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5B4A00" w:rsidRPr="00BF4C70" w14:paraId="7B2E24B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B6DE4E2" w14:textId="77777777" w:rsidR="005B4A00" w:rsidRPr="00BF4C70" w:rsidRDefault="005B4A0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293CF" w14:textId="77777777" w:rsidR="005B4A00" w:rsidRDefault="005B4A00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D40A4" w14:textId="77777777" w:rsidR="005B4A00" w:rsidRDefault="005B4A00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5C89D" w14:textId="77777777" w:rsidR="005B4A00" w:rsidRDefault="005B4A00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</w:p>
        </w:tc>
      </w:tr>
      <w:tr w:rsidR="005B4A00" w:rsidRPr="00BF4C70" w14:paraId="12EED86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4FF4AB9" w14:textId="77777777" w:rsidR="005B4A00" w:rsidRPr="00BF4C70" w:rsidRDefault="005B4A0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E24145" w14:textId="77777777" w:rsidR="005B4A00" w:rsidRPr="009D0F55" w:rsidRDefault="005B4A00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9D0F55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9D0F55">
              <w:rPr>
                <w:rFonts w:ascii="Times New Roman" w:eastAsia="宋体" w:hAnsi="Times New Roman" w:cs="宋体"/>
                <w:sz w:val="21"/>
              </w:rPr>
              <w:t>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销售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库存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