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360" w:lineRule="auto"/>
        <w:jc w:val="center"/>
      </w:pPr>
      <w:r>
        <w:rPr>
          <w:rFonts w:ascii="黑体" w:hAnsi="黑体" w:eastAsia="黑体"/>
          <w:b/>
          <w:sz w:val="40"/>
        </w:rPr>
        <w:t>当机器学会说“停”——ISO 13849 机械功能安全横纵深度研究报告</w:t>
      </w:r>
    </w:p>
    <w:p>
      <w:pPr>
        <w:spacing w:after="60" w:before="0" w:line="360" w:lineRule="auto"/>
        <w:jc w:val="center"/>
      </w:pPr>
      <w:r>
        <w:rPr>
          <w:rFonts w:ascii="楷体" w:hAnsi="楷体" w:eastAsia="楷体"/>
          <w:b w:val="0"/>
          <w:sz w:val="22"/>
        </w:rPr>
        <w:t>研究对象：机械功能安全 / ISO 13849（Safety of machinery — Safety-related parts of control systems）</w:t>
      </w:r>
    </w:p>
    <w:p>
      <w:pPr>
        <w:spacing w:after="60" w:before="0" w:line="360" w:lineRule="auto"/>
        <w:jc w:val="center"/>
      </w:pPr>
      <w:r>
        <w:rPr>
          <w:rFonts w:ascii="楷体" w:hAnsi="楷体" w:eastAsia="楷体"/>
          <w:b w:val="0"/>
          <w:sz w:val="22"/>
        </w:rPr>
        <w:t>研究方法：横纵分析法（Diachronic × Synchronic）｜撰写立场：资深机械安全工程视角</w:t>
      </w:r>
    </w:p>
    <w:p>
      <w:pPr>
        <w:spacing w:after="240" w:before="0" w:line="360" w:lineRule="auto"/>
        <w:jc w:val="center"/>
      </w:pPr>
      <w:r>
        <w:rPr>
          <w:rFonts w:ascii="楷体" w:hAnsi="楷体" w:eastAsia="楷体"/>
          <w:b w:val="0"/>
          <w:sz w:val="20"/>
        </w:rPr>
        <w:t>报告基准时点：2026年7月｜当前有效主版本：ISO 13849-1:2023（第4版）｜配套：ISO 13849-2:2012（验证细节与故障表仍具实务重要性）</w:t>
      </w:r>
    </w:p>
    <w:p>
      <w:pPr>
        <w:spacing w:after="280" w:before="0" w:line="360" w:lineRule="auto"/>
        <w:ind w:firstLine="420"/>
        <w:jc w:val="both"/>
      </w:pPr>
      <w:r>
        <w:rPr>
          <w:rFonts w:ascii="仿宋" w:hAnsi="仿宋" w:eastAsia="仿宋"/>
          <w:b w:val="0"/>
          <w:sz w:val="20"/>
        </w:rPr>
        <w:t>写作说明：本报告以公开标准目录、官方机构说明、学术论文、产业白皮书、欧盟研究项目文献与行业报道为基础。先摆事实，再给判断；推测处明确标注。这不是合规清单，而是一篇试图讲清因果的深度研究。</w:t>
      </w:r>
    </w:p>
    <w:p>
      <w:pPr>
        <w:spacing w:before="360" w:after="200" w:line="360" w:lineRule="auto"/>
        <w:jc w:val="left"/>
      </w:pPr>
      <w:r>
        <w:rPr>
          <w:rFonts w:ascii="黑体" w:hAnsi="黑体" w:eastAsia="黑体"/>
          <w:b/>
          <w:sz w:val="32"/>
        </w:rPr>
        <w:t>开篇：一条安全回路里的三十年</w:t>
      </w:r>
    </w:p>
    <w:p>
      <w:pPr>
        <w:spacing w:after="160" w:before="0" w:line="360" w:lineRule="auto"/>
        <w:ind w:firstLine="420"/>
        <w:jc w:val="both"/>
      </w:pPr>
      <w:r>
        <w:rPr>
          <w:rFonts w:ascii="宋体" w:hAnsi="宋体" w:eastAsia="宋体"/>
          <w:b w:val="0"/>
          <w:sz w:val="24"/>
        </w:rPr>
        <w:t>想象一台冲压机。操作员的手还在模腔内，光栅被切断，安全继电器掉电，液压阀切断压力，滑块停住。从“看见危险”到“危险不再发生”，中间走过的那一小段控制回路，在工程语言里叫作安全相关控制部件——SRP/CS（Safety-Related Parts of a Control System）。它看起来只是几根线和几个继电器，却决定一个人是否还能把手指带回家。</w:t>
      </w:r>
    </w:p>
    <w:p>
      <w:pPr>
        <w:spacing w:after="160" w:before="0" w:line="360" w:lineRule="auto"/>
        <w:ind w:firstLine="420"/>
        <w:jc w:val="both"/>
      </w:pPr>
      <w:r>
        <w:rPr>
          <w:rFonts w:ascii="宋体" w:hAnsi="宋体" w:eastAsia="宋体"/>
          <w:b w:val="0"/>
          <w:sz w:val="24"/>
        </w:rPr>
        <w:t>ISO 13849 要回答的，正是一个听起来朴素、做起来极难的问题：当这套“停”的能力本身也可能失效时，我们如何用可核查的方式证明——它足够可靠？三十年里，这个问题的答案从“看电路长什么样”（类别 Category），演进到“看它有多容易危险失效”（性能等级 Performance Level），再到“把验证写进设计主流程、把软件与电磁兼容从附录角落拉到台前”。这不是标准编号的简单更替，而是欧洲一体化市场、可编程电子技术崛起、通用功能安全哲学（IEC 61508）与机械行业实用主义相互撕扯又相互妥协的结果。</w:t>
      </w:r>
    </w:p>
    <w:p>
      <w:pPr>
        <w:spacing w:after="160" w:before="0" w:line="360" w:lineRule="auto"/>
        <w:ind w:firstLine="420"/>
        <w:jc w:val="both"/>
      </w:pPr>
      <w:r>
        <w:rPr>
          <w:rFonts w:ascii="宋体" w:hAnsi="宋体" w:eastAsia="宋体"/>
          <w:b w:val="0"/>
          <w:sz w:val="24"/>
        </w:rPr>
        <w:t>有一个细节很能说明这门学问的脾气。过程工业的安全仪表系统，常常几年才被真正“要一次”；机械上的光幕、门联锁、双手按钮，可能每个班次被请求几十上百次。IEC 61508 把后者叫作高需求或连续模式。机器不怕你算微积分，怕的是你用一套为炼油厂写的生命周期，去要求一个做纸箱包装机的车间班组。ISO 13849 的全部智慧，几乎都花在“既要概率，又要车间能用”这道窄门上。</w:t>
      </w:r>
    </w:p>
    <w:p>
      <w:pPr>
        <w:spacing w:after="160" w:before="0" w:line="360" w:lineRule="auto"/>
        <w:ind w:firstLine="420"/>
        <w:jc w:val="both"/>
      </w:pPr>
      <w:r>
        <w:rPr>
          <w:rFonts w:ascii="宋体" w:hAnsi="宋体" w:eastAsia="宋体"/>
          <w:b w:val="0"/>
          <w:sz w:val="24"/>
        </w:rPr>
        <w:t>本报告用横纵两刀切开这门学问。纵向上，按时间把 ISO 13849 从 EN 954-1 的诞生讲到 2023 年第四版与欧盟机械法规更替的当下；横向上，把它放到 IEC 62061、IEC 61508、北美 ANSI B11 体系等同类框架中对照，并追问：官方定位与现场用法之间，究竟偏了多少。</w:t>
      </w:r>
    </w:p>
    <w:p>
      <w:pPr>
        <w:spacing w:before="360" w:after="200" w:line="360" w:lineRule="auto"/>
        <w:jc w:val="left"/>
      </w:pPr>
      <w:r>
        <w:rPr>
          <w:rFonts w:ascii="黑体" w:hAnsi="黑体" w:eastAsia="黑体"/>
          <w:b/>
          <w:sz w:val="32"/>
        </w:rPr>
        <w:t>第一部分　纵向分析：从“类别思维”到“性能思维”的三十年弧线</w:t>
      </w:r>
    </w:p>
    <w:p>
      <w:pPr>
        <w:spacing w:before="240" w:after="200" w:line="360" w:lineRule="auto"/>
        <w:jc w:val="left"/>
      </w:pPr>
      <w:r>
        <w:rPr>
          <w:rFonts w:ascii="黑体" w:hAnsi="黑体" w:eastAsia="黑体"/>
          <w:b/>
          <w:sz w:val="28"/>
        </w:rPr>
        <w:t>一、起源追溯：欧洲需要一张能盖在所有机器上的安全电路图纸</w:t>
      </w:r>
    </w:p>
    <w:p>
      <w:pPr>
        <w:spacing w:after="160" w:before="0" w:line="360" w:lineRule="auto"/>
        <w:ind w:firstLine="420"/>
        <w:jc w:val="both"/>
      </w:pPr>
      <w:r>
        <w:rPr>
          <w:rFonts w:ascii="宋体" w:hAnsi="宋体" w:eastAsia="宋体"/>
          <w:b w:val="0"/>
          <w:sz w:val="24"/>
        </w:rPr>
        <w:t>ISO 13849 的故事，并不是从日内瓦的 ISO 大楼开始的，而是从 1990 年代中期的欧洲标准化委员会（CEN）开始的。当时欧洲正把“机器自由流通”与“本质健康安全要求”绑在一起：制造商若能证明符合协调标准，便可获得与机械指令相关的符合性推定。指令文本本身在演变——89/392/EEC 被整理为 98/37/EC，后来又被 2006/42/EC 取代——但底层交易一直没变：统一市场需要统一的技术语言，监管换取流通，标准换取信任。</w:t>
      </w:r>
    </w:p>
    <w:p>
      <w:pPr>
        <w:spacing w:after="160" w:before="0" w:line="360" w:lineRule="auto"/>
        <w:ind w:firstLine="420"/>
        <w:jc w:val="both"/>
      </w:pPr>
      <w:r>
        <w:rPr>
          <w:rFonts w:ascii="宋体" w:hAnsi="宋体" w:eastAsia="宋体"/>
          <w:b w:val="0"/>
          <w:sz w:val="24"/>
        </w:rPr>
        <w:t>控制回路的安全，恰恰是最容易因技术路线不同而各说各话的领域。电气工程师谈继电器自锁与强制断开触点；液压工程师谈阀芯卡滞与液控单向阀；气动工程师谈排气与残压；电子工程师开始把可编程逻辑控制器（PLC）塞进曾经只属于硬接线的安全回路。若没有共同图纸，意大利的包装机、德国的机床、法国的食品设备在跨境销售时，只能各自拿着本国习惯去跟公告机构和客户吵架。</w:t>
      </w:r>
    </w:p>
    <w:p>
      <w:pPr>
        <w:spacing w:after="160" w:before="0" w:line="360" w:lineRule="auto"/>
        <w:ind w:firstLine="420"/>
        <w:jc w:val="both"/>
      </w:pPr>
      <w:r>
        <w:rPr>
          <w:rFonts w:ascii="宋体" w:hAnsi="宋体" w:eastAsia="宋体"/>
          <w:b w:val="0"/>
          <w:sz w:val="24"/>
        </w:rPr>
        <w:t>在这一背景下，CEN 于 1996 年发布了 EN 954-1《机械安全——控制系统安全相关部件——第1部分：设计通则》。它给出的核心发明，是后来几乎每一个机械安全工程师都会在白板上画出的五档结构分类：类别 B、1、2、3、4。类别不是概率数字，而是对“故障发生后系统如何表现”的定性承诺：单通道还是冗余、是否要求已验证组件、是否引入诊断测试、单故障是否允许导致安全功能丧失、故障累积是否仍须被探测。Wikipedia 对这段起源的综述与 GT Engineering 等实务机构的技术史梳理一致：EN 954-1 是 ISO 13849 的直接前身，其“类别”概念被完整遗传到后续 ISO 文本中。</w:t>
      </w:r>
    </w:p>
    <w:p>
      <w:pPr>
        <w:spacing w:after="160" w:before="0" w:line="360" w:lineRule="auto"/>
        <w:ind w:firstLine="420"/>
        <w:jc w:val="both"/>
      </w:pPr>
      <w:r>
        <w:rPr>
          <w:rFonts w:ascii="宋体" w:hAnsi="宋体" w:eastAsia="宋体"/>
          <w:b w:val="0"/>
          <w:sz w:val="24"/>
        </w:rPr>
        <w:t>为什么当时选择“结构类别”而不是直接照搬过程工业那套概率语言？可以把答案拆成三条可核实的需求。第一，机械安全回路大量使用机械、液压、气动与机电元件，现场往往缺乏像电子元件那样成熟、可追溯的失效率数据库——没有数据，就很难诚实地玩纯概率。第二，机械安全功能多为高需求或连续模式，架构冗余、诊断周期、需求率之间的关系与低需求安全仪表系统不同，照搬会水土不服。第三，整机厂的设计队伍结构决定了方法必须可教：中小型 OEM 需要一张“照着连也能大致不错”的地图，而不是一篇只有可靠性工程师能读的论文。</w:t>
      </w:r>
    </w:p>
    <w:p>
      <w:pPr>
        <w:spacing w:after="160" w:before="0" w:line="360" w:lineRule="auto"/>
        <w:ind w:firstLine="420"/>
        <w:jc w:val="both"/>
      </w:pPr>
      <w:r>
        <w:rPr>
          <w:rFonts w:ascii="宋体" w:hAnsi="宋体" w:eastAsia="宋体"/>
          <w:b w:val="0"/>
          <w:sz w:val="24"/>
        </w:rPr>
        <w:t>于是 EN 954-1 的底层理念落在确定论与工程经验上：好结构、好元件、好诊断，就能把危险失效压下去。类别 B 是基本要求；类别 1 用已验证组件提高可靠性；类别 2 引入测试；类别 3 要求单故障不导致安全功能丧失；类别 4 进一步要求更高诊断与对故障累积的抵抗。现场老师傅用一句话翻译：“单通道看人品，双通道看交叉监视，Category 4 还得防故障堆着堆着把你坑了。”粗，但传得动。</w:t>
      </w:r>
    </w:p>
    <w:p>
      <w:pPr>
        <w:spacing w:after="160" w:before="0" w:line="360" w:lineRule="auto"/>
        <w:ind w:firstLine="420"/>
        <w:jc w:val="both"/>
      </w:pPr>
      <w:r>
        <w:rPr>
          <w:rFonts w:ascii="宋体" w:hAnsi="宋体" w:eastAsia="宋体"/>
          <w:b w:val="0"/>
          <w:sz w:val="24"/>
        </w:rPr>
        <w:t>判断：EN 954-1 的成功，本质是“可落地性战胜完备性”。它没有假装能精确算出每小时危险失效概率，却给整机厂一条可复制的合规路径，也给安全元件商一条可宣传的产品档位。也正因为如此，当可编程电子真正进入安全回路后，类别体系的裂缝才会显得格外刺眼——软件系统性故障、诊断覆盖率、共因失效、共模软件错误，都不是“再加一条并联通道”就能说清楚的。起源阶段埋下的优势，同时是后来改革的义务。</w:t>
      </w:r>
    </w:p>
    <w:p>
      <w:pPr>
        <w:spacing w:before="240" w:after="200" w:line="360" w:lineRule="auto"/>
        <w:jc w:val="left"/>
      </w:pPr>
      <w:r>
        <w:rPr>
          <w:rFonts w:ascii="黑体" w:hAnsi="黑体" w:eastAsia="黑体"/>
          <w:b/>
          <w:sz w:val="28"/>
        </w:rPr>
        <w:t>二、诞生节点：1999，ISO 拿到了同一份文本，却已经准备改写它</w:t>
      </w:r>
    </w:p>
    <w:p>
      <w:pPr>
        <w:spacing w:after="160" w:before="0" w:line="360" w:lineRule="auto"/>
        <w:ind w:firstLine="420"/>
        <w:jc w:val="both"/>
      </w:pPr>
      <w:r>
        <w:rPr>
          <w:rFonts w:ascii="宋体" w:hAnsi="宋体" w:eastAsia="宋体"/>
          <w:b w:val="0"/>
          <w:sz w:val="24"/>
        </w:rPr>
        <w:t>1999 年，ISO 发布了 ISO 13849-1 第一版。关键事实需要先摆正：这一版在技术内容上与 EN 954-1:1996 相同——它更像是维也纳协定（Vienna Agreement）下，欧洲标准向国际标准“平移”的结果，而不是一次理念革命。GT Engineering 的技术史文章甚至直白地写道：1999 年版只是 EN 954-1 的 ISO 编号对应物；真正意义上的“第一版实质标准”，在业界口述中往往被指认为 2006 年第二版。对研究者而言，这个“名实不符”本身就是史料：国际标准化有时先统一编号与治理归属，再统一科学内容。</w:t>
      </w:r>
    </w:p>
    <w:p>
      <w:pPr>
        <w:spacing w:after="160" w:before="0" w:line="360" w:lineRule="auto"/>
        <w:ind w:firstLine="420"/>
        <w:jc w:val="both"/>
      </w:pPr>
      <w:r>
        <w:rPr>
          <w:rFonts w:ascii="宋体" w:hAnsi="宋体" w:eastAsia="宋体"/>
          <w:b w:val="0"/>
          <w:sz w:val="24"/>
        </w:rPr>
        <w:t>同一时段还有一条容易被年表忽略、却决定了后来验证文化的支线：prEN 954-2（验证部分）始终没有作为正式欧洲标准完成发布，“pr”前缀标明它停留在预标准状态；其内容最终以 ISO 13849-2 的形态在 2003 年落地。换句话说，从一开始，机械功能安全就被设计成“设计原则 + 验证”两卷本，但验证卷的正式化路径比设计卷更曲折。这个细节很重要，因为它预示了后来一个反复出现的行业病：工程师愿意花力气“算 PL”，却不肯花同样力气“验证现场真的按设计工作”。2023 年版把验证要求重新并回第 1 部分，正是对这一顽疾的制度性回应——三十年后，委员会用结构搬家承认：验证若只活在第二本书里，就会在项目计划里变成可选项。</w:t>
      </w:r>
    </w:p>
    <w:p>
      <w:pPr>
        <w:spacing w:after="160" w:before="0" w:line="360" w:lineRule="auto"/>
        <w:ind w:firstLine="420"/>
        <w:jc w:val="both"/>
      </w:pPr>
      <w:r>
        <w:rPr>
          <w:rFonts w:ascii="宋体" w:hAnsi="宋体" w:eastAsia="宋体"/>
          <w:b w:val="0"/>
          <w:sz w:val="24"/>
        </w:rPr>
        <w:t>ISO/TC 199（机械安全）工作组 WG8（安全控制系统）在第一版发布后不到一年就启动了新工作项目提案，目标明确：给既有标准加上概率要求。这不是委员会一时兴起，而是时代压力的直接传导。其一，IEC 61508 作为电气/电子/可编程电子安全相关系统的基础安全出版物正在成型并取得地位，机械领域若完全无视它，将在电子安全部件认证上出现双标准撕裂。其二，机器上开始出现安全 PLC、安全总线、复杂诊断，EN 954-1 虽“包含电子”却缺少像样的软件要求。其三，欧洲委员会支持的标准化研究项目 STSARCES 把“复杂电子系统如何验证”推到议程中央，并明确要求研究成果尽量不与 IEC 61508 分道扬镳。</w:t>
      </w:r>
    </w:p>
    <w:p>
      <w:pPr>
        <w:spacing w:after="160" w:before="0" w:line="360" w:lineRule="auto"/>
        <w:ind w:firstLine="420"/>
        <w:jc w:val="both"/>
      </w:pPr>
      <w:r>
        <w:rPr>
          <w:rFonts w:ascii="宋体" w:hAnsi="宋体" w:eastAsia="宋体"/>
          <w:b w:val="0"/>
          <w:sz w:val="24"/>
        </w:rPr>
        <w:t>最初形态可以这样概括：ISO 13849-1:1999 的官方定位，是面向所有技术与能量形式（电气、液压、气动、机械等）的机械控制系统安全相关部件设计通则；它用类别描述结构行为，服务对象是整机设计者与安全部件集成者，而不是去替代具体产品标准。它的边界意识从一开始就很清楚——不规定某台具体机器必须用哪一档安全功能，那是 C 类标准与风险评估的事。这种“B 类方法标准”的克制，使它后来能被无数机床、包装、机器人集成、木工与食品机械标准引用，也使它必须不断回答一个问题：方法够用吗？</w:t>
      </w:r>
    </w:p>
    <w:p>
      <w:pPr>
        <w:spacing w:before="240" w:after="200" w:line="360" w:lineRule="auto"/>
        <w:jc w:val="left"/>
      </w:pPr>
      <w:r>
        <w:rPr>
          <w:rFonts w:ascii="黑体" w:hAnsi="黑体" w:eastAsia="黑体"/>
          <w:b/>
          <w:sz w:val="28"/>
        </w:rPr>
        <w:t>三、铺垫年代：STSARCES、蒙特利尔，以及两套语言被迫握手</w:t>
      </w:r>
    </w:p>
    <w:p>
      <w:pPr>
        <w:spacing w:after="160" w:before="0" w:line="360" w:lineRule="auto"/>
        <w:ind w:firstLine="420"/>
        <w:jc w:val="both"/>
      </w:pPr>
      <w:r>
        <w:rPr>
          <w:rFonts w:ascii="宋体" w:hAnsi="宋体" w:eastAsia="宋体"/>
          <w:b w:val="0"/>
          <w:sz w:val="24"/>
        </w:rPr>
        <w:t>如果说 1996–1999 是“类别语言”的统治期，那么 1996 年启动、由欧盟“标准、测量与测试”（SMT）计划资助的 STSARCES 项目（Standards for Safety-Related Complex Electronic Systems）就是把机械行业拖进概率时代的暗线。项目汇集来自六个欧盟国家的十一家研究机构、公告机构与制造商，目标直指：为 prEN 954-2 提供可协调的硬件与软件验证方法，同时避免与具有基础安全出版物地位的 IEC 61508 发生不可调和的分歧。研究语境明确挂靠当时的机械指令 98/37/EC——标准化研究被当作立法实施的基础设施，而不是学院兴趣。</w:t>
      </w:r>
    </w:p>
    <w:p>
      <w:pPr>
        <w:spacing w:after="160" w:before="0" w:line="360" w:lineRule="auto"/>
        <w:ind w:firstLine="420"/>
        <w:jc w:val="both"/>
      </w:pPr>
      <w:r>
        <w:rPr>
          <w:rFonts w:ascii="宋体" w:hAnsi="宋体" w:eastAsia="宋体"/>
          <w:b w:val="0"/>
          <w:sz w:val="24"/>
        </w:rPr>
        <w:t>STSARCES 的最终报告留下几条对后世影响极大的遗产。第一，它把安全生命周期概念引入机械领域——在过程工业早已熟悉的系统化流程，对当时习惯“画完电路就算完事”的机械控制设计者来说是新事物。报告甚至用“guided tour through the lifecycle”的结构来组织，说明作者清楚自己的读者是制造商与测试机构，不是只写给委员会。第二，它用故障树与马尔可夫模型去量化常见机械架构在不同诊断覆盖率、平均故障时间与共因因子下的危险失效概率，从而尝试在 EN 954 的类别与 IEC 61508/草案 IEC 62061 的 SIL 之间建立“可信且可理解”的桥梁。附录里那些假设——传感器与 PLC 的 MTTF、监视器寿命、任务时间、修复率、测试率、需求率——今天读来仍像工程估算的诚实样本：数字可以争论，但必须公开假设。第三，1999 年 10 月在蒙特利尔举行的国际工业自动化安全会议（SIAS）上，STSARCES 成员主持多场会议，把研究成果推向制造商接受度测试。标准化不是关起门来写条文，而是一场争取产业共识的公共工程。</w:t>
      </w:r>
    </w:p>
    <w:p>
      <w:pPr>
        <w:spacing w:after="160" w:before="0" w:line="360" w:lineRule="auto"/>
        <w:ind w:firstLine="420"/>
        <w:jc w:val="both"/>
      </w:pPr>
      <w:r>
        <w:rPr>
          <w:rFonts w:ascii="宋体" w:hAnsi="宋体" w:eastAsia="宋体"/>
          <w:b w:val="0"/>
          <w:sz w:val="24"/>
        </w:rPr>
        <w:t>项目还做了一件后来被证明极有战略价值的事：比较 IEC 61508 与 EN 954 在复杂电子与可编程电子用于机械控制时的异同，并把部分成果在 1999 年前后输送给负责 EN 954 的联合工作组，以及正在起草 IEC 62061 的工作组。STSARCES 自己总结：结果不仅服务 prEN 954-2，也帮助在类别与 SIL 之间建立联系，使同时包含机械/液压/气动/机电部件与 PES 的控制电路在设计阶段有共同语言。没有这条桥梁，后来的“PL↔SIL 对照表”很难获得工业信任。</w:t>
      </w:r>
    </w:p>
    <w:p>
      <w:pPr>
        <w:spacing w:after="160" w:before="0" w:line="360" w:lineRule="auto"/>
        <w:ind w:firstLine="420"/>
        <w:jc w:val="both"/>
      </w:pPr>
      <w:r>
        <w:rPr>
          <w:rFonts w:ascii="宋体" w:hAnsi="宋体" w:eastAsia="宋体"/>
          <w:b w:val="0"/>
          <w:sz w:val="24"/>
        </w:rPr>
        <w:t>几乎并行，IEC/TC 44 WG7 从 1998 年 3 月起启动后来成为 IEC 62061 的工作：为机械领域制定基于 IEC 61508 的部门标准，并把 EN 954 的性能层级思想映射进 SIL 体系。于是，机械功能安全在世纪之交出现了罕见的“双轨立法”：一条从 CEN/ISO 的机械传统长出来，一条从 IEC 的电气功能安全传统长出来。它们后来几十年的相爱相杀，都从这里埋下种子。</w:t>
      </w:r>
    </w:p>
    <w:p>
      <w:pPr>
        <w:spacing w:after="160" w:before="0" w:line="360" w:lineRule="auto"/>
        <w:ind w:firstLine="420"/>
        <w:jc w:val="both"/>
      </w:pPr>
      <w:r>
        <w:rPr>
          <w:rFonts w:ascii="宋体" w:hAnsi="宋体" w:eastAsia="宋体"/>
          <w:b w:val="0"/>
          <w:sz w:val="24"/>
        </w:rPr>
        <w:t>判断：STSARCES 的真正贡献不是发明了某个公式，而是证明了——机械行业可以在不完全抛弃类别语言的前提下，吸收概率与软件生命周期。2006 年 ISO 13849-1 第二版之所以敢同时保留 Category 并引入 PL、MTTFd、DCavg、CCF，背后正是这类研究把“折中方案”做成了可计算、可查表的工程工具。也可以反过来说：若没有 STSARCES 与 IFA 后续模型工作，机械界更可能直接被要求“全面改信 61508”，那会是另一部更残酷的产业史。</w:t>
      </w:r>
    </w:p>
    <w:p>
      <w:pPr>
        <w:spacing w:before="240" w:after="200" w:line="360" w:lineRule="auto"/>
        <w:jc w:val="left"/>
      </w:pPr>
      <w:r>
        <w:rPr>
          <w:rFonts w:ascii="黑体" w:hAnsi="黑体" w:eastAsia="黑体"/>
          <w:b/>
          <w:sz w:val="28"/>
        </w:rPr>
        <w:t>四、2003–2006：验证卷落地，性能等级登场，马尔可夫走进车间</w:t>
      </w:r>
    </w:p>
    <w:p>
      <w:pPr>
        <w:spacing w:after="160" w:before="0" w:line="360" w:lineRule="auto"/>
        <w:ind w:firstLine="420"/>
        <w:jc w:val="both"/>
      </w:pPr>
      <w:r>
        <w:rPr>
          <w:rFonts w:ascii="宋体" w:hAnsi="宋体" w:eastAsia="宋体"/>
          <w:b w:val="0"/>
          <w:sz w:val="24"/>
        </w:rPr>
        <w:t>2003 年，ISO 13849-2 第一版发布。它把验证从原则宣言变成可操作程序：分析与试验、功能测试、验证记录；附录 A–D 分技术给出基本安全原则、已验证安全原则、已验证组件，以及机械、液压、气动、电气元件的常见故障清单。对现场工程师而言，这些附录比主文更常被翻开——因为设计评审会上最常问的不是“你读过第几条”，而是“这个阀卡滞算不算你已经考虑的故障”“这对触点熔焊你排除了吗，依据是什么”。验证卷的出现，标志着机械功能安全开始认真对待“声称”与“证明”之间的距离。</w:t>
      </w:r>
    </w:p>
    <w:p>
      <w:pPr>
        <w:spacing w:after="160" w:before="0" w:line="360" w:lineRule="auto"/>
        <w:ind w:firstLine="420"/>
        <w:jc w:val="both"/>
      </w:pPr>
      <w:r>
        <w:rPr>
          <w:rFonts w:ascii="宋体" w:hAnsi="宋体" w:eastAsia="宋体"/>
          <w:b w:val="0"/>
          <w:sz w:val="24"/>
        </w:rPr>
        <w:t>2006 年 10–11 月，ISO 13849-1 第二版正式发布（ISO 生命周期记录显示 2006-10-30 公布）。这是整条时间轴上的主转折。它第一次系统引入：平均危险失效前时间 MTTFd、平均诊断覆盖率 DCavg、共因失效 CCF，以及用危险失效概率每小时 PFHd 标定的性能等级 PL a–e；并首次对安全相关软件提出要求。修订明确吸收了 STSARCES 等研究的方向。GT Engineering 记载：德国 IFA（职业安全健康研究所，隶属 DGUV）的数学工作者为 2006 年版设计了马尔可夫模型——车间里后来人人会用的“查表算 PL”，底座其实是相当学院派的随机过程建模，再被简化成指定架构（designated architectures）下的工程近似。</w:t>
      </w:r>
    </w:p>
    <w:p>
      <w:pPr>
        <w:spacing w:after="160" w:before="0" w:line="360" w:lineRule="auto"/>
        <w:ind w:firstLine="420"/>
        <w:jc w:val="both"/>
      </w:pPr>
      <w:r>
        <w:rPr>
          <w:rFonts w:ascii="宋体" w:hAnsi="宋体" w:eastAsia="宋体"/>
          <w:b w:val="0"/>
          <w:sz w:val="24"/>
        </w:rPr>
        <w:t>指定架构 B/1/2/3/4 与 PL 的耦合，构成了第二版最有辨识度的方法论：不是任意拓扑都可以直接套简化法；你的安全回路必须能映射到标准承认的结构骨架上，才能用 MTTFd、DCavg、CCF 的组合读出 PL。Category B 是单通道基线，无诊断，最高大约到 PL b；Category 1 依靠高 MTTFd 的已验证组件，仍无诊断，最高到 PL c；Category 2 引入测试设备与诊断，DCavg 可从低到中，并要求 CCF 措施；Category 3 进入冗余与交叉监视，单故障不得导致安全功能丧失；Category 4 在冗余基础上要求更高诊断（DCavg 高）、通道元件 MTTFd 高，并要求诊断周期之间的故障累积也不应导致安全功能丧失。PL 与 PFHd 的对应关系被写入标准（后续版本在附件中给出数值带），并与 SIL 建立对照：例如 PL e 对应 SIL 3，PL d 对应 SIL 2，PL c/b 落在 SIL 1 区间，而 PL a 在 SIL 尺度上没有对应——它主要服务于轻微、通常可逆伤害的风险降低。</w:t>
      </w:r>
    </w:p>
    <w:p>
      <w:pPr>
        <w:spacing w:after="160" w:before="0" w:line="360" w:lineRule="auto"/>
        <w:ind w:firstLine="420"/>
        <w:jc w:val="both"/>
      </w:pPr>
      <w:r>
        <w:rPr>
          <w:rFonts w:ascii="宋体" w:hAnsi="宋体" w:eastAsia="宋体"/>
          <w:b w:val="0"/>
          <w:sz w:val="24"/>
        </w:rPr>
        <w:t>适用的范围在第二版被说得更清楚：不区分技术与能量形式，面向各类机械的 SRP/CS；针对可编程电子系统给出特定要求；但不规定具体应用必须选取哪个安全功能或哪个 PLr——那仍取决于 ISO 12100 框架下的风险评估与可能的 C 类标准。它也不打算成为安全继电器或安全光幕的产品标准；产品仍由 IEC 60947-5-5、IEC 61496 等去管，13849 管的是“把这些产品集成进安全功能时，整体达到什么性能”。这种分工让整机厂与元件厂各归其位，也埋下后来的数据依赖：没有元件商提供的 MTTFd/B10d/PL/SIL，整机厂的简化法就会变成空转。</w:t>
      </w:r>
    </w:p>
    <w:p>
      <w:pPr>
        <w:spacing w:after="160" w:before="0" w:line="360" w:lineRule="auto"/>
        <w:ind w:firstLine="420"/>
        <w:jc w:val="both"/>
      </w:pPr>
      <w:r>
        <w:rPr>
          <w:rFonts w:ascii="宋体" w:hAnsi="宋体" w:eastAsia="宋体"/>
          <w:b w:val="0"/>
          <w:sz w:val="24"/>
        </w:rPr>
        <w:t>验证方法则形成“设计卷提要求、验证卷给程序与故障表”的分工：分析（含 FMEA、FMECA、FMEDA 等）与试验相互补充，而不是用纸面计算替代通电实测。功能测试确认：在触发事件下，系统是否进入并保持安全状态；诊断是否真能查出该查的故障；响应时间是否满足风险评价给出的限度。对液压气动系统，验证往往还意味着检查机械式联锁、残压释放与意外启动防护是否与电气通道一起构成完整安全功能——13849 的跨技术野心，在验证阶段才真正显出难度。</w:t>
      </w:r>
    </w:p>
    <w:p>
      <w:pPr>
        <w:spacing w:after="160" w:before="0" w:line="360" w:lineRule="auto"/>
        <w:ind w:firstLine="420"/>
        <w:jc w:val="both"/>
      </w:pPr>
      <w:r>
        <w:rPr>
          <w:rFonts w:ascii="宋体" w:hAnsi="宋体" w:eastAsia="宋体"/>
          <w:b w:val="0"/>
          <w:sz w:val="24"/>
        </w:rPr>
        <w:t>几乎同时，IEC 62061:2005 发布，把 SIL 语言正式带进机械电气/电子/可编程控制系统。两条轨道齐头并进，给整机厂出了一道选择题，也给协调标准清单留下了长期并存的制度安排。有人当时乐观地以为“过几年就会合并”；二十年后 CAPIEL 还在写白皮书讨论合并是否可能——说明制度惯性比技术趋同更顽固。</w:t>
      </w:r>
    </w:p>
    <w:p>
      <w:pPr>
        <w:spacing w:before="240" w:after="200" w:line="360" w:lineRule="auto"/>
        <w:jc w:val="left"/>
      </w:pPr>
      <w:r>
        <w:rPr>
          <w:rFonts w:ascii="黑体" w:hAnsi="黑体" w:eastAsia="黑体"/>
          <w:b/>
          <w:sz w:val="28"/>
        </w:rPr>
        <w:t>五、2007–2012：指令换代、过渡期拉锯，以及“类别时代”的正式落幕</w:t>
      </w:r>
    </w:p>
    <w:p>
      <w:pPr>
        <w:spacing w:after="160" w:before="0" w:line="360" w:lineRule="auto"/>
        <w:ind w:firstLine="420"/>
        <w:jc w:val="both"/>
      </w:pPr>
      <w:r>
        <w:rPr>
          <w:rFonts w:ascii="宋体" w:hAnsi="宋体" w:eastAsia="宋体"/>
          <w:b w:val="0"/>
          <w:sz w:val="24"/>
        </w:rPr>
        <w:t>标准写完不等于产业转身。真正让 ISO 13849 从“专家读物”变成“欧洲出货门槛”的，是法律时钟与供应链能力同时拧紧的那几年。</w:t>
      </w:r>
    </w:p>
    <w:p>
      <w:pPr>
        <w:spacing w:after="160" w:before="0" w:line="360" w:lineRule="auto"/>
        <w:ind w:firstLine="420"/>
        <w:jc w:val="both"/>
      </w:pPr>
      <w:r>
        <w:rPr>
          <w:rFonts w:ascii="宋体" w:hAnsi="宋体" w:eastAsia="宋体"/>
          <w:b w:val="0"/>
          <w:sz w:val="24"/>
        </w:rPr>
        <w:t>2006/42/EC 机械指令于 2006 年 5 月通过，成员国最迟 2008 年 6 月完成转化，并自 2009 年 12 月 29 日起适用，同时废止旧指令 98/37/EC。几乎同一时期，EN ISO 13849-1 作为 EN 954-1 的继任协调标准进入欧盟官方公报体系（行业报道记载约自 2007 年 5 月起作为继任者被协调）。产业叙事里最戏剧性的段落发生在 2009–2011：原计划让 EN 954-1 的符合性推定在 2009 年底结束，但大量制造商尚未准备好应用概率方法与可靠性数据。经欧盟机械工作组讨论，委员会延长了 EN 954-1 的过渡——公开报道中可见延至 2011 年底的安排，以及更早阶段关于进一步延期的讨论与争议。最终行业共识与实务记载是：自 2012 年 1 月 1 日起，EN 954-1 不再提供对机械指令的符合性推定。</w:t>
      </w:r>
    </w:p>
    <w:p>
      <w:pPr>
        <w:spacing w:after="160" w:before="0" w:line="360" w:lineRule="auto"/>
        <w:ind w:firstLine="420"/>
        <w:jc w:val="both"/>
      </w:pPr>
      <w:r>
        <w:rPr>
          <w:rFonts w:ascii="宋体" w:hAnsi="宋体" w:eastAsia="宋体"/>
          <w:b w:val="0"/>
          <w:sz w:val="24"/>
        </w:rPr>
        <w:t>延期背后的社会事实比条文有趣。一边是已经投入培训、软件与新产品认证的元件商与大型 OEM，抱怨“早知道延期就不这么拼命”；一边是无数中小整机厂，手里还是 Category 3 的老图纸，库房里是没有 MTTFd 的普通继电器，突然要讲 DCavg 与 CCF 评分，像被要求隔夜学会一门外语。欧盟选择给时间，本质是承认：协调标准的更替速度，不能脱离中位制造商的吸收能力，否则符合性推定制度会反过来伤害中小企业参与统一市场的机会。</w:t>
      </w:r>
    </w:p>
    <w:p>
      <w:pPr>
        <w:spacing w:after="160" w:before="0" w:line="360" w:lineRule="auto"/>
        <w:ind w:firstLine="420"/>
        <w:jc w:val="both"/>
      </w:pPr>
      <w:r>
        <w:rPr>
          <w:rFonts w:ascii="宋体" w:hAnsi="宋体" w:eastAsia="宋体"/>
          <w:b w:val="0"/>
          <w:sz w:val="24"/>
        </w:rPr>
        <w:t>Control Engineering 在 2011 年末的评论用近乎告别式的语气写道：定性过程（EN 954）消失，定量过程（EN ISO 13849-1）全面生效。当然，严格法律意义上“仍可用其他方式证明符合基本健康安全要求”，但失去协调标准推定意味着举证成本陡增——对绝大多数出口欧洲的整机厂而言，迁移到 EN ISO 13849-1 或 EN 62061 是理性选择。Rockwell 等厂商在 2011 年的行业活动中仍观察到大量企业“还在按 954 干活”，说明标准更替从来不是发文即生效，而是一场供应链级别的能力建设：要从元件数据表、设计模板、培训课程、公告机构话术到客户验收清单一起换血。</w:t>
      </w:r>
    </w:p>
    <w:p>
      <w:pPr>
        <w:spacing w:after="160" w:before="0" w:line="360" w:lineRule="auto"/>
        <w:ind w:firstLine="420"/>
        <w:jc w:val="both"/>
      </w:pPr>
      <w:r>
        <w:rPr>
          <w:rFonts w:ascii="宋体" w:hAnsi="宋体" w:eastAsia="宋体"/>
          <w:b w:val="0"/>
          <w:sz w:val="24"/>
        </w:rPr>
        <w:t>大西洋对岸的反应更曲折。美国传统上通过 OSHA 护卫要求与 ANSI B11 共识标准管理机器安全，执法第一落点更多在用户侧；欧洲 CE 则把投放市场的责任牢牢钉在制造商。当 EN ISO 13849-1 成为欧洲硬门槛，出口型美国 OEM 与跨国公司首先学会 PL；国内向的工厂则仍在“控制可靠”与护卫性能语言里打转。此后十年，ANSI B11.26 等文件把 ISO 13849-1 原则引入美国共识标准，B11.19 也从“护卫”扩展为更宽的“风险降低措施”——这是纵向史在地理上的回声：欧洲先立法推动方法迁移，北美以谐调与诉讼/审核压力缓慢跟上。</w:t>
      </w:r>
    </w:p>
    <w:p>
      <w:pPr>
        <w:spacing w:after="160" w:before="0" w:line="360" w:lineRule="auto"/>
        <w:ind w:firstLine="420"/>
        <w:jc w:val="both"/>
      </w:pPr>
      <w:r>
        <w:rPr>
          <w:rFonts w:ascii="宋体" w:hAnsi="宋体" w:eastAsia="宋体"/>
          <w:b w:val="0"/>
          <w:sz w:val="24"/>
        </w:rPr>
        <w:t>2012 年，ISO 13849-2 第二版发布（后于 2017 年再确认），继续承载验证细节与各技术附录。与此同时，德国 IFA 推出并持续维护免费工具 SISTEMA（Safety Integrity Software Tool for the Evaluation of Machine Applications）。它允许工程师按指定架构建模子系统，录入 PLr、Category、MTTFd、DCavg、CCF，并自动计算达成的 PL、输出报告。SISTEMA 的意义超出“计算器”：它把 2006 年版那套原本令中小企业望而生畏的概率折中法，变成可以培训、可以审计、可以在供应商之间传递库文件的共同作业系统。元件商发布 SISTEMA 库，集成商复制粘贴子系统，审核员查看报告摘要——一种新型的“文件化信任”形成了。IFA 至今仍按标准版本绑定 SISTEMA 主版本——1.x 对应较早实践、2.x 对应 2015、3.x 对应 2023——这种“工具即标准解释器”的现象，在功能安全领域几乎成为德国路径的标志。</w:t>
      </w:r>
    </w:p>
    <w:p>
      <w:pPr>
        <w:spacing w:after="160" w:before="0" w:line="360" w:lineRule="auto"/>
        <w:ind w:firstLine="420"/>
        <w:jc w:val="both"/>
      </w:pPr>
      <w:r>
        <w:rPr>
          <w:rFonts w:ascii="宋体" w:hAnsi="宋体" w:eastAsia="宋体"/>
          <w:b w:val="0"/>
          <w:sz w:val="24"/>
        </w:rPr>
        <w:t>判断：2009–2012 的过渡拉锯证明了一件事——再优雅的概率框架，若不能在供应链里变成可填的表格与可买的带 PL 数据的安全元件，就会在合规截止日前被集体拖延。ISO 13849 最终在市场中胜出，不只因为方法论正确，更因为元件商、公告机构、培训机构与 SISTEMA 生态一起把“可执行性”补齐了。比较而言，IEC 62061 在同一时期拥有更“正统”的 61508 血统，却缺少同等厚度的跨技术元件数据与中小企业工具文化，这为其长期市场占比偏低埋下伏笔。</w:t>
      </w:r>
    </w:p>
    <w:p>
      <w:pPr>
        <w:spacing w:before="240" w:after="200" w:line="360" w:lineRule="auto"/>
        <w:jc w:val="left"/>
      </w:pPr>
      <w:r>
        <w:rPr>
          <w:rFonts w:ascii="黑体" w:hAnsi="黑体" w:eastAsia="黑体"/>
          <w:b/>
          <w:sz w:val="28"/>
        </w:rPr>
        <w:t>六、2015：第三版——不是革命，是把误读逐条钉死</w:t>
      </w:r>
    </w:p>
    <w:p>
      <w:pPr>
        <w:spacing w:after="160" w:before="0" w:line="360" w:lineRule="auto"/>
        <w:ind w:firstLine="420"/>
        <w:jc w:val="both"/>
      </w:pPr>
      <w:r>
        <w:rPr>
          <w:rFonts w:ascii="宋体" w:hAnsi="宋体" w:eastAsia="宋体"/>
          <w:b w:val="0"/>
          <w:sz w:val="24"/>
        </w:rPr>
        <w:t>2015 年 12 月，ISO 13849-1 第三版发布。ISO 官方生命周期信息显示该版后被 2023 年版取代；业界普遍评价其定位是“澄清与解释加强”，而非引入全新技术概念。对天天做评估的人来说，这种“看起来没大改”的版本往往更要命：它修的是人们已经用错多年的边角——参数理解、分析方法边界、软件与系统故障处理的表述一致性、与实际反馈相关的改进等。Hauke 等人在 SIAS 等场合讨论的实践反馈，包括如何处理制造商未给出安全额定的组件、如何考虑危险事件发生概率、液压低操作次数时的 MTTFd 典型值等，都指向同一方向：标准必须对“现实世界的脏数据与脏用法”说话。</w:t>
      </w:r>
    </w:p>
    <w:p>
      <w:pPr>
        <w:spacing w:after="160" w:before="0" w:line="360" w:lineRule="auto"/>
        <w:ind w:firstLine="420"/>
        <w:jc w:val="both"/>
      </w:pPr>
      <w:r>
        <w:rPr>
          <w:rFonts w:ascii="宋体" w:hAnsi="宋体" w:eastAsia="宋体"/>
          <w:b w:val="0"/>
          <w:sz w:val="24"/>
        </w:rPr>
        <w:t>同一时期，学术与实务研究开始系统暴露“使用标准的人”带来的方差。2019 年发表于期刊 Safety 的综述论文（Chinniah、Nix、Jocelyn、Burlet-Vienney 等）汇总多轮实验与圆桌测试：不同评估者对同一机器控制功能给出的 PLr/SIL 可能显著分叉；原因包括对机器不熟悉、背景差异、未仔细阅读输入文件、假设不同。Malm 等人组织的 round-robin 测试覆盖移动作业机械与工业机器人案例，同样观察到最终 PL 与 SIL 结果差异。Jocelyn 等人对注塑机安全功能的事后验证还表明：同一电路在工业现场与实验室两种使用情境下，估出的 PL 可以不同；而 CCF 评分中许多缓解措施在“事后审图”时根本看不出来——若达不到 Annex F 最低 65 分，PL 主张在规范意义上站不住。</w:t>
      </w:r>
    </w:p>
    <w:p>
      <w:pPr>
        <w:spacing w:after="160" w:before="0" w:line="360" w:lineRule="auto"/>
        <w:ind w:firstLine="420"/>
        <w:jc w:val="both"/>
      </w:pPr>
      <w:r>
        <w:rPr>
          <w:rFonts w:ascii="宋体" w:hAnsi="宋体" w:eastAsia="宋体"/>
          <w:b w:val="0"/>
          <w:sz w:val="24"/>
        </w:rPr>
        <w:t>这些研究把一个残酷事实摆上桌面：ISO 13849 的输出质量，高度依赖输入假设与评估者能力。标准可以给出图 A.1 那样的 PLr 决策树（严重度 S、频率/暴露 F、回避可能 P），但它不是风险评估工具本身——Wikipedia 与多家培训机构都强调：图 A.1 的输出是性能等级，不是风险值；真正的风险评价仍应回到 ISO 12100 / ISO/TR 14121-2 的逻辑。完整流程应当是：识别危害与任务 → 估计风险 → 按三步法选择风险降低措施 → 对依赖控制的安全功能分配 PLr → 设计 SRP/CS → 验证 PL≥PLr → 确认残余风险可接受。若有人从打开 13849 的第一分钟就开始“选 PL e”，他并不是严谨，而是跳步。</w:t>
      </w:r>
    </w:p>
    <w:p>
      <w:pPr>
        <w:spacing w:after="160" w:before="0" w:line="360" w:lineRule="auto"/>
        <w:ind w:firstLine="420"/>
        <w:jc w:val="both"/>
      </w:pPr>
      <w:r>
        <w:rPr>
          <w:rFonts w:ascii="宋体" w:hAnsi="宋体" w:eastAsia="宋体"/>
          <w:b w:val="0"/>
          <w:sz w:val="24"/>
        </w:rPr>
        <w:t>验证方法在这一阶段仍主要由 ISO 13849-2:2012 承载。实务上，分析与试验并行：功能测试确认安全功能在触发事件下进入安全状态；故障插入与诊断有效性检查支撑 DC 主张；文档化验证记录成为 CE 技术文档的一部分。工具链上，SISTEMA 2.x 跟随 2015 年版更新，元件制造商开始把可靠性数据以库文件形式分发——PL 计算从“手算传奇”变成“供应链数据工程”。也有研究者提出加速部件选型的工作流软件，试图减少标准自带的试错循环——这说明 13849 的可用性仍是开放课题，而不是已经结束的故事。</w:t>
      </w:r>
    </w:p>
    <w:p>
      <w:pPr>
        <w:spacing w:after="160" w:before="0" w:line="360" w:lineRule="auto"/>
        <w:ind w:firstLine="420"/>
        <w:jc w:val="both"/>
      </w:pPr>
      <w:r>
        <w:rPr>
          <w:rFonts w:ascii="宋体" w:hAnsi="宋体" w:eastAsia="宋体"/>
          <w:b w:val="0"/>
          <w:sz w:val="24"/>
        </w:rPr>
        <w:t>判断：2015 年版的历史角色，是把“会用标准的人”和“标准文本”之间的裂缝暴露出来并开始缝补。它没有带来 2006 年那种范式狂欢，却为 2023 年更强硬的 SRS/验证回潮准备了经验证据：既然人会误读，标准就必须把关键步骤写得更难跳过。</w:t>
      </w:r>
    </w:p>
    <w:p>
      <w:pPr>
        <w:spacing w:before="240" w:after="200" w:line="360" w:lineRule="auto"/>
        <w:jc w:val="left"/>
      </w:pPr>
      <w:r>
        <w:rPr>
          <w:rFonts w:ascii="黑体" w:hAnsi="黑体" w:eastAsia="黑体"/>
          <w:b/>
          <w:sz w:val="28"/>
        </w:rPr>
        <w:t>七、2023：第四版——把验证拖回主舞台，让子系统与软件露脸</w:t>
      </w:r>
    </w:p>
    <w:p>
      <w:pPr>
        <w:spacing w:after="160" w:before="0" w:line="360" w:lineRule="auto"/>
        <w:ind w:firstLine="420"/>
        <w:jc w:val="both"/>
      </w:pPr>
      <w:r>
        <w:rPr>
          <w:rFonts w:ascii="宋体" w:hAnsi="宋体" w:eastAsia="宋体"/>
          <w:b w:val="0"/>
          <w:sz w:val="24"/>
        </w:rPr>
        <w:t>2023 年 4 月，ISO 发布 ISO 13849-1:2023 第四版（ISO 页面记载 Edition 4，2023-04；约 152 页；技术委员会 ISO/TC 199）。GT Engineering 记载正式发布日为 2023 年 4 月 27 日。这是当前时间切面上的有效主版本。Pilz、CAPIEL 白皮书（2024 年 7 月）与 ISO 摘要共同勾勒出其修订动机：不是发明第三套哲学，而是针对十余年落地反馈做“完整技术修订”——让设计流程更像一条可迭代的工程流水线，并堵住最常见的偷工减料口。</w:t>
      </w:r>
    </w:p>
    <w:p>
      <w:pPr>
        <w:spacing w:after="160" w:before="0" w:line="360" w:lineRule="auto"/>
        <w:ind w:firstLine="420"/>
        <w:jc w:val="both"/>
      </w:pPr>
      <w:r>
        <w:rPr>
          <w:rFonts w:ascii="宋体" w:hAnsi="宋体" w:eastAsia="宋体"/>
          <w:b w:val="0"/>
          <w:sz w:val="24"/>
        </w:rPr>
        <w:t>ISO 对自己的范围表述更加咬字清晰：为执行安全功能的 SRP/CS（含软件）提供设计与集成的方法论、要求、建议与指南；适用于高需求与连续模式及其子系统，不限技术与能量；不适用于低需求模式；不规定具体应用的安全功能或 PLr；不给出 SRP/CS 组成部分的产品级设计细则；不提供具体安保措施（物理、IT、网络安全），并提示安保问题可能影响安全功能，参见 ISO/TR 22100-4、IEC/TR 63074。把“不管什么”写清楚，本身就是成熟标准的标志——边界清晰，责任才清晰。</w:t>
      </w:r>
    </w:p>
    <w:p>
      <w:pPr>
        <w:spacing w:after="160" w:before="0" w:line="360" w:lineRule="auto"/>
        <w:ind w:firstLine="420"/>
        <w:jc w:val="both"/>
      </w:pPr>
      <w:r>
        <w:rPr>
          <w:rFonts w:ascii="宋体" w:hAnsi="宋体" w:eastAsia="宋体"/>
          <w:b w:val="0"/>
          <w:sz w:val="24"/>
        </w:rPr>
        <w:t>第一项结构性变化：验证。ISO 13849-2:2012 中的规范性验证要求被修订后纳入第 1 部分第 10 章。原因被说得很直白——人们太不重视验证；制造商往往热衷“数字演算”，却懒得在安装调试后确认安全系统是否按预期工作。分析补充试验，而不是取代试验；对安全要求规范（SRS）的审查被写细；并提供软件验证的简明示例。故障评价表等仍保留在第 2 部分，形成“主流程在 Part 1、技术故障表在 Part 2”的新分工。CAPIEL 用流程图展示迭代：从是否以防护降低风险，到为每个安全功能写 SRS 与 PLr，设计 SRP/CS，评价 PL，验证，确认，再回到风险评价——功能安全被画成圈子，而不是一条只算出分的直线。</w:t>
      </w:r>
    </w:p>
    <w:p>
      <w:pPr>
        <w:spacing w:after="160" w:before="0" w:line="360" w:lineRule="auto"/>
        <w:ind w:firstLine="420"/>
        <w:jc w:val="both"/>
      </w:pPr>
      <w:r>
        <w:rPr>
          <w:rFonts w:ascii="宋体" w:hAnsi="宋体" w:eastAsia="宋体"/>
          <w:b w:val="0"/>
          <w:sz w:val="24"/>
        </w:rPr>
        <w:t>第二项概念澄清：Category 是子系统的特性，不是整个安全功能的唯一身份证。输入子系统可以是 Category 1，输出子系统可以是 Category 3；安全功能的可靠性水平由 PL 表征，Category 只是达成 PL 的路径之一。这个澄清直接针对 EN 954 遗产造成的长期混淆——许多 C 类标准曾同时给出 PL 与 Category 要求，仿佛两者是并列的“安全等级标签”。第四版与 IEC 62061“安全功能用 SIL 表征、而非用各子系统架构标签表征”的逻辑对齐。对设计者，这意味着可以更诚实地做架构分配：把钱花在真正决定 PFHd 的瓶颈子系统上，而不是强迫整个链条每个环节都披上同一件 Category 4 外套。</w:t>
      </w:r>
    </w:p>
    <w:p>
      <w:pPr>
        <w:spacing w:after="160" w:before="0" w:line="360" w:lineRule="auto"/>
        <w:ind w:firstLine="420"/>
        <w:jc w:val="both"/>
      </w:pPr>
      <w:r>
        <w:rPr>
          <w:rFonts w:ascii="宋体" w:hAnsi="宋体" w:eastAsia="宋体"/>
          <w:b w:val="0"/>
          <w:sz w:val="24"/>
        </w:rPr>
        <w:t>第三项：子系统（subsystem）术语贯穿全文，安全功能被明确为多个子系统的组合；第 5 章对安全功能与 SRS 的规定显著加厚。SRS 要写清触发事件、反应、安全状态、PLr、运行模式、响应时间、故障响应、优先级与接口。对整机厂这意味着：功能安全不再是“选个安全继电器型号”，而是先把安全需求写成可设计、可测试、可追溯的规格。谁触发、多快停、停到什么状态、故障时怎么反应、与哪一个安全功能抢优先级——这些一旦写清，后面的 PL 计算才有对象；写不清，计算不过是给模糊需求穿上数字盔甲。</w:t>
      </w:r>
    </w:p>
    <w:p>
      <w:pPr>
        <w:spacing w:after="160" w:before="0" w:line="360" w:lineRule="auto"/>
        <w:ind w:firstLine="420"/>
        <w:jc w:val="both"/>
      </w:pPr>
      <w:r>
        <w:rPr>
          <w:rFonts w:ascii="宋体" w:hAnsi="宋体" w:eastAsia="宋体"/>
          <w:b w:val="0"/>
          <w:sz w:val="24"/>
        </w:rPr>
        <w:t>第四项：软件权重上升。标准覆盖安全相关嵌入式软件（SRESW）、安全相关应用软件（SRASW）与参数设置软件；并区分有限可变语言 LVL 与完全可变语言 FVL。新增信息性附录 N，讨论软件设计中的系统故障规避；附录 J 等对生命周期活动给出更细建议。这与 IEC 62061:2021 加强对软件用例与 V 模型的做法形成平行演进——两边都承认：当代机械安全的系统性失效，越来越多地写在代码与参数里。一个在安全 PLC 上用功能块搭起来的联锁，看起来“不像写软件”，在标准眼里已经是软件；参数被谁改、怎么验、怎么防误配置，进入功能安全讨论是迟到的必然。</w:t>
      </w:r>
    </w:p>
    <w:p>
      <w:pPr>
        <w:spacing w:after="160" w:before="0" w:line="360" w:lineRule="auto"/>
        <w:ind w:firstLine="420"/>
        <w:jc w:val="both"/>
      </w:pPr>
      <w:r>
        <w:rPr>
          <w:rFonts w:ascii="宋体" w:hAnsi="宋体" w:eastAsia="宋体"/>
          <w:b w:val="0"/>
          <w:sz w:val="24"/>
        </w:rPr>
        <w:t>此外，附录 L 提供电磁兼容抗扰建议路径；附录 G.5 扩展功能安全管理；附录 M 补充 SRS；附录 O 对齐 VDMA 66413 思路讨论部件安全相关数值；Annex A 对参数 P（回避可能）的判定因素写得更细（操作者是专家还是外行、危险发生速度、识别可能、操作复杂度等）。Pilz 归纳的变更清单几乎就是一份“产业易错点目录”。CAPIEL 特别提醒：2023 年版仍不提供具体网络安全措施，而新欧盟机械法规（EU）2023/1230 已通过腐败防护与控制系统安全可靠性等条款引入网络安全相关要求——安全与安保的交界，成为下一阶段的外部压力源。</w:t>
      </w:r>
    </w:p>
    <w:p>
      <w:pPr>
        <w:spacing w:after="160" w:before="0" w:line="360" w:lineRule="auto"/>
        <w:ind w:firstLine="420"/>
        <w:jc w:val="both"/>
      </w:pPr>
      <w:r>
        <w:rPr>
          <w:rFonts w:ascii="宋体" w:hAnsi="宋体" w:eastAsia="宋体"/>
          <w:b w:val="0"/>
          <w:sz w:val="24"/>
        </w:rPr>
        <w:t>法律时钟再次咬合技术时钟：EN ISO 13849-1:2023 于 2024 年 5 月被列入欧盟官方公报协调标准清单；旧版 EN ISO 13849-1:2015 的符合性推定过渡期至 2027 年 5 月 15 日。但机械法规（EU）2023/1230 将于 2027 年 1 月 20 日取代 2006/42/EC，Pilz 等机构因此提醒：实务上可用于旧版的窗口可能比字面过渡期更短。设计者若仍把 2015 年版当“还能再用几年的舒适区”，将在文件体系与软件证据两方面同时被动。对正在打样出口欧洲设备的团队，2026–2027 不是远景，而是当前项目的文档版本选择题。</w:t>
      </w:r>
    </w:p>
    <w:p>
      <w:pPr>
        <w:spacing w:before="240" w:after="200" w:line="360" w:lineRule="auto"/>
        <w:jc w:val="left"/>
      </w:pPr>
      <w:r>
        <w:rPr>
          <w:rFonts w:ascii="黑体" w:hAnsi="黑体" w:eastAsia="黑体"/>
          <w:b/>
          <w:sz w:val="28"/>
        </w:rPr>
        <w:t>八、纵向尾声：一条尚未写完的弧线</w:t>
      </w:r>
    </w:p>
    <w:p>
      <w:pPr>
        <w:spacing w:after="160" w:before="0" w:line="360" w:lineRule="auto"/>
        <w:ind w:firstLine="420"/>
        <w:jc w:val="both"/>
      </w:pPr>
      <w:r>
        <w:rPr>
          <w:rFonts w:ascii="宋体" w:hAnsi="宋体" w:eastAsia="宋体"/>
          <w:b w:val="0"/>
          <w:sz w:val="24"/>
        </w:rPr>
        <w:t>把三十年压缩成故事弧线，起承转合大致是这样的——</w:t>
      </w:r>
    </w:p>
    <w:p>
      <w:pPr>
        <w:spacing w:after="160" w:before="0" w:line="360" w:lineRule="auto"/>
        <w:ind w:firstLine="420"/>
        <w:jc w:val="both"/>
      </w:pPr>
      <w:r>
        <w:rPr>
          <w:rFonts w:ascii="宋体" w:hAnsi="宋体" w:eastAsia="宋体"/>
          <w:b w:val="0"/>
          <w:sz w:val="24"/>
        </w:rPr>
        <w:t>起：欧洲统一市场需要共同的安全电路语言，EN 954-1 用类别把结构行为标准化，便宜、好教、好查。它解决了“我们如何用同一种结构方言讨论安全回路”的问题，却把可编程电子与概率诚实性留给未来。</w:t>
      </w:r>
    </w:p>
    <w:p>
      <w:pPr>
        <w:spacing w:after="160" w:before="0" w:line="360" w:lineRule="auto"/>
        <w:ind w:firstLine="420"/>
        <w:jc w:val="both"/>
      </w:pPr>
      <w:r>
        <w:rPr>
          <w:rFonts w:ascii="宋体" w:hAnsi="宋体" w:eastAsia="宋体"/>
          <w:b w:val="0"/>
          <w:sz w:val="24"/>
        </w:rPr>
        <w:t>承：可编程电子与 IEC 61508 到来，STSARCES 与 IFA 的模型研究迫使机械标准吸收概率、诊断、共因与软件；1999 年的“平移版”ISO 13849-1 很快被 2006 年的“实质版”取代；验证卷与 SISTEMA 把方法送进车间。机械行业完成了一次罕见的自我升级：保留老地图符号，换上新测绘基准。</w:t>
      </w:r>
    </w:p>
    <w:p>
      <w:pPr>
        <w:spacing w:after="160" w:before="0" w:line="360" w:lineRule="auto"/>
        <w:ind w:firstLine="420"/>
        <w:jc w:val="both"/>
      </w:pPr>
      <w:r>
        <w:rPr>
          <w:rFonts w:ascii="宋体" w:hAnsi="宋体" w:eastAsia="宋体"/>
          <w:b w:val="0"/>
          <w:sz w:val="24"/>
        </w:rPr>
        <w:t>转：机械指令换代与 2009–2011 过渡延期，暴露产业能力鸿沟；2012 年后类别时代失去推定红利，PL 成为主流通行证；与此同时 IEC 62061 始终在侧，形成双标准并存的长期格局。市场用脚投票，工具生态决定命运。</w:t>
      </w:r>
    </w:p>
    <w:p>
      <w:pPr>
        <w:spacing w:after="160" w:before="0" w:line="360" w:lineRule="auto"/>
        <w:ind w:firstLine="420"/>
        <w:jc w:val="both"/>
      </w:pPr>
      <w:r>
        <w:rPr>
          <w:rFonts w:ascii="宋体" w:hAnsi="宋体" w:eastAsia="宋体"/>
          <w:b w:val="0"/>
          <w:sz w:val="24"/>
        </w:rPr>
        <w:t>合：2015 澄清误读，2023 把验证、SRS、子系统与软件推到中央，并向机械法规时代的网络安全与更严文件化要求靠拢。ISO 13849 没有变成另一个 IEC 61508，它仍坚持跨技术、高需求、可简化的机械部门路径；但它也不再是“画个 Category 3 就结束”的旧地图。</w:t>
      </w:r>
    </w:p>
    <w:p>
      <w:pPr>
        <w:spacing w:after="160" w:before="0" w:line="360" w:lineRule="auto"/>
        <w:ind w:firstLine="420"/>
        <w:jc w:val="both"/>
      </w:pPr>
      <w:r>
        <w:rPr>
          <w:rFonts w:ascii="宋体" w:hAnsi="宋体" w:eastAsia="宋体"/>
          <w:b w:val="0"/>
          <w:sz w:val="24"/>
        </w:rPr>
        <w:t>如今，ISO/TC 199/WG8 仍在维护这套语言。非正式利益相关方调查（约 2013 年，见 Wikipedia 综述）曾显示：超过 89% 的机械制造商、超过 90% 的部件制造商与服务商以 ISO 13849 作为主要功能安全标准；Hauke 等人亦提及约 90% 对 30% 的使用率对比（相对 IEC 62061）。数字会随年份波动，但方向稳定：在机械现场，PL 仍是母语。纵向史到这里并没有闭幕——它只是把下一幕的道具摆好了：软件、参数、安保、以及形式主义成熟之后的信任危机。</w:t>
      </w:r>
    </w:p>
    <w:p>
      <w:pPr>
        <w:spacing w:before="360" w:after="200" w:line="360" w:lineRule="auto"/>
        <w:jc w:val="left"/>
      </w:pPr>
      <w:r>
        <w:rPr>
          <w:rFonts w:ascii="黑体" w:hAnsi="黑体" w:eastAsia="黑体"/>
          <w:b/>
          <w:sz w:val="32"/>
        </w:rPr>
        <w:t>第二部分　横向分析：同一风险，不同口音</w:t>
      </w:r>
    </w:p>
    <w:p>
      <w:pPr>
        <w:spacing w:after="160" w:before="0" w:line="360" w:lineRule="auto"/>
        <w:ind w:firstLine="420"/>
        <w:jc w:val="both"/>
      </w:pPr>
      <w:r>
        <w:rPr>
          <w:rFonts w:ascii="宋体" w:hAnsi="宋体" w:eastAsia="宋体"/>
          <w:b w:val="0"/>
          <w:sz w:val="24"/>
        </w:rPr>
        <w:t>如果纵向讲述的是“ISO 13849 如何长成现在这样”，横向则要回答：在 2026 年这个切面上，它与同类框架并置时，到底哪里不同？不同是否意味着高低？以及——人们实际怎么用它，是否偏离了它自称的位置？横向对比最怕写成参数表。下面尽量用场景与口气说话，但每个口气背后仍有可核对的制度与技术事实。</w:t>
      </w:r>
    </w:p>
    <w:p>
      <w:pPr>
        <w:spacing w:before="240" w:after="200" w:line="360" w:lineRule="auto"/>
        <w:jc w:val="left"/>
      </w:pPr>
      <w:r>
        <w:rPr>
          <w:rFonts w:ascii="黑体" w:hAnsi="黑体" w:eastAsia="黑体"/>
          <w:b/>
          <w:sz w:val="28"/>
        </w:rPr>
        <w:t>一、对照光谱：谁和谁算“同类”</w:t>
      </w:r>
    </w:p>
    <w:p>
      <w:pPr>
        <w:spacing w:after="160" w:before="0" w:line="360" w:lineRule="auto"/>
        <w:ind w:firstLine="420"/>
        <w:jc w:val="both"/>
      </w:pPr>
      <w:r>
        <w:rPr>
          <w:rFonts w:ascii="宋体" w:hAnsi="宋体" w:eastAsia="宋体"/>
          <w:b w:val="0"/>
          <w:sz w:val="24"/>
        </w:rPr>
        <w:t>严格说，机械功能安全的“同类”不是一个，而是一层层同心圆。</w:t>
      </w:r>
    </w:p>
    <w:p>
      <w:pPr>
        <w:spacing w:after="160" w:before="0" w:line="360" w:lineRule="auto"/>
        <w:ind w:firstLine="420"/>
        <w:jc w:val="both"/>
      </w:pPr>
      <w:r>
        <w:rPr>
          <w:rFonts w:ascii="宋体" w:hAnsi="宋体" w:eastAsia="宋体"/>
          <w:b w:val="0"/>
          <w:sz w:val="24"/>
        </w:rPr>
        <w:t>最内圈是部门竞争者 IEC 62061——同为机械领域协调标准路径，同样从 ISO 12100 风险评估出发，同样服务高需求/连续模式，同样把结果映射到可与对方对照的完整性等级（PL ↔ SIL）。CAPIEL 2024 白皮书开篇就点破：两套新版标准范围与内容更接近了，却仍用不同方法论，C 类标准又常允许二者择一，于是制造困惑。白皮书的读者定位是低压电气设备行业组织成员，却道出了整机厂的日常尴尬：客户、公告机构、内部模板各自偏爱一种口音。</w:t>
      </w:r>
    </w:p>
    <w:p>
      <w:pPr>
        <w:spacing w:after="160" w:before="0" w:line="360" w:lineRule="auto"/>
        <w:ind w:firstLine="420"/>
        <w:jc w:val="both"/>
      </w:pPr>
      <w:r>
        <w:rPr>
          <w:rFonts w:ascii="宋体" w:hAnsi="宋体" w:eastAsia="宋体"/>
          <w:b w:val="0"/>
          <w:sz w:val="24"/>
        </w:rPr>
        <w:t>中圈是基础与部门母本 IEC 61508——通用 E/E/PE 功能安全，定义 SIL、安全生命周期、硬件安全完整性路线、软件生命周期。IEC 62061 明确是其机械裁剪；ISO 13849 则是“简化后的部门方案”，吸收其概率思想却不要求整机厂完整跑一遍 61508。61508 还有 SIL 4 与低需求世界；机械 62061 通常停在 SIL 3，13849 明确不管低需求。</w:t>
      </w:r>
    </w:p>
    <w:p>
      <w:pPr>
        <w:spacing w:after="160" w:before="0" w:line="360" w:lineRule="auto"/>
        <w:ind w:firstLine="420"/>
        <w:jc w:val="both"/>
      </w:pPr>
      <w:r>
        <w:rPr>
          <w:rFonts w:ascii="宋体" w:hAnsi="宋体" w:eastAsia="宋体"/>
          <w:b w:val="0"/>
          <w:sz w:val="24"/>
        </w:rPr>
        <w:t>外圈是北美 ANSI B11 家族——尤其 B11.0（风险评价）、B11.19（风险降低措施性能要求）、B11.26（使用 ISO 13849-1 原则设计安全控制系统）。它与 ISO 体系日益谐调，但执法逻辑不同：美国更常通过 OSHA 法规与一般义务条款约束用户侧，而非欧洲式的投放市场 CE 自我符合。B11 的温度在“护卫是否被击败、LOTO 是否可执行”；13849 的温度在“PFHd 与验证记录是否支撑投放声明”。</w:t>
      </w:r>
    </w:p>
    <w:p>
      <w:pPr>
        <w:spacing w:after="160" w:before="0" w:line="360" w:lineRule="auto"/>
        <w:ind w:firstLine="420"/>
        <w:jc w:val="both"/>
      </w:pPr>
      <w:r>
        <w:rPr>
          <w:rFonts w:ascii="宋体" w:hAnsi="宋体" w:eastAsia="宋体"/>
          <w:b w:val="0"/>
          <w:sz w:val="24"/>
        </w:rPr>
        <w:t>再外围还有过程工业的 IEC 61511、机器人 ISO 10218 系列、电敏防护设备 IEC 61496、互锁 ISO 14119 等产品/应用标准——它们不是 ISO 13849 的替代品，而是经常在同一个项目里与之咬合的零件。一个光幕可以按 61496 做成某 PL/SIL 的子系统，再被 13849 集成为安全功能的输入；横向比较若忽略这层“积木关系”，会误以为选标准等于选宇宙。</w:t>
      </w:r>
    </w:p>
    <w:p>
      <w:pPr>
        <w:spacing w:before="240" w:after="200" w:line="360" w:lineRule="auto"/>
        <w:jc w:val="left"/>
      </w:pPr>
      <w:r>
        <w:rPr>
          <w:rFonts w:ascii="黑体" w:hAnsi="黑体" w:eastAsia="黑体"/>
          <w:b/>
          <w:sz w:val="28"/>
        </w:rPr>
        <w:t>二、核心差异：技术路线、方法论与底层逻辑</w:t>
      </w:r>
    </w:p>
    <w:p>
      <w:pPr>
        <w:spacing w:after="160" w:before="0" w:line="360" w:lineRule="auto"/>
        <w:ind w:firstLine="420"/>
        <w:jc w:val="both"/>
      </w:pPr>
      <w:r>
        <w:rPr>
          <w:rFonts w:ascii="宋体" w:hAnsi="宋体" w:eastAsia="宋体"/>
          <w:b w:val="0"/>
          <w:sz w:val="24"/>
        </w:rPr>
        <w:t>先把事实摆清楚。</w:t>
      </w:r>
    </w:p>
    <w:p>
      <w:pPr>
        <w:spacing w:after="160" w:before="0" w:line="360" w:lineRule="auto"/>
        <w:ind w:firstLine="420"/>
        <w:jc w:val="both"/>
      </w:pPr>
      <w:r>
        <w:rPr>
          <w:rFonts w:ascii="宋体" w:hAnsi="宋体" w:eastAsia="宋体"/>
          <w:b w:val="0"/>
          <w:sz w:val="24"/>
        </w:rPr>
        <w:t>ISO 13849 的技术路线是半定量折中：指定架构（Category）× 通道 MTTFd × 平均诊断覆盖 DCavg × 共因失效措施（CCF 评分，多通道通常需≥65）→ 查表/计算得到 PL，并以 PFHd 区间解释。它同时要求考虑故障下行为、软件、系统性失效与环境条件等不可完全量化的方面。适用于电气、液压、气动、机械等所有技术；明确不适用于低需求模式。它的底层逻辑是：用有限的指定架构降低建模自由度，换取中位工程师可重复的评估；用类别保留对故障行为的工程直觉；用概率参数补上 954 时代缺失的诚实性。</w:t>
      </w:r>
    </w:p>
    <w:p>
      <w:pPr>
        <w:spacing w:after="160" w:before="0" w:line="360" w:lineRule="auto"/>
        <w:ind w:firstLine="420"/>
        <w:jc w:val="both"/>
      </w:pPr>
      <w:r>
        <w:rPr>
          <w:rFonts w:ascii="宋体" w:hAnsi="宋体" w:eastAsia="宋体"/>
          <w:b w:val="0"/>
          <w:sz w:val="24"/>
        </w:rPr>
        <w:t>IEC 62061 的技术路线更靠近 61508：以子系统架构类型、危险失效概率、诊断、测试间隔、硬件故障容错等计算安全功能的 PFHd，结果用 SIL 1–3 表达。2021 年版已扩展到非电技术，并强化功能安全管理、参数化、周期测试与软件分级（LVL/FVL，以及与 61508 的衔接）。对复杂电子，它更直白地指向 IEC 61508 或适用的产品功能安全标准；EMC 方面对 IEC 61000-1-2 等有更明确的引用链。ISO 13849 则在信息性附录中给出多条 EMC 建议路径。CAPIEL 对比表还指出：术语正趋同（两边都谈 subsystem），但 SCS 与 SRP/CS 等历史用词仍并存；预设计子系统可在一定条件下互认，复杂组件路径并不完全对称。</w:t>
      </w:r>
    </w:p>
    <w:p>
      <w:pPr>
        <w:spacing w:after="160" w:before="0" w:line="360" w:lineRule="auto"/>
        <w:ind w:firstLine="420"/>
        <w:jc w:val="both"/>
      </w:pPr>
      <w:r>
        <w:rPr>
          <w:rFonts w:ascii="宋体" w:hAnsi="宋体" w:eastAsia="宋体"/>
          <w:b w:val="0"/>
          <w:sz w:val="24"/>
        </w:rPr>
        <w:t>IEC 61508 的底层逻辑是通用安全生命周期与风险基准的完整性分配：它不在乎你是不是一台包装机，而在乎 E/E/PE 安全功能是否在生命周期每个阶段被系统化地规格化、设计、验证、确认与维护。它同时覆盖低需求与高需求，定义 SIL 1–4。对机械车间里做气动门联锁的工程师来说，它往往“正确但过重”；对做安全控制器芯片与复杂安全软件的供应商来说，它却是母语。13849 与 62061 都是对它的部门翻译，只是翻译腔不同。</w:t>
      </w:r>
    </w:p>
    <w:p>
      <w:pPr>
        <w:spacing w:after="160" w:before="0" w:line="360" w:lineRule="auto"/>
        <w:ind w:firstLine="420"/>
        <w:jc w:val="both"/>
      </w:pPr>
      <w:r>
        <w:rPr>
          <w:rFonts w:ascii="宋体" w:hAnsi="宋体" w:eastAsia="宋体"/>
          <w:b w:val="0"/>
          <w:sz w:val="24"/>
        </w:rPr>
        <w:t>ANSI B11.26 则把 ISO 13849-1 的方法本地化为美国共识标准语言，并与 B11.0 风险评价、B11.19 防护措施性能要求组成工具链。控制可靠（control reliable）等北美传统术语与 PL/Category 并存于过渡论述中，反映的是谐调过程而非另一套概率物理。B11.19 2019 版把标题从 safeguarding 扩展到 risk reduction measures，本身就是一次与 ISO 12100 三步法对齐的文化迁移。</w:t>
      </w:r>
    </w:p>
    <w:p>
      <w:pPr>
        <w:spacing w:after="160" w:before="0" w:line="360" w:lineRule="auto"/>
        <w:ind w:firstLine="420"/>
        <w:jc w:val="both"/>
      </w:pPr>
      <w:r>
        <w:rPr>
          <w:rFonts w:ascii="宋体" w:hAnsi="宋体" w:eastAsia="宋体"/>
          <w:b w:val="0"/>
          <w:sz w:val="24"/>
        </w:rPr>
        <w:t>判断：若把方法论比作口音，ISO 13849 说的是“车间口音的概率话”——保留类别这种老地图符号，方便机电与流体工程师上路；IEC 62061 说的是“电气功能安全口音的机械话”——生命周期与软件证据更重；IEC 61508 说的是“通用语”，完整但昂贵。这种差异不是营销话术，会直接变成项目文档厚度、供应商选型门槛与审核时被问的问题清单。选标准，很多时候是在选你的团队愿意被谁提问。</w:t>
      </w:r>
    </w:p>
    <w:p>
      <w:pPr>
        <w:spacing w:before="240" w:after="200" w:line="360" w:lineRule="auto"/>
        <w:jc w:val="left"/>
      </w:pPr>
      <w:r>
        <w:rPr>
          <w:rFonts w:ascii="黑体" w:hAnsi="黑体" w:eastAsia="黑体"/>
          <w:b/>
          <w:sz w:val="28"/>
        </w:rPr>
        <w:t>三、目标用户、受众与适用场景</w:t>
      </w:r>
    </w:p>
    <w:p>
      <w:pPr>
        <w:spacing w:after="160" w:before="0" w:line="360" w:lineRule="auto"/>
        <w:ind w:firstLine="420"/>
        <w:jc w:val="both"/>
      </w:pPr>
      <w:r>
        <w:rPr>
          <w:rFonts w:ascii="宋体" w:hAnsi="宋体" w:eastAsia="宋体"/>
          <w:b w:val="0"/>
          <w:sz w:val="24"/>
        </w:rPr>
        <w:t>ISO 13849 的官方受众是机械 SRP/CS 的设计者与集成者：整机制造商、系统集成商、安全部件应用工程师。它在“含液压气动机械通道的混合安全功能”“离散安全元件与安全继电器逻辑”“需要快速基于部件数据完成验证的项目”中最舒服。欧洲协调标准地位使其成为出口导向 OEM 的默认选项。培训市场上，PL、Category、SISTEMA、PLr 图是出镜率最高的词。</w:t>
      </w:r>
    </w:p>
    <w:p>
      <w:pPr>
        <w:spacing w:after="160" w:before="0" w:line="360" w:lineRule="auto"/>
        <w:ind w:firstLine="420"/>
        <w:jc w:val="both"/>
      </w:pPr>
      <w:r>
        <w:rPr>
          <w:rFonts w:ascii="宋体" w:hAnsi="宋体" w:eastAsia="宋体"/>
          <w:b w:val="0"/>
          <w:sz w:val="24"/>
        </w:rPr>
        <w:t>IEC 62061 更吸引安全 PLC/复杂可编程电子主导、客户合同写明 SIL、需要与过程工业或机器人高完整性软件体系对接的团队。2021 年后范围扩展削弱了“62061 只管电”的旧口诀，但文化惯性仍在：软件 V 模型、功能安全计划、配置管理——这些词在 62061 用户社区出现的频率更高。对已经建立 61508 能力的安全控制器厂商，62061 是把产品卖进机械的自然接口。</w:t>
      </w:r>
    </w:p>
    <w:p>
      <w:pPr>
        <w:spacing w:after="160" w:before="0" w:line="360" w:lineRule="auto"/>
        <w:ind w:firstLine="420"/>
        <w:jc w:val="both"/>
      </w:pPr>
      <w:r>
        <w:rPr>
          <w:rFonts w:ascii="宋体" w:hAnsi="宋体" w:eastAsia="宋体"/>
          <w:b w:val="0"/>
          <w:sz w:val="24"/>
        </w:rPr>
        <w:t>IEC 61508 的主场是安全产品开发者与跨部门高完整性系统；机械整机厂很少从零对其整机安全功能完整声明 61508，更多是购买已按 61508/产品标准认证的子系统，再在 13849 或 62061 框架下集成。理解这一点可以避免一种常见误解：看见元件说明书写 SIL 3，就以为整机已经“按 61508 做完”。元件 SIL/PL 是砖，整机安全功能才是墙。</w:t>
      </w:r>
    </w:p>
    <w:p>
      <w:pPr>
        <w:spacing w:after="160" w:before="0" w:line="360" w:lineRule="auto"/>
        <w:ind w:firstLine="420"/>
        <w:jc w:val="both"/>
      </w:pPr>
      <w:r>
        <w:rPr>
          <w:rFonts w:ascii="宋体" w:hAnsi="宋体" w:eastAsia="宋体"/>
          <w:b w:val="0"/>
          <w:sz w:val="24"/>
        </w:rPr>
        <w:t>北美用户通过 B11.26/B11.19 接触 PL 思想，但日常合规压力常来自 OSHA 护卫与能量隔离（LOTO）实践；功能安全证据在民事诉讼、客户审核与公司标准中的权重上升，却仍不等于欧洲 CE 技术文档文化的镜像复制。同一家跨国公司，欧洲工厂的文档柜与美国工厂的文档柜，常常不是同一种密度。</w:t>
      </w:r>
    </w:p>
    <w:p>
      <w:pPr>
        <w:spacing w:before="240" w:after="200" w:line="360" w:lineRule="auto"/>
        <w:jc w:val="left"/>
      </w:pPr>
      <w:r>
        <w:rPr>
          <w:rFonts w:ascii="黑体" w:hAnsi="黑体" w:eastAsia="黑体"/>
          <w:b/>
          <w:sz w:val="28"/>
        </w:rPr>
        <w:t>四、有温度的对照：三种现场口气，一台冲压车间</w:t>
      </w:r>
    </w:p>
    <w:p>
      <w:pPr>
        <w:spacing w:after="160" w:before="0" w:line="360" w:lineRule="auto"/>
        <w:ind w:firstLine="420"/>
        <w:jc w:val="both"/>
      </w:pPr>
      <w:r>
        <w:rPr>
          <w:rFonts w:ascii="宋体" w:hAnsi="宋体" w:eastAsia="宋体"/>
          <w:b w:val="0"/>
          <w:sz w:val="24"/>
        </w:rPr>
        <w:t>走进同一间汽车零部件冲压车间，三种口气可能同时存在。</w:t>
      </w:r>
    </w:p>
    <w:p>
      <w:pPr>
        <w:spacing w:after="160" w:before="0" w:line="360" w:lineRule="auto"/>
        <w:ind w:firstLine="420"/>
        <w:jc w:val="both"/>
      </w:pPr>
      <w:r>
        <w:rPr>
          <w:rFonts w:ascii="宋体" w:hAnsi="宋体" w:eastAsia="宋体"/>
          <w:b w:val="0"/>
          <w:sz w:val="24"/>
        </w:rPr>
        <w:t>整机厂电气负责人拿着 SISTEMA 项目文件说：门联锁到安全继电器到双阀，Category 4，PL e，库文件来自阀厂与继电器厂；他关心的是“CE 文档齐不齐、客户验厂能不能过”。调试周末他在现场做功能测试：拉开安全门，滑块不得下行；短接一只联锁，系统应检测到并拒动。这是 ISO 13849 的典型体温——部件化、工具化、混技术，验证若被认真做，会很“手感化”。</w:t>
      </w:r>
    </w:p>
    <w:p>
      <w:pPr>
        <w:spacing w:after="160" w:before="0" w:line="360" w:lineRule="auto"/>
        <w:ind w:firstLine="420"/>
        <w:jc w:val="both"/>
      </w:pPr>
      <w:r>
        <w:rPr>
          <w:rFonts w:ascii="宋体" w:hAnsi="宋体" w:eastAsia="宋体"/>
          <w:b w:val="0"/>
          <w:sz w:val="24"/>
        </w:rPr>
        <w:t>集成了安全 PLC 与安全网络的产线改造承包商说：客户规格书写的是 SIL 2，软件变更要走影响分析，参数化要防误操作，安全程序版本进配置库。他未必反对 PL——甚至可能用 13849 子系统数据去拼 62061 的安全功能——但合同语言是 SIL，证据链顺着 62061/61508 更顺。这是 IEC 路线的体温——流程化、软件化、审计化。</w:t>
      </w:r>
    </w:p>
    <w:p>
      <w:pPr>
        <w:spacing w:after="160" w:before="0" w:line="360" w:lineRule="auto"/>
        <w:ind w:firstLine="420"/>
        <w:jc w:val="both"/>
      </w:pPr>
      <w:r>
        <w:rPr>
          <w:rFonts w:ascii="宋体" w:hAnsi="宋体" w:eastAsia="宋体"/>
          <w:b w:val="0"/>
          <w:sz w:val="24"/>
        </w:rPr>
        <w:t>美国工厂的 EHS 经理说：护栏与光幕有没有按 B11.19 维护、有没有人用胶带粘住联锁、LOTO 是否可执行、改造后有没有重新做风险评价签名。PL 计算出现在公司内部标准与保险/客户审核附件里，但真正让他半夜接到电话的，往往是停用的联锁与缺失的程序。Haghighi 等人对护卫旁路动机的综述提醒：再可靠的控制，也敌不过被激励去旁路的操作现实。这是 B11/OSHA 现场的体温——措施可维持性与组织行为，有时比 PFHd 小数点更决定伤亡。</w:t>
      </w:r>
    </w:p>
    <w:p>
      <w:pPr>
        <w:spacing w:after="160" w:before="0" w:line="360" w:lineRule="auto"/>
        <w:ind w:firstLine="420"/>
        <w:jc w:val="both"/>
      </w:pPr>
      <w:r>
        <w:rPr>
          <w:rFonts w:ascii="宋体" w:hAnsi="宋体" w:eastAsia="宋体"/>
          <w:b w:val="0"/>
          <w:sz w:val="24"/>
        </w:rPr>
        <w:t>学术研究还提示：即便同用 ISO 13849，不同人算同一功能也可能得到不同 PL；“标准正确”不等于“应用一致”。横向对比若只停在 PL 与 SIL 对照表，会低估真正的工程风险——人与假设的方差。一张对照表能告诉你 PL e≈SIL 3，却不能告诉你两个评估者为什么一个选 P2、一个选 P1。</w:t>
      </w:r>
    </w:p>
    <w:p>
      <w:pPr>
        <w:spacing w:before="240" w:after="200" w:line="360" w:lineRule="auto"/>
        <w:jc w:val="left"/>
      </w:pPr>
      <w:r>
        <w:rPr>
          <w:rFonts w:ascii="黑体" w:hAnsi="黑体" w:eastAsia="黑体"/>
          <w:b/>
          <w:sz w:val="28"/>
        </w:rPr>
        <w:t>五、官方定位与真实用法：偏差地图</w:t>
      </w:r>
    </w:p>
    <w:p>
      <w:pPr>
        <w:spacing w:after="160" w:before="0" w:line="360" w:lineRule="auto"/>
        <w:ind w:firstLine="420"/>
        <w:jc w:val="both"/>
      </w:pPr>
      <w:r>
        <w:rPr>
          <w:rFonts w:ascii="宋体" w:hAnsi="宋体" w:eastAsia="宋体"/>
          <w:b w:val="0"/>
          <w:sz w:val="24"/>
        </w:rPr>
        <w:t>官方定位（综合 ISO 摘要与标准范围表述）大致是：提供设计与集成 SRP/CS（含软件）的方法论与要求；适用于高需求与连续模式、不限技术；不规定具体机器该用哪些安全功能或哪个 PLr；不提供产品设计的全部细节；2023 年版明确不提供具体安保/网络安全措施。</w:t>
      </w:r>
    </w:p>
    <w:p>
      <w:pPr>
        <w:spacing w:after="160" w:before="0" w:line="360" w:lineRule="auto"/>
        <w:ind w:firstLine="420"/>
        <w:jc w:val="both"/>
      </w:pPr>
      <w:r>
        <w:rPr>
          <w:rFonts w:ascii="宋体" w:hAnsi="宋体" w:eastAsia="宋体"/>
          <w:b w:val="0"/>
          <w:sz w:val="24"/>
        </w:rPr>
        <w:t>真实用法里，至少有五种常见偏差——均有事实锚点。</w:t>
      </w:r>
    </w:p>
    <w:p>
      <w:pPr>
        <w:spacing w:after="160" w:before="0" w:line="360" w:lineRule="auto"/>
        <w:ind w:firstLine="420"/>
        <w:jc w:val="both"/>
      </w:pPr>
      <w:r>
        <w:rPr>
          <w:rFonts w:ascii="宋体" w:hAnsi="宋体" w:eastAsia="宋体"/>
          <w:b w:val="0"/>
          <w:sz w:val="24"/>
        </w:rPr>
        <w:t>偏差一：把图 A.1 当成风险评估本身。事实：标准与权威解读反复说明 PLr 图不是风险评价工具。现场却大量“S2-F2-P2→PLe”一笔带过，缺少 ISO 12100 的危害识别与选项比较。判断：这是培训不足与进度压力下的结构性偷懒，不是标准鼓励的做法。</w:t>
      </w:r>
    </w:p>
    <w:p>
      <w:pPr>
        <w:spacing w:after="160" w:before="0" w:line="360" w:lineRule="auto"/>
        <w:ind w:firstLine="420"/>
        <w:jc w:val="both"/>
      </w:pPr>
      <w:r>
        <w:rPr>
          <w:rFonts w:ascii="宋体" w:hAnsi="宋体" w:eastAsia="宋体"/>
          <w:b w:val="0"/>
          <w:sz w:val="24"/>
        </w:rPr>
        <w:t>偏差二：只算分，不验证。事实：2023 年版把验证规范性要求并入 Part 1，理由就是产业偏重计算。现场仍可见“SISTEMA 截图=完工”的交付物。判断：第四版是在用标准结构矫正行为；若组织质量管理不跟上，条文搬家也救不了。</w:t>
      </w:r>
    </w:p>
    <w:p>
      <w:pPr>
        <w:spacing w:after="160" w:before="0" w:line="360" w:lineRule="auto"/>
        <w:ind w:firstLine="420"/>
        <w:jc w:val="both"/>
      </w:pPr>
      <w:r>
        <w:rPr>
          <w:rFonts w:ascii="宋体" w:hAnsi="宋体" w:eastAsia="宋体"/>
          <w:b w:val="0"/>
          <w:sz w:val="24"/>
        </w:rPr>
        <w:t>偏差三：把 Category 标签当作安全功能的等级。事实：第四版明确 Category 属子系统。存量 C 类标准与老图纸仍在输出“PLd Cat.3”的并联口令。判断：过渡期语言惯性强，评审时应把 PL 当目标完整性，把 Cat 当架构手段。</w:t>
      </w:r>
    </w:p>
    <w:p>
      <w:pPr>
        <w:spacing w:after="160" w:before="0" w:line="360" w:lineRule="auto"/>
        <w:ind w:firstLine="420"/>
        <w:jc w:val="both"/>
      </w:pPr>
      <w:r>
        <w:rPr>
          <w:rFonts w:ascii="宋体" w:hAnsi="宋体" w:eastAsia="宋体"/>
          <w:b w:val="0"/>
          <w:sz w:val="24"/>
        </w:rPr>
        <w:t>偏差四：可靠性数据与边界条件被“乐观选用”。事实：流体元件数据曾被指出样本小、可能过于保守或来源不一致；混用不同来源数据会导致分析错误；使用情境会改变估计。判断：PL 看起来是客观数字，其实是“数据政治”与“假设管理”的结果；功能安全的质量，首先是配置管理与数据治理的质量。</w:t>
      </w:r>
    </w:p>
    <w:p>
      <w:pPr>
        <w:spacing w:after="160" w:before="0" w:line="360" w:lineRule="auto"/>
        <w:ind w:firstLine="420"/>
        <w:jc w:val="both"/>
      </w:pPr>
      <w:r>
        <w:rPr>
          <w:rFonts w:ascii="宋体" w:hAnsi="宋体" w:eastAsia="宋体"/>
          <w:b w:val="0"/>
          <w:sz w:val="24"/>
        </w:rPr>
        <w:t>偏差五：把“协调标准可选”理解成“永远选最省事的那条”。事实：官方上 13849 与 62061 都可提供符合性推定；市场上 13849 占优。有些项目在明显软件密集型、合同要求 SIL 证据时仍强行只做简化 PL，导致审核时补洞。判断：省事是策略，不是原则；选错口音的代价会在集成后期以变更单形式出现。</w:t>
      </w:r>
    </w:p>
    <w:p>
      <w:pPr>
        <w:spacing w:after="160" w:before="0" w:line="360" w:lineRule="auto"/>
        <w:ind w:firstLine="420"/>
        <w:jc w:val="both"/>
      </w:pPr>
      <w:r>
        <w:rPr>
          <w:rFonts w:ascii="宋体" w:hAnsi="宋体" w:eastAsia="宋体"/>
          <w:b w:val="0"/>
          <w:sz w:val="24"/>
        </w:rPr>
        <w:t>另有一种“正向偏差”值得单独说：市场用脚投票，让 ISO 13849 的实际垄断地位超过了“与 62061 平等可选”的官方叙事。Steiger 的非正式研究与后续文献引用的约 90%/30% 量级对比说明，简化路径与跨技术覆盖，比方法论纯度更能决定部门标准的命运。CAPIEL 讨论未来合并的可能性——这本身就是对双轨并存成本的产业表态。</w:t>
      </w:r>
    </w:p>
    <w:p>
      <w:pPr>
        <w:spacing w:after="160" w:before="0" w:line="360" w:lineRule="auto"/>
        <w:ind w:firstLine="168"/>
      </w:pPr>
      <w:r>
        <w:rPr>
          <w:rFonts w:ascii="宋体" w:hAnsi="宋体" w:eastAsia="宋体"/>
          <w:sz w:val="24"/>
        </w:rPr>
        <w:t xml:space="preserve">CAPIEL 与两套标准正文都承认：在限定条件下，可以按对照表使用按另一标准预设计的子系统。这在工程上非常诱人——光幕按产品标准带 PL e，安全 PLC 带 SIL 3，液压阀按 13849 算 MTTFd，最后在一张安全功能里拼起来。事实是互认存在；判断是混用的风险在接口：诊断责任谁负、CCF/共因在跨厂商子系统边界如何证明、软件参数由谁锁死。横向对比若忽略“拼装界面”，会以为选 13849 或 62061 只是标签选择；实际上，现代产线的功能安全经常是多口音合唱，指挥者必须会听走音。</w:t>
      </w:r>
    </w:p>
    <w:p>
      <w:pPr>
        <w:spacing w:after="160" w:before="240" w:line="360" w:lineRule="auto"/>
      </w:pPr>
      <w:r>
        <w:rPr>
          <w:rFonts w:ascii="黑体" w:hAnsi="黑体" w:eastAsia="黑体"/>
          <w:sz w:val="28"/>
          <w:b/>
        </w:rPr>
        <w:t xml:space="preserve">五（补）、互认、混用与“拼出来的安全功能”</w:t>
      </w:r>
    </w:p>
    <w:p>
      <w:pPr>
        <w:spacing w:before="240" w:after="200" w:line="360" w:lineRule="auto"/>
        <w:jc w:val="left"/>
      </w:pPr>
      <w:r>
        <w:rPr>
          <w:rFonts w:ascii="黑体" w:hAnsi="黑体" w:eastAsia="黑体"/>
          <w:b/>
          <w:sz w:val="28"/>
        </w:rPr>
        <w:t>六、横向小结：没有更高的神，只有更合适的重力</w:t>
      </w:r>
    </w:p>
    <w:p>
      <w:pPr>
        <w:spacing w:after="160" w:before="0" w:line="360" w:lineRule="auto"/>
        <w:ind w:firstLine="420"/>
        <w:jc w:val="both"/>
      </w:pPr>
      <w:r>
        <w:rPr>
          <w:rFonts w:ascii="宋体" w:hAnsi="宋体" w:eastAsia="宋体"/>
          <w:b w:val="0"/>
          <w:sz w:val="24"/>
        </w:rPr>
        <w:t>在机械高需求场景里，ISO 13849 与 IEC 62061 被设计为可达致同等风险降低的可选路径，PL 与 SIL 可对照，而非“谁比谁高级”。真正的选择函数是：技术混合度、软件复杂度、合同语言、团队能力、元件数据生态、以及你要对接的是 CE 技术文档还是跨厂 SIL 文化。</w:t>
      </w:r>
    </w:p>
    <w:p>
      <w:pPr>
        <w:spacing w:after="160" w:before="0" w:line="360" w:lineRule="auto"/>
        <w:ind w:firstLine="420"/>
        <w:jc w:val="both"/>
      </w:pPr>
      <w:r>
        <w:rPr>
          <w:rFonts w:ascii="宋体" w:hAnsi="宋体" w:eastAsia="宋体"/>
          <w:b w:val="0"/>
          <w:sz w:val="24"/>
        </w:rPr>
        <w:t>若非要给一句现场可用的判断：混合技术与部件化集成，优先 13849；复杂可编程与软件生命周期证据密集，优先 62061/61508 链路；出口欧洲的中大型 OEM，现实中仍是 13849 为主、62061 为辅；北美项目把 B11.26 当桥，把组织执行当岸。横向分析的温度在于承认：工程师选择标准时，往往不是在形而上学里站队，而是在截止日期、零件目录与客户词表里求生。</w:t>
      </w:r>
    </w:p>
    <w:p>
      <w:pPr>
        <w:spacing w:before="360" w:after="200" w:line="360" w:lineRule="auto"/>
        <w:jc w:val="left"/>
      </w:pPr>
      <w:r>
        <w:rPr>
          <w:rFonts w:ascii="黑体" w:hAnsi="黑体" w:eastAsia="黑体"/>
          <w:b/>
          <w:sz w:val="32"/>
        </w:rPr>
        <w:t>第三部分　横纵交汇：在“可计算的安全感”与“可维持的安全”之间</w:t>
      </w:r>
    </w:p>
    <w:p>
      <w:pPr>
        <w:spacing w:after="160" w:before="0" w:line="360" w:lineRule="auto"/>
        <w:ind w:firstLine="420"/>
        <w:jc w:val="both"/>
      </w:pPr>
      <w:r>
        <w:rPr>
          <w:rFonts w:ascii="宋体" w:hAnsi="宋体" w:eastAsia="宋体"/>
          <w:b w:val="0"/>
          <w:sz w:val="24"/>
        </w:rPr>
        <w:t>纵向看，ISO 13849 是机械行业把自身经验编码成国际语言、又被迫与通用功能安全哲学谈判的历史；横向看，它是在双轨标准、跨大西洋合规文化与供应链数据体系中竞争用户时间的一种方法。两者交汇处，有几个不宜写成前文缩写的综合判断——它们试图回答的是：我们现在站在什么位置，以及下一步最可能被什么力量推动。</w:t>
      </w:r>
    </w:p>
    <w:p>
      <w:pPr>
        <w:spacing w:before="240" w:after="200" w:line="360" w:lineRule="auto"/>
        <w:jc w:val="left"/>
      </w:pPr>
      <w:r>
        <w:rPr>
          <w:rFonts w:ascii="黑体" w:hAnsi="黑体" w:eastAsia="黑体"/>
          <w:b/>
          <w:sz w:val="28"/>
        </w:rPr>
        <w:t>判断一：ISO 13849 的胜出，是“翻译能力”的胜出</w:t>
      </w:r>
    </w:p>
    <w:p>
      <w:pPr>
        <w:spacing w:after="160" w:before="0" w:line="360" w:lineRule="auto"/>
        <w:ind w:firstLine="420"/>
        <w:jc w:val="both"/>
      </w:pPr>
      <w:r>
        <w:rPr>
          <w:rFonts w:ascii="宋体" w:hAnsi="宋体" w:eastAsia="宋体"/>
          <w:b w:val="0"/>
          <w:sz w:val="24"/>
        </w:rPr>
        <w:t>它没有在纯度上打败 IEC 61508，却在翻译上赢了机械世界：把马尔可夫与 PFHd 翻译成 Category 图表与 SISTEMA 库；把软件要求翻译成整机厂尚可执行的 LVL 路径；把跨技术元件翻译进同一条安全功能。部门标准的生命力，不在于是否更接近数学完备，而在于能否成为订单、图纸、采购规格与审核检查表的一部分。纵向的每一次重大更新，几乎都是一次再翻译：2006 年翻译概率，2015 年翻译误读，2023 年翻译验证与软件现实。</w:t>
      </w:r>
    </w:p>
    <w:p>
      <w:pPr>
        <w:spacing w:before="240" w:after="200" w:line="360" w:lineRule="auto"/>
        <w:jc w:val="left"/>
      </w:pPr>
      <w:r>
        <w:rPr>
          <w:rFonts w:ascii="黑体" w:hAnsi="黑体" w:eastAsia="黑体"/>
          <w:b/>
          <w:sz w:val="28"/>
        </w:rPr>
        <w:t>判断二：最大的系统性风险，已从“不会算”变成“算完即真”</w:t>
      </w:r>
    </w:p>
    <w:p>
      <w:pPr>
        <w:spacing w:after="160" w:before="0" w:line="360" w:lineRule="auto"/>
        <w:ind w:firstLine="420"/>
        <w:jc w:val="both"/>
      </w:pPr>
      <w:r>
        <w:rPr>
          <w:rFonts w:ascii="宋体" w:hAnsi="宋体" w:eastAsia="宋体"/>
          <w:b w:val="0"/>
          <w:sz w:val="24"/>
        </w:rPr>
        <w:t>2009–2012 的痛是能力不足；2023 年后的痛是形式主义成熟。当 PL 报告可以在下午生成，验证、SRS、变更管理、防失效设计与网络安全交界就更容易被挤出项目关键路径。第四版把验证与 SRS 前移，是标准层的纠偏；组织层若仍考核“有没有出报告”而不考核“故障注入过没有”“参数变更谁批准”，纠偏会停在 PDF 封面。横向上看，62061/61508 社区对生命周期证据更苛刻，反而可能在软件密集项目里形成更健康的对抗——这不是说 SIL 更高贵，而是说不同口音审问不同谎言。</w:t>
      </w:r>
    </w:p>
    <w:p>
      <w:pPr>
        <w:spacing w:before="240" w:after="200" w:line="360" w:lineRule="auto"/>
        <w:jc w:val="left"/>
      </w:pPr>
      <w:r>
        <w:rPr>
          <w:rFonts w:ascii="黑体" w:hAnsi="黑体" w:eastAsia="黑体"/>
          <w:b/>
          <w:sz w:val="28"/>
        </w:rPr>
        <w:t>判断三：双轨并存不会很快消失，但边界在软化</w:t>
      </w:r>
    </w:p>
    <w:p>
      <w:pPr>
        <w:spacing w:after="160" w:before="0" w:line="360" w:lineRule="auto"/>
        <w:ind w:firstLine="420"/>
        <w:jc w:val="both"/>
      </w:pPr>
      <w:r>
        <w:rPr>
          <w:rFonts w:ascii="宋体" w:hAnsi="宋体" w:eastAsia="宋体"/>
          <w:b w:val="0"/>
          <w:sz w:val="24"/>
        </w:rPr>
        <w:t>62061:2021 纳入非电技术，13849:2023 加深软件与子系统语言，两边都在向对方的强项靠拢。CAPIEL 讨论合并，说明产业已厌倦重复解释。推测（明确标注）：短期内更可能出现的是“互认与对照表更细、工具链互通、C 类标准引用同时更新”，而非一夜合并；真正合并需要 ISO 与 IEC 治理结构、已发布 C 类标准引用、培训与认证体系同步改建，成本高于再出两个澄清版。对使用者，更务实的态度是掌握对照与互认规则，而不是等待救世主式的单一标准。</w:t>
      </w:r>
    </w:p>
    <w:p>
      <w:pPr>
        <w:spacing w:before="240" w:after="200" w:line="360" w:lineRule="auto"/>
        <w:jc w:val="left"/>
      </w:pPr>
      <w:r>
        <w:rPr>
          <w:rFonts w:ascii="黑体" w:hAnsi="黑体" w:eastAsia="黑体"/>
          <w:b/>
          <w:sz w:val="28"/>
        </w:rPr>
        <w:t>判断四：下一条主线是安保—安全耦合与软件参数化</w:t>
      </w:r>
    </w:p>
    <w:p>
      <w:pPr>
        <w:spacing w:after="160" w:before="0" w:line="360" w:lineRule="auto"/>
        <w:ind w:firstLine="420"/>
        <w:jc w:val="both"/>
      </w:pPr>
      <w:r>
        <w:rPr>
          <w:rFonts w:ascii="宋体" w:hAnsi="宋体" w:eastAsia="宋体"/>
          <w:b w:val="0"/>
          <w:sz w:val="24"/>
        </w:rPr>
        <w:t>事实锚点：机械法规 2023/1230 引入腐败防护等要求；ISO 13849:2023 声明不提供具体网络安全措施，转而指向 ISO/TR 22100-4、IEC/TR 63074 等。与此同时，参数化、远程维护、安全通信已成为产线标配。横纵两条线在此交叉：纵向走到软件与验证，横向撞上 61508/62061 更硬的安保与软件证据传统。未来的机械功能安全工程师，必须同时听懂 PL 与威胁面——否则会出现“功能安全算到了 PL e，远程维护账户却是默认密码”的荒诞结构。</w:t>
      </w:r>
    </w:p>
    <w:p>
      <w:pPr>
        <w:spacing w:before="240" w:after="200" w:line="360" w:lineRule="auto"/>
        <w:jc w:val="left"/>
      </w:pPr>
      <w:r>
        <w:rPr>
          <w:rFonts w:ascii="黑体" w:hAnsi="黑体" w:eastAsia="黑体"/>
          <w:b/>
          <w:sz w:val="28"/>
        </w:rPr>
        <w:t>判断五：对人的方差，标准解决不了，只能管理</w:t>
      </w:r>
    </w:p>
    <w:p>
      <w:pPr>
        <w:spacing w:after="160" w:before="0" w:line="360" w:lineRule="auto"/>
        <w:ind w:firstLine="420"/>
        <w:jc w:val="both"/>
      </w:pPr>
      <w:r>
        <w:rPr>
          <w:rFonts w:ascii="宋体" w:hAnsi="宋体" w:eastAsia="宋体"/>
          <w:b w:val="0"/>
          <w:sz w:val="24"/>
        </w:rPr>
        <w:t>圆桌测试已证明：同一标准，不同脑袋，不同完整性目标。ISO 13849 越精细，越依赖资质、同行评审与数据治理。把功能安全当成“电工附加题”的组织，会在精细化版本里输得更惨；把它当成设计质量体系一部分的组织，才会吃到第四版澄清的红利。横向看北美与欧洲的差异也一样：再好的 PL 方法，若落在一个鼓励旁路护卫的生产激励结构里，都会变成墙上的证书。可计算的安全感，只有变成可维持的安全，才配叫作安全。</w:t>
      </w:r>
    </w:p>
    <w:p>
      <w:pPr>
        <w:spacing w:before="240" w:after="200" w:line="360" w:lineRule="auto"/>
        <w:jc w:val="left"/>
      </w:pPr>
      <w:r>
        <w:rPr>
          <w:rFonts w:ascii="黑体" w:hAnsi="黑体" w:eastAsia="黑体"/>
          <w:b/>
          <w:sz w:val="28"/>
        </w:rPr>
        <w:t>交汇处的收束</w:t>
      </w:r>
    </w:p>
    <w:p>
      <w:pPr>
        <w:spacing w:after="160" w:before="0" w:line="360" w:lineRule="auto"/>
        <w:ind w:firstLine="420"/>
        <w:jc w:val="both"/>
      </w:pPr>
      <w:r>
        <w:rPr>
          <w:rFonts w:ascii="宋体" w:hAnsi="宋体" w:eastAsia="宋体"/>
          <w:b w:val="0"/>
          <w:sz w:val="24"/>
        </w:rPr>
        <w:t>若用一句话收束整份横纵报告：ISO 13849 是机械文明用三十年时间学会的一种克制——既承认危险失效可以用概率说话，又拒绝假装车间里的阀与继电器拥有芯片世界的数据密度；既向 IEC 61508 鞠躬，又不愿意把每一台包装机都变成核电级的生命周期工程。它的未来，取决于这股克制能否在软件、安保与形式主义三股新压力下仍然成立。</w:t>
      </w:r>
    </w:p>
    <w:p>
      <w:pPr>
        <w:spacing w:after="160" w:before="0" w:line="360" w:lineRule="auto"/>
        <w:ind w:firstLine="420"/>
        <w:jc w:val="both"/>
      </w:pPr>
      <w:r>
        <w:rPr>
          <w:rFonts w:ascii="宋体" w:hAnsi="宋体" w:eastAsia="宋体"/>
          <w:b w:val="0"/>
          <w:sz w:val="24"/>
        </w:rPr>
        <w:t>对今天仍在图纸上排列联锁与阀的人来说，读懂这部标准史，不是为了背诵年份，而是为了在下一次有人说“我们 Cat.3 够了”或“SISTEMA 已经绿了”时，知道该追问什么：SRS 写了吗？验证做了吗？数据从哪来？软件谁改过？有没有人会被激励去绕过它？历史教给我们的，从来不是答案的清单，而是好问题的清单。</w:t>
      </w:r>
    </w:p>
    <w:p>
      <w:pPr>
        <w:spacing w:after="160" w:before="0" w:line="360" w:lineRule="auto"/>
        <w:ind w:firstLine="168"/>
        <w:jc w:val="both"/>
      </w:pPr>
      <w:r>
        <w:rPr>
          <w:rFonts w:ascii="宋体" w:hAnsi="宋体" w:eastAsia="宋体"/>
          <w:sz w:val="24"/>
          <w:szCs w:val="24"/>
        </w:rPr>
        <w:t xml:space="preserve">协作机器人、安全限速、安全位置、可配置安全区——当代机器越来越少用“一刀切断电”作为唯一安全状态。纵向看，13849 一直列举安全相关停止、复位、静音、响应时间等功能类型；2023 年版又强调 SRS 对安全状态与模式的描述。横向看，机器人标准与驱动安全功能（如 IFA 报告讨论的变频器安全）把“带电但受控”变成常态。交汇判断：PL/SIL 仍然必要，但若 SRS 对安全状态定义含糊，完整性数字会失去对象。下一代机械功能安全的核心竞争力，或许不是把 PL e 堆得更多，而是把不同模式下的安全状态设计得可理解、可测试、难被误用。</w:t>
      </w:r>
    </w:p>
    <w:p>
      <w:pPr>
        <w:spacing w:after="160" w:before="240" w:line="360" w:lineRule="auto"/>
        <w:jc w:val="left"/>
      </w:pPr>
      <w:r>
        <w:rPr>
          <w:rFonts w:ascii="黑体" w:hAnsi="黑体" w:eastAsia="黑体"/>
          <w:sz w:val="28"/>
          <w:szCs w:val="28"/>
          <w:b/>
        </w:rPr>
        <w:t xml:space="preserve">判断九：从“安全功能清单”走向“安全状态设计”</w:t>
      </w:r>
    </w:p>
    <w:p>
      <w:pPr>
        <w:spacing w:after="160" w:before="0" w:line="360" w:lineRule="auto"/>
        <w:ind w:firstLine="168"/>
        <w:jc w:val="both"/>
      </w:pPr>
      <w:r>
        <w:rPr>
          <w:rFonts w:ascii="宋体" w:hAnsi="宋体" w:eastAsia="宋体"/>
          <w:sz w:val="24"/>
          <w:szCs w:val="24"/>
        </w:rPr>
        <w:t xml:space="preserve">本报告以欧洲起源与国际标准治理为主线，但横纵交汇不能回避应用地理。对大量向欧盟出口或承接欧洲品牌代工的亚洲整机厂而言，ISO 13849 首先是“进口语法”：用 PL 说话，是为了让欧洲客户与公告机构听懂。事实是 EN ISO 协调标准路径与 CE 自我符合文化塑造了文件形态；判断是：在这种语境里，最大风险不是算错某一个 MTTFd，而是把功能安全当成出口包装——本地工厂的旁路激励、维修习惯与培训并未同步改造。横向对照北美时已见“计算”与“维持”可以分裂；在快速扩产的供应链里，这种分裂可能更尖锐。功能安全若要在亚洲车间长出根，必须与现场 5S、锁机管理、变更许可和产线 KPI 谈判，而不是只与欧洲指令谈判。</w:t>
      </w:r>
    </w:p>
    <w:p>
      <w:pPr>
        <w:spacing w:after="160" w:before="240" w:line="360" w:lineRule="auto"/>
        <w:jc w:val="left"/>
      </w:pPr>
      <w:r>
        <w:rPr>
          <w:rFonts w:ascii="黑体" w:hAnsi="黑体" w:eastAsia="黑体"/>
          <w:sz w:val="28"/>
          <w:szCs w:val="28"/>
          <w:b/>
        </w:rPr>
        <w:t xml:space="preserve">判断八：中国与亚洲制造语境下的“进口语法”</w:t>
      </w:r>
    </w:p>
    <w:p>
      <w:pPr>
        <w:spacing w:after="160" w:before="0" w:line="360" w:lineRule="auto"/>
        <w:ind w:firstLine="168"/>
        <w:jc w:val="both"/>
      </w:pPr>
      <w:r>
        <w:rPr>
          <w:rFonts w:ascii="宋体" w:hAnsi="宋体" w:eastAsia="宋体"/>
          <w:sz w:val="24"/>
          <w:szCs w:val="24"/>
        </w:rPr>
        <w:t xml:space="preserve">SISTEMA、元件库、 annunciator 式的培训海报、公告机构的例行问法——这些并不写在 ISO 条款的效力层级里，却实际决定了标准如何被执行。纵向看，2006 年版若无工具，可能重复 954 延期那种吸收失败；横向看，62061 若缺少同等“一键出报告”的大众工具，就很难扭转占比。交汇处的推论是：谁控制了默认工具与默认库文件，谁就在撰写非正式的标准解释权。因此，关注 IFA 版本绑定、VDMA 数据思路、厂商库质量，与阅读标准正文同样重要。推测（标注）：未来竞争不一定表现为新标准编号，而表现为谁的数据与模型更容易被审计接受。</w:t>
      </w:r>
    </w:p>
    <w:p>
      <w:pPr>
        <w:spacing w:after="160" w:before="240" w:line="360" w:lineRule="auto"/>
        <w:jc w:val="left"/>
      </w:pPr>
      <w:r>
        <w:rPr>
          <w:rFonts w:ascii="黑体" w:hAnsi="黑体" w:eastAsia="黑体"/>
          <w:sz w:val="28"/>
          <w:szCs w:val="28"/>
          <w:b/>
        </w:rPr>
        <w:t xml:space="preserve">判断七：工具生态是隐形的标准正文</w:t>
      </w:r>
    </w:p>
    <w:p>
      <w:pPr>
        <w:spacing w:after="160" w:before="0" w:line="360" w:lineRule="auto"/>
        <w:ind w:firstLine="168"/>
        <w:jc w:val="both"/>
      </w:pPr>
      <w:r>
        <w:rPr>
          <w:rFonts w:ascii="宋体" w:hAnsi="宋体" w:eastAsia="宋体"/>
          <w:sz w:val="24"/>
          <w:szCs w:val="24"/>
        </w:rPr>
        <w:t xml:space="preserve">2027 年不是一个普通年份：机械法规（EU）2023/1230 适用，EN ISO 13849-1:2015 的推定窗口也在前后收束。纵向史上每一次指令/法规换代，都曾把原本停留在专家圈子里的方法推进供应链——2009–2012 如此，下一轮亦然。横向看，法规同时抬高网络安全与控制系统防腐败要求，将迫使 13849 用户去阅读它明确“不管”的安保文件。交汇判断是：未来三年，组织若只做“换封面改年份”的版本迁移，会在第一次认真的客户审核或市场监督里露馅；若把迁移当成重新建立 SRS、验证与软件/参数治理的机会，则能把合规成本转化成设计质量资产。</w:t>
      </w:r>
    </w:p>
    <w:p>
      <w:pPr>
        <w:spacing w:after="160" w:before="240" w:line="360" w:lineRule="auto"/>
        <w:jc w:val="left"/>
      </w:pPr>
      <w:r>
        <w:rPr>
          <w:rFonts w:ascii="黑体" w:hAnsi="黑体" w:eastAsia="黑体"/>
          <w:sz w:val="28"/>
          <w:szCs w:val="28"/>
          <w:b/>
        </w:rPr>
        <w:t xml:space="preserve">判断六：法律时钟将再次成为技术扩散的加速器</w:t>
      </w:r>
    </w:p>
    <w:p>
      <w:pPr>
        <w:spacing w:before="360" w:after="200" w:line="360" w:lineRule="auto"/>
        <w:jc w:val="left"/>
      </w:pPr>
      <w:r>
        <w:rPr>
          <w:rFonts w:ascii="黑体" w:hAnsi="黑体" w:eastAsia="黑体"/>
          <w:b/>
          <w:sz w:val="32"/>
        </w:rPr>
        <w:t>附录 A　关键时间节点（供检索，不等同于叙事正文）</w:t>
      </w:r>
    </w:p>
    <w:p>
      <w:pPr>
        <w:spacing w:after="60" w:before="0" w:line="360" w:lineRule="auto"/>
        <w:jc w:val="both"/>
      </w:pPr>
      <w:r>
        <w:rPr>
          <w:rFonts w:ascii="宋体" w:hAnsi="宋体" w:eastAsia="宋体"/>
          <w:b w:val="0"/>
          <w:sz w:val="21"/>
        </w:rPr>
        <w:t>1996：EN 954-1 发布；引入 Category B/1/2/3/4；STSARCES 研究启动。</w:t>
      </w:r>
    </w:p>
    <w:p>
      <w:pPr>
        <w:spacing w:after="60" w:before="0" w:line="360" w:lineRule="auto"/>
        <w:jc w:val="both"/>
      </w:pPr>
      <w:r>
        <w:rPr>
          <w:rFonts w:ascii="宋体" w:hAnsi="宋体" w:eastAsia="宋体"/>
          <w:b w:val="0"/>
          <w:sz w:val="21"/>
        </w:rPr>
        <w:t>1998：IEC/TC 44 启动日后成为 IEC 62061 的机械功能安全标准工作。</w:t>
      </w:r>
    </w:p>
    <w:p>
      <w:pPr>
        <w:spacing w:after="60" w:before="0" w:line="360" w:lineRule="auto"/>
        <w:jc w:val="both"/>
      </w:pPr>
      <w:r>
        <w:rPr>
          <w:rFonts w:ascii="宋体" w:hAnsi="宋体" w:eastAsia="宋体"/>
          <w:b w:val="0"/>
          <w:sz w:val="21"/>
        </w:rPr>
        <w:t>1999：ISO 13849-1 第一版（技术等同 EN 954-1）；SIAS 蒙特利尔会议传播 STSARCES 成果；prEN 954-2 未成正式 EN。</w:t>
      </w:r>
    </w:p>
    <w:p>
      <w:pPr>
        <w:spacing w:after="60" w:before="0" w:line="360" w:lineRule="auto"/>
        <w:jc w:val="both"/>
      </w:pPr>
      <w:r>
        <w:rPr>
          <w:rFonts w:ascii="宋体" w:hAnsi="宋体" w:eastAsia="宋体"/>
          <w:b w:val="0"/>
          <w:sz w:val="21"/>
        </w:rPr>
        <w:t>2003：ISO 13849-2 第一版（验证）发布。</w:t>
      </w:r>
    </w:p>
    <w:p>
      <w:pPr>
        <w:spacing w:after="60" w:before="0" w:line="360" w:lineRule="auto"/>
        <w:jc w:val="both"/>
      </w:pPr>
      <w:r>
        <w:rPr>
          <w:rFonts w:ascii="宋体" w:hAnsi="宋体" w:eastAsia="宋体"/>
          <w:b w:val="0"/>
          <w:sz w:val="21"/>
        </w:rPr>
        <w:t>2005：IEC 62061 第一版发布。</w:t>
      </w:r>
    </w:p>
    <w:p>
      <w:pPr>
        <w:spacing w:after="60" w:before="0" w:line="360" w:lineRule="auto"/>
        <w:jc w:val="both"/>
      </w:pPr>
      <w:r>
        <w:rPr>
          <w:rFonts w:ascii="宋体" w:hAnsi="宋体" w:eastAsia="宋体"/>
          <w:b w:val="0"/>
          <w:sz w:val="21"/>
        </w:rPr>
        <w:t>2006：ISO 13849-1 第二版——PL/MTTFd/DCavg/CCF/软件；机械指令 2006/42/EC 通过。</w:t>
      </w:r>
    </w:p>
    <w:p>
      <w:pPr>
        <w:spacing w:after="60" w:before="0" w:line="360" w:lineRule="auto"/>
        <w:jc w:val="both"/>
      </w:pPr>
      <w:r>
        <w:rPr>
          <w:rFonts w:ascii="宋体" w:hAnsi="宋体" w:eastAsia="宋体"/>
          <w:b w:val="0"/>
          <w:sz w:val="21"/>
        </w:rPr>
        <w:t>2009-12-29：2006/42/EC 适用；EN 954-1 过渡期博弈开始。</w:t>
      </w:r>
    </w:p>
    <w:p>
      <w:pPr>
        <w:spacing w:after="60" w:before="0" w:line="360" w:lineRule="auto"/>
        <w:jc w:val="both"/>
      </w:pPr>
      <w:r>
        <w:rPr>
          <w:rFonts w:ascii="宋体" w:hAnsi="宋体" w:eastAsia="宋体"/>
          <w:b w:val="0"/>
          <w:sz w:val="21"/>
        </w:rPr>
        <w:t>2011 年底/2012 初：EN 954-1 失去协调标准符合性推定；SISTEMA 生态扩张。</w:t>
      </w:r>
    </w:p>
    <w:p>
      <w:pPr>
        <w:spacing w:after="60" w:before="0" w:line="360" w:lineRule="auto"/>
        <w:jc w:val="both"/>
      </w:pPr>
      <w:r>
        <w:rPr>
          <w:rFonts w:ascii="宋体" w:hAnsi="宋体" w:eastAsia="宋体"/>
          <w:b w:val="0"/>
          <w:sz w:val="21"/>
        </w:rPr>
        <w:t>2012：ISO 13849-2 第二版。</w:t>
      </w:r>
    </w:p>
    <w:p>
      <w:pPr>
        <w:spacing w:after="60" w:before="0" w:line="360" w:lineRule="auto"/>
        <w:jc w:val="both"/>
      </w:pPr>
      <w:r>
        <w:rPr>
          <w:rFonts w:ascii="宋体" w:hAnsi="宋体" w:eastAsia="宋体"/>
          <w:b w:val="0"/>
          <w:sz w:val="21"/>
        </w:rPr>
        <w:t>2015：ISO 13849-1 第三版（澄清加强）。</w:t>
      </w:r>
    </w:p>
    <w:p>
      <w:pPr>
        <w:spacing w:after="60" w:before="0" w:line="360" w:lineRule="auto"/>
        <w:jc w:val="both"/>
      </w:pPr>
      <w:r>
        <w:rPr>
          <w:rFonts w:ascii="宋体" w:hAnsi="宋体" w:eastAsia="宋体"/>
          <w:b w:val="0"/>
          <w:sz w:val="21"/>
        </w:rPr>
        <w:t>2021：IEC 62061 重大修订（扩展非电技术等）。</w:t>
      </w:r>
    </w:p>
    <w:p>
      <w:pPr>
        <w:spacing w:after="60" w:before="0" w:line="360" w:lineRule="auto"/>
        <w:jc w:val="both"/>
      </w:pPr>
      <w:r>
        <w:rPr>
          <w:rFonts w:ascii="宋体" w:hAnsi="宋体" w:eastAsia="宋体"/>
          <w:b w:val="0"/>
          <w:sz w:val="21"/>
        </w:rPr>
        <w:t>2023-04：ISO 13849-1 第四版；同年欧盟机械法规（EU）2023/1230 公布。</w:t>
      </w:r>
    </w:p>
    <w:p>
      <w:pPr>
        <w:spacing w:after="60" w:before="0" w:line="360" w:lineRule="auto"/>
        <w:jc w:val="both"/>
      </w:pPr>
      <w:r>
        <w:rPr>
          <w:rFonts w:ascii="宋体" w:hAnsi="宋体" w:eastAsia="宋体"/>
          <w:b w:val="0"/>
          <w:sz w:val="21"/>
        </w:rPr>
        <w:t>2024-05：EN ISO 13849-1:2023 列入欧盟官方公报；过渡期指向 2027-05-15。</w:t>
      </w:r>
    </w:p>
    <w:p>
      <w:pPr>
        <w:spacing w:after="60" w:before="0" w:line="360" w:lineRule="auto"/>
        <w:jc w:val="both"/>
      </w:pPr>
      <w:r>
        <w:rPr>
          <w:rFonts w:ascii="宋体" w:hAnsi="宋体" w:eastAsia="宋体"/>
          <w:b w:val="0"/>
          <w:sz w:val="21"/>
        </w:rPr>
        <w:t>2027-01-20：机械法规（EU）2023/1230 适用，取代 2006/42/EC。</w:t>
      </w:r>
    </w:p>
    <w:p>
      <w:pPr>
        <w:spacing w:before="360" w:after="200" w:line="360" w:lineRule="auto"/>
        <w:jc w:val="left"/>
      </w:pPr>
      <w:r>
        <w:rPr>
          <w:rFonts w:ascii="黑体" w:hAnsi="黑体" w:eastAsia="黑体"/>
          <w:b/>
          <w:sz w:val="32"/>
        </w:rPr>
        <w:t>附录 B　PL 与 SIL 对照及指定架构要点（简化记忆）</w:t>
      </w:r>
    </w:p>
    <w:p>
      <w:pPr>
        <w:spacing w:after="120" w:before="0" w:line="360" w:lineRule="auto"/>
        <w:ind w:firstLine="420"/>
        <w:jc w:val="both"/>
      </w:pPr>
      <w:r>
        <w:rPr>
          <w:rFonts w:ascii="宋体" w:hAnsi="宋体" w:eastAsia="宋体"/>
          <w:b w:val="0"/>
          <w:sz w:val="21"/>
        </w:rPr>
        <w:t>PL a：无直接 SIL 对应（多用于轻微、通常可逆伤害场景的风险降低）。PL b ≈ SIL 1；PL c ≈ SIL 1；PL d ≈ SIL 2；PL e ≈ SIL 3。对照用于沟通与子系统互认，不能替代按所选标准完成的完整计算与验证。</w:t>
      </w:r>
    </w:p>
    <w:p>
      <w:pPr>
        <w:spacing w:after="120" w:before="0" w:line="360" w:lineRule="auto"/>
        <w:ind w:firstLine="420"/>
        <w:jc w:val="both"/>
      </w:pPr>
      <w:r>
        <w:rPr>
          <w:rFonts w:ascii="宋体" w:hAnsi="宋体" w:eastAsia="宋体"/>
          <w:b w:val="0"/>
          <w:sz w:val="21"/>
        </w:rPr>
        <w:t>Category B/1：单通道；1 要求已验证高可靠组件。Category 2：单通道加测试/诊断。Category 3/4：冗余；4 要求更高诊断与对故障累积的抵抗。Category 是子系统架构特性；安全功能完整性看 PL。</w:t>
      </w:r>
    </w:p>
    <w:p>
      <w:pPr>
        <w:spacing w:after="200" w:before="0" w:line="360" w:lineRule="auto"/>
        <w:ind w:firstLine="420"/>
        <w:jc w:val="both"/>
      </w:pPr>
      <w:r>
        <w:rPr>
          <w:rFonts w:ascii="宋体" w:hAnsi="宋体" w:eastAsia="宋体"/>
          <w:b w:val="0"/>
          <w:sz w:val="21"/>
        </w:rPr>
        <w:t>PFHd 数量级大致从 PL a 的 &lt;1×10⁻⁴/h 量级到 PL e 的 ≥1×10⁻⁸/h 量级（详见标准附件；各版本表述以正式文本为准）。</w:t>
      </w:r>
    </w:p>
    <w:p>
      <w:pPr>
        <w:spacing w:before="360" w:after="200" w:line="360" w:lineRule="auto"/>
        <w:jc w:val="left"/>
      </w:pPr>
      <w:r>
        <w:rPr>
          <w:rFonts w:ascii="黑体" w:hAnsi="黑体" w:eastAsia="黑体"/>
          <w:b/>
          <w:sz w:val="32"/>
        </w:rPr>
        <w:t>主要参考文献与来源</w:t>
      </w:r>
    </w:p>
    <w:p>
      <w:pPr>
        <w:spacing w:after="40" w:before="0" w:line="360" w:lineRule="auto"/>
        <w:jc w:val="both"/>
      </w:pPr>
      <w:r>
        <w:rPr>
          <w:rFonts w:ascii="仿宋" w:hAnsi="仿宋" w:eastAsia="仿宋"/>
          <w:b w:val="0"/>
          <w:sz w:val="19"/>
        </w:rPr>
        <w:t>ISO, ISO 13849-1:2023 https://www.iso.org/standard/73481.html</w:t>
      </w:r>
    </w:p>
    <w:p>
      <w:pPr>
        <w:spacing w:after="40" w:before="0" w:line="360" w:lineRule="auto"/>
        <w:jc w:val="both"/>
      </w:pPr>
      <w:r>
        <w:rPr>
          <w:rFonts w:ascii="仿宋" w:hAnsi="仿宋" w:eastAsia="仿宋"/>
          <w:b w:val="0"/>
          <w:sz w:val="19"/>
        </w:rPr>
        <w:t>ISO, ISO 13849-1:2015 / 2006 生命周期与摘要页（iso.org）</w:t>
      </w:r>
    </w:p>
    <w:p>
      <w:pPr>
        <w:spacing w:after="40" w:before="0" w:line="360" w:lineRule="auto"/>
        <w:jc w:val="both"/>
      </w:pPr>
      <w:r>
        <w:rPr>
          <w:rFonts w:ascii="仿宋" w:hAnsi="仿宋" w:eastAsia="仿宋"/>
          <w:b w:val="0"/>
          <w:sz w:val="19"/>
        </w:rPr>
        <w:t>Wikipedia, ISO 13849 https://en.wikipedia.org/wiki/ISO_13849</w:t>
      </w:r>
    </w:p>
    <w:p>
      <w:pPr>
        <w:spacing w:after="40" w:before="0" w:line="360" w:lineRule="auto"/>
        <w:jc w:val="both"/>
      </w:pPr>
      <w:r>
        <w:rPr>
          <w:rFonts w:ascii="仿宋" w:hAnsi="仿宋" w:eastAsia="仿宋"/>
          <w:b w:val="0"/>
          <w:sz w:val="19"/>
        </w:rPr>
        <w:t>GT Engineering, ISO 13849-1 技术史 https://www.gt-engineering.it/en/insights/functional-safety-300321/iso-13849-1/</w:t>
      </w:r>
    </w:p>
    <w:p>
      <w:pPr>
        <w:spacing w:after="40" w:before="0" w:line="360" w:lineRule="auto"/>
        <w:jc w:val="both"/>
      </w:pPr>
      <w:r>
        <w:rPr>
          <w:rFonts w:ascii="仿宋" w:hAnsi="仿宋" w:eastAsia="仿宋"/>
          <w:b w:val="0"/>
          <w:sz w:val="19"/>
        </w:rPr>
        <w:t>Pilz, EN ISO 13849-1 https://www.pilz.com/en-US/support/law-standards-norms/functional-safety/en-iso-13849-1</w:t>
      </w:r>
    </w:p>
    <w:p>
      <w:pPr>
        <w:spacing w:after="40" w:before="0" w:line="360" w:lineRule="auto"/>
        <w:jc w:val="both"/>
      </w:pPr>
      <w:r>
        <w:rPr>
          <w:rFonts w:ascii="仿宋" w:hAnsi="仿宋" w:eastAsia="仿宋"/>
          <w:b w:val="0"/>
          <w:sz w:val="19"/>
        </w:rPr>
        <w:t>CAPIEL White Paper (July 2024) https://www.capiel.eu/img/CAPIEL_white-paper.pdf</w:t>
      </w:r>
    </w:p>
    <w:p>
      <w:pPr>
        <w:spacing w:after="40" w:before="0" w:line="360" w:lineRule="auto"/>
        <w:jc w:val="both"/>
      </w:pPr>
      <w:r>
        <w:rPr>
          <w:rFonts w:ascii="仿宋" w:hAnsi="仿宋" w:eastAsia="仿宋"/>
          <w:b w:val="0"/>
          <w:sz w:val="19"/>
        </w:rPr>
        <w:t>Chinniah et al., Safety 2019, 5, 76 https://doi.org/10.3390/safety5040076</w:t>
      </w:r>
    </w:p>
    <w:p>
      <w:pPr>
        <w:spacing w:after="40" w:before="0" w:line="360" w:lineRule="auto"/>
        <w:jc w:val="both"/>
      </w:pPr>
      <w:r>
        <w:rPr>
          <w:rFonts w:ascii="仿宋" w:hAnsi="仿宋" w:eastAsia="仿宋"/>
          <w:b w:val="0"/>
          <w:sz w:val="19"/>
        </w:rPr>
        <w:t>STSARCES Final Report（欧盟 SMT 计划）及 industry-finder 等公开转载</w:t>
      </w:r>
    </w:p>
    <w:p>
      <w:pPr>
        <w:spacing w:after="40" w:before="0" w:line="360" w:lineRule="auto"/>
        <w:jc w:val="both"/>
      </w:pPr>
      <w:r>
        <w:rPr>
          <w:rFonts w:ascii="仿宋" w:hAnsi="仿宋" w:eastAsia="仿宋"/>
          <w:b w:val="0"/>
          <w:sz w:val="19"/>
        </w:rPr>
        <w:t>IFA/DGUV, SISTEMA https://www.dguv.de/ifa/praxishilfen/practical-solutions-machine-safety/software-sistema/index.jsp</w:t>
      </w:r>
    </w:p>
    <w:p>
      <w:pPr>
        <w:spacing w:after="40" w:before="0" w:line="360" w:lineRule="auto"/>
        <w:jc w:val="both"/>
      </w:pPr>
      <w:r>
        <w:rPr>
          <w:rFonts w:ascii="仿宋" w:hAnsi="仿宋" w:eastAsia="仿宋"/>
          <w:b w:val="0"/>
          <w:sz w:val="19"/>
        </w:rPr>
        <w:t>Automation World / MachineBuilding.net / Control Engineering：EN 954-1 过渡与 2012 切换报道</w:t>
      </w:r>
    </w:p>
    <w:p>
      <w:pPr>
        <w:spacing w:after="40" w:before="0" w:line="360" w:lineRule="auto"/>
        <w:jc w:val="both"/>
      </w:pPr>
      <w:r>
        <w:rPr>
          <w:rFonts w:ascii="仿宋" w:hAnsi="仿宋" w:eastAsia="仿宋"/>
          <w:b w:val="0"/>
          <w:sz w:val="19"/>
        </w:rPr>
        <w:t>EUR-Lex：Directive 2006/42/EC；Regulation (EU) 2023/1230</w:t>
      </w:r>
    </w:p>
    <w:p>
      <w:pPr>
        <w:spacing w:after="40" w:before="0" w:line="360" w:lineRule="auto"/>
        <w:jc w:val="both"/>
      </w:pPr>
      <w:r>
        <w:rPr>
          <w:rFonts w:ascii="仿宋" w:hAnsi="仿宋" w:eastAsia="仿宋"/>
          <w:b w:val="0"/>
          <w:sz w:val="19"/>
        </w:rPr>
        <w:t>ANSI B11.19 / B11.26 公开介绍（ASSP、ANSI 等）</w:t>
      </w:r>
    </w:p>
    <w:p>
      <w:pPr>
        <w:spacing w:after="160" w:before="360" w:line="360" w:lineRule="auto"/>
        <w:jc w:val="center"/>
      </w:pPr>
      <w:r>
        <w:rPr>
          <w:rFonts w:ascii="楷体" w:hAnsi="楷体" w:eastAsia="楷体"/>
          <w:b w:val="0"/>
          <w:sz w:val="22"/>
        </w:rPr>
        <w:t>—— 报告正文完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