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87915" w14:textId="432FE156" w:rsidR="00654760" w:rsidRPr="0034077E" w:rsidRDefault="00DD085E" w:rsidP="00A3643C">
      <w:pPr>
        <w:spacing w:line="240" w:lineRule="auto"/>
        <w:ind w:firstLine="0"/>
      </w:pPr>
      <w:bookmarkStart w:id="0" w:name="_GoBack"/>
      <w:r w:rsidRPr="0034077E">
        <w:rPr>
          <w:b/>
        </w:rPr>
        <w:t>T</w:t>
      </w:r>
      <w:r w:rsidR="007409C7" w:rsidRPr="0034077E">
        <w:rPr>
          <w:b/>
        </w:rPr>
        <w:t>ype of paper:</w:t>
      </w:r>
      <w:r w:rsidR="007409C7" w:rsidRPr="0034077E">
        <w:t xml:space="preserve"> full</w:t>
      </w:r>
      <w:r w:rsidR="00AB366F" w:rsidRPr="0034077E">
        <w:t>-</w:t>
      </w:r>
      <w:r w:rsidR="007409C7" w:rsidRPr="0034077E">
        <w:t>length article</w:t>
      </w:r>
      <w:r w:rsidR="00495BE1" w:rsidRPr="0034077E">
        <w:t xml:space="preserve"> -</w:t>
      </w:r>
      <w:r w:rsidR="00625CA7" w:rsidRPr="0034077E">
        <w:t xml:space="preserve"> revision</w:t>
      </w:r>
      <w:r w:rsidR="007409C7" w:rsidRPr="0034077E">
        <w:t xml:space="preserve"> (Journal Name</w:t>
      </w:r>
      <w:r w:rsidR="005E61C5" w:rsidRPr="0034077E">
        <w:t xml:space="preserve">: </w:t>
      </w:r>
      <w:r w:rsidR="00EA6A2E" w:rsidRPr="0034077E">
        <w:rPr>
          <w:b/>
        </w:rPr>
        <w:t>International Journal of Heat and Mass Transfer</w:t>
      </w:r>
      <w:r w:rsidR="005E61C5" w:rsidRPr="0034077E">
        <w:rPr>
          <w:b/>
        </w:rPr>
        <w:t>.</w:t>
      </w:r>
      <w:r w:rsidR="001974CD" w:rsidRPr="0034077E">
        <w:rPr>
          <w:b/>
        </w:rPr>
        <w:t xml:space="preserve"> </w:t>
      </w:r>
      <w:r w:rsidR="005E61C5" w:rsidRPr="0034077E">
        <w:rPr>
          <w:b/>
        </w:rPr>
        <w:t>C</w:t>
      </w:r>
      <w:r w:rsidR="001974CD" w:rsidRPr="0034077E">
        <w:rPr>
          <w:b/>
        </w:rPr>
        <w:t xml:space="preserve">ode: </w:t>
      </w:r>
      <w:r w:rsidR="00E7407B" w:rsidRPr="0034077E">
        <w:rPr>
          <w:rFonts w:cs="Times New Roman"/>
          <w:szCs w:val="24"/>
        </w:rPr>
        <w:t>HMT-D-20-01180</w:t>
      </w:r>
      <w:r w:rsidR="0031240B" w:rsidRPr="0034077E">
        <w:rPr>
          <w:rFonts w:cs="Times New Roman"/>
          <w:szCs w:val="24"/>
        </w:rPr>
        <w:t>R</w:t>
      </w:r>
      <w:r w:rsidR="009042CC" w:rsidRPr="0034077E">
        <w:rPr>
          <w:rFonts w:cs="Times New Roman"/>
          <w:szCs w:val="24"/>
        </w:rPr>
        <w:t>2</w:t>
      </w:r>
      <w:r w:rsidR="007409C7" w:rsidRPr="0034077E">
        <w:t>)</w:t>
      </w:r>
    </w:p>
    <w:p w14:paraId="3FC9CBEF" w14:textId="3DBF0E37" w:rsidR="00654760" w:rsidRPr="0034077E" w:rsidRDefault="007409C7" w:rsidP="00A3643C">
      <w:pPr>
        <w:spacing w:line="240" w:lineRule="auto"/>
        <w:ind w:firstLine="0"/>
      </w:pPr>
      <w:r w:rsidRPr="0034077E">
        <w:t xml:space="preserve">Date text </w:t>
      </w:r>
      <w:r w:rsidR="00856DDF" w:rsidRPr="0034077E">
        <w:rPr>
          <w:noProof/>
        </w:rPr>
        <w:t>revised</w:t>
      </w:r>
      <w:r w:rsidRPr="0034077E">
        <w:t xml:space="preserve">: </w:t>
      </w:r>
      <w:r w:rsidR="00A5715E" w:rsidRPr="0034077E">
        <w:t>1</w:t>
      </w:r>
      <w:r w:rsidR="0056376F" w:rsidRPr="0034077E">
        <w:t>2</w:t>
      </w:r>
      <w:r w:rsidRPr="0034077E">
        <w:t>/20</w:t>
      </w:r>
      <w:r w:rsidR="004A1686" w:rsidRPr="0034077E">
        <w:t>20</w:t>
      </w:r>
    </w:p>
    <w:p w14:paraId="3BA1573B" w14:textId="50124BEB" w:rsidR="00654760" w:rsidRPr="0034077E" w:rsidRDefault="007409C7" w:rsidP="00A3643C">
      <w:pPr>
        <w:spacing w:line="240" w:lineRule="auto"/>
        <w:ind w:firstLine="0"/>
      </w:pPr>
      <w:r w:rsidRPr="0034077E">
        <w:t xml:space="preserve">Number of words in </w:t>
      </w:r>
      <w:r w:rsidR="004632EE" w:rsidRPr="0034077E">
        <w:t xml:space="preserve">the </w:t>
      </w:r>
      <w:r w:rsidRPr="0034077E">
        <w:t xml:space="preserve">main text and tables = </w:t>
      </w:r>
      <w:r w:rsidR="00665C16" w:rsidRPr="0034077E">
        <w:t>6785</w:t>
      </w:r>
    </w:p>
    <w:p w14:paraId="379C503F" w14:textId="4920481D" w:rsidR="00654760" w:rsidRPr="0034077E" w:rsidRDefault="007409C7" w:rsidP="00A3643C">
      <w:pPr>
        <w:spacing w:line="240" w:lineRule="auto"/>
        <w:ind w:firstLine="0"/>
      </w:pPr>
      <w:r w:rsidRPr="0034077E">
        <w:t xml:space="preserve">Number of figures = </w:t>
      </w:r>
      <w:r w:rsidR="00291DEF" w:rsidRPr="0034077E">
        <w:t>1</w:t>
      </w:r>
      <w:r w:rsidR="004052DA" w:rsidRPr="0034077E">
        <w:t>4</w:t>
      </w:r>
    </w:p>
    <w:p w14:paraId="5C5003B7" w14:textId="1CF61AB0" w:rsidR="00654760" w:rsidRPr="0034077E" w:rsidRDefault="007409C7" w:rsidP="00A3643C">
      <w:pPr>
        <w:pBdr>
          <w:bottom w:val="single" w:sz="6" w:space="1" w:color="auto"/>
        </w:pBdr>
        <w:spacing w:line="240" w:lineRule="auto"/>
        <w:ind w:firstLine="0"/>
      </w:pPr>
      <w:r w:rsidRPr="0034077E">
        <w:t xml:space="preserve">Number of tables = </w:t>
      </w:r>
      <w:r w:rsidR="00061BAF" w:rsidRPr="0034077E">
        <w:t>2</w:t>
      </w:r>
    </w:p>
    <w:p w14:paraId="739EE069" w14:textId="06C9D645" w:rsidR="00233974" w:rsidRPr="0034077E" w:rsidRDefault="00233974" w:rsidP="00A3643C">
      <w:pPr>
        <w:spacing w:line="240" w:lineRule="auto"/>
        <w:ind w:firstLine="0"/>
        <w:rPr>
          <w:b/>
        </w:rPr>
      </w:pPr>
    </w:p>
    <w:p w14:paraId="082DC865" w14:textId="6C8C64A2" w:rsidR="004D7277" w:rsidRPr="0034077E" w:rsidRDefault="004D7277" w:rsidP="7657417D">
      <w:pPr>
        <w:spacing w:line="240" w:lineRule="auto"/>
        <w:ind w:firstLine="0"/>
        <w:rPr>
          <w:b/>
          <w:bCs/>
        </w:rPr>
      </w:pPr>
      <w:bookmarkStart w:id="1" w:name="OLE_LINK39"/>
      <w:r w:rsidRPr="0034077E">
        <w:rPr>
          <w:b/>
          <w:bCs/>
        </w:rPr>
        <w:t>Predicting effective thermal conduc</w:t>
      </w:r>
      <w:r w:rsidR="00D45399" w:rsidRPr="0034077E">
        <w:rPr>
          <w:b/>
          <w:bCs/>
        </w:rPr>
        <w:t>tivi</w:t>
      </w:r>
      <w:r w:rsidR="00EE6D30" w:rsidRPr="0034077E">
        <w:rPr>
          <w:b/>
          <w:bCs/>
        </w:rPr>
        <w:t>ty</w:t>
      </w:r>
      <w:r w:rsidRPr="0034077E">
        <w:rPr>
          <w:b/>
          <w:bCs/>
        </w:rPr>
        <w:t xml:space="preserve"> </w:t>
      </w:r>
      <w:r w:rsidR="00FA450D" w:rsidRPr="0034077E">
        <w:rPr>
          <w:b/>
          <w:bCs/>
        </w:rPr>
        <w:t xml:space="preserve">in </w:t>
      </w:r>
      <w:r w:rsidRPr="0034077E">
        <w:rPr>
          <w:b/>
          <w:bCs/>
        </w:rPr>
        <w:t xml:space="preserve">sand </w:t>
      </w:r>
      <w:r w:rsidR="00FA450D" w:rsidRPr="0034077E">
        <w:rPr>
          <w:b/>
          <w:bCs/>
        </w:rPr>
        <w:t>using</w:t>
      </w:r>
      <w:r w:rsidR="00CF7DD2" w:rsidRPr="0034077E">
        <w:rPr>
          <w:b/>
          <w:bCs/>
        </w:rPr>
        <w:t xml:space="preserve"> </w:t>
      </w:r>
      <w:r w:rsidR="00FA450D" w:rsidRPr="0034077E">
        <w:rPr>
          <w:b/>
          <w:bCs/>
        </w:rPr>
        <w:t xml:space="preserve">an </w:t>
      </w:r>
      <w:r w:rsidR="00CF7DD2" w:rsidRPr="0034077E">
        <w:rPr>
          <w:b/>
          <w:bCs/>
        </w:rPr>
        <w:t>artificial neural network with multiscale microstruc</w:t>
      </w:r>
      <w:r w:rsidR="007534B9" w:rsidRPr="0034077E">
        <w:rPr>
          <w:b/>
          <w:bCs/>
        </w:rPr>
        <w:t>tu</w:t>
      </w:r>
      <w:r w:rsidR="00CF7DD2" w:rsidRPr="0034077E">
        <w:rPr>
          <w:b/>
          <w:bCs/>
        </w:rPr>
        <w:t>ral parameters</w:t>
      </w:r>
    </w:p>
    <w:bookmarkEnd w:id="1"/>
    <w:p w14:paraId="09ED44C0" w14:textId="77777777" w:rsidR="00FE0472" w:rsidRPr="0034077E" w:rsidRDefault="00FE0472" w:rsidP="00A3643C">
      <w:pPr>
        <w:spacing w:line="240" w:lineRule="auto"/>
        <w:ind w:firstLine="0"/>
        <w:rPr>
          <w:b/>
        </w:rPr>
      </w:pPr>
    </w:p>
    <w:p w14:paraId="4425A604" w14:textId="7282320D" w:rsidR="00654760" w:rsidRPr="0034077E" w:rsidRDefault="007409C7" w:rsidP="00A3643C">
      <w:pPr>
        <w:spacing w:line="240" w:lineRule="auto"/>
        <w:ind w:firstLine="0"/>
      </w:pPr>
      <w:bookmarkStart w:id="2" w:name="OLE_LINK3"/>
      <w:r w:rsidRPr="0034077E">
        <w:t>Author 1</w:t>
      </w:r>
    </w:p>
    <w:p w14:paraId="735EB467" w14:textId="07947858" w:rsidR="00654760" w:rsidRPr="0034077E" w:rsidRDefault="007409C7" w:rsidP="00A3643C">
      <w:pPr>
        <w:spacing w:line="240" w:lineRule="auto"/>
        <w:ind w:firstLine="0"/>
      </w:pPr>
      <w:r w:rsidRPr="0034077E">
        <w:t xml:space="preserve">Wenbin Fei, </w:t>
      </w:r>
      <w:r w:rsidR="00970372" w:rsidRPr="0034077E">
        <w:t>Ph</w:t>
      </w:r>
      <w:r w:rsidR="004632EE" w:rsidRPr="0034077E">
        <w:t>D</w:t>
      </w:r>
      <w:r w:rsidR="00C92727" w:rsidRPr="0034077E">
        <w:t>, M</w:t>
      </w:r>
      <w:r w:rsidR="00136C15" w:rsidRPr="0034077E">
        <w:t>E, BE</w:t>
      </w:r>
    </w:p>
    <w:p w14:paraId="133BC22A" w14:textId="4DC51BCA" w:rsidR="00654760" w:rsidRPr="0034077E" w:rsidRDefault="007409C7" w:rsidP="00A3643C">
      <w:pPr>
        <w:spacing w:line="240" w:lineRule="auto"/>
        <w:ind w:firstLine="0"/>
      </w:pPr>
      <w:r w:rsidRPr="0034077E">
        <w:t>Department of Infrastructure Engineering, The University of Melbourne, Parkville, Australia</w:t>
      </w:r>
    </w:p>
    <w:p w14:paraId="3E92AF46" w14:textId="77777777" w:rsidR="00756B8E" w:rsidRPr="0034077E" w:rsidRDefault="00756B8E" w:rsidP="00A3643C">
      <w:pPr>
        <w:spacing w:line="240" w:lineRule="auto"/>
        <w:ind w:firstLine="0"/>
      </w:pPr>
      <w:r w:rsidRPr="0034077E">
        <w:t>ORCID: 0000-0002-9275-8403</w:t>
      </w:r>
    </w:p>
    <w:p w14:paraId="76948AB7" w14:textId="77777777" w:rsidR="00654760" w:rsidRPr="0034077E" w:rsidRDefault="00654760" w:rsidP="00A3643C">
      <w:pPr>
        <w:spacing w:line="240" w:lineRule="auto"/>
        <w:ind w:firstLine="0"/>
      </w:pPr>
    </w:p>
    <w:p w14:paraId="3B9A76EE" w14:textId="77777777" w:rsidR="00654760" w:rsidRPr="0034077E" w:rsidRDefault="007409C7" w:rsidP="00A3643C">
      <w:pPr>
        <w:spacing w:line="240" w:lineRule="auto"/>
        <w:ind w:firstLine="0"/>
      </w:pPr>
      <w:r w:rsidRPr="0034077E">
        <w:t>Author 2</w:t>
      </w:r>
    </w:p>
    <w:p w14:paraId="2FD16A65" w14:textId="4A1A115B" w:rsidR="00654760" w:rsidRPr="0034077E" w:rsidRDefault="007409C7" w:rsidP="00A3643C">
      <w:pPr>
        <w:spacing w:line="240" w:lineRule="auto"/>
        <w:ind w:firstLine="0"/>
      </w:pPr>
      <w:r w:rsidRPr="0034077E">
        <w:t>Guillermo A. Narsilio</w:t>
      </w:r>
      <w:r w:rsidRPr="0034077E">
        <w:rPr>
          <w:rFonts w:ascii="Wingdings" w:eastAsia="Wingdings" w:hAnsi="Wingdings" w:cs="Wingdings"/>
          <w:vertAlign w:val="superscript"/>
        </w:rPr>
        <w:t></w:t>
      </w:r>
      <w:r w:rsidRPr="0034077E">
        <w:t xml:space="preserve">, </w:t>
      </w:r>
      <w:r w:rsidR="00970372" w:rsidRPr="0034077E">
        <w:t>PhD</w:t>
      </w:r>
      <w:r w:rsidRPr="0034077E">
        <w:t>, MSc (Math), MSc (CE), CEng</w:t>
      </w:r>
    </w:p>
    <w:p w14:paraId="0FEB67AE" w14:textId="7924C5FE" w:rsidR="00654760" w:rsidRPr="0034077E" w:rsidRDefault="007409C7" w:rsidP="00A3643C">
      <w:pPr>
        <w:spacing w:line="240" w:lineRule="auto"/>
        <w:ind w:firstLine="0"/>
      </w:pPr>
      <w:r w:rsidRPr="0034077E">
        <w:t>Department of Infrastructure Engineering, The University of Melbourne, Parkville, Australia</w:t>
      </w:r>
    </w:p>
    <w:p w14:paraId="44DEA148" w14:textId="77777777" w:rsidR="00B2488F" w:rsidRPr="0034077E" w:rsidRDefault="00B2488F" w:rsidP="00A3643C">
      <w:pPr>
        <w:spacing w:line="240" w:lineRule="auto"/>
        <w:ind w:firstLine="0"/>
      </w:pPr>
      <w:r w:rsidRPr="0034077E">
        <w:t>ORCID: 0000-0003-1219-5661</w:t>
      </w:r>
    </w:p>
    <w:p w14:paraId="12CC8934" w14:textId="61021A3D" w:rsidR="00654760" w:rsidRPr="0034077E" w:rsidRDefault="00654760" w:rsidP="00A3643C">
      <w:pPr>
        <w:spacing w:line="240" w:lineRule="auto"/>
        <w:ind w:firstLine="0"/>
      </w:pPr>
    </w:p>
    <w:p w14:paraId="1ABDBE87" w14:textId="2547A87F" w:rsidR="000B1914" w:rsidRPr="0034077E" w:rsidRDefault="000B1914" w:rsidP="000B1914">
      <w:pPr>
        <w:spacing w:line="240" w:lineRule="auto"/>
        <w:ind w:firstLine="0"/>
      </w:pPr>
      <w:r w:rsidRPr="0034077E">
        <w:t xml:space="preserve">Author </w:t>
      </w:r>
      <w:r w:rsidR="002145D2" w:rsidRPr="0034077E">
        <w:t>3</w:t>
      </w:r>
    </w:p>
    <w:p w14:paraId="7C42FC88" w14:textId="77777777" w:rsidR="000B1914" w:rsidRPr="0034077E" w:rsidRDefault="000B1914" w:rsidP="000B1914">
      <w:pPr>
        <w:spacing w:line="240" w:lineRule="auto"/>
        <w:ind w:firstLine="0"/>
      </w:pPr>
      <w:r w:rsidRPr="0034077E">
        <w:t>Mahdi M. Disfani, PhD, MSc, BSc</w:t>
      </w:r>
    </w:p>
    <w:p w14:paraId="28B5862E" w14:textId="30DEF627" w:rsidR="000B1914" w:rsidRPr="0034077E" w:rsidRDefault="000B1914" w:rsidP="000B1914">
      <w:pPr>
        <w:spacing w:line="240" w:lineRule="auto"/>
        <w:ind w:firstLine="0"/>
      </w:pPr>
      <w:r w:rsidRPr="0034077E">
        <w:t>Department of Infrastructure Engineering, The University of Melbourne, Parkville, Australia</w:t>
      </w:r>
    </w:p>
    <w:p w14:paraId="48D77DEE" w14:textId="7405FA08" w:rsidR="000B1914" w:rsidRPr="0034077E" w:rsidRDefault="00CD7601" w:rsidP="00A3643C">
      <w:pPr>
        <w:spacing w:line="240" w:lineRule="auto"/>
        <w:ind w:firstLine="0"/>
      </w:pPr>
      <w:r w:rsidRPr="0034077E">
        <w:t>ORCID: 0000-0002-9231-8598</w:t>
      </w:r>
    </w:p>
    <w:p w14:paraId="7F9AC32E" w14:textId="77777777" w:rsidR="00CD7601" w:rsidRPr="0034077E" w:rsidRDefault="00CD7601" w:rsidP="00A3643C">
      <w:pPr>
        <w:spacing w:line="240" w:lineRule="auto"/>
        <w:ind w:firstLine="0"/>
      </w:pPr>
    </w:p>
    <w:bookmarkEnd w:id="2"/>
    <w:p w14:paraId="63E4AC9D" w14:textId="0450C06D" w:rsidR="00654760" w:rsidRPr="0034077E" w:rsidRDefault="00654760" w:rsidP="00A3643C">
      <w:pPr>
        <w:spacing w:line="240" w:lineRule="auto"/>
        <w:ind w:firstLine="0"/>
      </w:pPr>
    </w:p>
    <w:p w14:paraId="28F2CEC5" w14:textId="6840DA2A" w:rsidR="00046E1B" w:rsidRPr="0034077E" w:rsidRDefault="00046E1B" w:rsidP="00A3643C">
      <w:pPr>
        <w:spacing w:line="240" w:lineRule="auto"/>
        <w:ind w:firstLine="0"/>
      </w:pPr>
    </w:p>
    <w:p w14:paraId="1AFE6CC1" w14:textId="09A8D29B" w:rsidR="00046E1B" w:rsidRPr="0034077E" w:rsidRDefault="00046E1B" w:rsidP="00A3643C">
      <w:pPr>
        <w:spacing w:line="240" w:lineRule="auto"/>
        <w:ind w:firstLine="0"/>
      </w:pPr>
    </w:p>
    <w:p w14:paraId="2CA444D3" w14:textId="14B274CD" w:rsidR="00046E1B" w:rsidRPr="0034077E" w:rsidRDefault="00046E1B" w:rsidP="00A3643C">
      <w:pPr>
        <w:spacing w:line="240" w:lineRule="auto"/>
        <w:ind w:firstLine="0"/>
      </w:pPr>
    </w:p>
    <w:p w14:paraId="1D3796FE" w14:textId="55F99B4A" w:rsidR="00046E1B" w:rsidRPr="0034077E" w:rsidRDefault="00046E1B" w:rsidP="00A3643C">
      <w:pPr>
        <w:spacing w:line="240" w:lineRule="auto"/>
        <w:ind w:firstLine="0"/>
      </w:pPr>
    </w:p>
    <w:p w14:paraId="63C741BE" w14:textId="57C15127" w:rsidR="00046E1B" w:rsidRPr="0034077E" w:rsidRDefault="00046E1B" w:rsidP="00A3643C">
      <w:pPr>
        <w:spacing w:line="240" w:lineRule="auto"/>
        <w:ind w:firstLine="0"/>
      </w:pPr>
    </w:p>
    <w:p w14:paraId="0F068A65" w14:textId="2F2C21A5" w:rsidR="00046E1B" w:rsidRPr="0034077E" w:rsidRDefault="00046E1B" w:rsidP="00A3643C">
      <w:pPr>
        <w:spacing w:line="240" w:lineRule="auto"/>
        <w:ind w:firstLine="0"/>
      </w:pPr>
    </w:p>
    <w:p w14:paraId="4B138996" w14:textId="4E26D9E8" w:rsidR="00046E1B" w:rsidRPr="0034077E" w:rsidRDefault="00046E1B" w:rsidP="00A3643C">
      <w:pPr>
        <w:spacing w:line="240" w:lineRule="auto"/>
        <w:ind w:firstLine="0"/>
      </w:pPr>
    </w:p>
    <w:p w14:paraId="43826A5B" w14:textId="4FF6A657" w:rsidR="00046E1B" w:rsidRPr="0034077E" w:rsidRDefault="00046E1B" w:rsidP="00A3643C">
      <w:pPr>
        <w:spacing w:line="240" w:lineRule="auto"/>
        <w:ind w:firstLine="0"/>
      </w:pPr>
    </w:p>
    <w:p w14:paraId="445830D8" w14:textId="1F874AB0" w:rsidR="00046E1B" w:rsidRPr="0034077E" w:rsidRDefault="00046E1B" w:rsidP="00A3643C">
      <w:pPr>
        <w:spacing w:line="240" w:lineRule="auto"/>
        <w:ind w:firstLine="0"/>
      </w:pPr>
    </w:p>
    <w:p w14:paraId="244912B6" w14:textId="620F351B" w:rsidR="00046E1B" w:rsidRPr="0034077E" w:rsidRDefault="00046E1B" w:rsidP="00A3643C">
      <w:pPr>
        <w:spacing w:line="240" w:lineRule="auto"/>
        <w:ind w:firstLine="0"/>
      </w:pPr>
    </w:p>
    <w:p w14:paraId="7C753362" w14:textId="769FB622" w:rsidR="00046E1B" w:rsidRPr="0034077E" w:rsidRDefault="00046E1B" w:rsidP="00A3643C">
      <w:pPr>
        <w:spacing w:line="240" w:lineRule="auto"/>
        <w:ind w:firstLine="0"/>
      </w:pPr>
    </w:p>
    <w:p w14:paraId="681B4098" w14:textId="77777777" w:rsidR="00046E1B" w:rsidRPr="0034077E" w:rsidRDefault="00046E1B" w:rsidP="00A3643C">
      <w:pPr>
        <w:spacing w:line="240" w:lineRule="auto"/>
        <w:ind w:firstLine="0"/>
      </w:pPr>
    </w:p>
    <w:p w14:paraId="56BEE27E" w14:textId="77777777" w:rsidR="00654760" w:rsidRPr="0034077E" w:rsidRDefault="00654760" w:rsidP="00A3643C">
      <w:pPr>
        <w:spacing w:line="240" w:lineRule="auto"/>
        <w:ind w:firstLine="0"/>
      </w:pPr>
    </w:p>
    <w:p w14:paraId="7403E558" w14:textId="1C295362" w:rsidR="00654760" w:rsidRPr="0034077E" w:rsidRDefault="007409C7" w:rsidP="00A3643C">
      <w:pPr>
        <w:spacing w:line="240" w:lineRule="auto"/>
        <w:ind w:firstLine="0"/>
      </w:pPr>
      <w:r w:rsidRPr="0034077E">
        <w:t xml:space="preserve">Full contact details of </w:t>
      </w:r>
      <w:r w:rsidR="00970372" w:rsidRPr="0034077E">
        <w:t xml:space="preserve">the </w:t>
      </w:r>
      <w:r w:rsidRPr="0034077E">
        <w:t>corresponding author</w:t>
      </w:r>
    </w:p>
    <w:p w14:paraId="54825E8C" w14:textId="7F78ACB9" w:rsidR="00654760" w:rsidRPr="0034077E" w:rsidRDefault="007409C7" w:rsidP="00A3643C">
      <w:pPr>
        <w:spacing w:line="240" w:lineRule="auto"/>
        <w:ind w:firstLine="0"/>
      </w:pPr>
      <w:r w:rsidRPr="0034077E">
        <w:t xml:space="preserve">Guillermo A. Narsilio, </w:t>
      </w:r>
      <w:r w:rsidR="0046285B" w:rsidRPr="0034077E">
        <w:t xml:space="preserve">Deputy Head </w:t>
      </w:r>
      <w:r w:rsidR="00BB20DD" w:rsidRPr="0034077E">
        <w:t>of Department (Research)</w:t>
      </w:r>
      <w:r w:rsidR="00CD5B71" w:rsidRPr="0034077E">
        <w:t xml:space="preserve"> &amp; Associate Professor</w:t>
      </w:r>
    </w:p>
    <w:p w14:paraId="28720B2F" w14:textId="77777777" w:rsidR="00654760" w:rsidRPr="0034077E" w:rsidRDefault="007409C7" w:rsidP="00A3643C">
      <w:pPr>
        <w:spacing w:line="240" w:lineRule="auto"/>
        <w:ind w:firstLine="0"/>
      </w:pPr>
      <w:r w:rsidRPr="0034077E">
        <w:t>Engineering Block B 208, Department of Infrastructure Engineering, The University of Melbourne, Parkville, VIC 3010, Australia</w:t>
      </w:r>
    </w:p>
    <w:p w14:paraId="0C788A5E" w14:textId="24F8015C" w:rsidR="00654760" w:rsidRPr="0034077E" w:rsidRDefault="007409C7" w:rsidP="00A3643C">
      <w:pPr>
        <w:spacing w:line="240" w:lineRule="auto"/>
        <w:ind w:firstLine="0"/>
      </w:pPr>
      <w:r w:rsidRPr="0034077E">
        <w:t>Email: narsilio@unimelb.edu.au, Phone: +61 (3) 8344 4659, Fax: +61 (3) 8344 4616</w:t>
      </w:r>
      <w:r w:rsidRPr="0034077E">
        <w:br w:type="page"/>
      </w:r>
    </w:p>
    <w:p w14:paraId="7DD02E24" w14:textId="3932C66D" w:rsidR="000155AE" w:rsidRPr="0034077E" w:rsidRDefault="00434CEC" w:rsidP="00A26A1C">
      <w:pPr>
        <w:autoSpaceDE w:val="0"/>
        <w:autoSpaceDN w:val="0"/>
        <w:adjustRightInd w:val="0"/>
        <w:spacing w:line="360" w:lineRule="auto"/>
        <w:rPr>
          <w:rFonts w:eastAsia="DengXian Light"/>
          <w:b/>
          <w:bCs/>
          <w:i/>
          <w:sz w:val="40"/>
          <w:szCs w:val="32"/>
        </w:rPr>
      </w:pPr>
      <w:r w:rsidRPr="0034077E">
        <w:rPr>
          <w:rFonts w:eastAsia="Times New Roman"/>
          <w:b/>
          <w:bCs/>
          <w:i/>
          <w:spacing w:val="10"/>
          <w:sz w:val="28"/>
          <w:szCs w:val="28"/>
        </w:rPr>
        <w:lastRenderedPageBreak/>
        <w:t>Abstract</w:t>
      </w:r>
      <w:r w:rsidRPr="0034077E">
        <w:rPr>
          <w:rFonts w:eastAsia="DengXian Light"/>
          <w:b/>
          <w:bCs/>
          <w:i/>
          <w:sz w:val="40"/>
          <w:szCs w:val="32"/>
        </w:rPr>
        <w:t xml:space="preserve"> </w:t>
      </w:r>
    </w:p>
    <w:p w14:paraId="2F08E179" w14:textId="0649BEF7" w:rsidR="0002431E" w:rsidRPr="0034077E" w:rsidRDefault="00A1307E" w:rsidP="00A26A1C">
      <w:pPr>
        <w:spacing w:line="360" w:lineRule="auto"/>
      </w:pPr>
      <w:r w:rsidRPr="0034077E">
        <w:t>Accurate and efficient prediction of thermal condu</w:t>
      </w:r>
      <w:r w:rsidR="00801CAE" w:rsidRPr="0034077E">
        <w:t>ctivity</w:t>
      </w:r>
      <w:r w:rsidR="006A171D" w:rsidRPr="0034077E">
        <w:t xml:space="preserve"> of sands</w:t>
      </w:r>
      <w:r w:rsidR="00801CAE" w:rsidRPr="0034077E">
        <w:t xml:space="preserve"> </w:t>
      </w:r>
      <w:r w:rsidR="004F6664" w:rsidRPr="0034077E">
        <w:t xml:space="preserve">is </w:t>
      </w:r>
      <w:r w:rsidR="00801CAE" w:rsidRPr="0034077E">
        <w:t>challenging due to</w:t>
      </w:r>
      <w:r w:rsidR="000155AE" w:rsidRPr="0034077E">
        <w:t xml:space="preserve"> </w:t>
      </w:r>
      <w:r w:rsidR="009D53F0" w:rsidRPr="0034077E">
        <w:t xml:space="preserve">the </w:t>
      </w:r>
      <w:r w:rsidR="000155AE" w:rsidRPr="0034077E">
        <w:t>variation</w:t>
      </w:r>
      <w:r w:rsidR="00801CAE" w:rsidRPr="0034077E">
        <w:t>s</w:t>
      </w:r>
      <w:r w:rsidR="000155AE" w:rsidRPr="0034077E">
        <w:t xml:space="preserve"> </w:t>
      </w:r>
      <w:r w:rsidR="00801CAE" w:rsidRPr="0034077E">
        <w:t>in</w:t>
      </w:r>
      <w:r w:rsidR="000155AE" w:rsidRPr="0034077E">
        <w:t xml:space="preserve"> </w:t>
      </w:r>
      <w:r w:rsidR="007D1434" w:rsidRPr="0034077E">
        <w:t>particle size, shape, connectivity and mineral compositions</w:t>
      </w:r>
      <w:r w:rsidR="00F86941" w:rsidRPr="0034077E">
        <w:t xml:space="preserve">, </w:t>
      </w:r>
      <w:r w:rsidR="000155AE" w:rsidRPr="0034077E">
        <w:t>and</w:t>
      </w:r>
      <w:r w:rsidR="005437D7" w:rsidRPr="0034077E">
        <w:t xml:space="preserve"> external </w:t>
      </w:r>
      <w:r w:rsidR="000155AE" w:rsidRPr="0034077E">
        <w:t>conditions</w:t>
      </w:r>
      <w:r w:rsidRPr="0034077E">
        <w:t>.</w:t>
      </w:r>
      <w:r w:rsidR="00CD3F04" w:rsidRPr="0034077E">
        <w:t xml:space="preserve"> </w:t>
      </w:r>
      <w:r w:rsidR="000155AE" w:rsidRPr="0034077E">
        <w:t xml:space="preserve">Artificial </w:t>
      </w:r>
      <w:r w:rsidR="00801CAE" w:rsidRPr="0034077E">
        <w:t>N</w:t>
      </w:r>
      <w:r w:rsidR="000155AE" w:rsidRPr="0034077E">
        <w:t xml:space="preserve">eural </w:t>
      </w:r>
      <w:r w:rsidR="00801CAE" w:rsidRPr="0034077E">
        <w:t>N</w:t>
      </w:r>
      <w:r w:rsidR="000155AE" w:rsidRPr="0034077E">
        <w:t>etwork</w:t>
      </w:r>
      <w:r w:rsidR="00801CAE" w:rsidRPr="0034077E">
        <w:t>s</w:t>
      </w:r>
      <w:r w:rsidR="000155AE" w:rsidRPr="0034077E">
        <w:t xml:space="preserve"> (ANN)</w:t>
      </w:r>
      <w:r w:rsidR="008D46F8" w:rsidRPr="0034077E">
        <w:t xml:space="preserve"> </w:t>
      </w:r>
      <w:r w:rsidR="0029185E" w:rsidRPr="0034077E">
        <w:t xml:space="preserve">models </w:t>
      </w:r>
      <w:r w:rsidR="008D46F8" w:rsidRPr="0034077E">
        <w:t>ha</w:t>
      </w:r>
      <w:r w:rsidR="0029185E" w:rsidRPr="0034077E">
        <w:t>ve</w:t>
      </w:r>
      <w:r w:rsidR="008D46F8" w:rsidRPr="0034077E">
        <w:t xml:space="preserve"> been </w:t>
      </w:r>
      <w:r w:rsidR="00E77DE9" w:rsidRPr="0034077E">
        <w:t>used</w:t>
      </w:r>
      <w:r w:rsidR="000155AE" w:rsidRPr="0034077E">
        <w:t xml:space="preserve"> to predict the effective thermal conductivity </w:t>
      </w:r>
      <w:r w:rsidR="0029185E" w:rsidRPr="0034077E">
        <w:t>but they</w:t>
      </w:r>
      <w:r w:rsidR="000155AE" w:rsidRPr="0034077E">
        <w:t xml:space="preserve"> have not </w:t>
      </w:r>
      <w:r w:rsidRPr="0034077E">
        <w:t xml:space="preserve">considered </w:t>
      </w:r>
      <w:r w:rsidR="00A151CA" w:rsidRPr="0034077E">
        <w:t xml:space="preserve">variables related to </w:t>
      </w:r>
      <w:r w:rsidR="000155AE" w:rsidRPr="0034077E">
        <w:t xml:space="preserve">particle connectivity. </w:t>
      </w:r>
      <w:r w:rsidR="00C738BB" w:rsidRPr="0034077E">
        <w:t>Th</w:t>
      </w:r>
      <w:r w:rsidR="00EF7243" w:rsidRPr="0034077E">
        <w:t>is work</w:t>
      </w:r>
      <w:r w:rsidR="00445FF2" w:rsidRPr="0034077E">
        <w:t xml:space="preserve"> uses </w:t>
      </w:r>
      <w:r w:rsidR="004C646D" w:rsidRPr="0034077E">
        <w:t xml:space="preserve">computed </w:t>
      </w:r>
      <w:r w:rsidR="004C646D" w:rsidRPr="0034077E">
        <w:rPr>
          <w:szCs w:val="24"/>
          <w:lang w:eastAsia="en-AU"/>
        </w:rPr>
        <w:t>tomography</w:t>
      </w:r>
      <w:r w:rsidR="004C646D" w:rsidRPr="0034077E">
        <w:t xml:space="preserve"> (CT) scanned images of four dry sands and network analys</w:t>
      </w:r>
      <w:r w:rsidR="008F2B36" w:rsidRPr="0034077E">
        <w:t>i</w:t>
      </w:r>
      <w:r w:rsidR="004C646D" w:rsidRPr="0034077E">
        <w:t>s to</w:t>
      </w:r>
      <w:r w:rsidR="00EF7243" w:rsidRPr="0034077E">
        <w:t xml:space="preserve"> redress th</w:t>
      </w:r>
      <w:r w:rsidR="00EB7896" w:rsidRPr="0034077E">
        <w:t xml:space="preserve">is </w:t>
      </w:r>
      <w:r w:rsidR="009D39EC" w:rsidRPr="0034077E">
        <w:t>significant</w:t>
      </w:r>
      <w:r w:rsidR="001C3FE0" w:rsidRPr="0034077E">
        <w:t xml:space="preserve"> </w:t>
      </w:r>
      <w:r w:rsidR="00EF7243" w:rsidRPr="0034077E">
        <w:t xml:space="preserve">shortcoming. </w:t>
      </w:r>
      <w:r w:rsidR="001C3FE0" w:rsidRPr="0034077E">
        <w:t>Here s</w:t>
      </w:r>
      <w:r w:rsidR="007F3FC4" w:rsidRPr="0034077E">
        <w:t xml:space="preserve">ands are represented as networks of </w:t>
      </w:r>
      <w:r w:rsidR="00656086" w:rsidRPr="0034077E">
        <w:t xml:space="preserve">nodes (grains) and edges (interparticle contacts or/and small gaps between neighbouring particles) to </w:t>
      </w:r>
      <w:r w:rsidR="007D52E5" w:rsidRPr="0034077E">
        <w:t xml:space="preserve">extract network features that </w:t>
      </w:r>
      <w:r w:rsidR="004427FF" w:rsidRPr="0034077E">
        <w:t>characterise interparticle connectivity</w:t>
      </w:r>
      <w:r w:rsidR="00884189" w:rsidRPr="0034077E">
        <w:t xml:space="preserve">. </w:t>
      </w:r>
      <w:r w:rsidR="007661BA" w:rsidRPr="0034077E">
        <w:t>A</w:t>
      </w:r>
      <w:r w:rsidR="00DF1F70" w:rsidRPr="0034077E">
        <w:t xml:space="preserve"> network feature </w:t>
      </w:r>
      <w:r w:rsidR="002A77EF" w:rsidRPr="0034077E">
        <w:rPr>
          <w:rFonts w:cs="Times New Roman"/>
        </w:rPr>
        <w:t>–</w:t>
      </w:r>
      <w:r w:rsidR="00DF1F70" w:rsidRPr="0034077E">
        <w:rPr>
          <w:i/>
          <w:iCs/>
        </w:rPr>
        <w:t xml:space="preserve"> </w:t>
      </w:r>
      <w:r w:rsidR="002B2EB1" w:rsidRPr="0034077E">
        <w:rPr>
          <w:i/>
          <w:iCs/>
        </w:rPr>
        <w:t>w</w:t>
      </w:r>
      <w:r w:rsidR="00DF1F70" w:rsidRPr="0034077E">
        <w:rPr>
          <w:i/>
          <w:iCs/>
        </w:rPr>
        <w:t>eighted coordination number</w:t>
      </w:r>
      <w:r w:rsidR="00DF1F70" w:rsidRPr="0034077E">
        <w:t xml:space="preserve"> (WCN) cap</w:t>
      </w:r>
      <w:r w:rsidR="00936361" w:rsidRPr="0034077E">
        <w:t>turing both particle connectivity and contact area</w:t>
      </w:r>
      <w:r w:rsidR="002A77EF" w:rsidRPr="0034077E">
        <w:t xml:space="preserve"> </w:t>
      </w:r>
      <w:r w:rsidR="002A77EF" w:rsidRPr="0034077E">
        <w:rPr>
          <w:rFonts w:cs="Times New Roman"/>
        </w:rPr>
        <w:t xml:space="preserve">– </w:t>
      </w:r>
      <w:r w:rsidR="00A76B05" w:rsidRPr="0034077E">
        <w:rPr>
          <w:rFonts w:cs="Times New Roman"/>
        </w:rPr>
        <w:t xml:space="preserve">was found </w:t>
      </w:r>
      <w:r w:rsidR="00415EBD" w:rsidRPr="0034077E">
        <w:rPr>
          <w:rFonts w:cs="Times New Roman"/>
        </w:rPr>
        <w:t>to be</w:t>
      </w:r>
      <w:r w:rsidR="000155AE" w:rsidRPr="0034077E">
        <w:t xml:space="preserve"> a good predictor of </w:t>
      </w:r>
      <w:r w:rsidR="009600FB" w:rsidRPr="0034077E">
        <w:t>effective thermal conductivity</w:t>
      </w:r>
      <w:r w:rsidR="009771EE" w:rsidRPr="0034077E">
        <w:t xml:space="preserve"> in dry mate</w:t>
      </w:r>
      <w:r w:rsidR="007B39AF" w:rsidRPr="0034077E">
        <w:t>rials</w:t>
      </w:r>
      <w:r w:rsidR="00415EBD" w:rsidRPr="0034077E">
        <w:t xml:space="preserve">. </w:t>
      </w:r>
      <w:r w:rsidR="003752F4" w:rsidRPr="0034077E">
        <w:t>R</w:t>
      </w:r>
      <w:r w:rsidR="00415EBD" w:rsidRPr="0034077E">
        <w:t>oundness, sphericity, solid particle thermal conductivity and porosity are</w:t>
      </w:r>
      <w:r w:rsidR="00974A87" w:rsidRPr="0034077E">
        <w:t xml:space="preserve"> other input parameters</w:t>
      </w:r>
      <w:r w:rsidR="00415EBD" w:rsidRPr="0034077E">
        <w:t xml:space="preserve"> </w:t>
      </w:r>
      <w:r w:rsidR="0002431E" w:rsidRPr="0034077E">
        <w:t xml:space="preserve">rigorously selected </w:t>
      </w:r>
      <w:r w:rsidR="007458D0" w:rsidRPr="0034077E">
        <w:t>for</w:t>
      </w:r>
      <w:r w:rsidR="004D79D8" w:rsidRPr="0034077E">
        <w:t xml:space="preserve"> </w:t>
      </w:r>
      <w:r w:rsidR="002C42F4" w:rsidRPr="0034077E">
        <w:t xml:space="preserve">an </w:t>
      </w:r>
      <w:r w:rsidR="007458D0" w:rsidRPr="0034077E">
        <w:t>ANN model</w:t>
      </w:r>
      <w:r w:rsidR="000155AE" w:rsidRPr="0034077E">
        <w:t xml:space="preserve"> </w:t>
      </w:r>
      <w:r w:rsidR="00974A87" w:rsidRPr="0034077E">
        <w:t>that</w:t>
      </w:r>
      <w:r w:rsidR="004B26FA" w:rsidRPr="0034077E">
        <w:t xml:space="preserve"> </w:t>
      </w:r>
      <w:r w:rsidR="000155AE" w:rsidRPr="0034077E">
        <w:t>predict</w:t>
      </w:r>
      <w:r w:rsidR="00885922" w:rsidRPr="0034077E">
        <w:t>s</w:t>
      </w:r>
      <w:r w:rsidR="000155AE" w:rsidRPr="0034077E">
        <w:t xml:space="preserve"> well the effective thermal conductivit</w:t>
      </w:r>
      <w:r w:rsidR="00441543" w:rsidRPr="0034077E">
        <w:t>y</w:t>
      </w:r>
      <w:r w:rsidR="000155AE" w:rsidRPr="0034077E">
        <w:t xml:space="preserve"> of sand</w:t>
      </w:r>
      <w:r w:rsidR="00E963B5" w:rsidRPr="0034077E">
        <w:t>s</w:t>
      </w:r>
      <w:r w:rsidR="000155AE" w:rsidRPr="0034077E">
        <w:t>.</w:t>
      </w:r>
    </w:p>
    <w:p w14:paraId="5D6E5729" w14:textId="4B149C59" w:rsidR="000155AE" w:rsidRPr="0034077E" w:rsidRDefault="000155AE" w:rsidP="00A26A1C">
      <w:pPr>
        <w:spacing w:line="360" w:lineRule="auto"/>
        <w:rPr>
          <w:lang w:eastAsia="zh-CN"/>
        </w:rPr>
      </w:pPr>
      <w:r w:rsidRPr="0034077E">
        <w:rPr>
          <w:b/>
          <w:bCs/>
          <w:i/>
          <w:iCs/>
          <w:spacing w:val="10"/>
          <w:szCs w:val="24"/>
        </w:rPr>
        <w:t>K</w:t>
      </w:r>
      <w:r w:rsidR="00A81BCD" w:rsidRPr="0034077E">
        <w:rPr>
          <w:b/>
          <w:bCs/>
          <w:i/>
          <w:iCs/>
          <w:spacing w:val="10"/>
          <w:szCs w:val="24"/>
        </w:rPr>
        <w:t>eywords</w:t>
      </w:r>
      <w:r w:rsidRPr="0034077E">
        <w:rPr>
          <w:b/>
          <w:bCs/>
          <w:i/>
          <w:iCs/>
          <w:spacing w:val="10"/>
          <w:szCs w:val="24"/>
        </w:rPr>
        <w:t>:</w:t>
      </w:r>
      <w:r w:rsidRPr="0034077E">
        <w:rPr>
          <w:b/>
          <w:bCs/>
          <w:spacing w:val="10"/>
          <w:szCs w:val="24"/>
        </w:rPr>
        <w:t xml:space="preserve"> </w:t>
      </w:r>
      <w:r w:rsidRPr="0034077E">
        <w:t>Machine learning; Heat transfer; Thermal network model; Microstructure; Micro-CT.</w:t>
      </w:r>
      <w:r w:rsidRPr="0034077E">
        <w:br w:type="page"/>
      </w:r>
    </w:p>
    <w:p w14:paraId="61CD811C" w14:textId="77777777" w:rsidR="000269C9" w:rsidRPr="0034077E" w:rsidRDefault="000269C9" w:rsidP="00876792">
      <w:pPr>
        <w:pStyle w:val="Heading1"/>
        <w:spacing w:line="360" w:lineRule="auto"/>
      </w:pPr>
      <w:r w:rsidRPr="0034077E">
        <w:lastRenderedPageBreak/>
        <w:t>Introduction</w:t>
      </w:r>
    </w:p>
    <w:p w14:paraId="5EE72E32" w14:textId="0EDD942F" w:rsidR="000155AE" w:rsidRPr="0034077E" w:rsidRDefault="000155AE">
      <w:pPr>
        <w:spacing w:line="360" w:lineRule="auto"/>
      </w:pPr>
      <w:r w:rsidRPr="0034077E">
        <w:t xml:space="preserve">Granular materials are </w:t>
      </w:r>
      <w:r w:rsidR="00255BB4" w:rsidRPr="0034077E">
        <w:t>engaged in numerous</w:t>
      </w:r>
      <w:r w:rsidRPr="0034077E">
        <w:t xml:space="preserve"> applications </w:t>
      </w:r>
      <w:r w:rsidR="005A5212" w:rsidRPr="0034077E">
        <w:t>such as</w:t>
      </w:r>
      <w:r w:rsidRPr="0034077E">
        <w:t xml:space="preserve"> geothermal engineering</w:t>
      </w:r>
      <w:r w:rsidR="00E60E97" w:rsidRPr="0034077E">
        <w:t xml:space="preserve"> </w:t>
      </w:r>
      <w:r w:rsidR="008C7D96" w:rsidRPr="0034077E">
        <w:fldChar w:fldCharType="begin"/>
      </w:r>
      <w:r w:rsidR="00635057" w:rsidRPr="0034077E">
        <w:instrText xml:space="preserve"> ADDIN EN.CITE &lt;EndNote&gt;&lt;Cite&gt;&lt;Author&gt;Pasten&lt;/Author&gt;&lt;Year&gt;2014&lt;/Year&gt;&lt;RecNum&gt;328&lt;/RecNum&gt;&lt;DisplayText&gt;[1]&lt;/DisplayText&gt;&lt;record&gt;&lt;rec-number&gt;328&lt;/rec-number&gt;&lt;foreign-keys&gt;&lt;key app="EN" db-id="rvwr2vxxd9szv3efd5t5f9db0pfrrr0pfz90" timestamp="1595978364"&gt;328&lt;/key&gt;&lt;/foreign-keys&gt;&lt;ref-type name="Journal Article"&gt;17&lt;/ref-type&gt;&lt;contributors&gt;&lt;authors&gt;&lt;author&gt;Pasten, Cesar&lt;/author&gt;&lt;author&gt;Santamarina, J Carlos&lt;/author&gt;&lt;/authors&gt;&lt;/contributors&gt;&lt;titles&gt;&lt;title&gt;Thermally induced long-term displacement of thermoactive piles&lt;/title&gt;&lt;secondary-title&gt;Journal of Geotechnical and Geoenvironmental Engineering&lt;/secondary-title&gt;&lt;/titles&gt;&lt;periodical&gt;&lt;full-title&gt;Journal of Geotechnical and Geoenvironmental Engineering&lt;/full-title&gt;&lt;/periodical&gt;&lt;pages&gt;06014003&lt;/pages&gt;&lt;volume&gt;140&lt;/volume&gt;&lt;number&gt;5&lt;/number&gt;&lt;dates&gt;&lt;year&gt;2014&lt;/year&gt;&lt;/dates&gt;&lt;isbn&gt;1090-0241&lt;/isbn&gt;&lt;urls&gt;&lt;/urls&gt;&lt;/record&gt;&lt;/Cite&gt;&lt;/EndNote&gt;</w:instrText>
      </w:r>
      <w:r w:rsidR="008C7D96" w:rsidRPr="0034077E">
        <w:fldChar w:fldCharType="separate"/>
      </w:r>
      <w:r w:rsidR="00635057" w:rsidRPr="0034077E">
        <w:rPr>
          <w:noProof/>
        </w:rPr>
        <w:t>[</w:t>
      </w:r>
      <w:hyperlink w:anchor="_ENREF_1" w:tooltip="Pasten, 2014 #328" w:history="1">
        <w:r w:rsidR="0034077E" w:rsidRPr="0034077E">
          <w:rPr>
            <w:rStyle w:val="Hyperlink"/>
            <w:u w:val="none"/>
          </w:rPr>
          <w:t>1</w:t>
        </w:r>
      </w:hyperlink>
      <w:r w:rsidR="00635057" w:rsidRPr="0034077E">
        <w:rPr>
          <w:noProof/>
        </w:rPr>
        <w:t>]</w:t>
      </w:r>
      <w:r w:rsidR="008C7D96" w:rsidRPr="0034077E">
        <w:fldChar w:fldCharType="end"/>
      </w:r>
      <w:r w:rsidRPr="0034077E">
        <w:t xml:space="preserve">, petroleum and gas extraction </w:t>
      </w:r>
      <w:r w:rsidRPr="0034077E">
        <w:fldChar w:fldCharType="begin"/>
      </w:r>
      <w:r w:rsidR="00635057" w:rsidRPr="0034077E">
        <w:instrText xml:space="preserve"> ADDIN EN.CITE &lt;EndNote&gt;&lt;Cite&gt;&lt;Author&gt;Scott&lt;/Author&gt;&lt;Year&gt;2005&lt;/Year&gt;&lt;RecNum&gt;181&lt;/RecNum&gt;&lt;DisplayText&gt;[2]&lt;/DisplayText&gt;&lt;record&gt;&lt;rec-number&gt;181&lt;/rec-number&gt;&lt;foreign-keys&gt;&lt;key app="EN" db-id="rvwr2vxxd9szv3efd5t5f9db0pfrrr0pfz90" timestamp="1559719701"&gt;181&lt;/key&gt;&lt;/foreign-keys&gt;&lt;ref-type name="Journal Article"&gt;17&lt;/ref-type&gt;&lt;contributors&gt;&lt;authors&gt;&lt;author&gt;Scott, David M&lt;/author&gt;&lt;author&gt;Das, Debendra K&lt;/author&gt;&lt;author&gt;Subbaihaannadurai, Vijayagandeeban&lt;/author&gt;&lt;author&gt;Kamath, Vidyadhar A&lt;/author&gt;&lt;/authors&gt;&lt;/contributors&gt;&lt;titles&gt;&lt;title&gt;A computational scheme for fluid flow and heat transfer analysis in porous media for recovery of oil and gas&lt;/title&gt;&lt;secondary-title&gt;Petroleum science and technology&lt;/secondary-title&gt;&lt;/titles&gt;&lt;pages&gt;843-862&lt;/pages&gt;&lt;volume&gt;23&lt;/volume&gt;&lt;number&gt;7-8&lt;/number&gt;&lt;dates&gt;&lt;year&gt;2005&lt;/year&gt;&lt;/dates&gt;&lt;isbn&gt;1091-6466&lt;/isbn&gt;&lt;urls&gt;&lt;/urls&gt;&lt;/record&gt;&lt;/Cite&gt;&lt;/EndNote&gt;</w:instrText>
      </w:r>
      <w:r w:rsidRPr="0034077E">
        <w:fldChar w:fldCharType="separate"/>
      </w:r>
      <w:r w:rsidR="00635057" w:rsidRPr="0034077E">
        <w:rPr>
          <w:noProof/>
        </w:rPr>
        <w:t>[</w:t>
      </w:r>
      <w:hyperlink w:anchor="_ENREF_2" w:tooltip="Scott, 2005 #181" w:history="1">
        <w:r w:rsidR="0034077E" w:rsidRPr="0034077E">
          <w:rPr>
            <w:rStyle w:val="Hyperlink"/>
            <w:u w:val="none"/>
          </w:rPr>
          <w:t>2</w:t>
        </w:r>
      </w:hyperlink>
      <w:r w:rsidR="00635057" w:rsidRPr="0034077E">
        <w:rPr>
          <w:noProof/>
        </w:rPr>
        <w:t>]</w:t>
      </w:r>
      <w:r w:rsidRPr="0034077E">
        <w:fldChar w:fldCharType="end"/>
      </w:r>
      <w:r w:rsidRPr="0034077E">
        <w:t xml:space="preserve">, carbon dioxide geological storage </w:t>
      </w:r>
      <w:r w:rsidRPr="0034077E">
        <w:fldChar w:fldCharType="begin"/>
      </w:r>
      <w:r w:rsidR="0034077E" w:rsidRPr="0034077E">
        <w:instrText xml:space="preserve"> ADDIN EN.CITE &lt;EndNote&gt;&lt;Cite&gt;&lt;Author&gt;Fei&lt;/Author&gt;&lt;Year&gt;2015&lt;/Year&gt;&lt;RecNum&gt;9&lt;/RecNum&gt;&lt;DisplayText&gt;[3]&lt;/DisplayText&gt;&lt;record&gt;&lt;rec-number&gt;9&lt;/rec-number&gt;&lt;foreign-keys&gt;&lt;key app="EN" db-id="vx9vfda08w2txketfppxrv2xwp5vvwwxx09t" timestamp="1604802141"&gt;9&lt;/key&gt;&lt;/foreign-keys&gt;&lt;ref-type name="Journal Article"&gt;17&lt;/ref-type&gt;&lt;contributors&gt;&lt;authors&gt;&lt;author&gt;Fei, Wen Bin&lt;/author&gt;&lt;author&gt;Li, Qi&lt;/author&gt;&lt;author&gt;Wei, Xiao Chen&lt;/author&gt;&lt;author&gt;Song, Ran Ran&lt;/author&gt;&lt;author&gt;Jing, Miao&lt;/author&gt;&lt;author&gt;Li, Xiao Chun&lt;/author&gt;&lt;/authors&gt;&lt;/contributors&gt;&lt;titles&gt;&lt;title&gt;Interaction analysis for CO2 geological storage and underground coal mining in Ordos Basin, China&lt;/title&gt;&lt;secondary-title&gt;Engineering geology&lt;/secondary-title&gt;&lt;/titles&gt;&lt;periodical&gt;&lt;full-title&gt;Engineering geology&lt;/full-title&gt;&lt;/periodical&gt;&lt;pages&gt;194-209&lt;/pages&gt;&lt;volume&gt;196&lt;/volume&gt;&lt;dates&gt;&lt;year&gt;2015&lt;/year&gt;&lt;/dates&gt;&lt;isbn&gt;0013-7952&lt;/isbn&gt;&lt;urls&gt;&lt;/urls&gt;&lt;electronic-resource-num&gt;https://doi.org/10.1016/j.enggeo.2015.07.017&lt;/electronic-resource-num&gt;&lt;/record&gt;&lt;/Cite&gt;&lt;/EndNote&gt;</w:instrText>
      </w:r>
      <w:r w:rsidRPr="0034077E">
        <w:fldChar w:fldCharType="separate"/>
      </w:r>
      <w:r w:rsidR="00635057" w:rsidRPr="0034077E">
        <w:rPr>
          <w:noProof/>
        </w:rPr>
        <w:t>[</w:t>
      </w:r>
      <w:hyperlink w:anchor="_ENREF_3" w:tooltip="Fei, 2015 #9" w:history="1">
        <w:r w:rsidR="0034077E" w:rsidRPr="0034077E">
          <w:rPr>
            <w:rStyle w:val="Hyperlink"/>
            <w:u w:val="none"/>
          </w:rPr>
          <w:t>3</w:t>
        </w:r>
      </w:hyperlink>
      <w:r w:rsidR="00635057" w:rsidRPr="0034077E">
        <w:rPr>
          <w:noProof/>
        </w:rPr>
        <w:t>]</w:t>
      </w:r>
      <w:r w:rsidRPr="0034077E">
        <w:fldChar w:fldCharType="end"/>
      </w:r>
      <w:r w:rsidRPr="0034077E">
        <w:t xml:space="preserve"> and pebble bed reactors </w:t>
      </w:r>
      <w:r w:rsidRPr="0034077E">
        <w:fldChar w:fldCharType="begin"/>
      </w:r>
      <w:r w:rsidR="00635057" w:rsidRPr="0034077E">
        <w:instrText xml:space="preserve"> ADDIN EN.CITE &lt;EndNote&gt;&lt;Cite&gt;&lt;Author&gt;Moscardini&lt;/Author&gt;&lt;Year&gt;2018&lt;/Year&gt;&lt;RecNum&gt;197&lt;/RecNum&gt;&lt;DisplayText&gt;[4]&lt;/DisplayText&gt;&lt;record&gt;&lt;rec-number&gt;197&lt;/rec-number&gt;&lt;foreign-keys&gt;&lt;key app="EN" db-id="rvwr2vxxd9szv3efd5t5f9db0pfrrr0pfz90" timestamp="1563071272"&gt;197&lt;/key&gt;&lt;/foreign-keys&gt;&lt;ref-type name="Journal Article"&gt;17&lt;/ref-type&gt;&lt;contributors&gt;&lt;authors&gt;&lt;author&gt;Moscardini, M&lt;/author&gt;&lt;author&gt;Gan, Y&lt;/author&gt;&lt;author&gt;Pupeschi, S&lt;/author&gt;&lt;author&gt;Kamlah, M&lt;/author&gt;&lt;/authors&gt;&lt;/contributors&gt;&lt;titles&gt;&lt;title&gt;Discrete element method for effective thermal conductivity of packed pebbles accounting for the Smoluchowski effect&lt;/title&gt;&lt;secondary-title&gt;Fusion Engineering and Design&lt;/secondary-title&gt;&lt;/titles&gt;&lt;pages&gt;192-201&lt;/pages&gt;&lt;volume&gt;127&lt;/volume&gt;&lt;dates&gt;&lt;year&gt;2018&lt;/year&gt;&lt;/dates&gt;&lt;isbn&gt;0920-3796&lt;/isbn&gt;&lt;urls&gt;&lt;/urls&gt;&lt;/record&gt;&lt;/Cite&gt;&lt;/EndNote&gt;</w:instrText>
      </w:r>
      <w:r w:rsidRPr="0034077E">
        <w:fldChar w:fldCharType="separate"/>
      </w:r>
      <w:r w:rsidR="00635057" w:rsidRPr="0034077E">
        <w:rPr>
          <w:noProof/>
        </w:rPr>
        <w:t>[</w:t>
      </w:r>
      <w:hyperlink w:anchor="_ENREF_4" w:tooltip="Moscardini, 2018 #197" w:history="1">
        <w:r w:rsidR="0034077E" w:rsidRPr="0034077E">
          <w:rPr>
            <w:rStyle w:val="Hyperlink"/>
            <w:u w:val="none"/>
          </w:rPr>
          <w:t>4</w:t>
        </w:r>
      </w:hyperlink>
      <w:r w:rsidR="00635057" w:rsidRPr="0034077E">
        <w:rPr>
          <w:noProof/>
        </w:rPr>
        <w:t>]</w:t>
      </w:r>
      <w:r w:rsidRPr="0034077E">
        <w:fldChar w:fldCharType="end"/>
      </w:r>
      <w:r w:rsidRPr="0034077E">
        <w:t xml:space="preserve">. In these projects, heat transfer is one of the processes that </w:t>
      </w:r>
      <w:r w:rsidR="00F95055" w:rsidRPr="0034077E">
        <w:t>dominate</w:t>
      </w:r>
      <w:r w:rsidR="00A9603D" w:rsidRPr="0034077E">
        <w:t xml:space="preserve"> </w:t>
      </w:r>
      <w:r w:rsidRPr="0034077E">
        <w:t>project</w:t>
      </w:r>
      <w:r w:rsidR="00A9603D" w:rsidRPr="0034077E">
        <w:t xml:space="preserve"> design</w:t>
      </w:r>
      <w:r w:rsidRPr="0034077E">
        <w:t xml:space="preserve"> and capital costs. As effective thermal conductivity</w:t>
      </w:r>
      <w:r w:rsidR="00743C3D" w:rsidRPr="0034077E">
        <w:t xml:space="preserve"> </w:t>
      </w:r>
      <w:r w:rsidR="00743C3D" w:rsidRPr="0034077E">
        <w:rPr>
          <w:lang w:eastAsia="zh-CN"/>
        </w:rPr>
        <w:t>(</w:t>
      </w:r>
      <w:r w:rsidR="00743C3D" w:rsidRPr="0034077E">
        <w:rPr>
          <w:i/>
          <w:iCs/>
        </w:rPr>
        <w:t>λ</w:t>
      </w:r>
      <w:r w:rsidR="00743C3D" w:rsidRPr="0034077E">
        <w:rPr>
          <w:i/>
          <w:iCs/>
          <w:vertAlign w:val="subscript"/>
        </w:rPr>
        <w:t>eff</w:t>
      </w:r>
      <w:r w:rsidR="00743C3D" w:rsidRPr="0034077E">
        <w:rPr>
          <w:lang w:eastAsia="zh-CN"/>
        </w:rPr>
        <w:t>)</w:t>
      </w:r>
      <w:r w:rsidR="00743C3D" w:rsidRPr="0034077E">
        <w:t xml:space="preserve"> </w:t>
      </w:r>
      <w:r w:rsidRPr="0034077E">
        <w:t xml:space="preserve">indicates the ease of heat transfer, </w:t>
      </w:r>
      <w:r w:rsidR="00DF20AD" w:rsidRPr="0034077E">
        <w:t xml:space="preserve">its </w:t>
      </w:r>
      <w:r w:rsidR="00A9603D" w:rsidRPr="0034077E">
        <w:t xml:space="preserve">accurate and efficient </w:t>
      </w:r>
      <w:r w:rsidRPr="0034077E">
        <w:t>predicti</w:t>
      </w:r>
      <w:r w:rsidR="00A9603D" w:rsidRPr="0034077E">
        <w:t>on</w:t>
      </w:r>
      <w:r w:rsidR="00DF20AD" w:rsidRPr="0034077E">
        <w:t xml:space="preserve"> is</w:t>
      </w:r>
      <w:r w:rsidRPr="0034077E">
        <w:t xml:space="preserve"> essential.</w:t>
      </w:r>
      <w:r w:rsidR="00493F1E" w:rsidRPr="0034077E">
        <w:t xml:space="preserve"> </w:t>
      </w:r>
      <w:r w:rsidR="00493F1E" w:rsidRPr="0034077E">
        <w:rPr>
          <w:lang w:eastAsia="zh-CN"/>
        </w:rPr>
        <w:t>H</w:t>
      </w:r>
      <w:r w:rsidR="00493F1E" w:rsidRPr="0034077E">
        <w:t>owever, the pre</w:t>
      </w:r>
      <w:r w:rsidR="00EF7202" w:rsidRPr="0034077E">
        <w:t xml:space="preserve">diction is challenging due to </w:t>
      </w:r>
      <w:bookmarkStart w:id="3" w:name="OLE_LINK1"/>
      <w:bookmarkStart w:id="4" w:name="OLE_LINK2"/>
      <w:r w:rsidRPr="0034077E">
        <w:t>the complex microstructure</w:t>
      </w:r>
      <w:r w:rsidR="00743C3D" w:rsidRPr="0034077E">
        <w:t xml:space="preserve"> of granular materials</w:t>
      </w:r>
      <w:r w:rsidRPr="0034077E">
        <w:t xml:space="preserve"> and </w:t>
      </w:r>
      <w:r w:rsidR="00743C3D" w:rsidRPr="0034077E">
        <w:t xml:space="preserve">external </w:t>
      </w:r>
      <w:r w:rsidRPr="0034077E">
        <w:t xml:space="preserve">boundary conditions </w:t>
      </w:r>
      <w:bookmarkEnd w:id="3"/>
      <w:bookmarkEnd w:id="4"/>
      <w:r w:rsidRPr="0034077E">
        <w:fldChar w:fldCharType="begin"/>
      </w:r>
      <w:r w:rsidR="00635057" w:rsidRPr="0034077E">
        <w:instrText xml:space="preserve"> ADDIN EN.CITE &lt;EndNote&gt;&lt;Cite&gt;&lt;Author&gt;Singh&lt;/Author&gt;&lt;Year&gt;2000&lt;/Year&gt;&lt;RecNum&gt;266&lt;/RecNum&gt;&lt;DisplayText&gt;[5, 6]&lt;/DisplayText&gt;&lt;record&gt;&lt;rec-number&gt;266&lt;/rec-number&gt;&lt;foreign-keys&gt;&lt;key app="EN" db-id="rvwr2vxxd9szv3efd5t5f9db0pfrrr0pfz90" timestamp="1579668964"&gt;266&lt;/key&gt;&lt;/foreign-keys&gt;&lt;ref-type name="Journal Article"&gt;17&lt;/ref-type&gt;&lt;contributors&gt;&lt;authors&gt;&lt;author&gt;Singh, Devendra Narain&lt;/author&gt;&lt;author&gt;Devid, Konchenapalli&lt;/author&gt;&lt;/authors&gt;&lt;/contributors&gt;&lt;titles&gt;&lt;title&gt;Generalized relationships for estimating soil thermal resistivity&lt;/title&gt;&lt;secondary-title&gt;Experimental Thermal and Fluid Science&lt;/secondary-title&gt;&lt;/titles&gt;&lt;pages&gt;133-143&lt;/pages&gt;&lt;volume&gt;22&lt;/volume&gt;&lt;number&gt;3&lt;/number&gt;&lt;dates&gt;&lt;year&gt;2000&lt;/year&gt;&lt;pub-dates&gt;&lt;date&gt;2000/09/01/&lt;/date&gt;&lt;/pub-dates&gt;&lt;/dates&gt;&lt;isbn&gt;0894-1777&lt;/isbn&gt;&lt;urls&gt;&lt;related-urls&gt;&lt;url&gt;http://www.sciencedirect.com/science/article/pii/S0894177700000200&lt;/url&gt;&lt;/related-urls&gt;&lt;/urls&gt;&lt;electronic-resource-num&gt;https://doi.org/10.1016/S0894-1777(00)00020-0&lt;/electronic-resource-num&gt;&lt;/record&gt;&lt;/Cite&gt;&lt;Cite&gt;&lt;Author&gt;Zhao&lt;/Author&gt;&lt;Year&gt;2020&lt;/Year&gt;&lt;RecNum&gt;343&lt;/RecNum&gt;&lt;record&gt;&lt;rec-number&gt;343&lt;/rec-number&gt;&lt;foreign-keys&gt;&lt;key app="EN" db-id="rvwr2vxxd9szv3efd5t5f9db0pfrrr0pfz90" timestamp="1596583120"&gt;343&lt;/key&gt;&lt;/foreign-keys&gt;&lt;ref-type name="Journal Article"&gt;17&lt;/ref-type&gt;&lt;contributors&gt;&lt;authors&gt;&lt;author&gt;Zhao, Shiwei&lt;/author&gt;&lt;author&gt;Zhao, Jidong&lt;/author&gt;&lt;author&gt;Lai, Yuanming&lt;/author&gt;&lt;/authors&gt;&lt;/contributors&gt;&lt;titles&gt;&lt;title&gt;Multiscale modeling of thermo-mechanical responses of granular materials: A hierarchical continuum–discrete coupling approach&lt;/title&gt;&lt;secondary-title&gt;Computer Methods in Applied Mechanics and Engineering&lt;/secondary-title&gt;&lt;/titles&gt;&lt;periodical&gt;&lt;full-title&gt;Computer Methods in Applied Mechanics and Engineering&lt;/full-title&gt;&lt;/periodical&gt;&lt;pages&gt;113100&lt;/pages&gt;&lt;volume&gt;367&lt;/volume&gt;&lt;dates&gt;&lt;year&gt;2020&lt;/year&gt;&lt;/dates&gt;&lt;isbn&gt;0045-7825&lt;/isbn&gt;&lt;urls&gt;&lt;/urls&gt;&lt;/record&gt;&lt;/Cite&gt;&lt;/EndNote&gt;</w:instrText>
      </w:r>
      <w:r w:rsidRPr="0034077E">
        <w:fldChar w:fldCharType="separate"/>
      </w:r>
      <w:r w:rsidR="00635057" w:rsidRPr="0034077E">
        <w:rPr>
          <w:noProof/>
        </w:rPr>
        <w:t>[</w:t>
      </w:r>
      <w:hyperlink w:anchor="_ENREF_5" w:tooltip="Singh, 2000 #266" w:history="1">
        <w:r w:rsidR="0034077E" w:rsidRPr="0034077E">
          <w:rPr>
            <w:rStyle w:val="Hyperlink"/>
            <w:u w:val="none"/>
          </w:rPr>
          <w:t>5</w:t>
        </w:r>
      </w:hyperlink>
      <w:r w:rsidR="00635057" w:rsidRPr="0034077E">
        <w:rPr>
          <w:noProof/>
        </w:rPr>
        <w:t xml:space="preserve">, </w:t>
      </w:r>
      <w:hyperlink w:anchor="_ENREF_6" w:tooltip="Zhao, 2020 #343" w:history="1">
        <w:r w:rsidR="0034077E" w:rsidRPr="0034077E">
          <w:rPr>
            <w:rStyle w:val="Hyperlink"/>
            <w:u w:val="none"/>
          </w:rPr>
          <w:t>6</w:t>
        </w:r>
      </w:hyperlink>
      <w:r w:rsidR="00635057" w:rsidRPr="0034077E">
        <w:rPr>
          <w:noProof/>
        </w:rPr>
        <w:t>]</w:t>
      </w:r>
      <w:r w:rsidRPr="0034077E">
        <w:fldChar w:fldCharType="end"/>
      </w:r>
      <w:r w:rsidRPr="0034077E">
        <w:t>.</w:t>
      </w:r>
      <w:r w:rsidR="00801CAE" w:rsidRPr="0034077E">
        <w:t xml:space="preserve"> </w:t>
      </w:r>
      <w:r w:rsidR="00757689" w:rsidRPr="0034077E">
        <w:t>T</w:t>
      </w:r>
      <w:r w:rsidRPr="0034077E">
        <w:t xml:space="preserve">he microstructure can </w:t>
      </w:r>
      <w:r w:rsidR="005D4E67" w:rsidRPr="0034077E">
        <w:t xml:space="preserve">be </w:t>
      </w:r>
      <w:r w:rsidR="00757689" w:rsidRPr="0034077E">
        <w:t>characteris</w:t>
      </w:r>
      <w:r w:rsidR="003F579C" w:rsidRPr="0034077E">
        <w:t>ed</w:t>
      </w:r>
      <w:r w:rsidR="005D4E67" w:rsidRPr="0034077E">
        <w:t xml:space="preserve"> </w:t>
      </w:r>
      <w:r w:rsidRPr="0034077E">
        <w:t>at different scales, such as particle size, shape, gradation and minerality at the microscale (particle scale); particle connectivity</w:t>
      </w:r>
      <w:r w:rsidR="00013DF0" w:rsidRPr="0034077E">
        <w:t xml:space="preserve"> </w:t>
      </w:r>
      <w:r w:rsidR="00645F0A" w:rsidRPr="0034077E">
        <w:fldChar w:fldCharType="begin"/>
      </w:r>
      <w:r w:rsidR="00635057" w:rsidRPr="0034077E">
        <w:instrText xml:space="preserve"> ADDIN EN.CITE &lt;EndNote&gt;&lt;Cite&gt;&lt;Author&gt;Fei&lt;/Author&gt;&lt;Year&gt;2020&lt;/Year&gt;&lt;RecNum&gt;341&lt;/RecNum&gt;&lt;DisplayText&gt;[7, 8]&lt;/DisplayText&gt;&lt;record&gt;&lt;rec-number&gt;341&lt;/rec-number&gt;&lt;foreign-keys&gt;&lt;key app="EN" db-id="rvwr2vxxd9szv3efd5t5f9db0pfrrr0pfz90" timestamp="1596582849"&gt;341&lt;/key&gt;&lt;/foreign-keys&gt;&lt;ref-type name="Journal Article"&gt;17&lt;/ref-type&gt;&lt;contributors&gt;&lt;authors&gt;&lt;author&gt;Fei, Wenbin&lt;/author&gt;&lt;author&gt;Narsilio, Guillermo A.&lt;/author&gt;&lt;/authors&gt;&lt;/contributors&gt;&lt;titles&gt;&lt;title&gt;Network analysis of heat transfer in sands&lt;/title&gt;&lt;secondary-title&gt;Computers and Geotechnics &lt;/secondary-title&gt;&lt;/titles&gt;&lt;periodical&gt;&lt;full-title&gt;Computers and Geotechnics&lt;/full-title&gt;&lt;/periodical&gt;&lt;dates&gt;&lt;year&gt;2020&lt;/year&gt;&lt;/dates&gt;&lt;urls&gt;&lt;/urls&gt;&lt;/record&gt;&lt;/Cite&gt;&lt;Cite&gt;&lt;Author&gt;Zhao&lt;/Author&gt;&lt;Year&gt;2020&lt;/Year&gt;&lt;RecNum&gt;342&lt;/RecNum&gt;&lt;record&gt;&lt;rec-number&gt;342&lt;/rec-number&gt;&lt;foreign-keys&gt;&lt;key app="EN" db-id="rvwr2vxxd9szv3efd5t5f9db0pfrrr0pfz90" timestamp="1596583048"&gt;342&lt;/key&gt;&lt;/foreign-keys&gt;&lt;ref-type name="Journal Article"&gt;17&lt;/ref-type&gt;&lt;contributors&gt;&lt;authors&gt;&lt;author&gt;Zhao, Shiwei&lt;/author&gt;&lt;author&gt;Zhao, Jidong&lt;/author&gt;&lt;author&gt;Guo, Ning&lt;/author&gt;&lt;/authors&gt;&lt;/contributors&gt;&lt;titles&gt;&lt;title&gt;Universality of internal structure characteristics in granular media under shear&lt;/title&gt;&lt;secondary-title&gt;Physical Review E&lt;/secondary-title&gt;&lt;/titles&gt;&lt;periodical&gt;&lt;full-title&gt;Physical Review E&lt;/full-title&gt;&lt;/periodical&gt;&lt;pages&gt;012906&lt;/pages&gt;&lt;volume&gt;101&lt;/volume&gt;&lt;number&gt;1&lt;/number&gt;&lt;dates&gt;&lt;year&gt;2020&lt;/year&gt;&lt;/dates&gt;&lt;urls&gt;&lt;/urls&gt;&lt;/record&gt;&lt;/Cite&gt;&lt;/EndNote&gt;</w:instrText>
      </w:r>
      <w:r w:rsidR="00645F0A" w:rsidRPr="0034077E">
        <w:fldChar w:fldCharType="separate"/>
      </w:r>
      <w:r w:rsidR="00635057" w:rsidRPr="0034077E">
        <w:rPr>
          <w:noProof/>
        </w:rPr>
        <w:t>[</w:t>
      </w:r>
      <w:hyperlink w:anchor="_ENREF_7" w:tooltip="Fei, 2020 #341" w:history="1">
        <w:r w:rsidR="0034077E" w:rsidRPr="0034077E">
          <w:rPr>
            <w:rStyle w:val="Hyperlink"/>
            <w:u w:val="none"/>
          </w:rPr>
          <w:t>7</w:t>
        </w:r>
      </w:hyperlink>
      <w:r w:rsidR="00635057" w:rsidRPr="0034077E">
        <w:rPr>
          <w:noProof/>
        </w:rPr>
        <w:t xml:space="preserve">, </w:t>
      </w:r>
      <w:hyperlink w:anchor="_ENREF_8" w:tooltip="Zhao, 2020 #342" w:history="1">
        <w:r w:rsidR="0034077E" w:rsidRPr="0034077E">
          <w:rPr>
            <w:rStyle w:val="Hyperlink"/>
            <w:u w:val="none"/>
          </w:rPr>
          <w:t>8</w:t>
        </w:r>
      </w:hyperlink>
      <w:r w:rsidR="00635057" w:rsidRPr="0034077E">
        <w:rPr>
          <w:noProof/>
        </w:rPr>
        <w:t>]</w:t>
      </w:r>
      <w:r w:rsidR="00645F0A" w:rsidRPr="0034077E">
        <w:fldChar w:fldCharType="end"/>
      </w:r>
      <w:r w:rsidRPr="0034077E">
        <w:t xml:space="preserve"> at the mesoscale and porosity at the macroscale. Work by </w:t>
      </w:r>
      <w:r w:rsidR="00444D5A" w:rsidRPr="0034077E">
        <w:t xml:space="preserve">van Antwerpen et al. </w:t>
      </w:r>
      <w:r w:rsidRPr="0034077E">
        <w:fldChar w:fldCharType="begin"/>
      </w:r>
      <w:r w:rsidR="00444D5A" w:rsidRPr="0034077E">
        <w:instrText xml:space="preserve"> ADDIN EN.CITE &lt;EndNote&gt;&lt;Cite&gt;&lt;Author&gt;van Antwerpen&lt;/Author&gt;&lt;Year&gt;2010&lt;/Year&gt;&lt;RecNum&gt;253&lt;/RecNum&gt;&lt;DisplayText&gt;[9]&lt;/DisplayText&gt;&lt;record&gt;&lt;rec-number&gt;253&lt;/rec-number&gt;&lt;foreign-keys&gt;&lt;key app="EN" db-id="rvwr2vxxd9szv3efd5t5f9db0pfrrr0pfz90" timestamp="1572559266"&gt;253&lt;/key&gt;&lt;/foreign-keys&gt;&lt;ref-type name="Journal Article"&gt;17&lt;/ref-type&gt;&lt;contributors&gt;&lt;authors&gt;&lt;author&gt;van Antwerpen, W d&lt;/author&gt;&lt;author&gt;Du Toit, CG&lt;/author&gt;&lt;author&gt;Rousseau, PG&lt;/author&gt;&lt;/authors&gt;&lt;/contributors&gt;&lt;titles&gt;&lt;title&gt;A review of correlations to model the packing structure and effective thermal conductivity in packed beds of mono-sized spherical particles&lt;/title&gt;&lt;secondary-title&gt;Nuclear Engineering and design&lt;/secondary-title&gt;&lt;/titles&gt;&lt;pages&gt;1803-1818&lt;/pages&gt;&lt;volume&gt;240&lt;/volume&gt;&lt;number&gt;7&lt;/number&gt;&lt;dates&gt;&lt;year&gt;2010&lt;/year&gt;&lt;/dates&gt;&lt;isbn&gt;0029-5493&lt;/isbn&gt;&lt;urls&gt;&lt;/urls&gt;&lt;/record&gt;&lt;/Cite&gt;&lt;/EndNote&gt;</w:instrText>
      </w:r>
      <w:r w:rsidRPr="0034077E">
        <w:fldChar w:fldCharType="separate"/>
      </w:r>
      <w:r w:rsidR="00444D5A" w:rsidRPr="0034077E">
        <w:rPr>
          <w:noProof/>
        </w:rPr>
        <w:t>[</w:t>
      </w:r>
      <w:hyperlink w:anchor="_ENREF_9" w:tooltip="van Antwerpen, 2010 #253" w:history="1">
        <w:r w:rsidR="0034077E" w:rsidRPr="0034077E">
          <w:rPr>
            <w:rStyle w:val="Hyperlink"/>
            <w:u w:val="none"/>
          </w:rPr>
          <w:t>9</w:t>
        </w:r>
      </w:hyperlink>
      <w:r w:rsidR="00444D5A" w:rsidRPr="0034077E">
        <w:rPr>
          <w:noProof/>
        </w:rPr>
        <w:t>]</w:t>
      </w:r>
      <w:r w:rsidRPr="0034077E">
        <w:fldChar w:fldCharType="end"/>
      </w:r>
      <w:r w:rsidRPr="0034077E">
        <w:t xml:space="preserve">, </w:t>
      </w:r>
      <w:r w:rsidR="00444D5A" w:rsidRPr="0034077E">
        <w:t xml:space="preserve">Abdulagatova et al. </w:t>
      </w:r>
      <w:r w:rsidRPr="0034077E">
        <w:fldChar w:fldCharType="begin"/>
      </w:r>
      <w:r w:rsidR="00444D5A" w:rsidRPr="0034077E">
        <w:instrText xml:space="preserve"> ADDIN EN.CITE &lt;EndNote&gt;&lt;Cite&gt;&lt;Author&gt;Abdulagatova&lt;/Author&gt;&lt;Year&gt;2009&lt;/Year&gt;&lt;RecNum&gt;29&lt;/RecNum&gt;&lt;DisplayText&gt;[10]&lt;/DisplayText&gt;&lt;record&gt;&lt;rec-number&gt;29&lt;/rec-number&gt;&lt;foreign-keys&gt;&lt;key app="EN" db-id="rvwr2vxxd9szv3efd5t5f9db0pfrrr0pfz90" timestamp="1545957201"&gt;29&lt;/key&gt;&lt;/foreign-keys&gt;&lt;ref-type name="Journal Article"&gt;17&lt;/ref-type&gt;&lt;contributors&gt;&lt;authors&gt;&lt;author&gt;Abdulagatova, Z&lt;/author&gt;&lt;author&gt;Abdulagatov, IM&lt;/author&gt;&lt;author&gt;Emirov, VN&lt;/author&gt;&lt;/authors&gt;&lt;/contributors&gt;&lt;titles&gt;&lt;title&gt;Effect of temperature and pressure on the thermal conductivity of sandstone&lt;/title&gt;&lt;secondary-title&gt;International Journal of Rock Mechanics and Mining Sciences&lt;/secondary-title&gt;&lt;/titles&gt;&lt;pages&gt;1055-1071&lt;/pages&gt;&lt;volume&gt;46&lt;/volume&gt;&lt;number&gt;6&lt;/number&gt;&lt;dates&gt;&lt;year&gt;2009&lt;/year&gt;&lt;/dates&gt;&lt;isbn&gt;1365-1609&lt;/isbn&gt;&lt;urls&gt;&lt;/urls&gt;&lt;/record&gt;&lt;/Cite&gt;&lt;/EndNote&gt;</w:instrText>
      </w:r>
      <w:r w:rsidRPr="0034077E">
        <w:fldChar w:fldCharType="separate"/>
      </w:r>
      <w:r w:rsidR="00444D5A" w:rsidRPr="0034077E">
        <w:rPr>
          <w:noProof/>
        </w:rPr>
        <w:t>[</w:t>
      </w:r>
      <w:hyperlink w:anchor="_ENREF_10" w:tooltip="Abdulagatova, 2009 #29" w:history="1">
        <w:r w:rsidR="0034077E" w:rsidRPr="0034077E">
          <w:rPr>
            <w:rStyle w:val="Hyperlink"/>
            <w:u w:val="none"/>
          </w:rPr>
          <w:t>10</w:t>
        </w:r>
      </w:hyperlink>
      <w:r w:rsidR="00444D5A" w:rsidRPr="0034077E">
        <w:rPr>
          <w:noProof/>
        </w:rPr>
        <w:t>]</w:t>
      </w:r>
      <w:r w:rsidRPr="0034077E">
        <w:fldChar w:fldCharType="end"/>
      </w:r>
      <w:r w:rsidRPr="0034077E">
        <w:t xml:space="preserve"> and</w:t>
      </w:r>
      <w:r w:rsidR="00444D5A" w:rsidRPr="0034077E">
        <w:t xml:space="preserve"> Abyzov et al.</w:t>
      </w:r>
      <w:r w:rsidRPr="0034077E">
        <w:t xml:space="preserve"> </w:t>
      </w:r>
      <w:r w:rsidRPr="0034077E">
        <w:fldChar w:fldCharType="begin"/>
      </w:r>
      <w:r w:rsidR="00444D5A" w:rsidRPr="0034077E">
        <w:instrText xml:space="preserve"> ADDIN EN.CITE &lt;EndNote&gt;&lt;Cite&gt;&lt;Author&gt;Abyzov&lt;/Author&gt;&lt;Year&gt;2013&lt;/Year&gt;&lt;RecNum&gt;208&lt;/RecNum&gt;&lt;DisplayText&gt;[11]&lt;/DisplayText&gt;&lt;record&gt;&lt;rec-number&gt;208&lt;/rec-number&gt;&lt;foreign-keys&gt;&lt;key app="EN" db-id="rvwr2vxxd9szv3efd5t5f9db0pfrrr0pfz90" timestamp="1566448822"&gt;208&lt;/key&gt;&lt;/foreign-keys&gt;&lt;ref-type name="Journal Article"&gt;17&lt;/ref-type&gt;&lt;contributors&gt;&lt;authors&gt;&lt;author&gt;Abyzov, Andrey M&lt;/author&gt;&lt;author&gt;Goryunov, Andrey V&lt;/author&gt;&lt;author&gt;Shakhov, Fedor M&lt;/author&gt;&lt;/authors&gt;&lt;/contributors&gt;&lt;titles&gt;&lt;title&gt;Effective thermal conductivity of disperse materials. I. Compliance of common models with experimental data&lt;/title&gt;&lt;secondary-title&gt;International Journal of Heat and Mass Transfer&lt;/secondary-title&gt;&lt;/titles&gt;&lt;periodical&gt;&lt;full-title&gt;International Journal of Heat and Mass Transfer&lt;/full-title&gt;&lt;/periodical&gt;&lt;pages&gt;752-767&lt;/pages&gt;&lt;volume&gt;67&lt;/volume&gt;&lt;dates&gt;&lt;year&gt;2013&lt;/year&gt;&lt;/dates&gt;&lt;isbn&gt;0017-9310&lt;/isbn&gt;&lt;urls&gt;&lt;/urls&gt;&lt;/record&gt;&lt;/Cite&gt;&lt;/EndNote&gt;</w:instrText>
      </w:r>
      <w:r w:rsidRPr="0034077E">
        <w:fldChar w:fldCharType="separate"/>
      </w:r>
      <w:r w:rsidR="00444D5A" w:rsidRPr="0034077E">
        <w:rPr>
          <w:noProof/>
        </w:rPr>
        <w:t>[</w:t>
      </w:r>
      <w:hyperlink w:anchor="_ENREF_11" w:tooltip="Abyzov, 2013 #208" w:history="1">
        <w:r w:rsidR="0034077E" w:rsidRPr="0034077E">
          <w:rPr>
            <w:rStyle w:val="Hyperlink"/>
            <w:u w:val="none"/>
          </w:rPr>
          <w:t>11</w:t>
        </w:r>
      </w:hyperlink>
      <w:r w:rsidR="00444D5A" w:rsidRPr="0034077E">
        <w:rPr>
          <w:noProof/>
        </w:rPr>
        <w:t>]</w:t>
      </w:r>
      <w:r w:rsidRPr="0034077E">
        <w:fldChar w:fldCharType="end"/>
      </w:r>
      <w:r w:rsidRPr="0034077E">
        <w:t xml:space="preserve"> </w:t>
      </w:r>
      <w:r w:rsidR="007808A2" w:rsidRPr="0034077E">
        <w:t>investigated</w:t>
      </w:r>
      <w:r w:rsidRPr="0034077E">
        <w:t xml:space="preserve"> a number of </w:t>
      </w:r>
      <w:r w:rsidRPr="0034077E">
        <w:rPr>
          <w:i/>
          <w:iCs/>
        </w:rPr>
        <w:t>λ</w:t>
      </w:r>
      <w:r w:rsidRPr="0034077E">
        <w:rPr>
          <w:i/>
          <w:iCs/>
          <w:vertAlign w:val="subscript"/>
        </w:rPr>
        <w:t>eff</w:t>
      </w:r>
      <w:r w:rsidRPr="0034077E">
        <w:t xml:space="preserve"> models against experimental data and found </w:t>
      </w:r>
      <w:r w:rsidR="00BD6142" w:rsidRPr="0034077E">
        <w:rPr>
          <w:lang w:eastAsia="zh-CN"/>
        </w:rPr>
        <w:t>s</w:t>
      </w:r>
      <w:r w:rsidRPr="0034077E">
        <w:rPr>
          <w:lang w:eastAsia="zh-CN"/>
        </w:rPr>
        <w:t xml:space="preserve">ome models simplify granular materials as packings of spheres, ellipsoids or parallel cylinders (regular geometrical forms), </w:t>
      </w:r>
      <w:r w:rsidR="00A9603D" w:rsidRPr="0034077E">
        <w:rPr>
          <w:lang w:eastAsia="zh-CN"/>
        </w:rPr>
        <w:t xml:space="preserve">which </w:t>
      </w:r>
      <w:r w:rsidR="0003023E" w:rsidRPr="0034077E">
        <w:rPr>
          <w:lang w:eastAsia="zh-CN"/>
        </w:rPr>
        <w:t>limited their</w:t>
      </w:r>
      <w:r w:rsidRPr="0034077E">
        <w:rPr>
          <w:lang w:eastAsia="zh-CN"/>
        </w:rPr>
        <w:t xml:space="preserve"> applicability</w:t>
      </w:r>
      <w:r w:rsidR="0003023E" w:rsidRPr="0034077E">
        <w:rPr>
          <w:lang w:eastAsia="zh-CN"/>
        </w:rPr>
        <w:t xml:space="preserve"> to natural sands</w:t>
      </w:r>
      <w:r w:rsidRPr="0034077E">
        <w:rPr>
          <w:lang w:eastAsia="zh-CN"/>
        </w:rPr>
        <w:t xml:space="preserve">. </w:t>
      </w:r>
      <w:r w:rsidR="00CD7901" w:rsidRPr="0034077E">
        <w:t>Moreover</w:t>
      </w:r>
      <w:r w:rsidR="007435E6" w:rsidRPr="0034077E">
        <w:t>, m</w:t>
      </w:r>
      <w:r w:rsidR="00016EEE" w:rsidRPr="0034077E">
        <w:t xml:space="preserve">odels </w:t>
      </w:r>
      <w:r w:rsidR="00F673BE" w:rsidRPr="0034077E">
        <w:t>characterise</w:t>
      </w:r>
      <w:r w:rsidR="00016EEE" w:rsidRPr="0034077E">
        <w:t xml:space="preserve"> packing structure using</w:t>
      </w:r>
      <w:r w:rsidR="00F673BE" w:rsidRPr="0034077E">
        <w:t xml:space="preserve"> porosity alone</w:t>
      </w:r>
      <w:r w:rsidR="00016EEE" w:rsidRPr="0034077E">
        <w:t xml:space="preserve"> </w:t>
      </w:r>
      <w:r w:rsidR="006E1069" w:rsidRPr="0034077E">
        <w:t>are</w:t>
      </w:r>
      <w:r w:rsidR="00016EEE" w:rsidRPr="0034077E">
        <w:t xml:space="preserve"> </w:t>
      </w:r>
      <w:r w:rsidR="00CF43E4" w:rsidRPr="0034077E">
        <w:t>insufficient</w:t>
      </w:r>
      <w:r w:rsidR="00A10FD8" w:rsidRPr="0034077E">
        <w:t xml:space="preserve"> </w:t>
      </w:r>
      <w:r w:rsidR="00A10FD8" w:rsidRPr="0034077E">
        <w:fldChar w:fldCharType="begin"/>
      </w:r>
      <w:r w:rsidR="00A10FD8" w:rsidRPr="0034077E">
        <w:instrText xml:space="preserve"> ADDIN EN.CITE &lt;EndNote&gt;&lt;Cite&gt;&lt;Author&gt;van Antwerpen&lt;/Author&gt;&lt;Year&gt;2010&lt;/Year&gt;&lt;RecNum&gt;253&lt;/RecNum&gt;&lt;DisplayText&gt;[9]&lt;/DisplayText&gt;&lt;record&gt;&lt;rec-number&gt;253&lt;/rec-number&gt;&lt;foreign-keys&gt;&lt;key app="EN" db-id="rvwr2vxxd9szv3efd5t5f9db0pfrrr0pfz90" timestamp="1572559266"&gt;253&lt;/key&gt;&lt;/foreign-keys&gt;&lt;ref-type name="Journal Article"&gt;17&lt;/ref-type&gt;&lt;contributors&gt;&lt;authors&gt;&lt;author&gt;van Antwerpen, W d&lt;/author&gt;&lt;author&gt;Du Toit, CG&lt;/author&gt;&lt;author&gt;Rousseau, PG&lt;/author&gt;&lt;/authors&gt;&lt;/contributors&gt;&lt;titles&gt;&lt;title&gt;A review of correlations to model the packing structure and effective thermal conductivity in packed beds of mono-sized spherical particles&lt;/title&gt;&lt;secondary-title&gt;Nuclear Engineering and design&lt;/secondary-title&gt;&lt;/titles&gt;&lt;pages&gt;1803-1818&lt;/pages&gt;&lt;volume&gt;240&lt;/volume&gt;&lt;number&gt;7&lt;/number&gt;&lt;dates&gt;&lt;year&gt;2010&lt;/year&gt;&lt;/dates&gt;&lt;isbn&gt;0029-5493&lt;/isbn&gt;&lt;urls&gt;&lt;/urls&gt;&lt;/record&gt;&lt;/Cite&gt;&lt;/EndNote&gt;</w:instrText>
      </w:r>
      <w:r w:rsidR="00A10FD8" w:rsidRPr="0034077E">
        <w:fldChar w:fldCharType="separate"/>
      </w:r>
      <w:r w:rsidR="00A10FD8" w:rsidRPr="0034077E">
        <w:rPr>
          <w:noProof/>
        </w:rPr>
        <w:t>[</w:t>
      </w:r>
      <w:hyperlink w:anchor="_ENREF_9" w:tooltip="van Antwerpen, 2010 #253" w:history="1">
        <w:r w:rsidR="0034077E" w:rsidRPr="0034077E">
          <w:rPr>
            <w:rStyle w:val="Hyperlink"/>
            <w:u w:val="none"/>
          </w:rPr>
          <w:t>9</w:t>
        </w:r>
      </w:hyperlink>
      <w:r w:rsidR="00A10FD8" w:rsidRPr="0034077E">
        <w:rPr>
          <w:noProof/>
        </w:rPr>
        <w:t>]</w:t>
      </w:r>
      <w:r w:rsidR="00A10FD8" w:rsidRPr="0034077E">
        <w:fldChar w:fldCharType="end"/>
      </w:r>
      <w:r w:rsidR="002562CD" w:rsidRPr="0034077E">
        <w:t xml:space="preserve"> and</w:t>
      </w:r>
      <w:r w:rsidR="001A28C6" w:rsidRPr="0034077E">
        <w:t xml:space="preserve"> </w:t>
      </w:r>
      <w:r w:rsidRPr="0034077E">
        <w:t>microstructural parameter</w:t>
      </w:r>
      <w:r w:rsidR="00A9603D" w:rsidRPr="0034077E">
        <w:t>s</w:t>
      </w:r>
      <w:r w:rsidRPr="0034077E">
        <w:t xml:space="preserve"> about grain-grain resistance </w:t>
      </w:r>
      <w:r w:rsidRPr="0034077E">
        <w:fldChar w:fldCharType="begin"/>
      </w:r>
      <w:r w:rsidR="00635057" w:rsidRPr="0034077E">
        <w:instrText xml:space="preserve"> ADDIN EN.CITE &lt;EndNote&gt;&lt;Cite&gt;&lt;Author&gt;Abdulagatova&lt;/Author&gt;&lt;Year&gt;2009&lt;/Year&gt;&lt;RecNum&gt;29&lt;/RecNum&gt;&lt;DisplayText&gt;[10]&lt;/DisplayText&gt;&lt;record&gt;&lt;rec-number&gt;29&lt;/rec-number&gt;&lt;foreign-keys&gt;&lt;key app="EN" db-id="rvwr2vxxd9szv3efd5t5f9db0pfrrr0pfz90" timestamp="1545957201"&gt;29&lt;/key&gt;&lt;/foreign-keys&gt;&lt;ref-type name="Journal Article"&gt;17&lt;/ref-type&gt;&lt;contributors&gt;&lt;authors&gt;&lt;author&gt;Abdulagatova, Z&lt;/author&gt;&lt;author&gt;Abdulagatov, IM&lt;/author&gt;&lt;author&gt;Emirov, VN&lt;/author&gt;&lt;/authors&gt;&lt;/contributors&gt;&lt;titles&gt;&lt;title&gt;Effect of temperature and pressure on the thermal conductivity of sandstone&lt;/title&gt;&lt;secondary-title&gt;International Journal of Rock Mechanics and Mining Sciences&lt;/secondary-title&gt;&lt;/titles&gt;&lt;pages&gt;1055-1071&lt;/pages&gt;&lt;volume&gt;46&lt;/volume&gt;&lt;number&gt;6&lt;/number&gt;&lt;dates&gt;&lt;year&gt;2009&lt;/year&gt;&lt;/dates&gt;&lt;isbn&gt;1365-1609&lt;/isbn&gt;&lt;urls&gt;&lt;/urls&gt;&lt;/record&gt;&lt;/Cite&gt;&lt;/EndNote&gt;</w:instrText>
      </w:r>
      <w:r w:rsidRPr="0034077E">
        <w:fldChar w:fldCharType="separate"/>
      </w:r>
      <w:r w:rsidR="00635057" w:rsidRPr="0034077E">
        <w:rPr>
          <w:noProof/>
        </w:rPr>
        <w:t>[</w:t>
      </w:r>
      <w:hyperlink w:anchor="_ENREF_10" w:tooltip="Abdulagatova, 2009 #29" w:history="1">
        <w:r w:rsidR="0034077E" w:rsidRPr="0034077E">
          <w:rPr>
            <w:rStyle w:val="Hyperlink"/>
            <w:u w:val="none"/>
          </w:rPr>
          <w:t>10</w:t>
        </w:r>
      </w:hyperlink>
      <w:r w:rsidR="00635057" w:rsidRPr="0034077E">
        <w:rPr>
          <w:noProof/>
        </w:rPr>
        <w:t>]</w:t>
      </w:r>
      <w:r w:rsidRPr="0034077E">
        <w:fldChar w:fldCharType="end"/>
      </w:r>
      <w:r w:rsidRPr="0034077E">
        <w:t xml:space="preserve"> and contact area </w:t>
      </w:r>
      <w:r w:rsidRPr="0034077E">
        <w:fldChar w:fldCharType="begin"/>
      </w:r>
      <w:r w:rsidR="00635057" w:rsidRPr="0034077E">
        <w:instrText xml:space="preserve"> ADDIN EN.CITE &lt;EndNote&gt;&lt;Cite&gt;&lt;Author&gt;Askari&lt;/Author&gt;&lt;Year&gt;2017&lt;/Year&gt;&lt;RecNum&gt;269&lt;/RecNum&gt;&lt;DisplayText&gt;[11, 12]&lt;/DisplayText&gt;&lt;record&gt;&lt;rec-number&gt;269&lt;/rec-number&gt;&lt;foreign-keys&gt;&lt;key app="EN" db-id="rvwr2vxxd9szv3efd5t5f9db0pfrrr0pfz90" timestamp="1582851233"&gt;269&lt;/key&gt;&lt;/foreign-keys&gt;&lt;ref-type name="Journal Article"&gt;17&lt;/ref-type&gt;&lt;contributors&gt;&lt;authors&gt;&lt;author&gt;Askari, Roohollah&lt;/author&gt;&lt;author&gt;Hejazi, S. Hossein&lt;/author&gt;&lt;author&gt;Sahimi, Muhammad&lt;/author&gt;&lt;/authors&gt;&lt;/contributors&gt;&lt;titles&gt;&lt;title&gt;Effect of deformation on the thermal conductivity of granular porous media with rough grain surface&lt;/title&gt;&lt;secondary-title&gt;Geophysical Research Letters&lt;/secondary-title&gt;&lt;/titles&gt;&lt;periodical&gt;&lt;full-title&gt;Geophysical Research Letters&lt;/full-title&gt;&lt;/periodical&gt;&lt;pages&gt;8285-8293&lt;/pages&gt;&lt;volume&gt;44&lt;/volume&gt;&lt;number&gt;16&lt;/number&gt;&lt;dates&gt;&lt;year&gt;2017&lt;/year&gt;&lt;/dates&gt;&lt;isbn&gt;0094-8276&lt;/isbn&gt;&lt;urls&gt;&lt;related-urls&gt;&lt;url&gt;https://agupubs.onlinelibrary.wiley.com/doi/abs/10.1002/2017GL074651&lt;/url&gt;&lt;/related-urls&gt;&lt;/urls&gt;&lt;electronic-resource-num&gt;10.1002/2017gl074651&lt;/electronic-resource-num&gt;&lt;/record&gt;&lt;/Cite&gt;&lt;Cite&gt;&lt;Author&gt;Abyzov&lt;/Author&gt;&lt;Year&gt;2013&lt;/Year&gt;&lt;RecNum&gt;208&lt;/RecNum&gt;&lt;record&gt;&lt;rec-number&gt;208&lt;/rec-number&gt;&lt;foreign-keys&gt;&lt;key app="EN" db-id="rvwr2vxxd9szv3efd5t5f9db0pfrrr0pfz90" timestamp="1566448822"&gt;208&lt;/key&gt;&lt;/foreign-keys&gt;&lt;ref-type name="Journal Article"&gt;17&lt;/ref-type&gt;&lt;contributors&gt;&lt;authors&gt;&lt;author&gt;Abyzov, Andrey M&lt;/author&gt;&lt;author&gt;Goryunov, Andrey V&lt;/author&gt;&lt;author&gt;Shakhov, Fedor M&lt;/author&gt;&lt;/authors&gt;&lt;/contributors&gt;&lt;titles&gt;&lt;title&gt;Effective thermal conductivity of disperse materials. I. Compliance of common models with experimental data&lt;/title&gt;&lt;secondary-title&gt;International Journal of Heat and Mass Transfer&lt;/secondary-title&gt;&lt;/titles&gt;&lt;periodical&gt;&lt;full-title&gt;International Journal of Heat and Mass Transfer&lt;/full-title&gt;&lt;/periodical&gt;&lt;pages&gt;752-767&lt;/pages&gt;&lt;volume&gt;67&lt;/volume&gt;&lt;dates&gt;&lt;year&gt;2013&lt;/year&gt;&lt;/dates&gt;&lt;isbn&gt;0017-9310&lt;/isbn&gt;&lt;urls&gt;&lt;/urls&gt;&lt;/record&gt;&lt;/Cite&gt;&lt;/EndNote&gt;</w:instrText>
      </w:r>
      <w:r w:rsidRPr="0034077E">
        <w:fldChar w:fldCharType="separate"/>
      </w:r>
      <w:r w:rsidR="00635057" w:rsidRPr="0034077E">
        <w:rPr>
          <w:noProof/>
        </w:rPr>
        <w:t>[</w:t>
      </w:r>
      <w:hyperlink w:anchor="_ENREF_11" w:tooltip="Abyzov, 2013 #208" w:history="1">
        <w:r w:rsidR="0034077E" w:rsidRPr="0034077E">
          <w:rPr>
            <w:rStyle w:val="Hyperlink"/>
            <w:u w:val="none"/>
          </w:rPr>
          <w:t>11</w:t>
        </w:r>
      </w:hyperlink>
      <w:r w:rsidR="00635057" w:rsidRPr="0034077E">
        <w:rPr>
          <w:noProof/>
        </w:rPr>
        <w:t xml:space="preserve">, </w:t>
      </w:r>
      <w:hyperlink w:anchor="_ENREF_12" w:tooltip="Askari, 2017 #269" w:history="1">
        <w:r w:rsidR="0034077E" w:rsidRPr="0034077E">
          <w:rPr>
            <w:rStyle w:val="Hyperlink"/>
            <w:u w:val="none"/>
          </w:rPr>
          <w:t>12</w:t>
        </w:r>
      </w:hyperlink>
      <w:r w:rsidR="00635057" w:rsidRPr="0034077E">
        <w:rPr>
          <w:noProof/>
        </w:rPr>
        <w:t>]</w:t>
      </w:r>
      <w:r w:rsidRPr="0034077E">
        <w:fldChar w:fldCharType="end"/>
      </w:r>
      <w:r w:rsidRPr="0034077E">
        <w:t xml:space="preserve"> </w:t>
      </w:r>
      <w:r w:rsidR="002562CD" w:rsidRPr="0034077E">
        <w:t>have not been incorporated</w:t>
      </w:r>
      <w:r w:rsidR="002562CD" w:rsidRPr="0034077E" w:rsidDel="008033A7">
        <w:t xml:space="preserve"> </w:t>
      </w:r>
      <w:r w:rsidR="002562CD" w:rsidRPr="0034077E">
        <w:t xml:space="preserve">in </w:t>
      </w:r>
      <w:r w:rsidR="002562CD" w:rsidRPr="0034077E">
        <w:rPr>
          <w:i/>
          <w:iCs/>
        </w:rPr>
        <w:t>λ</w:t>
      </w:r>
      <w:r w:rsidR="002562CD" w:rsidRPr="0034077E">
        <w:rPr>
          <w:i/>
          <w:iCs/>
          <w:vertAlign w:val="subscript"/>
        </w:rPr>
        <w:t>eff</w:t>
      </w:r>
      <w:r w:rsidR="002562CD" w:rsidRPr="0034077E">
        <w:t xml:space="preserve"> models although they </w:t>
      </w:r>
      <w:r w:rsidRPr="0034077E">
        <w:t>are important</w:t>
      </w:r>
      <w:r w:rsidR="00446936" w:rsidRPr="0034077E">
        <w:t xml:space="preserve"> to </w:t>
      </w:r>
      <w:r w:rsidR="008033A7" w:rsidRPr="0034077E">
        <w:rPr>
          <w:i/>
          <w:iCs/>
        </w:rPr>
        <w:t>λ</w:t>
      </w:r>
      <w:r w:rsidR="008033A7" w:rsidRPr="0034077E">
        <w:rPr>
          <w:i/>
          <w:iCs/>
          <w:vertAlign w:val="subscript"/>
        </w:rPr>
        <w:t>eff</w:t>
      </w:r>
      <w:r w:rsidR="008033A7" w:rsidRPr="0034077E">
        <w:t xml:space="preserve"> prediction</w:t>
      </w:r>
      <w:r w:rsidRPr="0034077E">
        <w:t xml:space="preserve"> </w:t>
      </w:r>
      <w:r w:rsidRPr="0034077E">
        <w:fldChar w:fldCharType="begin"/>
      </w:r>
      <w:r w:rsidR="00635057" w:rsidRPr="0034077E">
        <w:instrText xml:space="preserve"> ADDIN EN.CITE &lt;EndNote&gt;&lt;Cite&gt;&lt;Author&gt;Yüksel&lt;/Author&gt;&lt;Year&gt;2016&lt;/Year&gt;&lt;RecNum&gt;267&lt;/RecNum&gt;&lt;DisplayText&gt;[13]&lt;/DisplayText&gt;&lt;record&gt;&lt;rec-number&gt;267&lt;/rec-number&gt;&lt;foreign-keys&gt;&lt;key app="EN" db-id="rvwr2vxxd9szv3efd5t5f9db0pfrrr0pfz90" timestamp="1579669891"&gt;267&lt;/key&gt;&lt;/foreign-keys&gt;&lt;ref-type name="Book Section"&gt;5&lt;/ref-type&gt;&lt;contributors&gt;&lt;authors&gt;&lt;author&gt;Yüksel, Numan&lt;/author&gt;&lt;/authors&gt;&lt;/contributors&gt;&lt;titles&gt;&lt;title&gt;The review of some commonly used methods and techniques to measure the thermal conductivity of insulation materials&lt;/title&gt;&lt;secondary-title&gt;Insulation materials in context of sustainability&lt;/secondary-title&gt;&lt;/titles&gt;&lt;dates&gt;&lt;year&gt;2016&lt;/year&gt;&lt;/dates&gt;&lt;publisher&gt;IntechOpen&lt;/publisher&gt;&lt;urls&gt;&lt;/urls&gt;&lt;/record&gt;&lt;/Cite&gt;&lt;/EndNote&gt;</w:instrText>
      </w:r>
      <w:r w:rsidRPr="0034077E">
        <w:fldChar w:fldCharType="separate"/>
      </w:r>
      <w:r w:rsidR="00635057" w:rsidRPr="0034077E">
        <w:rPr>
          <w:noProof/>
        </w:rPr>
        <w:t>[</w:t>
      </w:r>
      <w:hyperlink w:anchor="_ENREF_13" w:tooltip="Yüksel, 2016 #267" w:history="1">
        <w:r w:rsidR="0034077E" w:rsidRPr="0034077E">
          <w:rPr>
            <w:rStyle w:val="Hyperlink"/>
            <w:u w:val="none"/>
          </w:rPr>
          <w:t>13</w:t>
        </w:r>
      </w:hyperlink>
      <w:r w:rsidR="00635057" w:rsidRPr="0034077E">
        <w:rPr>
          <w:noProof/>
        </w:rPr>
        <w:t>]</w:t>
      </w:r>
      <w:r w:rsidRPr="0034077E">
        <w:fldChar w:fldCharType="end"/>
      </w:r>
      <w:r w:rsidR="008033A7" w:rsidRPr="0034077E">
        <w:t>.</w:t>
      </w:r>
      <w:r w:rsidR="001C6A7F" w:rsidRPr="0034077E">
        <w:t xml:space="preserve"> </w:t>
      </w:r>
      <w:r w:rsidRPr="0034077E">
        <w:t xml:space="preserve">In addition, particle connectivity, i.e., microstructural contact topology related to thermo-mechanical response </w:t>
      </w:r>
      <w:r w:rsidRPr="0034077E">
        <w:fldChar w:fldCharType="begin"/>
      </w:r>
      <w:r w:rsidR="00635057" w:rsidRPr="0034077E">
        <w:instrText xml:space="preserve"> ADDIN EN.CITE &lt;EndNote&gt;&lt;Cite&gt;&lt;Author&gt;Desu&lt;/Author&gt;&lt;Year&gt;2019&lt;/Year&gt;&lt;RecNum&gt;199&lt;/RecNum&gt;&lt;DisplayText&gt;[14]&lt;/DisplayText&gt;&lt;record&gt;&lt;rec-number&gt;199&lt;/rec-number&gt;&lt;foreign-keys&gt;&lt;key app="EN" db-id="rvwr2vxxd9szv3efd5t5f9db0pfrrr0pfz90" timestamp="1563083555"&gt;199&lt;/key&gt;&lt;/foreign-keys&gt;&lt;ref-type name="Journal Article"&gt;17&lt;/ref-type&gt;&lt;contributors&gt;&lt;authors&gt;&lt;author&gt;Desu, Raghuram Karthik&lt;/author&gt;&lt;author&gt;Peeketi, Akhil Reddy&lt;/author&gt;&lt;author&gt;Annabattula, Ratna Kumar&lt;/author&gt;&lt;/authors&gt;&lt;/contributors&gt;&lt;titles&gt;&lt;title&gt;Artificial neural network-based prediction of effective thermal conductivity of a granular bed in a gaseous environment&lt;/title&gt;&lt;secondary-title&gt;Computational Particle Mechanics&lt;/secondary-title&gt;&lt;/titles&gt;&lt;pages&gt;503-514&lt;/pages&gt;&lt;volume&gt;6&lt;/volume&gt;&lt;number&gt;3&lt;/number&gt;&lt;dates&gt;&lt;year&gt;2019&lt;/year&gt;&lt;pub-dates&gt;&lt;date&gt;July 01&lt;/date&gt;&lt;/pub-dates&gt;&lt;/dates&gt;&lt;isbn&gt;2196-4386&lt;/isbn&gt;&lt;label&gt;Desu2019&lt;/label&gt;&lt;work-type&gt;journal article&lt;/work-type&gt;&lt;urls&gt;&lt;related-urls&gt;&lt;url&gt;https://doi.org/10.1007/s40571-019-00228-1&lt;/url&gt;&lt;/related-urls&gt;&lt;/urls&gt;&lt;electronic-resource-num&gt;10.1007/s40571-019-00228-1&lt;/electronic-resource-num&gt;&lt;/record&gt;&lt;/Cite&gt;&lt;/EndNote&gt;</w:instrText>
      </w:r>
      <w:r w:rsidRPr="0034077E">
        <w:fldChar w:fldCharType="separate"/>
      </w:r>
      <w:r w:rsidR="00635057" w:rsidRPr="0034077E">
        <w:rPr>
          <w:noProof/>
        </w:rPr>
        <w:t>[</w:t>
      </w:r>
      <w:hyperlink w:anchor="_ENREF_14" w:tooltip="Desu, 2019 #199" w:history="1">
        <w:r w:rsidR="0034077E" w:rsidRPr="0034077E">
          <w:rPr>
            <w:rStyle w:val="Hyperlink"/>
            <w:u w:val="none"/>
          </w:rPr>
          <w:t>14</w:t>
        </w:r>
      </w:hyperlink>
      <w:r w:rsidR="00635057" w:rsidRPr="0034077E">
        <w:rPr>
          <w:noProof/>
        </w:rPr>
        <w:t>]</w:t>
      </w:r>
      <w:r w:rsidRPr="0034077E">
        <w:fldChar w:fldCharType="end"/>
      </w:r>
      <w:r w:rsidRPr="0034077E">
        <w:t xml:space="preserve">, has </w:t>
      </w:r>
      <w:r w:rsidR="00801CAE" w:rsidRPr="0034077E">
        <w:t xml:space="preserve">rarely </w:t>
      </w:r>
      <w:r w:rsidRPr="0034077E">
        <w:t>been quantified except</w:t>
      </w:r>
      <w:r w:rsidR="00801CAE" w:rsidRPr="0034077E">
        <w:t xml:space="preserve"> </w:t>
      </w:r>
      <w:r w:rsidR="0012603F" w:rsidRPr="0034077E">
        <w:t>for</w:t>
      </w:r>
      <w:r w:rsidRPr="0034077E">
        <w:t xml:space="preserve"> using coordination number</w:t>
      </w:r>
      <w:r w:rsidR="007671D1" w:rsidRPr="0034077E">
        <w:t xml:space="preserve"> which </w:t>
      </w:r>
      <w:r w:rsidR="00E02A7B" w:rsidRPr="0034077E">
        <w:t>is</w:t>
      </w:r>
      <w:r w:rsidR="00D31D12" w:rsidRPr="0034077E">
        <w:t xml:space="preserve"> defined as</w:t>
      </w:r>
      <w:r w:rsidR="00E02A7B" w:rsidRPr="0034077E">
        <w:t xml:space="preserve"> the number of neighbour</w:t>
      </w:r>
      <w:r w:rsidR="00726593" w:rsidRPr="0034077E">
        <w:t>ing particles</w:t>
      </w:r>
      <w:r w:rsidR="00E02A7B" w:rsidRPr="0034077E">
        <w:t xml:space="preserve"> </w:t>
      </w:r>
      <w:r w:rsidR="00D31D12" w:rsidRPr="0034077E">
        <w:t xml:space="preserve">in contact with </w:t>
      </w:r>
      <w:r w:rsidR="00E02A7B" w:rsidRPr="0034077E">
        <w:t xml:space="preserve">a </w:t>
      </w:r>
      <w:r w:rsidR="00D31D12" w:rsidRPr="0034077E">
        <w:t>given</w:t>
      </w:r>
      <w:r w:rsidR="00E02A7B" w:rsidRPr="0034077E">
        <w:t xml:space="preserve"> particle</w:t>
      </w:r>
      <w:r w:rsidRPr="0034077E">
        <w:t>.</w:t>
      </w:r>
    </w:p>
    <w:p w14:paraId="65E429E0" w14:textId="7ED76246" w:rsidR="000155AE" w:rsidRPr="0034077E" w:rsidRDefault="000155AE" w:rsidP="00876792">
      <w:pPr>
        <w:spacing w:line="360" w:lineRule="auto"/>
      </w:pPr>
      <w:r w:rsidRPr="0034077E">
        <w:t xml:space="preserve">Recently, </w:t>
      </w:r>
      <w:r w:rsidR="00A9603D" w:rsidRPr="0034077E">
        <w:t xml:space="preserve">researchers </w:t>
      </w:r>
      <w:r w:rsidRPr="0034077E">
        <w:t xml:space="preserve">abstracted granular materials as contact networks and thermal networks by </w:t>
      </w:r>
      <w:r w:rsidR="008342E4" w:rsidRPr="0034077E">
        <w:t>creating</w:t>
      </w:r>
      <w:r w:rsidR="00A9603D" w:rsidRPr="0034077E">
        <w:t xml:space="preserve"> </w:t>
      </w:r>
      <w:r w:rsidRPr="0034077E">
        <w:t>nodes for particles and edges for interparticle contacts (contact networks), and with the addition of near-contacts</w:t>
      </w:r>
      <w:r w:rsidR="003845D6" w:rsidRPr="0034077E">
        <w:t xml:space="preserve"> which represent</w:t>
      </w:r>
      <w:r w:rsidRPr="0034077E">
        <w:t xml:space="preserve"> the small gap</w:t>
      </w:r>
      <w:r w:rsidR="0067220F" w:rsidRPr="0034077E">
        <w:t>s</w:t>
      </w:r>
      <w:r w:rsidRPr="0034077E">
        <w:t xml:space="preserve"> between </w:t>
      </w:r>
      <w:r w:rsidR="00E46674" w:rsidRPr="0034077E">
        <w:t>neighbouring</w:t>
      </w:r>
      <w:r w:rsidRPr="0034077E">
        <w:t xml:space="preserve"> particles (thermal networks)</w:t>
      </w:r>
      <w:r w:rsidR="00A9603D" w:rsidRPr="0034077E">
        <w:t xml:space="preserve"> </w:t>
      </w:r>
      <w:r w:rsidR="00A9603D" w:rsidRPr="0034077E">
        <w:fldChar w:fldCharType="begin"/>
      </w:r>
      <w:r w:rsidR="00635057" w:rsidRPr="0034077E">
        <w:instrText xml:space="preserve"> ADDIN EN.CITE &lt;EndNote&gt;&lt;Cite&gt;&lt;Author&gt;Fei&lt;/Author&gt;&lt;Year&gt;2020&lt;/Year&gt;&lt;RecNum&gt;265&lt;/RecNum&gt;&lt;DisplayText&gt;[15]&lt;/DisplayText&gt;&lt;record&gt;&lt;rec-number&gt;265&lt;/rec-number&gt;&lt;foreign-keys&gt;&lt;key app="EN" db-id="rvwr2vxxd9szv3efd5t5f9db0pfrrr0pfz90" timestamp="1578271536"&gt;265&lt;/key&gt;&lt;/foreign-keys&gt;&lt;ref-type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M.&lt;/author&gt;&lt;/authors&gt;&lt;/contributors&gt;&lt;titles&gt;&lt;title&gt;Network analysis of heat transfer in sphere packings&lt;/title&gt;&lt;secondary-title&gt;Powder Technology&lt;/secondary-title&gt;&lt;/titles&gt;&lt;periodical&gt;&lt;full-title&gt;Powder Technology&lt;/full-title&gt;&lt;/periodical&gt;&lt;pages&gt;790-804&lt;/pages&gt;&lt;volume&gt;362&lt;/volume&gt;&lt;keywords&gt;&lt;keyword&gt;Complex network theory&lt;/keyword&gt;&lt;keyword&gt;Graph theory&lt;/keyword&gt;&lt;keyword&gt;Heat transfer&lt;/keyword&gt;&lt;keyword&gt;Machine learning&lt;/keyword&gt;&lt;keyword&gt;Microstructure&lt;/keyword&gt;&lt;/keywords&gt;&lt;dates&gt;&lt;year&gt;2020&lt;/year&gt;&lt;pub-dates&gt;&lt;date&gt;2020/02/15/&lt;/date&gt;&lt;/pub-dates&gt;&lt;/dates&gt;&lt;isbn&gt;0032-5910&lt;/isbn&gt;&lt;urls&gt;&lt;related-urls&gt;&lt;url&gt;http://www.sciencedirect.com/science/article/pii/S0032591019310915&lt;/url&gt;&lt;/related-urls&gt;&lt;/urls&gt;&lt;electronic-resource-num&gt;https://doi.org/10.1016/j.powtec.2019.11.123&lt;/electronic-resource-num&gt;&lt;/record&gt;&lt;/Cite&gt;&lt;/EndNote&gt;</w:instrText>
      </w:r>
      <w:r w:rsidR="00A9603D" w:rsidRPr="0034077E">
        <w:fldChar w:fldCharType="separate"/>
      </w:r>
      <w:r w:rsidR="00635057" w:rsidRPr="0034077E">
        <w:rPr>
          <w:noProof/>
        </w:rPr>
        <w:t>[</w:t>
      </w:r>
      <w:hyperlink w:anchor="_ENREF_15" w:tooltip="Fei, 2020 #265" w:history="1">
        <w:r w:rsidR="0034077E" w:rsidRPr="0034077E">
          <w:rPr>
            <w:rStyle w:val="Hyperlink"/>
            <w:u w:val="none"/>
          </w:rPr>
          <w:t>15</w:t>
        </w:r>
      </w:hyperlink>
      <w:r w:rsidR="00635057" w:rsidRPr="0034077E">
        <w:rPr>
          <w:noProof/>
        </w:rPr>
        <w:t>]</w:t>
      </w:r>
      <w:r w:rsidR="00A9603D" w:rsidRPr="0034077E">
        <w:fldChar w:fldCharType="end"/>
      </w:r>
      <w:r w:rsidRPr="0034077E">
        <w:t>. Then based on complex network theory</w:t>
      </w:r>
      <w:r w:rsidR="00C929E3" w:rsidRPr="0034077E">
        <w:t xml:space="preserve"> </w:t>
      </w:r>
      <w:r w:rsidR="00C929E3" w:rsidRPr="0034077E">
        <w:fldChar w:fldCharType="begin"/>
      </w:r>
      <w:r w:rsidR="00635057" w:rsidRPr="0034077E">
        <w:instrText xml:space="preserve"> ADDIN EN.CITE &lt;EndNote&gt;&lt;Cite&gt;&lt;Author&gt;Papadopoulos&lt;/Author&gt;&lt;Year&gt;2018&lt;/Year&gt;&lt;RecNum&gt;146&lt;/RecNum&gt;&lt;DisplayText&gt;[16]&lt;/DisplayText&gt;&lt;record&gt;&lt;rec-number&gt;146&lt;/rec-number&gt;&lt;foreign-keys&gt;&lt;key app="EN" db-id="rvwr2vxxd9szv3efd5t5f9db0pfrrr0pfz90" timestamp="1554202744"&gt;146&lt;/key&gt;&lt;/foreign-keys&gt;&lt;ref-type name="Journal Article"&gt;17&lt;/ref-type&gt;&lt;contributors&gt;&lt;authors&gt;&lt;author&gt;Papadopoulos, Lia&lt;/author&gt;&lt;author&gt;Porter, Mason A&lt;/author&gt;&lt;author&gt;Daniels, Karen E&lt;/author&gt;&lt;author&gt;Bassett, Danielle S&lt;/author&gt;&lt;/authors&gt;&lt;/contributors&gt;&lt;titles&gt;&lt;title&gt;Network analysis of particles and grains&lt;/title&gt;&lt;secondary-title&gt;Journal of Complex Networks&lt;/secondary-title&gt;&lt;/titles&gt;&lt;pages&gt;485-565&lt;/pages&gt;&lt;volume&gt;6&lt;/volume&gt;&lt;number&gt;4&lt;/number&gt;&lt;dates&gt;&lt;year&gt;2018&lt;/year&gt;&lt;/dates&gt;&lt;isbn&gt;2051-1310&lt;/isbn&gt;&lt;urls&gt;&lt;/urls&gt;&lt;/record&gt;&lt;/Cite&gt;&lt;/EndNote&gt;</w:instrText>
      </w:r>
      <w:r w:rsidR="00C929E3" w:rsidRPr="0034077E">
        <w:fldChar w:fldCharType="separate"/>
      </w:r>
      <w:r w:rsidR="00635057" w:rsidRPr="0034077E">
        <w:rPr>
          <w:noProof/>
        </w:rPr>
        <w:t>[</w:t>
      </w:r>
      <w:hyperlink w:anchor="_ENREF_16" w:tooltip="Papadopoulos, 2018 #146" w:history="1">
        <w:r w:rsidR="0034077E" w:rsidRPr="0034077E">
          <w:rPr>
            <w:rStyle w:val="Hyperlink"/>
            <w:u w:val="none"/>
          </w:rPr>
          <w:t>16</w:t>
        </w:r>
      </w:hyperlink>
      <w:r w:rsidR="00635057" w:rsidRPr="0034077E">
        <w:rPr>
          <w:noProof/>
        </w:rPr>
        <w:t>]</w:t>
      </w:r>
      <w:r w:rsidR="00C929E3" w:rsidRPr="0034077E">
        <w:fldChar w:fldCharType="end"/>
      </w:r>
      <w:r w:rsidRPr="0034077E">
        <w:t xml:space="preserve">, contact area or thermal conductance can be added as a weight to each edge in the network to eventually identify a single mesoscale network feature which can </w:t>
      </w:r>
      <w:r w:rsidR="003A03F8" w:rsidRPr="0034077E">
        <w:t xml:space="preserve">characterise </w:t>
      </w:r>
      <w:r w:rsidRPr="0034077E">
        <w:t>both the particle connectivity and contact quality. One such feature from the contact network is</w:t>
      </w:r>
      <w:r w:rsidR="00A9603D" w:rsidRPr="0034077E">
        <w:t xml:space="preserve"> the</w:t>
      </w:r>
      <w:r w:rsidRPr="0034077E">
        <w:t xml:space="preserve"> </w:t>
      </w:r>
      <w:r w:rsidRPr="0034077E">
        <w:rPr>
          <w:i/>
          <w:iCs/>
        </w:rPr>
        <w:t>weighted degree</w:t>
      </w:r>
      <w:r w:rsidRPr="0034077E">
        <w:t xml:space="preserve">, which represents an </w:t>
      </w:r>
      <w:r w:rsidR="41D30D95" w:rsidRPr="0034077E">
        <w:t xml:space="preserve">enhanced version of </w:t>
      </w:r>
      <w:r w:rsidR="00A9603D" w:rsidRPr="0034077E">
        <w:t xml:space="preserve">a </w:t>
      </w:r>
      <w:r w:rsidRPr="0034077E">
        <w:t xml:space="preserve">coordination number that accounts for the contact area </w:t>
      </w:r>
      <w:r w:rsidR="00A9603D" w:rsidRPr="0034077E">
        <w:t xml:space="preserve">of </w:t>
      </w:r>
      <w:r w:rsidRPr="0034077E">
        <w:t>each interparticle contact. Hence, while coordination number</w:t>
      </w:r>
      <w:r w:rsidR="00801CAE" w:rsidRPr="0034077E">
        <w:t>s</w:t>
      </w:r>
      <w:r w:rsidRPr="0034077E">
        <w:t xml:space="preserve"> only count the number of </w:t>
      </w:r>
      <w:r w:rsidR="00E46674" w:rsidRPr="0034077E">
        <w:t>neighbouring</w:t>
      </w:r>
      <w:r w:rsidRPr="0034077E">
        <w:t xml:space="preserve"> particles </w:t>
      </w:r>
      <w:r w:rsidR="00721D5A" w:rsidRPr="0034077E">
        <w:t>of a</w:t>
      </w:r>
      <w:r w:rsidRPr="0034077E">
        <w:t xml:space="preserve"> target particle, the weighted coordination number (WCN) quantifies both the contact number (particle connectivity) and contact area (contact quality). The physical meaning of </w:t>
      </w:r>
      <w:r w:rsidR="00A9603D" w:rsidRPr="0034077E">
        <w:t xml:space="preserve">the </w:t>
      </w:r>
      <w:r w:rsidRPr="0034077E">
        <w:t xml:space="preserve">WCN is the total contact area of a target particle to its </w:t>
      </w:r>
      <w:r w:rsidR="00BD5372" w:rsidRPr="0034077E">
        <w:t>neighbours</w:t>
      </w:r>
      <w:r w:rsidRPr="0034077E">
        <w:t>.</w:t>
      </w:r>
      <w:hyperlink w:anchor="_ENREF_41" w:tooltip="Fei, 2020 #265" w:history="1"/>
      <w:hyperlink w:anchor="_ENREF_89" w:tooltip="Papadopoulos, 2018 #50" w:history="1"/>
    </w:p>
    <w:p w14:paraId="7D275DEC" w14:textId="2DB7497B" w:rsidR="000155AE" w:rsidRPr="0034077E" w:rsidRDefault="000155AE" w:rsidP="00876792">
      <w:pPr>
        <w:spacing w:line="360" w:lineRule="auto"/>
        <w:rPr>
          <w:lang w:eastAsia="zh-CN"/>
        </w:rPr>
      </w:pPr>
      <w:r w:rsidRPr="0034077E">
        <w:rPr>
          <w:lang w:eastAsia="zh-CN"/>
        </w:rPr>
        <w:t xml:space="preserve">Numerical simulation methods such as finite element methods (FEM) </w:t>
      </w:r>
      <w:r w:rsidRPr="0034077E">
        <w:rPr>
          <w:lang w:eastAsia="zh-CN"/>
        </w:rPr>
        <w:fldChar w:fldCharType="begin"/>
      </w:r>
      <w:r w:rsidR="00635057" w:rsidRPr="0034077E">
        <w:rPr>
          <w:lang w:eastAsia="zh-CN"/>
        </w:rPr>
        <w:instrText xml:space="preserve"> ADDIN EN.CITE &lt;EndNote&gt;&lt;Cite&gt;&lt;Author&gt;Narsilio&lt;/Author&gt;&lt;Year&gt;2010&lt;/Year&gt;&lt;RecNum&gt;106&lt;/RecNum&gt;&lt;DisplayText&gt;[17]&lt;/DisplayText&gt;&lt;record&gt;&lt;rec-number&gt;106&lt;/rec-number&gt;&lt;foreign-keys&gt;&lt;key app="EN" db-id="rvwr2vxxd9szv3efd5t5f9db0pfrrr0pfz90" timestamp="1546832334"&gt;106&lt;/key&gt;&lt;/foreign-keys&gt;&lt;ref-type name="Journal Article"&gt;17&lt;/ref-type&gt;&lt;contributors&gt;&lt;authors&gt;&lt;author&gt;Narsilio, Guillermo A&lt;/author&gt;&lt;author&gt;Kress, Jeremy&lt;/author&gt;&lt;author&gt;Yun, Tae Sup&lt;/author&gt;&lt;/authors&gt;&lt;/contributors&gt;&lt;titles&gt;&lt;title&gt;Characterisation of conduction phenomena in soils at the particle-scale: Finite element analyses in conjunction with synthetic 3D imaging&lt;/title&gt;&lt;secondary-title&gt;Computers and Geotechnics&lt;/secondary-title&gt;&lt;/titles&gt;&lt;periodical&gt;&lt;full-title&gt;Computers and Geotechnics&lt;/full-title&gt;&lt;/periodical&gt;&lt;pages&gt;828-836&lt;/pages&gt;&lt;volume&gt;37&lt;/volume&gt;&lt;number&gt;7&lt;/number&gt;&lt;dates&gt;&lt;year&gt;2010&lt;/year&gt;&lt;/dates&gt;&lt;isbn&gt;0266-352X&lt;/isbn&gt;&lt;urls&gt;&lt;/urls&gt;&lt;/record&gt;&lt;/Cite&gt;&lt;/EndNote&gt;</w:instrText>
      </w:r>
      <w:r w:rsidRPr="0034077E">
        <w:rPr>
          <w:lang w:eastAsia="zh-CN"/>
        </w:rPr>
        <w:fldChar w:fldCharType="separate"/>
      </w:r>
      <w:r w:rsidR="00635057" w:rsidRPr="0034077E">
        <w:rPr>
          <w:noProof/>
          <w:lang w:eastAsia="zh-CN"/>
        </w:rPr>
        <w:t>[</w:t>
      </w:r>
      <w:hyperlink w:anchor="_ENREF_17" w:tooltip="Narsilio, 2010 #106" w:history="1">
        <w:r w:rsidR="0034077E" w:rsidRPr="0034077E">
          <w:rPr>
            <w:rStyle w:val="Hyperlink"/>
            <w:u w:val="none"/>
            <w:lang w:eastAsia="zh-CN"/>
          </w:rPr>
          <w:t>17</w:t>
        </w:r>
      </w:hyperlink>
      <w:r w:rsidR="00635057" w:rsidRPr="0034077E">
        <w:rPr>
          <w:noProof/>
          <w:lang w:eastAsia="zh-CN"/>
        </w:rPr>
        <w:t>]</w:t>
      </w:r>
      <w:r w:rsidRPr="0034077E">
        <w:rPr>
          <w:lang w:eastAsia="zh-CN"/>
        </w:rPr>
        <w:fldChar w:fldCharType="end"/>
      </w:r>
      <w:r w:rsidRPr="0034077E">
        <w:rPr>
          <w:lang w:eastAsia="zh-CN"/>
        </w:rPr>
        <w:t xml:space="preserve">, discrete element methods (DEM) </w:t>
      </w:r>
      <w:r w:rsidRPr="0034077E">
        <w:rPr>
          <w:lang w:eastAsia="zh-CN"/>
        </w:rPr>
        <w:fldChar w:fldCharType="begin"/>
      </w:r>
      <w:r w:rsidR="00635057" w:rsidRPr="0034077E">
        <w:rPr>
          <w:lang w:eastAsia="zh-CN"/>
        </w:rPr>
        <w:instrText xml:space="preserve"> ADDIN EN.CITE &lt;EndNote&gt;&lt;Cite&gt;&lt;Author&gt;Gan&lt;/Author&gt;&lt;Year&gt;2017&lt;/Year&gt;&lt;RecNum&gt;21&lt;/RecNum&gt;&lt;DisplayText&gt;[18]&lt;/DisplayText&gt;&lt;record&gt;&lt;rec-number&gt;21&lt;/rec-number&gt;&lt;foreign-keys&gt;&lt;key app="EN" db-id="rvwr2vxxd9szv3efd5t5f9db0pfrrr0pfz90" timestamp="1534405780"&gt;21&lt;/key&gt;&lt;key app="ENWeb" db-id=""&gt;0&lt;/key&gt;&lt;/foreign-keys&gt;&lt;ref-type name="Journal Article"&gt;17&lt;/ref-type&gt;&lt;contributors&gt;&lt;authors&gt;&lt;author&gt;Gan, Jieqing&lt;/author&gt;&lt;author&gt;Zhou, Zongyan&lt;/author&gt;&lt;author&gt;Yu, Aibing&lt;/author&gt;&lt;/authors&gt;&lt;/contributors&gt;&lt;titles&gt;&lt;title&gt;Effect of particle shape and size on effective thermal conductivity of packed beds&lt;/title&gt;&lt;secondary-title&gt;Powder Technology&lt;/secondary-title&gt;&lt;/titles&gt;&lt;periodical&gt;&lt;full-title&gt;Powder Technology&lt;/full-title&gt;&lt;/periodical&gt;&lt;pages&gt;157-166&lt;/pages&gt;&lt;volume&gt;311&lt;/volume&gt;&lt;section&gt;157&lt;/section&gt;&lt;dates&gt;&lt;year&gt;2017&lt;/year&gt;&lt;/dates&gt;&lt;isbn&gt;00325910&lt;/isbn&gt;&lt;urls&gt;&lt;/urls&gt;&lt;electronic-resource-num&gt;10.1016/j.powtec.2017.01.024&lt;/electronic-resource-num&gt;&lt;/record&gt;&lt;/Cite&gt;&lt;/EndNote&gt;</w:instrText>
      </w:r>
      <w:r w:rsidRPr="0034077E">
        <w:rPr>
          <w:lang w:eastAsia="zh-CN"/>
        </w:rPr>
        <w:fldChar w:fldCharType="separate"/>
      </w:r>
      <w:r w:rsidR="00635057" w:rsidRPr="0034077E">
        <w:rPr>
          <w:noProof/>
          <w:lang w:eastAsia="zh-CN"/>
        </w:rPr>
        <w:t>[</w:t>
      </w:r>
      <w:hyperlink w:anchor="_ENREF_18" w:tooltip="Gan, 2017 #21" w:history="1">
        <w:r w:rsidR="0034077E" w:rsidRPr="0034077E">
          <w:rPr>
            <w:rStyle w:val="Hyperlink"/>
            <w:u w:val="none"/>
            <w:lang w:eastAsia="zh-CN"/>
          </w:rPr>
          <w:t>18</w:t>
        </w:r>
      </w:hyperlink>
      <w:r w:rsidR="00635057" w:rsidRPr="0034077E">
        <w:rPr>
          <w:noProof/>
          <w:lang w:eastAsia="zh-CN"/>
        </w:rPr>
        <w:t>]</w:t>
      </w:r>
      <w:r w:rsidRPr="0034077E">
        <w:rPr>
          <w:lang w:eastAsia="zh-CN"/>
        </w:rPr>
        <w:fldChar w:fldCharType="end"/>
      </w:r>
      <w:r w:rsidRPr="0034077E">
        <w:rPr>
          <w:lang w:eastAsia="zh-CN"/>
        </w:rPr>
        <w:t xml:space="preserve"> and lattice Boltzmann methods (LBM) </w:t>
      </w:r>
      <w:r w:rsidRPr="0034077E">
        <w:rPr>
          <w:lang w:eastAsia="zh-CN"/>
        </w:rPr>
        <w:fldChar w:fldCharType="begin"/>
      </w:r>
      <w:r w:rsidR="00635057" w:rsidRPr="0034077E">
        <w:rPr>
          <w:lang w:eastAsia="zh-CN"/>
        </w:rPr>
        <w:instrText xml:space="preserve"> ADDIN EN.CITE &lt;EndNote&gt;&lt;Cite&gt;&lt;Author&gt;Fang&lt;/Author&gt;&lt;Year&gt;2017&lt;/Year&gt;&lt;RecNum&gt;274&lt;/RecNum&gt;&lt;DisplayText&gt;[19]&lt;/DisplayText&gt;&lt;record&gt;&lt;rec-number&gt;274&lt;/rec-number&gt;&lt;foreign-keys&gt;&lt;key app="EN" db-id="rvwr2vxxd9szv3efd5t5f9db0pfrrr0pfz90" timestamp="1582860243"&gt;274&lt;/key&gt;&lt;/foreign-keys&gt;&lt;ref-type name="Journal Article"&gt;17&lt;/ref-type&gt;&lt;contributors&gt;&lt;authors&gt;&lt;author&gt;Fang, Wen-Zhen&lt;/author&gt;&lt;author&gt;Zhang, Hu&lt;/author&gt;&lt;author&gt;Chen, Li&lt;/author&gt;&lt;author&gt;Tao, Wen-Quan&lt;/author&gt;&lt;/authors&gt;&lt;/contributors&gt;&lt;titles&gt;&lt;title&gt;Numerical predictions of thermal conductivities for the silica aerogel and its composites&lt;/title&gt;&lt;secondary-title&gt;Applied Thermal Engineering&lt;/secondary-title&gt;&lt;/titles&gt;&lt;periodical&gt;&lt;full-title&gt;Applied Thermal Engineering&lt;/full-title&gt;&lt;/periodical&gt;&lt;pages&gt;1277-1286&lt;/pages&gt;&lt;volume&gt;115&lt;/volume&gt;&lt;dates&gt;&lt;year&gt;2017&lt;/year&gt;&lt;/dates&gt;&lt;isbn&gt;1359-4311&lt;/isbn&gt;&lt;urls&gt;&lt;/urls&gt;&lt;/record&gt;&lt;/Cite&gt;&lt;/EndNote&gt;</w:instrText>
      </w:r>
      <w:r w:rsidRPr="0034077E">
        <w:rPr>
          <w:lang w:eastAsia="zh-CN"/>
        </w:rPr>
        <w:fldChar w:fldCharType="separate"/>
      </w:r>
      <w:r w:rsidR="00635057" w:rsidRPr="0034077E">
        <w:rPr>
          <w:noProof/>
          <w:lang w:eastAsia="zh-CN"/>
        </w:rPr>
        <w:t>[</w:t>
      </w:r>
      <w:hyperlink w:anchor="_ENREF_19" w:tooltip="Fang, 2017 #274" w:history="1">
        <w:r w:rsidR="0034077E" w:rsidRPr="0034077E">
          <w:rPr>
            <w:rStyle w:val="Hyperlink"/>
            <w:u w:val="none"/>
            <w:lang w:eastAsia="zh-CN"/>
          </w:rPr>
          <w:t>19</w:t>
        </w:r>
      </w:hyperlink>
      <w:r w:rsidR="00635057" w:rsidRPr="0034077E">
        <w:rPr>
          <w:noProof/>
          <w:lang w:eastAsia="zh-CN"/>
        </w:rPr>
        <w:t>]</w:t>
      </w:r>
      <w:r w:rsidRPr="0034077E">
        <w:rPr>
          <w:lang w:eastAsia="zh-CN"/>
        </w:rPr>
        <w:fldChar w:fldCharType="end"/>
      </w:r>
      <w:r w:rsidRPr="0034077E">
        <w:rPr>
          <w:lang w:eastAsia="zh-CN"/>
        </w:rPr>
        <w:t xml:space="preserve"> can be used to estimate </w:t>
      </w:r>
      <w:r w:rsidRPr="0034077E">
        <w:rPr>
          <w:i/>
          <w:iCs/>
        </w:rPr>
        <w:t>λ</w:t>
      </w:r>
      <w:r w:rsidRPr="0034077E">
        <w:rPr>
          <w:i/>
          <w:iCs/>
          <w:vertAlign w:val="subscript"/>
        </w:rPr>
        <w:t>eff</w:t>
      </w:r>
      <w:r w:rsidRPr="0034077E">
        <w:rPr>
          <w:lang w:eastAsia="zh-CN"/>
        </w:rPr>
        <w:t xml:space="preserve"> </w:t>
      </w:r>
      <w:r w:rsidR="00072D63" w:rsidRPr="0034077E">
        <w:rPr>
          <w:lang w:eastAsia="zh-CN"/>
        </w:rPr>
        <w:lastRenderedPageBreak/>
        <w:t>with</w:t>
      </w:r>
      <w:r w:rsidRPr="0034077E">
        <w:rPr>
          <w:lang w:eastAsia="zh-CN"/>
        </w:rPr>
        <w:t xml:space="preserve"> </w:t>
      </w:r>
      <w:r w:rsidR="00956148" w:rsidRPr="0034077E">
        <w:rPr>
          <w:lang w:eastAsia="zh-CN"/>
        </w:rPr>
        <w:t>a</w:t>
      </w:r>
      <w:r w:rsidR="00801CAE" w:rsidRPr="0034077E">
        <w:rPr>
          <w:lang w:eastAsia="zh-CN"/>
        </w:rPr>
        <w:t xml:space="preserve"> </w:t>
      </w:r>
      <w:r w:rsidRPr="0034077E">
        <w:rPr>
          <w:lang w:eastAsia="zh-CN"/>
        </w:rPr>
        <w:t xml:space="preserve">more detailed complex microstructure </w:t>
      </w:r>
      <w:r w:rsidR="00072D63" w:rsidRPr="0034077E">
        <w:rPr>
          <w:lang w:eastAsia="zh-CN"/>
        </w:rPr>
        <w:t xml:space="preserve">involved </w:t>
      </w:r>
      <w:r w:rsidRPr="0034077E">
        <w:rPr>
          <w:lang w:eastAsia="zh-CN"/>
        </w:rPr>
        <w:t>in the process. However, these approaches require solv</w:t>
      </w:r>
      <w:r w:rsidR="00956148" w:rsidRPr="0034077E">
        <w:rPr>
          <w:lang w:eastAsia="zh-CN"/>
        </w:rPr>
        <w:t>ing</w:t>
      </w:r>
      <w:r w:rsidR="00801CAE" w:rsidRPr="0034077E">
        <w:rPr>
          <w:lang w:eastAsia="zh-CN"/>
        </w:rPr>
        <w:t xml:space="preserve"> </w:t>
      </w:r>
      <w:r w:rsidRPr="0034077E">
        <w:rPr>
          <w:lang w:eastAsia="zh-CN"/>
        </w:rPr>
        <w:t xml:space="preserve">a system of </w:t>
      </w:r>
      <w:r w:rsidRPr="0034077E">
        <w:t xml:space="preserve">partial differential equations and the computations are generally time-consuming </w:t>
      </w:r>
      <w:r w:rsidRPr="0034077E">
        <w:fldChar w:fldCharType="begin"/>
      </w:r>
      <w:r w:rsidR="00635057" w:rsidRPr="0034077E">
        <w:instrText xml:space="preserve"> ADDIN EN.CITE &lt;EndNote&gt;&lt;Cite&gt;&lt;Author&gt;Wei&lt;/Author&gt;&lt;Year&gt;2018&lt;/Year&gt;&lt;RecNum&gt;275&lt;/RecNum&gt;&lt;DisplayText&gt;[14, 20]&lt;/DisplayText&gt;&lt;record&gt;&lt;rec-number&gt;275&lt;/rec-number&gt;&lt;foreign-keys&gt;&lt;key app="EN" db-id="rvwr2vxxd9szv3efd5t5f9db0pfrrr0pfz90" timestamp="1582860313"&gt;275&lt;/key&gt;&lt;/foreign-keys&gt;&lt;ref-type name="Journal Article"&gt;17&lt;/ref-type&gt;&lt;contributors&gt;&lt;authors&gt;&lt;author&gt;Wei, Han&lt;/author&gt;&lt;author&gt;Zhao, Shuaishuai&lt;/author&gt;&lt;author&gt;Rong, Qingyuan&lt;/author&gt;&lt;author&gt;Bao, Hua&lt;/author&gt;&lt;/authors&gt;&lt;/contributors&gt;&lt;titles&gt;&lt;title&gt;Predicting the effective thermal conductivities of composite materials and porous media by machine learning methods&lt;/title&gt;&lt;secondary-title&gt;International Journal of Heat and Mass Transfer&lt;/secondary-title&gt;&lt;/titles&gt;&lt;periodical&gt;&lt;full-title&gt;International Journal of Heat and Mass Transfer&lt;/full-title&gt;&lt;/periodical&gt;&lt;pages&gt;908-916&lt;/pages&gt;&lt;volume&gt;127&lt;/volume&gt;&lt;dates&gt;&lt;year&gt;2018&lt;/year&gt;&lt;/dates&gt;&lt;isbn&gt;0017-9310&lt;/isbn&gt;&lt;urls&gt;&lt;/urls&gt;&lt;/record&gt;&lt;/Cite&gt;&lt;Cite&gt;&lt;Author&gt;Desu&lt;/Author&gt;&lt;Year&gt;2019&lt;/Year&gt;&lt;RecNum&gt;199&lt;/RecNum&gt;&lt;record&gt;&lt;rec-number&gt;199&lt;/rec-number&gt;&lt;foreign-keys&gt;&lt;key app="EN" db-id="rvwr2vxxd9szv3efd5t5f9db0pfrrr0pfz90" timestamp="1563083555"&gt;199&lt;/key&gt;&lt;/foreign-keys&gt;&lt;ref-type name="Journal Article"&gt;17&lt;/ref-type&gt;&lt;contributors&gt;&lt;authors&gt;&lt;author&gt;Desu, Raghuram Karthik&lt;/author&gt;&lt;author&gt;Peeketi, Akhil Reddy&lt;/author&gt;&lt;author&gt;Annabattula, Ratna Kumar&lt;/author&gt;&lt;/authors&gt;&lt;/contributors&gt;&lt;titles&gt;&lt;title&gt;Artificial neural network-based prediction of effective thermal conductivity of a granular bed in a gaseous environment&lt;/title&gt;&lt;secondary-title&gt;Computational Particle Mechanics&lt;/secondary-title&gt;&lt;/titles&gt;&lt;pages&gt;503-514&lt;/pages&gt;&lt;volume&gt;6&lt;/volume&gt;&lt;number&gt;3&lt;/number&gt;&lt;dates&gt;&lt;year&gt;2019&lt;/year&gt;&lt;pub-dates&gt;&lt;date&gt;July 01&lt;/date&gt;&lt;/pub-dates&gt;&lt;/dates&gt;&lt;isbn&gt;2196-4386&lt;/isbn&gt;&lt;label&gt;Desu2019&lt;/label&gt;&lt;work-type&gt;journal article&lt;/work-type&gt;&lt;urls&gt;&lt;related-urls&gt;&lt;url&gt;https://doi.org/10.1007/s40571-019-00228-1&lt;/url&gt;&lt;/related-urls&gt;&lt;/urls&gt;&lt;electronic-resource-num&gt;10.1007/s40571-019-00228-1&lt;/electronic-resource-num&gt;&lt;/record&gt;&lt;/Cite&gt;&lt;/EndNote&gt;</w:instrText>
      </w:r>
      <w:r w:rsidRPr="0034077E">
        <w:fldChar w:fldCharType="separate"/>
      </w:r>
      <w:r w:rsidR="00635057" w:rsidRPr="0034077E">
        <w:rPr>
          <w:noProof/>
        </w:rPr>
        <w:t>[</w:t>
      </w:r>
      <w:hyperlink w:anchor="_ENREF_14" w:tooltip="Desu, 2019 #199" w:history="1">
        <w:r w:rsidR="0034077E" w:rsidRPr="0034077E">
          <w:rPr>
            <w:rStyle w:val="Hyperlink"/>
            <w:u w:val="none"/>
          </w:rPr>
          <w:t>14</w:t>
        </w:r>
      </w:hyperlink>
      <w:r w:rsidR="00635057" w:rsidRPr="0034077E">
        <w:rPr>
          <w:noProof/>
        </w:rPr>
        <w:t xml:space="preserve">, </w:t>
      </w:r>
      <w:hyperlink w:anchor="_ENREF_20" w:tooltip="Wei, 2018 #275" w:history="1">
        <w:r w:rsidR="0034077E" w:rsidRPr="0034077E">
          <w:rPr>
            <w:rStyle w:val="Hyperlink"/>
            <w:u w:val="none"/>
          </w:rPr>
          <w:t>20</w:t>
        </w:r>
      </w:hyperlink>
      <w:r w:rsidR="00635057" w:rsidRPr="0034077E">
        <w:rPr>
          <w:noProof/>
        </w:rPr>
        <w:t>]</w:t>
      </w:r>
      <w:r w:rsidRPr="0034077E">
        <w:fldChar w:fldCharType="end"/>
      </w:r>
      <w:r w:rsidRPr="0034077E">
        <w:t>. On the other hand, physical experiments</w:t>
      </w:r>
      <w:r w:rsidR="004D144A" w:rsidRPr="0034077E">
        <w:t xml:space="preserve"> such as thermal needle probe test</w:t>
      </w:r>
      <w:r w:rsidRPr="0034077E">
        <w:t xml:space="preserve"> are commonly undertaken to measure </w:t>
      </w:r>
      <w:r w:rsidRPr="0034077E">
        <w:rPr>
          <w:i/>
          <w:iCs/>
        </w:rPr>
        <w:t>λ</w:t>
      </w:r>
      <w:r w:rsidRPr="0034077E">
        <w:rPr>
          <w:i/>
          <w:iCs/>
          <w:vertAlign w:val="subscript"/>
        </w:rPr>
        <w:t>eff</w:t>
      </w:r>
      <w:r w:rsidRPr="0034077E">
        <w:t xml:space="preserve"> </w:t>
      </w:r>
      <w:r w:rsidRPr="0034077E">
        <w:fldChar w:fldCharType="begin"/>
      </w:r>
      <w:r w:rsidR="00635057" w:rsidRPr="0034077E">
        <w:instrText xml:space="preserve"> ADDIN EN.CITE &lt;EndNote&gt;&lt;Cite&gt;&lt;Author&gt;ASTM D5334-14&lt;/Author&gt;&lt;Year&gt;2014&lt;/Year&gt;&lt;RecNum&gt;112&lt;/RecNum&gt;&lt;DisplayText&gt;[21]&lt;/DisplayText&gt;&lt;record&gt;&lt;rec-number&gt;112&lt;/rec-number&gt;&lt;foreign-keys&gt;&lt;key app="EN" db-id="rvwr2vxxd9szv3efd5t5f9db0pfrrr0pfz90" timestamp="1546833657"&gt;112&lt;/key&gt;&lt;/foreign-keys&gt;&lt;ref-type name="Standard"&gt;58&lt;/ref-type&gt;&lt;contributors&gt;&lt;authors&gt;&lt;author&gt;ASTM D5334-14,&lt;/author&gt;&lt;/authors&gt;&lt;/contributors&gt;&lt;titles&gt;&lt;title&gt;Standard Test Method for Determination of Thermal Conductivity of Soil and Soft Rock by Thermal Needle Probe Procedure&lt;/title&gt;&lt;/titles&gt;&lt;dates&gt;&lt;year&gt;2014&lt;/year&gt;&lt;/dates&gt;&lt;pub-location&gt;West Conshohocken, PA&lt;/pub-location&gt;&lt;publisher&gt;ASTM International&lt;/publisher&gt;&lt;urls&gt;&lt;/urls&gt;&lt;/record&gt;&lt;/Cite&gt;&lt;/EndNote&gt;</w:instrText>
      </w:r>
      <w:r w:rsidRPr="0034077E">
        <w:fldChar w:fldCharType="separate"/>
      </w:r>
      <w:r w:rsidR="00635057" w:rsidRPr="0034077E">
        <w:rPr>
          <w:noProof/>
        </w:rPr>
        <w:t>[</w:t>
      </w:r>
      <w:hyperlink w:anchor="_ENREF_21" w:tooltip="ASTM D5334-14, 2014 #112" w:history="1">
        <w:r w:rsidR="0034077E" w:rsidRPr="0034077E">
          <w:rPr>
            <w:rStyle w:val="Hyperlink"/>
            <w:u w:val="none"/>
          </w:rPr>
          <w:t>21</w:t>
        </w:r>
      </w:hyperlink>
      <w:r w:rsidR="00635057" w:rsidRPr="0034077E">
        <w:rPr>
          <w:noProof/>
        </w:rPr>
        <w:t>]</w:t>
      </w:r>
      <w:r w:rsidRPr="0034077E">
        <w:fldChar w:fldCharType="end"/>
      </w:r>
      <w:r w:rsidRPr="0034077E">
        <w:t>, but one of the drawbacks is th</w:t>
      </w:r>
      <w:r w:rsidR="006200CA" w:rsidRPr="0034077E">
        <w:t xml:space="preserve">at accurate </w:t>
      </w:r>
      <w:r w:rsidR="00CC3048" w:rsidRPr="0034077E">
        <w:t>measurement</w:t>
      </w:r>
      <w:r w:rsidRPr="0034077E">
        <w:t xml:space="preserve"> need</w:t>
      </w:r>
      <w:r w:rsidR="00CC3048" w:rsidRPr="0034077E">
        <w:t>s</w:t>
      </w:r>
      <w:r w:rsidRPr="0034077E">
        <w:t xml:space="preserve"> relatively large </w:t>
      </w:r>
      <w:r w:rsidR="008F0ECD" w:rsidRPr="0034077E">
        <w:t xml:space="preserve">undisturbed </w:t>
      </w:r>
      <w:r w:rsidRPr="0034077E">
        <w:t>samples</w:t>
      </w:r>
      <w:r w:rsidR="00E95AD4" w:rsidRPr="0034077E">
        <w:t xml:space="preserve"> (150 mm long, </w:t>
      </w:r>
      <w:r w:rsidR="007B3EAE" w:rsidRPr="0034077E">
        <w:t>50</w:t>
      </w:r>
      <w:r w:rsidR="00E95AD4" w:rsidRPr="0034077E">
        <w:t xml:space="preserve"> mm in diameter as </w:t>
      </w:r>
      <w:r w:rsidR="00F01776" w:rsidRPr="0034077E">
        <w:t xml:space="preserve">a </w:t>
      </w:r>
      <w:r w:rsidR="00E95AD4" w:rsidRPr="0034077E">
        <w:t>minimum)</w:t>
      </w:r>
      <w:r w:rsidR="008F0ECD" w:rsidRPr="0034077E">
        <w:t xml:space="preserve"> which may be</w:t>
      </w:r>
      <w:r w:rsidRPr="0034077E">
        <w:t xml:space="preserve"> difficult to obtain. The aim of </w:t>
      </w:r>
      <w:r w:rsidR="00801CAE" w:rsidRPr="0034077E">
        <w:t>this</w:t>
      </w:r>
      <w:r w:rsidRPr="0034077E">
        <w:t xml:space="preserve"> paper is to develop a model that can predict </w:t>
      </w:r>
      <w:r w:rsidRPr="0034077E">
        <w:rPr>
          <w:i/>
          <w:iCs/>
        </w:rPr>
        <w:t>λ</w:t>
      </w:r>
      <w:r w:rsidRPr="0034077E">
        <w:rPr>
          <w:i/>
          <w:iCs/>
          <w:vertAlign w:val="subscript"/>
        </w:rPr>
        <w:t>eff</w:t>
      </w:r>
      <w:r w:rsidRPr="0034077E">
        <w:rPr>
          <w:lang w:eastAsia="zh-CN"/>
        </w:rPr>
        <w:t xml:space="preserve"> accurately and computationally efficiently, even from very small samples.</w:t>
      </w:r>
      <w:hyperlink w:anchor="_ENREF_85" w:tooltip="Narsilio, 2010 #42" w:history="1"/>
      <w:hyperlink w:anchor="_ENREF_49" w:tooltip="Gan, 2017 #21" w:history="1"/>
      <w:hyperlink w:anchor="_ENREF_38" w:tooltip="Fang, 2017 #274" w:history="1"/>
      <w:hyperlink w:anchor="_ENREF_33" w:tooltip="Desu, 2019 #199" w:history="1"/>
      <w:hyperlink w:anchor="_ENREF_126" w:tooltip="Wei, 2018 #275" w:history="1"/>
      <w:hyperlink w:anchor="_ENREF_12" w:tooltip="ASTM D5334-14, 2014 #112" w:history="1"/>
    </w:p>
    <w:p w14:paraId="6A4B27FC" w14:textId="42E7FF37" w:rsidR="000155AE" w:rsidRPr="0034077E" w:rsidRDefault="000155AE" w:rsidP="00876792">
      <w:pPr>
        <w:spacing w:line="360" w:lineRule="auto"/>
      </w:pPr>
      <w:r w:rsidRPr="0034077E">
        <w:t>Machine learning techniques have enabled substantial advances in data-driven approaches throughout academia and industry. In the material science</w:t>
      </w:r>
      <w:r w:rsidR="00956148" w:rsidRPr="0034077E">
        <w:t>s</w:t>
      </w:r>
      <w:r w:rsidRPr="0034077E">
        <w:t xml:space="preserve">, materials informatics combine machine learning, Bayesian </w:t>
      </w:r>
      <w:r w:rsidR="003A03F8" w:rsidRPr="0034077E">
        <w:t xml:space="preserve">optimisation </w:t>
      </w:r>
      <w:r w:rsidRPr="0034077E">
        <w:t xml:space="preserve">and </w:t>
      </w:r>
      <w:r w:rsidR="00956148" w:rsidRPr="0034077E">
        <w:t xml:space="preserve">Monte </w:t>
      </w:r>
      <w:r w:rsidRPr="0034077E">
        <w:t>Carlo tree search</w:t>
      </w:r>
      <w:r w:rsidR="00956148" w:rsidRPr="0034077E">
        <w:t>es</w:t>
      </w:r>
      <w:r w:rsidRPr="0034077E">
        <w:t xml:space="preserve"> in an attempt to address the challenge of </w:t>
      </w:r>
      <w:r w:rsidR="00956148" w:rsidRPr="0034077E">
        <w:t xml:space="preserve">rapidly </w:t>
      </w:r>
      <w:r w:rsidRPr="0034077E">
        <w:t xml:space="preserve">finding optimal materials </w:t>
      </w:r>
      <w:r w:rsidRPr="0034077E">
        <w:fldChar w:fldCharType="begin"/>
      </w:r>
      <w:r w:rsidR="00635057" w:rsidRPr="0034077E">
        <w:instrText xml:space="preserve"> ADDIN EN.CITE &lt;EndNote&gt;&lt;Cite&gt;&lt;Author&gt;Ju&lt;/Author&gt;&lt;Year&gt;2019&lt;/Year&gt;&lt;RecNum&gt;277&lt;/RecNum&gt;&lt;DisplayText&gt;[22]&lt;/DisplayText&gt;&lt;record&gt;&lt;rec-number&gt;277&lt;/rec-number&gt;&lt;foreign-keys&gt;&lt;key app="EN" db-id="rvwr2vxxd9szv3efd5t5f9db0pfrrr0pfz90" timestamp="1582860566"&gt;277&lt;/key&gt;&lt;/foreign-keys&gt;&lt;ref-type name="Journal Article"&gt;17&lt;/ref-type&gt;&lt;contributors&gt;&lt;authors&gt;&lt;author&gt;Ju, Shenghong&lt;/author&gt;&lt;author&gt;Shiomi, Junichiro&lt;/author&gt;&lt;/authors&gt;&lt;/contributors&gt;&lt;titles&gt;&lt;title&gt;Materials Informatics for Heat Transfer: Recent Progresses and Perspectives&lt;/title&gt;&lt;secondary-title&gt;Nanoscale and Microscale Thermophysical Engineering&lt;/secondary-title&gt;&lt;/titles&gt;&lt;periodical&gt;&lt;full-title&gt;Nanoscale and Microscale Thermophysical Engineering&lt;/full-title&gt;&lt;/periodical&gt;&lt;pages&gt;157-172&lt;/pages&gt;&lt;volume&gt;23&lt;/volume&gt;&lt;number&gt;2&lt;/number&gt;&lt;dates&gt;&lt;year&gt;2019&lt;/year&gt;&lt;/dates&gt;&lt;isbn&gt;1556-7265&lt;/isbn&gt;&lt;urls&gt;&lt;/urls&gt;&lt;/record&gt;&lt;/Cite&gt;&lt;/EndNote&gt;</w:instrText>
      </w:r>
      <w:r w:rsidRPr="0034077E">
        <w:fldChar w:fldCharType="separate"/>
      </w:r>
      <w:r w:rsidR="00635057" w:rsidRPr="0034077E">
        <w:rPr>
          <w:noProof/>
        </w:rPr>
        <w:t>[</w:t>
      </w:r>
      <w:hyperlink w:anchor="_ENREF_22" w:tooltip="Ju, 2019 #277" w:history="1">
        <w:r w:rsidR="0034077E" w:rsidRPr="0034077E">
          <w:rPr>
            <w:rStyle w:val="Hyperlink"/>
            <w:u w:val="none"/>
          </w:rPr>
          <w:t>22</w:t>
        </w:r>
      </w:hyperlink>
      <w:r w:rsidR="00635057" w:rsidRPr="0034077E">
        <w:rPr>
          <w:noProof/>
        </w:rPr>
        <w:t>]</w:t>
      </w:r>
      <w:r w:rsidRPr="0034077E">
        <w:fldChar w:fldCharType="end"/>
      </w:r>
      <w:r w:rsidRPr="0034077E">
        <w:t xml:space="preserve">. </w:t>
      </w:r>
      <w:bookmarkStart w:id="5" w:name="OLE_LINK8"/>
      <w:bookmarkStart w:id="6" w:name="OLE_LINK21"/>
      <w:r w:rsidR="00956148" w:rsidRPr="0034077E">
        <w:t>A limited number of studies have also used m</w:t>
      </w:r>
      <w:r w:rsidRPr="0034077E">
        <w:t>achine learning to predict</w:t>
      </w:r>
      <w:r w:rsidRPr="0034077E">
        <w:rPr>
          <w:i/>
          <w:iCs/>
        </w:rPr>
        <w:t xml:space="preserve"> λ</w:t>
      </w:r>
      <w:r w:rsidRPr="0034077E">
        <w:rPr>
          <w:i/>
          <w:iCs/>
          <w:vertAlign w:val="subscript"/>
        </w:rPr>
        <w:t>eff</w:t>
      </w:r>
      <w:r w:rsidRPr="0034077E">
        <w:t xml:space="preserve"> </w:t>
      </w:r>
      <w:r w:rsidR="0015424F" w:rsidRPr="0034077E">
        <w:t>of</w:t>
      </w:r>
      <w:r w:rsidRPr="0034077E">
        <w:t xml:space="preserve"> sphere packings </w:t>
      </w:r>
      <w:r w:rsidRPr="0034077E">
        <w:fldChar w:fldCharType="begin"/>
      </w:r>
      <w:r w:rsidR="00635057" w:rsidRPr="0034077E">
        <w:instrText xml:space="preserve"> ADDIN EN.CITE &lt;EndNote&gt;&lt;Cite&gt;&lt;Author&gt;Desu&lt;/Author&gt;&lt;Year&gt;2019&lt;/Year&gt;&lt;RecNum&gt;199&lt;/RecNum&gt;&lt;DisplayText&gt;[14, 23]&lt;/DisplayText&gt;&lt;record&gt;&lt;rec-number&gt;199&lt;/rec-number&gt;&lt;foreign-keys&gt;&lt;key app="EN" db-id="rvwr2vxxd9szv3efd5t5f9db0pfrrr0pfz90" timestamp="1563083555"&gt;199&lt;/key&gt;&lt;/foreign-keys&gt;&lt;ref-type name="Journal Article"&gt;17&lt;/ref-type&gt;&lt;contributors&gt;&lt;authors&gt;&lt;author&gt;Desu, Raghuram Karthik&lt;/author&gt;&lt;author&gt;Peeketi, Akhil Reddy&lt;/author&gt;&lt;author&gt;Annabattula, Ratna Kumar&lt;/author&gt;&lt;/authors&gt;&lt;/contributors&gt;&lt;titles&gt;&lt;title&gt;Artificial neural network-based prediction of effective thermal conductivity of a granular bed in a gaseous environment&lt;/title&gt;&lt;secondary-title&gt;Computational Particle Mechanics&lt;/secondary-title&gt;&lt;/titles&gt;&lt;pages&gt;503-514&lt;/pages&gt;&lt;volume&gt;6&lt;/volume&gt;&lt;number&gt;3&lt;/number&gt;&lt;dates&gt;&lt;year&gt;2019&lt;/year&gt;&lt;pub-dates&gt;&lt;date&gt;July 01&lt;/date&gt;&lt;/pub-dates&gt;&lt;/dates&gt;&lt;isbn&gt;2196-4386&lt;/isbn&gt;&lt;label&gt;Desu2019&lt;/label&gt;&lt;work-type&gt;journal article&lt;/work-type&gt;&lt;urls&gt;&lt;related-urls&gt;&lt;url&gt;https://doi.org/10.1007/s40571-019-00228-1&lt;/url&gt;&lt;/related-urls&gt;&lt;/urls&gt;&lt;electronic-resource-num&gt;10.1007/s40571-019-00228-1&lt;/electronic-resource-num&gt;&lt;/record&gt;&lt;/Cite&gt;&lt;Cite&gt;&lt;Author&gt;Kautz&lt;/Author&gt;&lt;Year&gt;2019&lt;/Year&gt;&lt;RecNum&gt;279&lt;/RecNum&gt;&lt;record&gt;&lt;rec-number&gt;279&lt;/rec-number&gt;&lt;foreign-keys&gt;&lt;key app="EN" db-id="rvwr2vxxd9szv3efd5t5f9db0pfrrr0pfz90" timestamp="1582860983"&gt;279&lt;/key&gt;&lt;/foreign-keys&gt;&lt;ref-type name="Journal Article"&gt;17&lt;/ref-type&gt;&lt;contributors&gt;&lt;authors&gt;&lt;author&gt;Kautz, Elizabeth J&lt;/author&gt;&lt;author&gt;Hagen, Alexander R&lt;/author&gt;&lt;author&gt;Johns, Jesse M&lt;/author&gt;&lt;author&gt;Burkes, Douglas E&lt;/author&gt;&lt;/authors&gt;&lt;/contributors&gt;&lt;titles&gt;&lt;title&gt;A machine learning approach to thermal conductivity modeling: A case study on irradiated uranium-molybdenum nuclear fuels&lt;/title&gt;&lt;secondary-title&gt;Computational Materials Science&lt;/secondary-title&gt;&lt;/titles&gt;&lt;periodical&gt;&lt;full-title&gt;Computational Materials Science&lt;/full-title&gt;&lt;/periodical&gt;&lt;pages&gt;107-118&lt;/pages&gt;&lt;volume&gt;161&lt;/volume&gt;&lt;dates&gt;&lt;year&gt;2019&lt;/year&gt;&lt;/dates&gt;&lt;isbn&gt;0927-0256&lt;/isbn&gt;&lt;urls&gt;&lt;/urls&gt;&lt;/record&gt;&lt;/Cite&gt;&lt;/EndNote&gt;</w:instrText>
      </w:r>
      <w:r w:rsidRPr="0034077E">
        <w:fldChar w:fldCharType="separate"/>
      </w:r>
      <w:r w:rsidR="00635057" w:rsidRPr="0034077E">
        <w:rPr>
          <w:noProof/>
        </w:rPr>
        <w:t>[</w:t>
      </w:r>
      <w:hyperlink w:anchor="_ENREF_14" w:tooltip="Desu, 2019 #199" w:history="1">
        <w:r w:rsidR="0034077E" w:rsidRPr="0034077E">
          <w:rPr>
            <w:rStyle w:val="Hyperlink"/>
            <w:u w:val="none"/>
          </w:rPr>
          <w:t>14</w:t>
        </w:r>
      </w:hyperlink>
      <w:r w:rsidR="00635057" w:rsidRPr="0034077E">
        <w:rPr>
          <w:noProof/>
        </w:rPr>
        <w:t xml:space="preserve">, </w:t>
      </w:r>
      <w:hyperlink w:anchor="_ENREF_23" w:tooltip="Kautz, 2019 #279" w:history="1">
        <w:r w:rsidR="0034077E" w:rsidRPr="0034077E">
          <w:rPr>
            <w:rStyle w:val="Hyperlink"/>
            <w:u w:val="none"/>
          </w:rPr>
          <w:t>23</w:t>
        </w:r>
      </w:hyperlink>
      <w:r w:rsidR="00635057" w:rsidRPr="0034077E">
        <w:rPr>
          <w:noProof/>
        </w:rPr>
        <w:t>]</w:t>
      </w:r>
      <w:r w:rsidRPr="0034077E">
        <w:fldChar w:fldCharType="end"/>
      </w:r>
      <w:r w:rsidR="00670020" w:rsidRPr="0034077E">
        <w:t xml:space="preserve">, </w:t>
      </w:r>
      <w:r w:rsidRPr="0034077E">
        <w:t xml:space="preserve"> </w:t>
      </w:r>
      <w:r w:rsidR="00994D9B" w:rsidRPr="0034077E">
        <w:rPr>
          <w:lang w:eastAsia="zh-CN"/>
        </w:rPr>
        <w:t xml:space="preserve">equation-based </w:t>
      </w:r>
      <w:r w:rsidRPr="0034077E">
        <w:t xml:space="preserve">irregular materials </w:t>
      </w:r>
      <w:r w:rsidRPr="0034077E">
        <w:fldChar w:fldCharType="begin"/>
      </w:r>
      <w:r w:rsidR="00635057" w:rsidRPr="0034077E">
        <w:instrText xml:space="preserve"> ADDIN EN.CITE &lt;EndNote&gt;&lt;Cite&gt;&lt;Author&gt;Wei&lt;/Author&gt;&lt;Year&gt;2018&lt;/Year&gt;&lt;RecNum&gt;275&lt;/RecNum&gt;&lt;DisplayText&gt;[20]&lt;/DisplayText&gt;&lt;record&gt;&lt;rec-number&gt;275&lt;/rec-number&gt;&lt;foreign-keys&gt;&lt;key app="EN" db-id="rvwr2vxxd9szv3efd5t5f9db0pfrrr0pfz90" timestamp="1582860313"&gt;275&lt;/key&gt;&lt;/foreign-keys&gt;&lt;ref-type name="Journal Article"&gt;17&lt;/ref-type&gt;&lt;contributors&gt;&lt;authors&gt;&lt;author&gt;Wei, Han&lt;/author&gt;&lt;author&gt;Zhao, Shuaishuai&lt;/author&gt;&lt;author&gt;Rong, Qingyuan&lt;/author&gt;&lt;author&gt;Bao, Hua&lt;/author&gt;&lt;/authors&gt;&lt;/contributors&gt;&lt;titles&gt;&lt;title&gt;Predicting the effective thermal conductivities of composite materials and porous media by machine learning methods&lt;/title&gt;&lt;secondary-title&gt;International Journal of Heat and Mass Transfer&lt;/secondary-title&gt;&lt;/titles&gt;&lt;periodical&gt;&lt;full-title&gt;International Journal of Heat and Mass Transfer&lt;/full-title&gt;&lt;/periodical&gt;&lt;pages&gt;908-916&lt;/pages&gt;&lt;volume&gt;127&lt;/volume&gt;&lt;dates&gt;&lt;year&gt;2018&lt;/year&gt;&lt;/dates&gt;&lt;isbn&gt;0017-9310&lt;/isbn&gt;&lt;urls&gt;&lt;/urls&gt;&lt;/record&gt;&lt;/Cite&gt;&lt;/EndNote&gt;</w:instrText>
      </w:r>
      <w:r w:rsidRPr="0034077E">
        <w:fldChar w:fldCharType="separate"/>
      </w:r>
      <w:r w:rsidR="00635057" w:rsidRPr="0034077E">
        <w:rPr>
          <w:noProof/>
        </w:rPr>
        <w:t>[</w:t>
      </w:r>
      <w:hyperlink w:anchor="_ENREF_20" w:tooltip="Wei, 2018 #275" w:history="1">
        <w:r w:rsidR="0034077E" w:rsidRPr="0034077E">
          <w:rPr>
            <w:rStyle w:val="Hyperlink"/>
            <w:u w:val="none"/>
          </w:rPr>
          <w:t>20</w:t>
        </w:r>
      </w:hyperlink>
      <w:r w:rsidR="00635057" w:rsidRPr="0034077E">
        <w:rPr>
          <w:noProof/>
        </w:rPr>
        <w:t>]</w:t>
      </w:r>
      <w:r w:rsidRPr="0034077E">
        <w:fldChar w:fldCharType="end"/>
      </w:r>
      <w:r w:rsidR="00670020" w:rsidRPr="0034077E">
        <w:t xml:space="preserve"> and sands </w:t>
      </w:r>
      <w:r w:rsidR="00723B6D" w:rsidRPr="0034077E">
        <w:fldChar w:fldCharType="begin"/>
      </w:r>
      <w:r w:rsidR="00723B6D" w:rsidRPr="0034077E">
        <w:instrText xml:space="preserve"> ADDIN EN.CITE &lt;EndNote&gt;&lt;Cite&gt;&lt;Author&gt;Zhang&lt;/Author&gt;&lt;Year&gt;2020&lt;/Year&gt;&lt;RecNum&gt;396&lt;/RecNum&gt;&lt;DisplayText&gt;[24]&lt;/DisplayText&gt;&lt;record&gt;&lt;rec-number&gt;396&lt;/rec-number&gt;&lt;foreign-keys&gt;&lt;key app="EN" db-id="rvwr2vxxd9szv3efd5t5f9db0pfrrr0pfz90" timestamp="1607298720"&gt;396&lt;/key&gt;&lt;/foreign-keys&gt;&lt;ref-type name="Journal Article"&gt;17&lt;/ref-type&gt;&lt;contributors&gt;&lt;authors&gt;&lt;author&gt;Zhang, Nan&lt;/author&gt;&lt;author&gt;Zou, Haifeng&lt;/author&gt;&lt;author&gt;Zhang, Limin&lt;/author&gt;&lt;author&gt;Puppala, Anand J&lt;/author&gt;&lt;author&gt;Liu, Songyu&lt;/author&gt;&lt;author&gt;Cai, Guojun %J International Journal of Thermal Sciences&lt;/author&gt;&lt;/authors&gt;&lt;/contributors&gt;&lt;titles&gt;&lt;title&gt;A unified soil thermal conductivity model based on artificial neural network&lt;/title&gt;&lt;/titles&gt;&lt;pages&gt;106414&lt;/pages&gt;&lt;volume&gt;155&lt;/volume&gt;&lt;dates&gt;&lt;year&gt;2020&lt;/year&gt;&lt;/dates&gt;&lt;isbn&gt;1290-0729&lt;/isbn&gt;&lt;urls&gt;&lt;/urls&gt;&lt;/record&gt;&lt;/Cite&gt;&lt;/EndNote&gt;</w:instrText>
      </w:r>
      <w:r w:rsidR="00723B6D" w:rsidRPr="0034077E">
        <w:fldChar w:fldCharType="separate"/>
      </w:r>
      <w:r w:rsidR="00723B6D" w:rsidRPr="0034077E">
        <w:rPr>
          <w:noProof/>
        </w:rPr>
        <w:t>[</w:t>
      </w:r>
      <w:hyperlink w:anchor="_ENREF_24" w:tooltip="Zhang, 2020 #396" w:history="1">
        <w:r w:rsidR="0034077E" w:rsidRPr="0034077E">
          <w:rPr>
            <w:rStyle w:val="Hyperlink"/>
            <w:u w:val="none"/>
          </w:rPr>
          <w:t>24</w:t>
        </w:r>
      </w:hyperlink>
      <w:r w:rsidR="00723B6D" w:rsidRPr="0034077E">
        <w:rPr>
          <w:noProof/>
        </w:rPr>
        <w:t>]</w:t>
      </w:r>
      <w:r w:rsidR="00723B6D" w:rsidRPr="0034077E">
        <w:fldChar w:fldCharType="end"/>
      </w:r>
      <w:r w:rsidRPr="0034077E">
        <w:t xml:space="preserve">. </w:t>
      </w:r>
      <w:bookmarkEnd w:id="5"/>
      <w:bookmarkEnd w:id="6"/>
      <w:r w:rsidRPr="0034077E">
        <w:t>The input parameters for the machine learning models in these works include porosity, particle size,</w:t>
      </w:r>
      <w:r w:rsidR="0063414F" w:rsidRPr="0034077E">
        <w:t xml:space="preserve"> component content,</w:t>
      </w:r>
      <w:r w:rsidRPr="0034077E">
        <w:t xml:space="preserve"> the thermal conductivity of solid and interstitial gas, temperature and loadings. Although these parameters are measurable in a laboratory</w:t>
      </w:r>
      <w:r w:rsidR="00B3389B" w:rsidRPr="0034077E">
        <w:t xml:space="preserve"> </w:t>
      </w:r>
      <w:r w:rsidR="00533654" w:rsidRPr="0034077E">
        <w:fldChar w:fldCharType="begin"/>
      </w:r>
      <w:r w:rsidR="00723B6D" w:rsidRPr="0034077E">
        <w:instrText xml:space="preserve"> ADDIN EN.CITE &lt;EndNote&gt;&lt;Cite&gt;&lt;Author&gt;Wei&lt;/Author&gt;&lt;Year&gt;2020&lt;/Year&gt;&lt;RecNum&gt;344&lt;/RecNum&gt;&lt;DisplayText&gt;[25, 26]&lt;/DisplayText&gt;&lt;record&gt;&lt;rec-number&gt;344&lt;/rec-number&gt;&lt;foreign-keys&gt;&lt;key app="EN" db-id="rvwr2vxxd9szv3efd5t5f9db0pfrrr0pfz90" timestamp="1596584282"&gt;344&lt;/key&gt;&lt;/foreign-keys&gt;&lt;ref-type name="Journal Article"&gt;17&lt;/ref-type&gt;&lt;contributors&gt;&lt;authors&gt;&lt;author&gt;Wei, Han&lt;/author&gt;&lt;author&gt;Bao, Hua&lt;/author&gt;&lt;author&gt;Ruan, Xiulin&lt;/author&gt;&lt;/authors&gt;&lt;/contributors&gt;&lt;titles&gt;&lt;title&gt;Machine learning prediction of thermal transport in porous media with physics-based descriptors&lt;/title&gt;&lt;secondary-title&gt;International Journal of Heat and Mass Transfer&lt;/secondary-title&gt;&lt;/titles&gt;&lt;periodical&gt;&lt;full-title&gt;International Journal of Heat and Mass Transfer&lt;/full-title&gt;&lt;/periodical&gt;&lt;pages&gt;120176&lt;/pages&gt;&lt;volume&gt;160&lt;/volume&gt;&lt;dates&gt;&lt;year&gt;2020&lt;/year&gt;&lt;/dates&gt;&lt;isbn&gt;0017-9310&lt;/isbn&gt;&lt;urls&gt;&lt;/urls&gt;&lt;/record&gt;&lt;/Cite&gt;&lt;Cite&gt;&lt;Author&gt;Yan&lt;/Author&gt;&lt;Year&gt;2020&lt;/Year&gt;&lt;RecNum&gt;345&lt;/RecNum&gt;&lt;record&gt;&lt;rec-number&gt;345&lt;/rec-number&gt;&lt;foreign-keys&gt;&lt;key app="EN" db-id="rvwr2vxxd9szv3efd5t5f9db0pfrrr0pfz90" timestamp="1596584928"&gt;345&lt;/key&gt;&lt;/foreign-keys&gt;&lt;ref-type name="Journal Article"&gt;17&lt;/ref-type&gt;&lt;contributors&gt;&lt;authors&gt;&lt;author&gt;Yan, Biaojie&lt;/author&gt;&lt;author&gt;Gao, Rui&lt;/author&gt;&lt;author&gt;Liu, Pengchuang&lt;/author&gt;&lt;author&gt;Zhang, Pengcheng&lt;/author&gt;&lt;author&gt;Cheng, Liang&lt;/author&gt;&lt;/authors&gt;&lt;/contributors&gt;&lt;titles&gt;&lt;title&gt;Optimization of thermal conductivity of UO2–Mo composite with continuous Mo channel based on finite element method and machine learning&lt;/title&gt;&lt;secondary-title&gt;International Journal of Heat and Mass Transfer&lt;/secondary-title&gt;&lt;/titles&gt;&lt;periodical&gt;&lt;full-title&gt;International Journal of Heat and Mass Transfer&lt;/full-title&gt;&lt;/periodical&gt;&lt;pages&gt;120067&lt;/pages&gt;&lt;volume&gt;159&lt;/volume&gt;&lt;dates&gt;&lt;year&gt;2020&lt;/year&gt;&lt;/dates&gt;&lt;isbn&gt;0017-9310&lt;/isbn&gt;&lt;urls&gt;&lt;/urls&gt;&lt;/record&gt;&lt;/Cite&gt;&lt;/EndNote&gt;</w:instrText>
      </w:r>
      <w:r w:rsidR="00533654" w:rsidRPr="0034077E">
        <w:fldChar w:fldCharType="separate"/>
      </w:r>
      <w:r w:rsidR="00723B6D" w:rsidRPr="0034077E">
        <w:rPr>
          <w:noProof/>
        </w:rPr>
        <w:t>[</w:t>
      </w:r>
      <w:hyperlink w:anchor="_ENREF_25" w:tooltip="Wei, 2020 #344" w:history="1">
        <w:r w:rsidR="0034077E" w:rsidRPr="0034077E">
          <w:rPr>
            <w:rStyle w:val="Hyperlink"/>
            <w:u w:val="none"/>
          </w:rPr>
          <w:t>25</w:t>
        </w:r>
      </w:hyperlink>
      <w:r w:rsidR="00723B6D" w:rsidRPr="0034077E">
        <w:rPr>
          <w:noProof/>
        </w:rPr>
        <w:t xml:space="preserve">, </w:t>
      </w:r>
      <w:hyperlink w:anchor="_ENREF_26" w:tooltip="Yan, 2020 #345" w:history="1">
        <w:r w:rsidR="0034077E" w:rsidRPr="0034077E">
          <w:rPr>
            <w:rStyle w:val="Hyperlink"/>
            <w:u w:val="none"/>
          </w:rPr>
          <w:t>26</w:t>
        </w:r>
      </w:hyperlink>
      <w:r w:rsidR="00723B6D" w:rsidRPr="0034077E">
        <w:rPr>
          <w:noProof/>
        </w:rPr>
        <w:t>]</w:t>
      </w:r>
      <w:r w:rsidR="00533654" w:rsidRPr="0034077E">
        <w:fldChar w:fldCharType="end"/>
      </w:r>
      <w:r w:rsidRPr="0034077E">
        <w:t xml:space="preserve">, bypassing </w:t>
      </w:r>
      <w:r w:rsidR="00956148" w:rsidRPr="0034077E">
        <w:t xml:space="preserve">a </w:t>
      </w:r>
      <w:r w:rsidRPr="0034077E">
        <w:t>detailed understanding of structural arrangement</w:t>
      </w:r>
      <w:r w:rsidR="00956148" w:rsidRPr="0034077E">
        <w:t>s</w:t>
      </w:r>
      <w:r w:rsidRPr="0034077E">
        <w:t xml:space="preserve"> and physical mechanism</w:t>
      </w:r>
      <w:r w:rsidR="00956148" w:rsidRPr="0034077E">
        <w:t>s</w:t>
      </w:r>
      <w:r w:rsidRPr="0034077E">
        <w:t xml:space="preserve"> may </w:t>
      </w:r>
      <w:r w:rsidR="001269F5" w:rsidRPr="0034077E">
        <w:t>result in</w:t>
      </w:r>
      <w:r w:rsidRPr="0034077E">
        <w:t xml:space="preserve"> the differences observed between calculation</w:t>
      </w:r>
      <w:r w:rsidR="00956148" w:rsidRPr="0034077E">
        <w:t>s</w:t>
      </w:r>
      <w:r w:rsidRPr="0034077E">
        <w:t xml:space="preserve"> and measurement</w:t>
      </w:r>
      <w:r w:rsidR="00956148" w:rsidRPr="0034077E">
        <w:t>s</w:t>
      </w:r>
      <w:r w:rsidRPr="0034077E">
        <w:t xml:space="preserve"> </w:t>
      </w:r>
      <w:r w:rsidRPr="0034077E">
        <w:fldChar w:fldCharType="begin"/>
      </w:r>
      <w:r w:rsidR="00635057" w:rsidRPr="0034077E">
        <w:instrText xml:space="preserve"> ADDIN EN.CITE &lt;EndNote&gt;&lt;Cite&gt;&lt;Author&gt;van Antwerpen&lt;/Author&gt;&lt;Year&gt;2010&lt;/Year&gt;&lt;RecNum&gt;253&lt;/RecNum&gt;&lt;DisplayText&gt;[9, 13]&lt;/DisplayText&gt;&lt;record&gt;&lt;rec-number&gt;253&lt;/rec-number&gt;&lt;foreign-keys&gt;&lt;key app="EN" db-id="rvwr2vxxd9szv3efd5t5f9db0pfrrr0pfz90" timestamp="1572559266"&gt;253&lt;/key&gt;&lt;/foreign-keys&gt;&lt;ref-type name="Journal Article"&gt;17&lt;/ref-type&gt;&lt;contributors&gt;&lt;authors&gt;&lt;author&gt;van Antwerpen, W d&lt;/author&gt;&lt;author&gt;Du Toit, CG&lt;/author&gt;&lt;author&gt;Rousseau, PG&lt;/author&gt;&lt;/authors&gt;&lt;/contributors&gt;&lt;titles&gt;&lt;title&gt;A review of correlations to model the packing structure and effective thermal conductivity in packed beds of mono-sized spherical particles&lt;/title&gt;&lt;secondary-title&gt;Nuclear Engineering and design&lt;/secondary-title&gt;&lt;/titles&gt;&lt;pages&gt;1803-1818&lt;/pages&gt;&lt;volume&gt;240&lt;/volume&gt;&lt;number&gt;7&lt;/number&gt;&lt;dates&gt;&lt;year&gt;2010&lt;/year&gt;&lt;/dates&gt;&lt;isbn&gt;0029-5493&lt;/isbn&gt;&lt;urls&gt;&lt;/urls&gt;&lt;/record&gt;&lt;/Cite&gt;&lt;Cite&gt;&lt;Author&gt;Yüksel&lt;/Author&gt;&lt;Year&gt;2016&lt;/Year&gt;&lt;RecNum&gt;267&lt;/RecNum&gt;&lt;record&gt;&lt;rec-number&gt;267&lt;/rec-number&gt;&lt;foreign-keys&gt;&lt;key app="EN" db-id="rvwr2vxxd9szv3efd5t5f9db0pfrrr0pfz90" timestamp="1579669891"&gt;267&lt;/key&gt;&lt;/foreign-keys&gt;&lt;ref-type name="Book Section"&gt;5&lt;/ref-type&gt;&lt;contributors&gt;&lt;authors&gt;&lt;author&gt;Yüksel, Numan&lt;/author&gt;&lt;/authors&gt;&lt;/contributors&gt;&lt;titles&gt;&lt;title&gt;The review of some commonly used methods and techniques to measure the thermal conductivity of insulation materials&lt;/title&gt;&lt;secondary-title&gt;Insulation materials in context of sustainability&lt;/secondary-title&gt;&lt;/titles&gt;&lt;dates&gt;&lt;year&gt;2016&lt;/year&gt;&lt;/dates&gt;&lt;publisher&gt;IntechOpen&lt;/publisher&gt;&lt;urls&gt;&lt;/urls&gt;&lt;/record&gt;&lt;/Cite&gt;&lt;/EndNote&gt;</w:instrText>
      </w:r>
      <w:r w:rsidRPr="0034077E">
        <w:fldChar w:fldCharType="separate"/>
      </w:r>
      <w:r w:rsidR="00635057" w:rsidRPr="0034077E">
        <w:rPr>
          <w:noProof/>
        </w:rPr>
        <w:t>[</w:t>
      </w:r>
      <w:hyperlink w:anchor="_ENREF_9" w:tooltip="van Antwerpen, 2010 #253" w:history="1">
        <w:r w:rsidR="0034077E" w:rsidRPr="0034077E">
          <w:rPr>
            <w:rStyle w:val="Hyperlink"/>
            <w:u w:val="none"/>
          </w:rPr>
          <w:t>9</w:t>
        </w:r>
      </w:hyperlink>
      <w:r w:rsidR="00635057" w:rsidRPr="0034077E">
        <w:rPr>
          <w:noProof/>
        </w:rPr>
        <w:t xml:space="preserve">, </w:t>
      </w:r>
      <w:hyperlink w:anchor="_ENREF_13" w:tooltip="Yüksel, 2016 #267" w:history="1">
        <w:r w:rsidR="0034077E" w:rsidRPr="0034077E">
          <w:rPr>
            <w:rStyle w:val="Hyperlink"/>
            <w:u w:val="none"/>
          </w:rPr>
          <w:t>13</w:t>
        </w:r>
      </w:hyperlink>
      <w:r w:rsidR="00635057" w:rsidRPr="0034077E">
        <w:rPr>
          <w:noProof/>
        </w:rPr>
        <w:t>]</w:t>
      </w:r>
      <w:r w:rsidRPr="0034077E">
        <w:fldChar w:fldCharType="end"/>
      </w:r>
      <w:r w:rsidRPr="0034077E">
        <w:t xml:space="preserve">. Hence, it is necessary to include particle connectivity parameters </w:t>
      </w:r>
      <w:r w:rsidR="00956148" w:rsidRPr="0034077E">
        <w:t>a</w:t>
      </w:r>
      <w:r w:rsidR="001269F5" w:rsidRPr="0034077E">
        <w:t>nd the variables detailed above</w:t>
      </w:r>
      <w:r w:rsidRPr="0034077E">
        <w:t>, in machine learning models</w:t>
      </w:r>
      <w:r w:rsidR="00956148" w:rsidRPr="0034077E">
        <w:t xml:space="preserve"> that investigate </w:t>
      </w:r>
      <w:r w:rsidR="00344BF0" w:rsidRPr="0034077E">
        <w:t>heat transfer</w:t>
      </w:r>
      <w:r w:rsidRPr="0034077E">
        <w:t>.</w:t>
      </w:r>
      <w:hyperlink w:anchor="_ENREF_63" w:tooltip="Ju, 2019 #277" w:history="1"/>
      <w:hyperlink w:anchor="_ENREF_33" w:tooltip="Desu, 2019 #199" w:history="1"/>
      <w:hyperlink w:anchor="_ENREF_67" w:tooltip="Kautz, 2019 #279" w:history="1"/>
      <w:hyperlink w:anchor="_ENREF_126" w:tooltip="Wei, 2018 #275" w:history="1"/>
      <w:hyperlink w:anchor="_ENREF_120" w:tooltip="van Antwerpen, 2010 #253" w:history="1"/>
      <w:hyperlink w:anchor="_ENREF_132" w:tooltip="Yüksel, 2016 #267" w:history="1"/>
    </w:p>
    <w:p w14:paraId="6049D51F" w14:textId="473AEC5D" w:rsidR="000155AE" w:rsidRPr="0034077E" w:rsidRDefault="000155AE" w:rsidP="006402CF">
      <w:pPr>
        <w:spacing w:line="360" w:lineRule="auto"/>
      </w:pPr>
      <w:r w:rsidRPr="0034077E">
        <w:t xml:space="preserve">This work intends to predict </w:t>
      </w:r>
      <w:r w:rsidRPr="0034077E">
        <w:rPr>
          <w:i/>
          <w:iCs/>
        </w:rPr>
        <w:t>λ</w:t>
      </w:r>
      <w:r w:rsidRPr="0034077E">
        <w:rPr>
          <w:i/>
          <w:iCs/>
          <w:vertAlign w:val="subscript"/>
        </w:rPr>
        <w:t>eff</w:t>
      </w:r>
      <w:r w:rsidRPr="0034077E">
        <w:rPr>
          <w:lang w:eastAsia="zh-CN"/>
        </w:rPr>
        <w:t xml:space="preserve"> accurately and efficiently by </w:t>
      </w:r>
      <w:r w:rsidR="001F7CF3" w:rsidRPr="0034077E">
        <w:rPr>
          <w:lang w:eastAsia="zh-CN"/>
        </w:rPr>
        <w:t xml:space="preserve">developing </w:t>
      </w:r>
      <w:r w:rsidRPr="0034077E">
        <w:rPr>
          <w:lang w:eastAsia="zh-CN"/>
        </w:rPr>
        <w:t>an ANN model</w:t>
      </w:r>
      <w:r w:rsidR="009779FE" w:rsidRPr="0034077E">
        <w:rPr>
          <w:lang w:eastAsia="zh-CN"/>
        </w:rPr>
        <w:t xml:space="preserve"> </w:t>
      </w:r>
      <w:r w:rsidR="00912EFA" w:rsidRPr="0034077E">
        <w:rPr>
          <w:lang w:eastAsia="zh-CN"/>
        </w:rPr>
        <w:t>using</w:t>
      </w:r>
      <w:r w:rsidR="009779FE" w:rsidRPr="0034077E">
        <w:rPr>
          <w:lang w:eastAsia="zh-CN"/>
        </w:rPr>
        <w:t xml:space="preserve"> important </w:t>
      </w:r>
      <w:r w:rsidR="00AC4B13" w:rsidRPr="0034077E">
        <w:rPr>
          <w:lang w:eastAsia="zh-CN"/>
        </w:rPr>
        <w:t xml:space="preserve">and non-redundant </w:t>
      </w:r>
      <w:r w:rsidR="006402CF" w:rsidRPr="0034077E">
        <w:rPr>
          <w:lang w:eastAsia="zh-CN"/>
        </w:rPr>
        <w:t>inputs.</w:t>
      </w:r>
      <w:r w:rsidRPr="0034077E">
        <w:rPr>
          <w:lang w:eastAsia="zh-CN"/>
        </w:rPr>
        <w:t xml:space="preserve"> Here we justify the selection of </w:t>
      </w:r>
      <w:r w:rsidR="0059217C" w:rsidRPr="0034077E">
        <w:rPr>
          <w:lang w:eastAsia="zh-CN"/>
        </w:rPr>
        <w:t>average WC</w:t>
      </w:r>
      <w:r w:rsidR="0028718E" w:rsidRPr="0034077E">
        <w:rPr>
          <w:lang w:eastAsia="zh-CN"/>
        </w:rPr>
        <w:t>N</w:t>
      </w:r>
      <w:r w:rsidR="0059217C" w:rsidRPr="0034077E">
        <w:rPr>
          <w:lang w:eastAsia="zh-CN"/>
        </w:rPr>
        <w:t xml:space="preserve"> (</w:t>
      </w:r>
      <w:r w:rsidRPr="0034077E">
        <w:rPr>
          <w:lang w:eastAsia="zh-CN"/>
        </w:rPr>
        <w:t>WCN</w:t>
      </w:r>
      <w:r w:rsidR="00F114F5" w:rsidRPr="0034077E">
        <w:rPr>
          <w:vertAlign w:val="subscript"/>
          <w:lang w:eastAsia="zh-CN"/>
        </w:rPr>
        <w:t>ave</w:t>
      </w:r>
      <w:r w:rsidR="006C1BF4" w:rsidRPr="0034077E">
        <w:rPr>
          <w:lang w:eastAsia="zh-CN"/>
        </w:rPr>
        <w:t xml:space="preserve">) </w:t>
      </w:r>
      <w:r w:rsidR="006402CF" w:rsidRPr="0034077E">
        <w:rPr>
          <w:lang w:eastAsia="zh-CN"/>
        </w:rPr>
        <w:t>which quan</w:t>
      </w:r>
      <w:r w:rsidR="00C10D19" w:rsidRPr="0034077E">
        <w:rPr>
          <w:lang w:eastAsia="zh-CN"/>
        </w:rPr>
        <w:t>tifies the topological structure</w:t>
      </w:r>
      <w:r w:rsidR="00184E47" w:rsidRPr="0034077E">
        <w:rPr>
          <w:lang w:eastAsia="zh-CN"/>
        </w:rPr>
        <w:t xml:space="preserve"> in sands</w:t>
      </w:r>
      <w:r w:rsidRPr="0034077E">
        <w:rPr>
          <w:lang w:eastAsia="zh-CN"/>
        </w:rPr>
        <w:t xml:space="preserve"> and other </w:t>
      </w:r>
      <w:r w:rsidRPr="0034077E">
        <w:t>microstructural variables including particle diameter, three-dimensional sphericity and roundness as input parameters in the ANN model. Computed tomography (CT) scanned images of four dry sands</w:t>
      </w:r>
      <w:r w:rsidR="00956148" w:rsidRPr="0034077E">
        <w:t xml:space="preserve"> that</w:t>
      </w:r>
      <w:r w:rsidRPr="0034077E">
        <w:t xml:space="preserve"> </w:t>
      </w:r>
      <w:r w:rsidR="005B23D1" w:rsidRPr="0034077E">
        <w:t xml:space="preserve">varied </w:t>
      </w:r>
      <w:r w:rsidRPr="0034077E">
        <w:t>in shape</w:t>
      </w:r>
      <w:r w:rsidR="00AB1712" w:rsidRPr="0034077E">
        <w:t xml:space="preserve">, </w:t>
      </w:r>
      <w:r w:rsidRPr="0034077E">
        <w:t xml:space="preserve">size and </w:t>
      </w:r>
      <w:r w:rsidR="00451F75" w:rsidRPr="0034077E">
        <w:t>endured</w:t>
      </w:r>
      <w:r w:rsidR="00831FE4" w:rsidRPr="0034077E">
        <w:t xml:space="preserve"> external</w:t>
      </w:r>
      <w:r w:rsidRPr="0034077E">
        <w:t xml:space="preserve"> loads are used to calculate these parameters. </w:t>
      </w:r>
      <w:r w:rsidR="00956148" w:rsidRPr="0034077E">
        <w:t>A recently developed in-house thermal conductance model (TCNM) computed the</w:t>
      </w:r>
      <w:r w:rsidRPr="0034077E">
        <w:rPr>
          <w:i/>
          <w:iCs/>
        </w:rPr>
        <w:t xml:space="preserve"> λ</w:t>
      </w:r>
      <w:r w:rsidRPr="0034077E">
        <w:rPr>
          <w:i/>
          <w:iCs/>
          <w:vertAlign w:val="subscript"/>
        </w:rPr>
        <w:t>eff</w:t>
      </w:r>
      <w:r w:rsidRPr="0034077E">
        <w:t xml:space="preserve"> acting as the output parameter in </w:t>
      </w:r>
      <w:r w:rsidRPr="0034077E">
        <w:rPr>
          <w:lang w:eastAsia="zh-CN"/>
        </w:rPr>
        <w:t>th</w:t>
      </w:r>
      <w:r w:rsidRPr="0034077E">
        <w:t xml:space="preserve">e ANN model </w:t>
      </w:r>
      <w:r w:rsidRPr="0034077E">
        <w:fldChar w:fldCharType="begin">
          <w:fldData xml:space="preserve">PEVuZE5vdGU+PENpdGU+PEF1dGhvcj5GZWk8L0F1dGhvcj48WWVhcj4yMDE5PC9ZZWFyPjxSZWNO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</w:fldData>
        </w:fldChar>
      </w:r>
      <w:r w:rsidR="0034077E" w:rsidRPr="0034077E">
        <w:instrText xml:space="preserve"> ADDIN EN.CITE </w:instrText>
      </w:r>
      <w:r w:rsidR="0034077E" w:rsidRPr="0034077E">
        <w:fldChar w:fldCharType="begin">
          <w:fldData xml:space="preserve">PEVuZE5vdGU+PENpdGU+PEF1dGhvcj5GZWk8L0F1dGhvcj48WWVhcj4yMDE5PC9ZZWFyPjxSZWNO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</w:fldData>
        </w:fldChar>
      </w:r>
      <w:r w:rsidR="0034077E" w:rsidRPr="0034077E">
        <w:instrText xml:space="preserve"> ADDIN EN.CITE.DATA </w:instrText>
      </w:r>
      <w:r w:rsidR="0034077E" w:rsidRPr="0034077E">
        <w:fldChar w:fldCharType="end"/>
      </w:r>
      <w:r w:rsidRPr="0034077E">
        <w:fldChar w:fldCharType="separate"/>
      </w:r>
      <w:r w:rsidR="00723B6D" w:rsidRPr="0034077E">
        <w:rPr>
          <w:noProof/>
        </w:rPr>
        <w:t>[</w:t>
      </w:r>
      <w:hyperlink w:anchor="_ENREF_27" w:tooltip="Fei, 2019 #5" w:history="1">
        <w:r w:rsidR="0034077E" w:rsidRPr="0034077E">
          <w:rPr>
            <w:rStyle w:val="Hyperlink"/>
            <w:u w:val="none"/>
          </w:rPr>
          <w:t>27</w:t>
        </w:r>
      </w:hyperlink>
      <w:r w:rsidR="00723B6D" w:rsidRPr="0034077E">
        <w:rPr>
          <w:noProof/>
        </w:rPr>
        <w:t xml:space="preserve">, </w:t>
      </w:r>
      <w:hyperlink w:anchor="_ENREF_28" w:tooltip="van der Linden, 2019 #161" w:history="1">
        <w:r w:rsidR="0034077E" w:rsidRPr="0034077E">
          <w:rPr>
            <w:rStyle w:val="Hyperlink"/>
            <w:u w:val="none"/>
          </w:rPr>
          <w:t>28</w:t>
        </w:r>
      </w:hyperlink>
      <w:r w:rsidR="00723B6D" w:rsidRPr="0034077E">
        <w:rPr>
          <w:noProof/>
        </w:rPr>
        <w:t>]</w:t>
      </w:r>
      <w:r w:rsidRPr="0034077E">
        <w:fldChar w:fldCharType="end"/>
      </w:r>
      <w:r w:rsidRPr="0034077E">
        <w:t xml:space="preserve"> alongside </w:t>
      </w:r>
      <w:r w:rsidR="00956148" w:rsidRPr="0034077E">
        <w:t xml:space="preserve">complementary </w:t>
      </w:r>
      <w:r w:rsidRPr="0034077E">
        <w:t>experimental measurements. TCNM mitigat</w:t>
      </w:r>
      <w:r w:rsidR="00956148" w:rsidRPr="0034077E">
        <w:t>es the</w:t>
      </w:r>
      <w:r w:rsidR="00AC7AE3" w:rsidRPr="0034077E">
        <w:t xml:space="preserve"> </w:t>
      </w:r>
      <w:r w:rsidRPr="0034077E">
        <w:t xml:space="preserve">overestimation of </w:t>
      </w:r>
      <w:r w:rsidRPr="0034077E">
        <w:rPr>
          <w:i/>
          <w:iCs/>
        </w:rPr>
        <w:t>λ</w:t>
      </w:r>
      <w:r w:rsidRPr="0034077E">
        <w:rPr>
          <w:i/>
          <w:iCs/>
          <w:vertAlign w:val="subscript"/>
        </w:rPr>
        <w:t>eff</w:t>
      </w:r>
      <w:r w:rsidRPr="0034077E">
        <w:rPr>
          <w:lang w:eastAsia="zh-CN"/>
        </w:rPr>
        <w:t xml:space="preserve"> possibly induced </w:t>
      </w:r>
      <w:r w:rsidRPr="0034077E">
        <w:t xml:space="preserve">by the particle volume effect </w:t>
      </w:r>
      <w:r w:rsidRPr="0034077E">
        <w:fldChar w:fldCharType="begin"/>
      </w:r>
      <w:r w:rsidR="00723B6D" w:rsidRPr="0034077E">
        <w:instrText xml:space="preserve"> ADDIN EN.CITE &lt;EndNote&gt;&lt;Cite&gt;&lt;Author&gt;Wiebicke&lt;/Author&gt;&lt;Year&gt;2017&lt;/Year&gt;&lt;RecNum&gt;99&lt;/RecNum&gt;&lt;DisplayText&gt;[29]&lt;/DisplayText&gt;&lt;record&gt;&lt;rec-number&gt;99&lt;/rec-number&gt;&lt;foreign-keys&gt;&lt;key app="EN" db-id="rvwr2vxxd9szv3efd5t5f9db0pfrrr0pfz90" timestamp="1546831687"&gt;99&lt;/key&gt;&lt;/foreign-keys&gt;&lt;ref-type name="Journal Article"&gt;17&lt;/ref-type&gt;&lt;contributors&gt;&lt;authors&gt;&lt;author&gt;Wiebicke, Max&lt;/author&gt;&lt;author&gt;Andò, Edward&lt;/author&gt;&lt;author&gt;Herle, Ivo&lt;/author&gt;&lt;author&gt;Viggiani, Gioacchino&lt;/author&gt;&lt;/authors&gt;&lt;/contributors&gt;&lt;titles&gt;&lt;title&gt;On the metrology of interparticle contacts in sand from x-ray tomography images&lt;/title&gt;&lt;secondary-title&gt;Measurement Science and Technology&lt;/secondary-title&gt;&lt;/titles&gt;&lt;pages&gt;124007&lt;/pages&gt;&lt;volume&gt;28&lt;/volume&gt;&lt;number&gt;12&lt;/number&gt;&lt;dates&gt;&lt;year&gt;2017&lt;/year&gt;&lt;/dates&gt;&lt;isbn&gt;0957-0233&lt;/isbn&gt;&lt;urls&gt;&lt;/urls&gt;&lt;/record&gt;&lt;/Cite&gt;&lt;/EndNote&gt;</w:instrText>
      </w:r>
      <w:r w:rsidRPr="0034077E">
        <w:fldChar w:fldCharType="separate"/>
      </w:r>
      <w:r w:rsidR="00723B6D" w:rsidRPr="0034077E">
        <w:rPr>
          <w:noProof/>
        </w:rPr>
        <w:t>[</w:t>
      </w:r>
      <w:hyperlink w:anchor="_ENREF_29" w:tooltip="Wiebicke, 2017 #99" w:history="1">
        <w:r w:rsidR="0034077E" w:rsidRPr="0034077E">
          <w:rPr>
            <w:rStyle w:val="Hyperlink"/>
            <w:u w:val="none"/>
          </w:rPr>
          <w:t>29</w:t>
        </w:r>
      </w:hyperlink>
      <w:r w:rsidR="00723B6D" w:rsidRPr="0034077E">
        <w:rPr>
          <w:noProof/>
        </w:rPr>
        <w:t>]</w:t>
      </w:r>
      <w:r w:rsidRPr="0034077E">
        <w:fldChar w:fldCharType="end"/>
      </w:r>
      <w:r w:rsidRPr="0034077E">
        <w:t xml:space="preserve"> from threshold segmentation, and the </w:t>
      </w:r>
      <w:r w:rsidR="001857D6" w:rsidRPr="0034077E">
        <w:t xml:space="preserve">variations </w:t>
      </w:r>
      <w:r w:rsidRPr="0034077E">
        <w:t xml:space="preserve">of </w:t>
      </w:r>
      <w:r w:rsidRPr="0034077E">
        <w:rPr>
          <w:i/>
          <w:iCs/>
        </w:rPr>
        <w:t>λ</w:t>
      </w:r>
      <w:r w:rsidRPr="0034077E">
        <w:rPr>
          <w:i/>
          <w:iCs/>
          <w:vertAlign w:val="subscript"/>
        </w:rPr>
        <w:t>eff</w:t>
      </w:r>
      <w:r w:rsidR="001857D6" w:rsidRPr="0034077E">
        <w:rPr>
          <w:i/>
          <w:iCs/>
          <w:vertAlign w:val="subscript"/>
        </w:rPr>
        <w:t xml:space="preserve"> </w:t>
      </w:r>
      <w:r w:rsidR="001857D6" w:rsidRPr="0034077E">
        <w:t>estimation</w:t>
      </w:r>
      <w:r w:rsidRPr="0034077E">
        <w:t xml:space="preserve"> for different particle arrangements without additional disturbance of samples </w:t>
      </w:r>
      <w:r w:rsidR="001269F5" w:rsidRPr="0034077E">
        <w:t xml:space="preserve">that result from </w:t>
      </w:r>
      <w:r w:rsidRPr="0034077E">
        <w:t>insertion of thermal probes.</w:t>
      </w:r>
    </w:p>
    <w:p w14:paraId="0B81F9A8" w14:textId="6CE24F4E" w:rsidR="000155AE" w:rsidRPr="0034077E" w:rsidRDefault="004325A8" w:rsidP="00876792">
      <w:pPr>
        <w:pStyle w:val="Heading1"/>
        <w:spacing w:line="360" w:lineRule="auto"/>
      </w:pPr>
      <w:r w:rsidRPr="0034077E">
        <w:lastRenderedPageBreak/>
        <w:t>Artificial neural network model</w:t>
      </w:r>
      <w:r w:rsidR="008E07DB" w:rsidRPr="0034077E">
        <w:t>s</w:t>
      </w:r>
    </w:p>
    <w:p w14:paraId="14534B05" w14:textId="69BCAC3F" w:rsidR="000155AE" w:rsidRPr="0034077E" w:rsidRDefault="000155AE" w:rsidP="00876792">
      <w:pPr>
        <w:spacing w:line="360" w:lineRule="auto"/>
      </w:pPr>
      <w:r w:rsidRPr="0034077E">
        <w:t xml:space="preserve">Artificial neural network (ANN) is </w:t>
      </w:r>
      <w:r w:rsidR="00956148" w:rsidRPr="0034077E">
        <w:t xml:space="preserve">at </w:t>
      </w:r>
      <w:r w:rsidRPr="0034077E">
        <w:t>the core of deep Machine Learning (ML) technique</w:t>
      </w:r>
      <w:r w:rsidR="00956148" w:rsidRPr="0034077E">
        <w:t>s</w:t>
      </w:r>
      <w:r w:rsidRPr="0034077E">
        <w:t xml:space="preserve"> and has </w:t>
      </w:r>
      <w:r w:rsidR="002C6681" w:rsidRPr="0034077E">
        <w:t xml:space="preserve">managed to render </w:t>
      </w:r>
      <w:r w:rsidRPr="0034077E">
        <w:t>high accuracy in image classification (e.g., Google Images), voice recognition (e.g., Apple’s Siri) and learning (</w:t>
      </w:r>
      <w:r w:rsidRPr="0034077E">
        <w:rPr>
          <w:lang w:eastAsia="zh-CN"/>
        </w:rPr>
        <w:t>e.g., AlphaGo</w:t>
      </w:r>
      <w:r w:rsidRPr="0034077E">
        <w:t xml:space="preserve">). The ANN was inspired by the architecture of the human brain and its architecture composites of an input layer, one or more hidden layers and an output layer. Each layer has one or more neurons (units/nodes), </w:t>
      </w:r>
      <w:r w:rsidR="00956148" w:rsidRPr="0034077E">
        <w:t xml:space="preserve">with </w:t>
      </w:r>
      <w:r w:rsidRPr="0034077E">
        <w:t xml:space="preserve">the neurons in different layers connected by edges. As this work attempts to find an accurate and efficient model to predict </w:t>
      </w:r>
      <w:r w:rsidRPr="0034077E">
        <w:rPr>
          <w:i/>
          <w:iCs/>
        </w:rPr>
        <w:t>λ</w:t>
      </w:r>
      <w:r w:rsidRPr="0034077E">
        <w:rPr>
          <w:i/>
          <w:iCs/>
          <w:vertAlign w:val="subscript"/>
        </w:rPr>
        <w:t>eff</w:t>
      </w:r>
      <w:r w:rsidRPr="0034077E">
        <w:t xml:space="preserve">, the neurons in the input layer could be microstructural variables while the neuron in the output layer is </w:t>
      </w:r>
      <w:r w:rsidRPr="0034077E">
        <w:rPr>
          <w:i/>
          <w:iCs/>
        </w:rPr>
        <w:t>λ</w:t>
      </w:r>
      <w:r w:rsidRPr="0034077E">
        <w:rPr>
          <w:i/>
          <w:iCs/>
          <w:vertAlign w:val="subscript"/>
        </w:rPr>
        <w:t>eff</w:t>
      </w:r>
      <w:r w:rsidRPr="0034077E">
        <w:t xml:space="preserve">. </w:t>
      </w:r>
      <w:r w:rsidR="00956148" w:rsidRPr="0034077E">
        <w:t>N</w:t>
      </w:r>
      <w:r w:rsidRPr="0034077E">
        <w:t xml:space="preserve">on-linear functions (activation functions) with weights </w:t>
      </w:r>
      <w:r w:rsidR="00956148" w:rsidRPr="0034077E">
        <w:t xml:space="preserve">that </w:t>
      </w:r>
      <w:r w:rsidRPr="0034077E">
        <w:t>correspond to the neurons in the previous layer</w:t>
      </w:r>
      <w:r w:rsidR="00956148" w:rsidRPr="0034077E">
        <w:t xml:space="preserve"> compute the neurons in the latter layer</w:t>
      </w:r>
      <w:r w:rsidRPr="0034077E">
        <w:t>. Th</w:t>
      </w:r>
      <w:r w:rsidR="00956148" w:rsidRPr="0034077E">
        <w:t>is</w:t>
      </w:r>
      <w:r w:rsidRPr="0034077E">
        <w:t xml:space="preserve"> paper employs </w:t>
      </w:r>
      <w:r w:rsidR="00956148" w:rsidRPr="0034077E">
        <w:t xml:space="preserve">the </w:t>
      </w:r>
      <w:r w:rsidRPr="0034077E">
        <w:t>ReLU activation function</w:t>
      </w:r>
      <w:r w:rsidR="00A1746D" w:rsidRPr="0034077E">
        <w:t xml:space="preserve"> </w:t>
      </w:r>
      <w:r w:rsidR="007B3EAE" w:rsidRPr="0034077E">
        <w:t>embedded</w:t>
      </w:r>
      <w:r w:rsidR="00A1746D" w:rsidRPr="0034077E">
        <w:t xml:space="preserve"> in Python library TensorFlow and Keras for </w:t>
      </w:r>
      <w:r w:rsidRPr="0034077E">
        <w:t xml:space="preserve">the hidden layers due to its high efficiency and general applicability </w:t>
      </w:r>
      <w:r w:rsidRPr="0034077E">
        <w:fldChar w:fldCharType="begin"/>
      </w:r>
      <w:r w:rsidR="00723B6D" w:rsidRPr="0034077E">
        <w:instrText xml:space="preserve"> ADDIN EN.CITE &lt;EndNote&gt;&lt;Cite&gt;&lt;Author&gt;Géron&lt;/Author&gt;&lt;Year&gt;2019&lt;/Year&gt;&lt;RecNum&gt;280&lt;/RecNum&gt;&lt;DisplayText&gt;[30]&lt;/DisplayText&gt;&lt;record&gt;&lt;rec-number&gt;280&lt;/rec-number&gt;&lt;foreign-keys&gt;&lt;key app="EN" db-id="rvwr2vxxd9szv3efd5t5f9db0pfrrr0pfz90" timestamp="1582861634"&gt;280&lt;/key&gt;&lt;/foreign-keys&gt;&lt;ref-type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Systems&lt;/title&gt;&lt;/titles&gt;&lt;dates&gt;&lt;year&gt;2019&lt;/year&gt;&lt;/dates&gt;&lt;publisher&gt;O&amp;apos;Reilly Media&lt;/publisher&gt;&lt;isbn&gt;1492032611&lt;/isbn&gt;&lt;urls&gt;&lt;/urls&gt;&lt;/record&gt;&lt;/Cite&gt;&lt;/EndNote&gt;</w:instrText>
      </w:r>
      <w:r w:rsidRPr="0034077E">
        <w:fldChar w:fldCharType="separate"/>
      </w:r>
      <w:r w:rsidR="00723B6D" w:rsidRPr="0034077E">
        <w:rPr>
          <w:noProof/>
        </w:rPr>
        <w:t>[</w:t>
      </w:r>
      <w:hyperlink w:anchor="_ENREF_30" w:tooltip="Géron, 2019 #280" w:history="1">
        <w:r w:rsidR="0034077E" w:rsidRPr="0034077E">
          <w:rPr>
            <w:rStyle w:val="Hyperlink"/>
            <w:u w:val="none"/>
          </w:rPr>
          <w:t>30</w:t>
        </w:r>
      </w:hyperlink>
      <w:r w:rsidR="00723B6D" w:rsidRPr="0034077E">
        <w:rPr>
          <w:noProof/>
        </w:rPr>
        <w:t>]</w:t>
      </w:r>
      <w:r w:rsidRPr="0034077E">
        <w:fldChar w:fldCharType="end"/>
      </w:r>
      <w:r w:rsidRPr="0034077E">
        <w:t xml:space="preserve">. </w:t>
      </w:r>
      <w:r w:rsidR="00956148" w:rsidRPr="0034077E">
        <w:t xml:space="preserve">In addition to the selection of </w:t>
      </w:r>
      <w:r w:rsidRPr="0034077E">
        <w:t xml:space="preserve">a </w:t>
      </w:r>
      <w:r w:rsidR="00956148" w:rsidRPr="0034077E">
        <w:t>robust</w:t>
      </w:r>
      <w:r w:rsidRPr="0034077E">
        <w:t xml:space="preserve"> activation function, an appropriate </w:t>
      </w:r>
      <w:r w:rsidR="003A03F8" w:rsidRPr="0034077E">
        <w:t xml:space="preserve">optimiser </w:t>
      </w:r>
      <w:r w:rsidRPr="0034077E">
        <w:t xml:space="preserve">can </w:t>
      </w:r>
      <w:r w:rsidR="00956148" w:rsidRPr="0034077E">
        <w:t xml:space="preserve">also </w:t>
      </w:r>
      <w:r w:rsidRPr="0034077E">
        <w:t>adjust the weights and learning rate</w:t>
      </w:r>
      <w:r w:rsidR="00956148" w:rsidRPr="0034077E">
        <w:t>s</w:t>
      </w:r>
      <w:r w:rsidRPr="0034077E">
        <w:t xml:space="preserve">. </w:t>
      </w:r>
      <w:r w:rsidR="00956148" w:rsidRPr="0034077E">
        <w:t xml:space="preserve">This work uses </w:t>
      </w:r>
      <w:r w:rsidRPr="0034077E">
        <w:t xml:space="preserve">Adam </w:t>
      </w:r>
      <w:r w:rsidR="003A03F8" w:rsidRPr="0034077E">
        <w:t>optimisation</w:t>
      </w:r>
      <w:r w:rsidR="00D451F8" w:rsidRPr="0034077E">
        <w:t xml:space="preserve"> </w:t>
      </w:r>
      <w:r w:rsidRPr="0034077E">
        <w:t xml:space="preserve">because it is an adaptive learning rate algorithm and </w:t>
      </w:r>
      <w:r w:rsidR="00956148" w:rsidRPr="0034077E">
        <w:t xml:space="preserve">has </w:t>
      </w:r>
      <w:r w:rsidRPr="0034077E">
        <w:t xml:space="preserve">several advantages of other </w:t>
      </w:r>
      <w:r w:rsidR="003A03F8" w:rsidRPr="0034077E">
        <w:t xml:space="preserve">optimisation </w:t>
      </w:r>
      <w:r w:rsidRPr="0034077E">
        <w:t xml:space="preserve">algorithms such as Momentum </w:t>
      </w:r>
      <w:r w:rsidR="003A03F8" w:rsidRPr="0034077E">
        <w:t xml:space="preserve">optimisation </w:t>
      </w:r>
      <w:r w:rsidRPr="0034077E">
        <w:t xml:space="preserve">and RMSProp </w:t>
      </w:r>
      <w:r w:rsidRPr="0034077E">
        <w:fldChar w:fldCharType="begin"/>
      </w:r>
      <w:r w:rsidR="00723B6D" w:rsidRPr="0034077E">
        <w:instrText xml:space="preserve"> ADDIN EN.CITE &lt;EndNote&gt;&lt;Cite&gt;&lt;Author&gt;Géron&lt;/Author&gt;&lt;Year&gt;2019&lt;/Year&gt;&lt;RecNum&gt;280&lt;/RecNum&gt;&lt;DisplayText&gt;[30]&lt;/DisplayText&gt;&lt;record&gt;&lt;rec-number&gt;280&lt;/rec-number&gt;&lt;foreign-keys&gt;&lt;key app="EN" db-id="rvwr2vxxd9szv3efd5t5f9db0pfrrr0pfz90" timestamp="1582861634"&gt;280&lt;/key&gt;&lt;/foreign-keys&gt;&lt;ref-type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Systems&lt;/title&gt;&lt;/titles&gt;&lt;dates&gt;&lt;year&gt;2019&lt;/year&gt;&lt;/dates&gt;&lt;publisher&gt;O&amp;apos;Reilly Media&lt;/publisher&gt;&lt;isbn&gt;1492032611&lt;/isbn&gt;&lt;urls&gt;&lt;/urls&gt;&lt;/record&gt;&lt;/Cite&gt;&lt;/EndNote&gt;</w:instrText>
      </w:r>
      <w:r w:rsidRPr="0034077E">
        <w:fldChar w:fldCharType="separate"/>
      </w:r>
      <w:r w:rsidR="00723B6D" w:rsidRPr="0034077E">
        <w:rPr>
          <w:noProof/>
        </w:rPr>
        <w:t>[</w:t>
      </w:r>
      <w:hyperlink w:anchor="_ENREF_30" w:tooltip="Géron, 2019 #280" w:history="1">
        <w:r w:rsidR="0034077E" w:rsidRPr="0034077E">
          <w:rPr>
            <w:rStyle w:val="Hyperlink"/>
            <w:u w:val="none"/>
          </w:rPr>
          <w:t>30</w:t>
        </w:r>
      </w:hyperlink>
      <w:r w:rsidR="00723B6D" w:rsidRPr="0034077E">
        <w:rPr>
          <w:noProof/>
        </w:rPr>
        <w:t>]</w:t>
      </w:r>
      <w:r w:rsidRPr="0034077E">
        <w:fldChar w:fldCharType="end"/>
      </w:r>
      <w:r w:rsidRPr="0034077E">
        <w:t>.</w:t>
      </w:r>
    </w:p>
    <w:p w14:paraId="5A71C001" w14:textId="02255821" w:rsidR="000155AE" w:rsidRPr="0034077E" w:rsidRDefault="000155AE" w:rsidP="00876792">
      <w:pPr>
        <w:pStyle w:val="Heading2"/>
        <w:spacing w:line="360" w:lineRule="auto"/>
        <w:rPr>
          <w:color w:val="auto"/>
        </w:rPr>
      </w:pPr>
      <w:r w:rsidRPr="0034077E">
        <w:rPr>
          <w:color w:val="auto"/>
        </w:rPr>
        <w:t>Input parameters determination</w:t>
      </w:r>
    </w:p>
    <w:p w14:paraId="58DFC140" w14:textId="6FC72A17" w:rsidR="000155AE" w:rsidRPr="0034077E" w:rsidRDefault="000155AE" w:rsidP="00876792">
      <w:pPr>
        <w:spacing w:line="360" w:lineRule="auto"/>
      </w:pPr>
      <w:bookmarkStart w:id="7" w:name="OLE_LINK16"/>
      <w:r w:rsidRPr="0034077E">
        <w:t xml:space="preserve">Even though ANN performs well in solving complex problems, feeding input features without discretion is not recommended. </w:t>
      </w:r>
      <w:r w:rsidR="008F2645" w:rsidRPr="0034077E">
        <w:t xml:space="preserve">Sometimes, </w:t>
      </w:r>
      <w:r w:rsidR="00D62E90" w:rsidRPr="0034077E">
        <w:t>a larger number of input</w:t>
      </w:r>
      <w:r w:rsidR="008F2645" w:rsidRPr="0034077E">
        <w:t xml:space="preserve"> features might lead to overfitting, </w:t>
      </w:r>
      <w:r w:rsidR="008C3514" w:rsidRPr="0034077E">
        <w:t xml:space="preserve">making the </w:t>
      </w:r>
      <w:r w:rsidR="00B77E28" w:rsidRPr="0034077E">
        <w:t xml:space="preserve">trained model only </w:t>
      </w:r>
      <w:r w:rsidR="007451AE" w:rsidRPr="0034077E">
        <w:t>fit specific data</w:t>
      </w:r>
      <w:r w:rsidR="002B3246" w:rsidRPr="0034077E">
        <w:t xml:space="preserve"> </w:t>
      </w:r>
      <w:r w:rsidR="006E4936" w:rsidRPr="0034077E">
        <w:fldChar w:fldCharType="begin"/>
      </w:r>
      <w:r w:rsidR="00723B6D" w:rsidRPr="0034077E">
        <w:instrText xml:space="preserve"> ADDIN EN.CITE &lt;EndNote&gt;&lt;Cite&gt;&lt;Author&gt;Mwangi&lt;/Author&gt;&lt;Year&gt;2014&lt;/Year&gt;&lt;RecNum&gt;377&lt;/RecNum&gt;&lt;DisplayText&gt;[31]&lt;/DisplayText&gt;&lt;record&gt;&lt;rec-number&gt;377&lt;/rec-number&gt;&lt;foreign-keys&gt;&lt;key app="EN" db-id="rvwr2vxxd9szv3efd5t5f9db0pfrrr0pfz90" timestamp="1602586714"&gt;377&lt;/key&gt;&lt;/foreign-keys&gt;&lt;ref-type name="Journal Article"&gt;17&lt;/ref-type&gt;&lt;contributors&gt;&lt;authors&gt;&lt;author&gt;Mwangi, Benson&lt;/author&gt;&lt;author&gt;Tian, Tian Siva&lt;/author&gt;&lt;author&gt;Soares, Jair C %J Neuroinformatics&lt;/author&gt;&lt;/authors&gt;&lt;/contributors&gt;&lt;titles&gt;&lt;title&gt;A review of feature reduction techniques in neuroimaging&lt;/title&gt;&lt;/titles&gt;&lt;pages&gt;229-244&lt;/pages&gt;&lt;volume&gt;12&lt;/volume&gt;&lt;number&gt;2&lt;/number&gt;&lt;dates&gt;&lt;year&gt;2014&lt;/year&gt;&lt;/dates&gt;&lt;isbn&gt;1539-2791&lt;/isbn&gt;&lt;urls&gt;&lt;/urls&gt;&lt;/record&gt;&lt;/Cite&gt;&lt;/EndNote&gt;</w:instrText>
      </w:r>
      <w:r w:rsidR="006E4936" w:rsidRPr="0034077E">
        <w:fldChar w:fldCharType="separate"/>
      </w:r>
      <w:r w:rsidR="00723B6D" w:rsidRPr="0034077E">
        <w:rPr>
          <w:noProof/>
        </w:rPr>
        <w:t>[</w:t>
      </w:r>
      <w:hyperlink w:anchor="_ENREF_31" w:tooltip="Mwangi, 2014 #377" w:history="1">
        <w:r w:rsidR="0034077E" w:rsidRPr="0034077E">
          <w:rPr>
            <w:rStyle w:val="Hyperlink"/>
            <w:u w:val="none"/>
          </w:rPr>
          <w:t>31</w:t>
        </w:r>
      </w:hyperlink>
      <w:r w:rsidR="00723B6D" w:rsidRPr="0034077E">
        <w:rPr>
          <w:noProof/>
        </w:rPr>
        <w:t>]</w:t>
      </w:r>
      <w:r w:rsidR="006E4936" w:rsidRPr="0034077E">
        <w:fldChar w:fldCharType="end"/>
      </w:r>
      <w:r w:rsidR="007451AE" w:rsidRPr="0034077E">
        <w:t xml:space="preserve">. </w:t>
      </w:r>
      <w:r w:rsidR="007451AE" w:rsidRPr="0034077E">
        <w:rPr>
          <w:lang w:eastAsia="zh-CN"/>
        </w:rPr>
        <w:t>H</w:t>
      </w:r>
      <w:r w:rsidR="007451AE" w:rsidRPr="0034077E">
        <w:t xml:space="preserve">ence, </w:t>
      </w:r>
      <w:r w:rsidR="004C0F81" w:rsidRPr="0034077E">
        <w:t>f</w:t>
      </w:r>
      <w:r w:rsidR="00CB4F63" w:rsidRPr="0034077E">
        <w:t>eature</w:t>
      </w:r>
      <w:r w:rsidR="004C0F81" w:rsidRPr="0034077E">
        <w:t xml:space="preserve"> selection and</w:t>
      </w:r>
      <w:r w:rsidR="00CB4F63" w:rsidRPr="0034077E">
        <w:t xml:space="preserve"> reduction </w:t>
      </w:r>
      <w:r w:rsidR="004C0F81" w:rsidRPr="0034077E">
        <w:t>are</w:t>
      </w:r>
      <w:r w:rsidR="007B44F0" w:rsidRPr="0034077E">
        <w:t xml:space="preserve"> usually conducted to </w:t>
      </w:r>
      <w:r w:rsidR="00F65D8D" w:rsidRPr="0034077E">
        <w:t>find the most relevant and least redu</w:t>
      </w:r>
      <w:r w:rsidR="004C0F81" w:rsidRPr="0034077E">
        <w:t xml:space="preserve">ndant input features before training </w:t>
      </w:r>
      <w:r w:rsidR="00F87840" w:rsidRPr="0034077E">
        <w:t xml:space="preserve">a </w:t>
      </w:r>
      <w:r w:rsidR="004C0F81" w:rsidRPr="0034077E">
        <w:t>machine learning model.</w:t>
      </w:r>
      <w:r w:rsidR="00F65D8D" w:rsidRPr="0034077E">
        <w:t xml:space="preserve"> </w:t>
      </w:r>
      <w:r w:rsidR="000362FA" w:rsidRPr="0034077E">
        <w:t xml:space="preserve">This </w:t>
      </w:r>
      <w:r w:rsidRPr="0034077E">
        <w:t>section</w:t>
      </w:r>
      <w:r w:rsidR="000362FA" w:rsidRPr="0034077E">
        <w:t xml:space="preserve"> presents a review of</w:t>
      </w:r>
      <w:r w:rsidR="001269F5" w:rsidRPr="0034077E">
        <w:t xml:space="preserve"> </w:t>
      </w:r>
      <w:r w:rsidRPr="0034077E">
        <w:t xml:space="preserve">the heat transfer mechanisms and </w:t>
      </w:r>
      <w:r w:rsidRPr="0034077E">
        <w:rPr>
          <w:i/>
          <w:iCs/>
        </w:rPr>
        <w:t>λ</w:t>
      </w:r>
      <w:r w:rsidRPr="0034077E">
        <w:rPr>
          <w:i/>
          <w:iCs/>
          <w:vertAlign w:val="subscript"/>
        </w:rPr>
        <w:t>eff</w:t>
      </w:r>
      <w:r w:rsidRPr="0034077E">
        <w:t xml:space="preserve"> models to justify the input</w:t>
      </w:r>
      <w:r w:rsidR="000B5AED" w:rsidRPr="0034077E">
        <w:t>s</w:t>
      </w:r>
      <w:r w:rsidRPr="0034077E">
        <w:t xml:space="preserve"> selected in this work.</w:t>
      </w:r>
    </w:p>
    <w:bookmarkEnd w:id="7"/>
    <w:p w14:paraId="1B059AC1" w14:textId="3138599C" w:rsidR="000155AE" w:rsidRPr="0034077E" w:rsidRDefault="000155AE" w:rsidP="00876792">
      <w:pPr>
        <w:spacing w:line="360" w:lineRule="auto"/>
      </w:pPr>
      <w:r w:rsidRPr="0034077E">
        <w:t>Heat transfer in gas-stagnant granular materials occurs via four</w:t>
      </w:r>
      <w:r w:rsidR="000362FA" w:rsidRPr="0034077E">
        <w:t xml:space="preserve"> critical</w:t>
      </w:r>
      <w:r w:rsidRPr="0034077E">
        <w:t xml:space="preserve"> pathways: (1) heat conduction within solid particles; (2) heat conduction via interparticle contacts; (3) heat conduction via particle-gas-particle; (4) </w:t>
      </w:r>
      <w:bookmarkStart w:id="8" w:name="OLE_LINK4"/>
      <w:bookmarkStart w:id="9" w:name="OLE_LINK6"/>
      <w:r w:rsidRPr="0034077E">
        <w:t xml:space="preserve">heat radiation across the solid surface and is </w:t>
      </w:r>
      <w:r w:rsidR="000362FA" w:rsidRPr="0034077E">
        <w:t xml:space="preserve">negligible </w:t>
      </w:r>
      <w:r w:rsidRPr="0034077E">
        <w:t xml:space="preserve">when the temperature is below 600° </w:t>
      </w:r>
      <w:r w:rsidRPr="0034077E">
        <w:fldChar w:fldCharType="begin"/>
      </w:r>
      <w:r w:rsidR="00635057" w:rsidRPr="0034077E">
        <w:instrText xml:space="preserve"> ADDIN EN.CITE &lt;EndNote&gt;&lt;Cite&gt;&lt;Author&gt;Abdulagatova&lt;/Author&gt;&lt;Year&gt;2009&lt;/Year&gt;&lt;RecNum&gt;29&lt;/RecNum&gt;&lt;DisplayText&gt;[10]&lt;/DisplayText&gt;&lt;record&gt;&lt;rec-number&gt;29&lt;/rec-number&gt;&lt;foreign-keys&gt;&lt;key app="EN" db-id="rvwr2vxxd9szv3efd5t5f9db0pfrrr0pfz90" timestamp="1545957201"&gt;29&lt;/key&gt;&lt;/foreign-keys&gt;&lt;ref-type name="Journal Article"&gt;17&lt;/ref-type&gt;&lt;contributors&gt;&lt;authors&gt;&lt;author&gt;Abdulagatova, Z&lt;/author&gt;&lt;author&gt;Abdulagatov, IM&lt;/author&gt;&lt;author&gt;Emirov, VN&lt;/author&gt;&lt;/authors&gt;&lt;/contributors&gt;&lt;titles&gt;&lt;title&gt;Effect of temperature and pressure on the thermal conductivity of sandstone&lt;/title&gt;&lt;secondary-title&gt;International Journal of Rock Mechanics and Mining Sciences&lt;/secondary-title&gt;&lt;/titles&gt;&lt;pages&gt;1055-1071&lt;/pages&gt;&lt;volume&gt;46&lt;/volume&gt;&lt;number&gt;6&lt;/number&gt;&lt;dates&gt;&lt;year&gt;2009&lt;/year&gt;&lt;/dates&gt;&lt;isbn&gt;1365-1609&lt;/isbn&gt;&lt;urls&gt;&lt;/urls&gt;&lt;/record&gt;&lt;/Cite&gt;&lt;/EndNote&gt;</w:instrText>
      </w:r>
      <w:r w:rsidRPr="0034077E">
        <w:fldChar w:fldCharType="separate"/>
      </w:r>
      <w:r w:rsidR="00635057" w:rsidRPr="0034077E">
        <w:rPr>
          <w:noProof/>
        </w:rPr>
        <w:t>[</w:t>
      </w:r>
      <w:hyperlink w:anchor="_ENREF_10" w:tooltip="Abdulagatova, 2009 #29" w:history="1">
        <w:r w:rsidR="0034077E" w:rsidRPr="0034077E">
          <w:rPr>
            <w:rStyle w:val="Hyperlink"/>
            <w:u w:val="none"/>
          </w:rPr>
          <w:t>10</w:t>
        </w:r>
      </w:hyperlink>
      <w:r w:rsidR="00635057" w:rsidRPr="0034077E">
        <w:rPr>
          <w:noProof/>
        </w:rPr>
        <w:t>]</w:t>
      </w:r>
      <w:r w:rsidRPr="0034077E">
        <w:fldChar w:fldCharType="end"/>
      </w:r>
      <w:r w:rsidRPr="0034077E">
        <w:t>. Since the thermal conductivity of the solid is two orders of magnitude larger than air and this work focus</w:t>
      </w:r>
      <w:r w:rsidR="6D9AF904" w:rsidRPr="0034077E">
        <w:t>es</w:t>
      </w:r>
      <w:r w:rsidRPr="0034077E">
        <w:t xml:space="preserve"> on the samples at room temperature, heat travels via the first two mechanisms is known to be </w:t>
      </w:r>
      <w:r w:rsidR="006B4314" w:rsidRPr="0034077E">
        <w:t>more significant</w:t>
      </w:r>
      <w:r w:rsidRPr="0034077E">
        <w:t xml:space="preserve"> for dry soils </w:t>
      </w:r>
      <w:bookmarkEnd w:id="8"/>
      <w:bookmarkEnd w:id="9"/>
      <w:r w:rsidRPr="0034077E">
        <w:fldChar w:fldCharType="begin"/>
      </w:r>
      <w:r w:rsidR="00723B6D" w:rsidRPr="0034077E">
        <w:instrText xml:space="preserve"> ADDIN EN.CITE &lt;EndNote&gt;&lt;Cite&gt;&lt;Author&gt;Yun&lt;/Author&gt;&lt;Year&gt;2008&lt;/Year&gt;&lt;RecNum&gt;139&lt;/RecNum&gt;&lt;DisplayText&gt;[32]&lt;/DisplayText&gt;&lt;record&gt;&lt;rec-number&gt;139&lt;/rec-number&gt;&lt;foreign-keys&gt;&lt;key app="EN" db-id="rvwr2vxxd9szv3efd5t5f9db0pfrrr0pfz90" timestamp="1552226577"&gt;139&lt;/key&gt;&lt;/foreign-keys&gt;&lt;ref-type name="Journal Article"&gt;17&lt;/ref-type&gt;&lt;contributors&gt;&lt;authors&gt;&lt;author&gt;Yun, Tae Sup&lt;/author&gt;&lt;author&gt;Santamarina, J Carlos&lt;/author&gt;&lt;/authors&gt;&lt;/contributors&gt;&lt;titles&gt;&lt;title&gt;Fundamental study of thermal conduction in dry soils&lt;/title&gt;&lt;secondary-title&gt;Granular matter&lt;/secondary-title&gt;&lt;/titles&gt;&lt;periodical&gt;&lt;full-title&gt;Granular Matter&lt;/full-title&gt;&lt;/periodical&gt;&lt;pages&gt;197-207&lt;/pages&gt;&lt;volume&gt;10&lt;/volume&gt;&lt;number&gt;3&lt;/number&gt;&lt;dates&gt;&lt;year&gt;2008&lt;/year&gt;&lt;/dates&gt;&lt;isbn&gt;1434-5021&lt;/isbn&gt;&lt;urls&gt;&lt;/urls&gt;&lt;/record&gt;&lt;/Cite&gt;&lt;/EndNote&gt;</w:instrText>
      </w:r>
      <w:r w:rsidRPr="0034077E">
        <w:fldChar w:fldCharType="separate"/>
      </w:r>
      <w:r w:rsidR="00723B6D" w:rsidRPr="0034077E">
        <w:rPr>
          <w:noProof/>
        </w:rPr>
        <w:t>[</w:t>
      </w:r>
      <w:hyperlink w:anchor="_ENREF_32" w:tooltip="Yun, 2008 #139" w:history="1">
        <w:r w:rsidR="0034077E" w:rsidRPr="0034077E">
          <w:rPr>
            <w:rStyle w:val="Hyperlink"/>
            <w:u w:val="none"/>
          </w:rPr>
          <w:t>32</w:t>
        </w:r>
      </w:hyperlink>
      <w:r w:rsidR="00723B6D" w:rsidRPr="0034077E">
        <w:rPr>
          <w:noProof/>
        </w:rPr>
        <w:t>]</w:t>
      </w:r>
      <w:r w:rsidRPr="0034077E">
        <w:fldChar w:fldCharType="end"/>
      </w:r>
      <w:r w:rsidRPr="0034077E">
        <w:t xml:space="preserve">. Therefore, </w:t>
      </w:r>
      <w:r w:rsidR="000362FA" w:rsidRPr="0034077E">
        <w:t xml:space="preserve">the ANN model in this work incorporates </w:t>
      </w:r>
      <w:r w:rsidRPr="0034077E">
        <w:t>parameters</w:t>
      </w:r>
      <w:r w:rsidR="000362FA" w:rsidRPr="0034077E">
        <w:t xml:space="preserve"> that</w:t>
      </w:r>
      <w:r w:rsidRPr="0034077E">
        <w:t xml:space="preserve"> relate to the particle and interparticle contacts. Particle diameter should be an input parameter since it relate</w:t>
      </w:r>
      <w:r w:rsidR="000362FA" w:rsidRPr="0034077E">
        <w:t>s</w:t>
      </w:r>
      <w:r w:rsidRPr="0034077E">
        <w:t xml:space="preserve"> to the distance that heat transfers within the particles</w:t>
      </w:r>
      <w:r w:rsidR="00F61DD0" w:rsidRPr="0034077E">
        <w:t>,</w:t>
      </w:r>
      <w:r w:rsidRPr="0034077E">
        <w:t xml:space="preserve"> </w:t>
      </w:r>
      <w:r w:rsidR="00826BA4" w:rsidRPr="0034077E">
        <w:t>so is</w:t>
      </w:r>
      <w:r w:rsidRPr="0034077E">
        <w:t xml:space="preserve"> the solid thermal conductivity controlling the ease of heat transfer in the particle. In terms of a parameter </w:t>
      </w:r>
      <w:r w:rsidR="00BA0D1C" w:rsidRPr="0034077E">
        <w:t>related to</w:t>
      </w:r>
      <w:r w:rsidRPr="0034077E">
        <w:t xml:space="preserve"> interparticle contact, </w:t>
      </w:r>
      <w:r w:rsidR="009C66EC" w:rsidRPr="0034077E">
        <w:lastRenderedPageBreak/>
        <w:t xml:space="preserve">the </w:t>
      </w:r>
      <w:bookmarkStart w:id="10" w:name="OLE_LINK9"/>
      <w:r w:rsidRPr="0034077E">
        <w:t>WCN</w:t>
      </w:r>
      <w:r w:rsidR="00C5711A" w:rsidRPr="0034077E">
        <w:rPr>
          <w:vertAlign w:val="subscript"/>
        </w:rPr>
        <w:t>ave</w:t>
      </w:r>
      <w:bookmarkEnd w:id="10"/>
      <w:r w:rsidRPr="0034077E">
        <w:t xml:space="preserve"> was identified as a good candidate </w:t>
      </w:r>
      <w:r w:rsidRPr="0034077E">
        <w:fldChar w:fldCharType="begin"/>
      </w:r>
      <w:r w:rsidR="00635057" w:rsidRPr="0034077E">
        <w:instrText xml:space="preserve"> ADDIN EN.CITE &lt;EndNote&gt;&lt;Cite&gt;&lt;Author&gt;Fei&lt;/Author&gt;&lt;Year&gt;2020&lt;/Year&gt;&lt;RecNum&gt;265&lt;/RecNum&gt;&lt;DisplayText&gt;[15]&lt;/DisplayText&gt;&lt;record&gt;&lt;rec-number&gt;265&lt;/rec-number&gt;&lt;foreign-keys&gt;&lt;key app="EN" db-id="rvwr2vxxd9szv3efd5t5f9db0pfrrr0pfz90" timestamp="1578271536"&gt;265&lt;/key&gt;&lt;/foreign-keys&gt;&lt;ref-type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M.&lt;/author&gt;&lt;/authors&gt;&lt;/contributors&gt;&lt;titles&gt;&lt;title&gt;Network analysis of heat transfer in sphere packings&lt;/title&gt;&lt;secondary-title&gt;Powder Technology&lt;/secondary-title&gt;&lt;/titles&gt;&lt;periodical&gt;&lt;full-title&gt;Powder Technology&lt;/full-title&gt;&lt;/periodical&gt;&lt;pages&gt;790-804&lt;/pages&gt;&lt;volume&gt;362&lt;/volume&gt;&lt;keywords&gt;&lt;keyword&gt;Complex network theory&lt;/keyword&gt;&lt;keyword&gt;Graph theory&lt;/keyword&gt;&lt;keyword&gt;Heat transfer&lt;/keyword&gt;&lt;keyword&gt;Machine learning&lt;/keyword&gt;&lt;keyword&gt;Microstructure&lt;/keyword&gt;&lt;/keywords&gt;&lt;dates&gt;&lt;year&gt;2020&lt;/year&gt;&lt;pub-dates&gt;&lt;date&gt;2020/02/15/&lt;/date&gt;&lt;/pub-dates&gt;&lt;/dates&gt;&lt;isbn&gt;0032-5910&lt;/isbn&gt;&lt;urls&gt;&lt;related-urls&gt;&lt;url&gt;http://www.sciencedirect.com/science/article/pii/S0032591019310915&lt;/url&gt;&lt;/related-urls&gt;&lt;/urls&gt;&lt;electronic-resource-num&gt;https://doi.org/10.1016/j.powtec.2019.11.123&lt;/electronic-resource-num&gt;&lt;/record&gt;&lt;/Cite&gt;&lt;/EndNote&gt;</w:instrText>
      </w:r>
      <w:r w:rsidRPr="0034077E">
        <w:fldChar w:fldCharType="separate"/>
      </w:r>
      <w:r w:rsidR="00635057" w:rsidRPr="0034077E">
        <w:rPr>
          <w:noProof/>
        </w:rPr>
        <w:t>[</w:t>
      </w:r>
      <w:hyperlink w:anchor="_ENREF_15" w:tooltip="Fei, 2020 #265" w:history="1">
        <w:r w:rsidR="0034077E" w:rsidRPr="0034077E">
          <w:rPr>
            <w:rStyle w:val="Hyperlink"/>
            <w:u w:val="none"/>
          </w:rPr>
          <w:t>15</w:t>
        </w:r>
      </w:hyperlink>
      <w:r w:rsidR="00635057" w:rsidRPr="0034077E">
        <w:rPr>
          <w:noProof/>
        </w:rPr>
        <w:t>]</w:t>
      </w:r>
      <w:r w:rsidRPr="0034077E">
        <w:fldChar w:fldCharType="end"/>
      </w:r>
      <w:r w:rsidR="6BF37BA9" w:rsidRPr="0034077E">
        <w:rPr>
          <w:noProof/>
        </w:rPr>
        <w:t xml:space="preserve"> due to its cap</w:t>
      </w:r>
      <w:r w:rsidR="001269F5" w:rsidRPr="0034077E">
        <w:rPr>
          <w:noProof/>
        </w:rPr>
        <w:t>a</w:t>
      </w:r>
      <w:r w:rsidR="6BF37BA9" w:rsidRPr="0034077E">
        <w:rPr>
          <w:noProof/>
        </w:rPr>
        <w:t xml:space="preserve">city to capture both </w:t>
      </w:r>
      <w:r w:rsidR="008C363C" w:rsidRPr="0034077E">
        <w:rPr>
          <w:noProof/>
        </w:rPr>
        <w:t xml:space="preserve">the </w:t>
      </w:r>
      <w:r w:rsidR="00E96F70" w:rsidRPr="0034077E">
        <w:rPr>
          <w:noProof/>
        </w:rPr>
        <w:t xml:space="preserve">existence </w:t>
      </w:r>
      <w:r w:rsidR="6BF37BA9" w:rsidRPr="0034077E">
        <w:rPr>
          <w:noProof/>
        </w:rPr>
        <w:t xml:space="preserve">of </w:t>
      </w:r>
      <w:r w:rsidR="008C363C" w:rsidRPr="0034077E">
        <w:rPr>
          <w:noProof/>
        </w:rPr>
        <w:t xml:space="preserve">interparticle </w:t>
      </w:r>
      <w:r w:rsidR="6BF37BA9" w:rsidRPr="0034077E">
        <w:rPr>
          <w:noProof/>
        </w:rPr>
        <w:t>contact</w:t>
      </w:r>
      <w:r w:rsidR="008C363C" w:rsidRPr="0034077E">
        <w:rPr>
          <w:noProof/>
        </w:rPr>
        <w:t>s</w:t>
      </w:r>
      <w:r w:rsidR="6BF37BA9" w:rsidRPr="0034077E">
        <w:rPr>
          <w:noProof/>
        </w:rPr>
        <w:t xml:space="preserve"> but also the area of contact</w:t>
      </w:r>
      <w:r w:rsidRPr="0034077E">
        <w:t xml:space="preserve">. </w:t>
      </w:r>
      <w:hyperlink w:anchor="_ENREF_1" w:tooltip="Abdulagatova, 2009 #29" w:history="1"/>
      <w:hyperlink w:anchor="_ENREF_135" w:tooltip="Yun, 2008 #139" w:history="1"/>
      <w:hyperlink w:anchor="_ENREF_41" w:tooltip="Fei, 2020 #265" w:history="1"/>
    </w:p>
    <w:p w14:paraId="410EA42C" w14:textId="5E46B110" w:rsidR="000155AE" w:rsidRPr="0034077E" w:rsidRDefault="009C66EC" w:rsidP="00876792">
      <w:pPr>
        <w:spacing w:line="360" w:lineRule="auto"/>
        <w:rPr>
          <w:lang w:val="en-AU" w:eastAsia="zh-CN"/>
        </w:rPr>
      </w:pPr>
      <w:r w:rsidRPr="0034077E">
        <w:t>Selection of optimal input p</w:t>
      </w:r>
      <w:r w:rsidR="000155AE" w:rsidRPr="0034077E">
        <w:t>arameters</w:t>
      </w:r>
      <w:r w:rsidRPr="0034077E">
        <w:t xml:space="preserve"> for the ANN model</w:t>
      </w:r>
      <w:r w:rsidR="000155AE" w:rsidRPr="0034077E">
        <w:t xml:space="preserve"> </w:t>
      </w:r>
      <w:r w:rsidRPr="0034077E">
        <w:t xml:space="preserve">involved a critical analysis of </w:t>
      </w:r>
      <w:r w:rsidR="00211C71" w:rsidRPr="0034077E">
        <w:t xml:space="preserve">the </w:t>
      </w:r>
      <w:r w:rsidR="000155AE" w:rsidRPr="0034077E">
        <w:t>existing</w:t>
      </w:r>
      <w:r w:rsidRPr="0034077E">
        <w:t xml:space="preserve"> parameter used in</w:t>
      </w:r>
      <w:r w:rsidR="000155AE" w:rsidRPr="0034077E">
        <w:t xml:space="preserve"> </w:t>
      </w:r>
      <w:r w:rsidR="000155AE" w:rsidRPr="0034077E">
        <w:rPr>
          <w:i/>
          <w:iCs/>
        </w:rPr>
        <w:t>λ</w:t>
      </w:r>
      <w:r w:rsidR="000155AE" w:rsidRPr="0034077E">
        <w:rPr>
          <w:i/>
          <w:iCs/>
          <w:vertAlign w:val="subscript"/>
        </w:rPr>
        <w:t>eff</w:t>
      </w:r>
      <w:r w:rsidR="000155AE" w:rsidRPr="0034077E">
        <w:t xml:space="preserve"> models. </w:t>
      </w:r>
      <w:r w:rsidRPr="0034077E">
        <w:t xml:space="preserve">The majority of </w:t>
      </w:r>
      <w:r w:rsidRPr="0034077E">
        <w:rPr>
          <w:i/>
          <w:iCs/>
        </w:rPr>
        <w:t>λ</w:t>
      </w:r>
      <w:r w:rsidRPr="0034077E">
        <w:rPr>
          <w:i/>
          <w:iCs/>
          <w:vertAlign w:val="subscript"/>
        </w:rPr>
        <w:t>eff</w:t>
      </w:r>
      <w:r w:rsidRPr="0034077E">
        <w:rPr>
          <w:lang w:eastAsia="zh-CN"/>
        </w:rPr>
        <w:t xml:space="preserve"> models</w:t>
      </w:r>
      <w:r w:rsidRPr="0034077E">
        <w:t xml:space="preserve"> use p</w:t>
      </w:r>
      <w:r w:rsidR="000155AE" w:rsidRPr="0034077E">
        <w:t xml:space="preserve">orosity and the thermal conductivity of different phases </w:t>
      </w:r>
      <w:r w:rsidR="000155AE" w:rsidRPr="0034077E">
        <w:rPr>
          <w:lang w:eastAsia="zh-CN"/>
        </w:rPr>
        <w:fldChar w:fldCharType="begin">
          <w:fldData xml:space="preserve">PEVuZE5vdGU+PENpdGU+PEF1dGhvcj52YW4gQW50d2VycGVuPC9BdXRob3I+PFllYXI+MjAxMDwv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</w:fldData>
        </w:fldChar>
      </w:r>
      <w:r w:rsidR="00635057" w:rsidRPr="0034077E">
        <w:rPr>
          <w:lang w:eastAsia="zh-CN"/>
        </w:rPr>
        <w:instrText xml:space="preserve"> ADDIN EN.CITE </w:instrText>
      </w:r>
      <w:r w:rsidR="00635057" w:rsidRPr="0034077E">
        <w:rPr>
          <w:lang w:eastAsia="zh-CN"/>
        </w:rPr>
        <w:fldChar w:fldCharType="begin">
          <w:fldData xml:space="preserve">PEVuZE5vdGU+PENpdGU+PEF1dGhvcj52YW4gQW50d2VycGVuPC9BdXRob3I+PFllYXI+MjAxMDwv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</w:fldData>
        </w:fldChar>
      </w:r>
      <w:r w:rsidR="00635057" w:rsidRPr="0034077E">
        <w:rPr>
          <w:lang w:eastAsia="zh-CN"/>
        </w:rPr>
        <w:instrText xml:space="preserve"> ADDIN EN.CITE.DATA </w:instrText>
      </w:r>
      <w:r w:rsidR="00635057" w:rsidRPr="0034077E">
        <w:rPr>
          <w:lang w:eastAsia="zh-CN"/>
        </w:rPr>
      </w:r>
      <w:r w:rsidR="00635057" w:rsidRPr="0034077E">
        <w:rPr>
          <w:lang w:eastAsia="zh-CN"/>
        </w:rPr>
        <w:fldChar w:fldCharType="end"/>
      </w:r>
      <w:r w:rsidR="000155AE" w:rsidRPr="0034077E">
        <w:rPr>
          <w:lang w:eastAsia="zh-CN"/>
        </w:rPr>
      </w:r>
      <w:r w:rsidR="000155AE" w:rsidRPr="0034077E">
        <w:rPr>
          <w:lang w:eastAsia="zh-CN"/>
        </w:rPr>
        <w:fldChar w:fldCharType="separate"/>
      </w:r>
      <w:r w:rsidR="00635057" w:rsidRPr="0034077E">
        <w:rPr>
          <w:noProof/>
          <w:lang w:eastAsia="zh-CN"/>
        </w:rPr>
        <w:t>[</w:t>
      </w:r>
      <w:hyperlink w:anchor="_ENREF_9" w:tooltip="van Antwerpen, 2010 #253" w:history="1">
        <w:r w:rsidR="0034077E" w:rsidRPr="0034077E">
          <w:rPr>
            <w:rStyle w:val="Hyperlink"/>
            <w:u w:val="none"/>
            <w:lang w:eastAsia="zh-CN"/>
          </w:rPr>
          <w:t>9-11</w:t>
        </w:r>
      </w:hyperlink>
      <w:r w:rsidR="00635057" w:rsidRPr="0034077E">
        <w:rPr>
          <w:noProof/>
          <w:lang w:eastAsia="zh-CN"/>
        </w:rPr>
        <w:t>]</w:t>
      </w:r>
      <w:r w:rsidR="000155AE" w:rsidRPr="0034077E">
        <w:rPr>
          <w:lang w:eastAsia="zh-CN"/>
        </w:rPr>
        <w:fldChar w:fldCharType="end"/>
      </w:r>
      <w:r w:rsidR="000155AE" w:rsidRPr="0034077E">
        <w:rPr>
          <w:lang w:eastAsia="zh-CN"/>
        </w:rPr>
        <w:t xml:space="preserve">. Some complex </w:t>
      </w:r>
      <w:r w:rsidR="000155AE" w:rsidRPr="0034077E">
        <w:rPr>
          <w:i/>
          <w:iCs/>
        </w:rPr>
        <w:t>λ</w:t>
      </w:r>
      <w:r w:rsidR="000155AE" w:rsidRPr="0034077E">
        <w:rPr>
          <w:i/>
          <w:iCs/>
          <w:vertAlign w:val="subscript"/>
        </w:rPr>
        <w:t>eff</w:t>
      </w:r>
      <w:r w:rsidR="000155AE" w:rsidRPr="0034077E">
        <w:rPr>
          <w:lang w:eastAsia="zh-CN"/>
        </w:rPr>
        <w:t xml:space="preserve"> models</w:t>
      </w:r>
      <w:r w:rsidR="000C6DFA" w:rsidRPr="0034077E">
        <w:rPr>
          <w:lang w:eastAsia="zh-CN"/>
        </w:rPr>
        <w:t xml:space="preserve"> in</w:t>
      </w:r>
      <w:r w:rsidR="008C24B7" w:rsidRPr="0034077E">
        <w:rPr>
          <w:lang w:eastAsia="zh-CN"/>
        </w:rPr>
        <w:t xml:space="preserve"> </w:t>
      </w:r>
      <w:r w:rsidR="008C24B7" w:rsidRPr="0034077E">
        <w:rPr>
          <w:lang w:eastAsia="zh-CN"/>
        </w:rPr>
        <w:fldChar w:fldCharType="begin" w:fldLock="1"/>
      </w:r>
      <w:r w:rsidR="008C24B7" w:rsidRPr="0034077E">
        <w:rPr>
          <w:lang w:eastAsia="zh-CN"/>
        </w:rPr>
        <w:instrText xml:space="preserve"> REF _Ref33170427 \h  \* MERGEFORMAT </w:instrText>
      </w:r>
      <w:r w:rsidR="008C24B7" w:rsidRPr="0034077E">
        <w:rPr>
          <w:lang w:eastAsia="zh-CN"/>
        </w:rPr>
      </w:r>
      <w:r w:rsidR="008C24B7" w:rsidRPr="0034077E">
        <w:rPr>
          <w:lang w:eastAsia="zh-CN"/>
        </w:rPr>
        <w:fldChar w:fldCharType="separate"/>
      </w:r>
      <w:r w:rsidR="008C24B7" w:rsidRPr="0034077E">
        <w:t>Table 1</w:t>
      </w:r>
      <w:r w:rsidR="008C24B7" w:rsidRPr="0034077E">
        <w:rPr>
          <w:lang w:eastAsia="zh-CN"/>
        </w:rPr>
        <w:fldChar w:fldCharType="end"/>
      </w:r>
      <w:r w:rsidR="000155AE" w:rsidRPr="0034077E">
        <w:rPr>
          <w:lang w:eastAsia="zh-CN"/>
        </w:rPr>
        <w:t xml:space="preserve"> also consider particle/pore shape </w:t>
      </w:r>
      <w:r w:rsidR="000C6DFA" w:rsidRPr="0034077E">
        <w:rPr>
          <w:lang w:eastAsia="zh-CN"/>
        </w:rPr>
        <w:t xml:space="preserve">which </w:t>
      </w:r>
      <w:r w:rsidR="00D203C7" w:rsidRPr="0034077E">
        <w:t>affect</w:t>
      </w:r>
      <w:r w:rsidR="0079754C" w:rsidRPr="0034077E">
        <w:t>s</w:t>
      </w:r>
      <w:r w:rsidR="00D203C7" w:rsidRPr="0034077E">
        <w:t xml:space="preserve"> heat transfer </w:t>
      </w:r>
      <w:r w:rsidR="008C7D96" w:rsidRPr="0034077E">
        <w:fldChar w:fldCharType="begin"/>
      </w:r>
      <w:r w:rsidR="0034077E" w:rsidRPr="0034077E">
        <w:instrText xml:space="preserve"> ADDIN EN.CITE &lt;EndNote&gt;&lt;Cite&gt;&lt;Author&gt;Fei&lt;/Author&gt;&lt;Year&gt;2019&lt;/Year&gt;&lt;RecNum&gt;2&lt;/RecNum&gt;&lt;DisplayText&gt;[33]&lt;/DisplayText&gt;&lt;record&gt;&lt;rec-number&gt;2&lt;/rec-number&gt;&lt;foreign-keys&gt;&lt;key app="EN" db-id="vx9vfda08w2txketfppxrv2xwp5vvwwxx09t" timestamp="1604802141"&gt;2&lt;/key&gt;&lt;/foreign-keys&gt;&lt;ref-type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008C7D96" w:rsidRPr="0034077E">
        <w:fldChar w:fldCharType="separate"/>
      </w:r>
      <w:r w:rsidR="00723B6D" w:rsidRPr="0034077E">
        <w:rPr>
          <w:noProof/>
        </w:rPr>
        <w:t>[</w:t>
      </w:r>
      <w:hyperlink w:anchor="_ENREF_33" w:tooltip="Fei, 2019 #2" w:history="1">
        <w:r w:rsidR="0034077E" w:rsidRPr="0034077E">
          <w:rPr>
            <w:rStyle w:val="Hyperlink"/>
            <w:u w:val="none"/>
          </w:rPr>
          <w:t>33</w:t>
        </w:r>
      </w:hyperlink>
      <w:r w:rsidR="00723B6D" w:rsidRPr="0034077E">
        <w:rPr>
          <w:noProof/>
        </w:rPr>
        <w:t>]</w:t>
      </w:r>
      <w:r w:rsidR="008C7D96" w:rsidRPr="0034077E">
        <w:fldChar w:fldCharType="end"/>
      </w:r>
      <w:r w:rsidR="00D203C7" w:rsidRPr="0034077E">
        <w:t xml:space="preserve"> and mechanical </w:t>
      </w:r>
      <w:r w:rsidR="00E46674" w:rsidRPr="0034077E">
        <w:t>behaviour</w:t>
      </w:r>
      <w:r w:rsidR="00D203C7" w:rsidRPr="0034077E">
        <w:t xml:space="preserve"> </w:t>
      </w:r>
      <w:r w:rsidR="00D203C7" w:rsidRPr="0034077E">
        <w:fldChar w:fldCharType="begin"/>
      </w:r>
      <w:r w:rsidR="00723B6D" w:rsidRPr="0034077E">
        <w:instrText xml:space="preserve"> ADDIN EN.CITE &lt;EndNote&gt;&lt;Cite&gt;&lt;Author&gt;Shin&lt;/Author&gt;&lt;Year&gt;2013&lt;/Year&gt;&lt;RecNum&gt;329&lt;/RecNum&gt;&lt;DisplayText&gt;[34]&lt;/DisplayText&gt;&lt;record&gt;&lt;rec-number&gt;329&lt;/rec-number&gt;&lt;foreign-keys&gt;&lt;key app="EN" db-id="rvwr2vxxd9szv3efd5t5f9db0pfrrr0pfz90" timestamp="1595979663"&gt;329&lt;/key&gt;&lt;/foreign-keys&gt;&lt;ref-type name="Journal Article"&gt;17&lt;/ref-type&gt;&lt;contributors&gt;&lt;authors&gt;&lt;author&gt;Shin, H&lt;/author&gt;&lt;author&gt;Santamarina, JC&lt;/author&gt;&lt;/authors&gt;&lt;/contributors&gt;&lt;titles&gt;&lt;title&gt;Role of particle angularity on the mechanical behavior of granular mixtures&lt;/title&gt;&lt;secondary-title&gt;Journal of Geotechnical and Geoenvironmental Engineering&lt;/secondary-title&gt;&lt;/titles&gt;&lt;periodical&gt;&lt;full-title&gt;Journal of Geotechnical and Geoenvironmental Engineering&lt;/full-title&gt;&lt;/periodical&gt;&lt;pages&gt;353-355&lt;/pages&gt;&lt;volume&gt;139&lt;/volume&gt;&lt;number&gt;2&lt;/number&gt;&lt;dates&gt;&lt;year&gt;2013&lt;/year&gt;&lt;/dates&gt;&lt;isbn&gt;1090-0241&lt;/isbn&gt;&lt;urls&gt;&lt;/urls&gt;&lt;/record&gt;&lt;/Cite&gt;&lt;/EndNote&gt;</w:instrText>
      </w:r>
      <w:r w:rsidR="00D203C7" w:rsidRPr="0034077E">
        <w:fldChar w:fldCharType="separate"/>
      </w:r>
      <w:r w:rsidR="00723B6D" w:rsidRPr="0034077E">
        <w:rPr>
          <w:noProof/>
        </w:rPr>
        <w:t>[</w:t>
      </w:r>
      <w:hyperlink w:anchor="_ENREF_34" w:tooltip="Shin, 2013 #329" w:history="1">
        <w:r w:rsidR="0034077E" w:rsidRPr="0034077E">
          <w:rPr>
            <w:rStyle w:val="Hyperlink"/>
            <w:u w:val="none"/>
          </w:rPr>
          <w:t>34</w:t>
        </w:r>
      </w:hyperlink>
      <w:r w:rsidR="00723B6D" w:rsidRPr="0034077E">
        <w:rPr>
          <w:noProof/>
        </w:rPr>
        <w:t>]</w:t>
      </w:r>
      <w:r w:rsidR="00D203C7" w:rsidRPr="0034077E">
        <w:fldChar w:fldCharType="end"/>
      </w:r>
      <w:r w:rsidR="00D203C7" w:rsidRPr="0034077E">
        <w:t xml:space="preserve"> of granular materials</w:t>
      </w:r>
      <w:r w:rsidR="00D203C7" w:rsidRPr="0034077E">
        <w:rPr>
          <w:lang w:eastAsia="zh-CN"/>
        </w:rPr>
        <w:t>.</w:t>
      </w:r>
      <w:r w:rsidR="000155AE" w:rsidRPr="0034077E">
        <w:rPr>
          <w:lang w:eastAsia="zh-CN"/>
        </w:rPr>
        <w:t xml:space="preserve"> Eq. </w:t>
      </w:r>
      <w:r w:rsidR="000155AE" w:rsidRPr="0034077E">
        <w:rPr>
          <w:lang w:eastAsia="zh-CN"/>
        </w:rPr>
        <w:fldChar w:fldCharType="begin" w:fldLock="1"/>
      </w:r>
      <w:r w:rsidR="000155AE" w:rsidRPr="0034077E">
        <w:rPr>
          <w:lang w:eastAsia="zh-CN"/>
        </w:rPr>
        <w:instrText xml:space="preserve"> REF Eq1 \h  \* MERGEFORMAT </w:instrText>
      </w:r>
      <w:r w:rsidR="000155AE" w:rsidRPr="0034077E">
        <w:rPr>
          <w:lang w:eastAsia="zh-CN"/>
        </w:rPr>
      </w:r>
      <w:r w:rsidR="000155AE" w:rsidRPr="0034077E">
        <w:rPr>
          <w:lang w:eastAsia="zh-CN"/>
        </w:rPr>
        <w:fldChar w:fldCharType="separate"/>
      </w:r>
      <w:r w:rsidR="000155AE" w:rsidRPr="0034077E">
        <w:t>(1)</w:t>
      </w:r>
      <w:r w:rsidR="000155AE" w:rsidRPr="0034077E">
        <w:rPr>
          <w:lang w:eastAsia="zh-CN"/>
        </w:rPr>
        <w:fldChar w:fldCharType="end"/>
      </w:r>
      <w:r w:rsidR="000155AE" w:rsidRPr="0034077E">
        <w:rPr>
          <w:lang w:eastAsia="zh-CN"/>
        </w:rPr>
        <w:t xml:space="preserve"> introduces a parameter </w:t>
      </w:r>
      <w:r w:rsidR="000155AE" w:rsidRPr="0034077E">
        <w:rPr>
          <w:i/>
          <w:iCs/>
          <w:lang w:eastAsia="zh-CN"/>
        </w:rPr>
        <w:t>B</w:t>
      </w:r>
      <w:r w:rsidR="000155AE" w:rsidRPr="0034077E">
        <w:rPr>
          <w:lang w:eastAsia="zh-CN"/>
        </w:rPr>
        <w:t xml:space="preserve"> to adjust the particle shape while Eq. </w:t>
      </w:r>
      <w:r w:rsidR="000155AE" w:rsidRPr="0034077E">
        <w:rPr>
          <w:lang w:eastAsia="zh-CN"/>
        </w:rPr>
        <w:fldChar w:fldCharType="begin" w:fldLock="1"/>
      </w:r>
      <w:r w:rsidR="000155AE" w:rsidRPr="0034077E">
        <w:rPr>
          <w:lang w:eastAsia="zh-CN"/>
        </w:rPr>
        <w:instrText xml:space="preserve"> REF Eq2 \h  \* MERGEFORMAT </w:instrText>
      </w:r>
      <w:r w:rsidR="000155AE" w:rsidRPr="0034077E">
        <w:rPr>
          <w:lang w:eastAsia="zh-CN"/>
        </w:rPr>
      </w:r>
      <w:r w:rsidR="000155AE" w:rsidRPr="0034077E">
        <w:rPr>
          <w:lang w:eastAsia="zh-CN"/>
        </w:rPr>
        <w:fldChar w:fldCharType="separate"/>
      </w:r>
      <w:r w:rsidR="000155AE" w:rsidRPr="0034077E">
        <w:t>(2)</w:t>
      </w:r>
      <w:r w:rsidR="000155AE" w:rsidRPr="0034077E">
        <w:rPr>
          <w:lang w:eastAsia="zh-CN"/>
        </w:rPr>
        <w:fldChar w:fldCharType="end"/>
      </w:r>
      <w:r w:rsidR="000155AE" w:rsidRPr="0034077E">
        <w:rPr>
          <w:lang w:eastAsia="zh-CN"/>
        </w:rPr>
        <w:t xml:space="preserve"> and Eq. </w:t>
      </w:r>
      <w:r w:rsidR="000155AE" w:rsidRPr="0034077E">
        <w:rPr>
          <w:lang w:eastAsia="zh-CN"/>
        </w:rPr>
        <w:fldChar w:fldCharType="begin" w:fldLock="1"/>
      </w:r>
      <w:r w:rsidR="000155AE" w:rsidRPr="0034077E">
        <w:rPr>
          <w:lang w:eastAsia="zh-CN"/>
        </w:rPr>
        <w:instrText xml:space="preserve"> REF Eq3 \h  \* MERGEFORMAT </w:instrText>
      </w:r>
      <w:r w:rsidR="000155AE" w:rsidRPr="0034077E">
        <w:rPr>
          <w:lang w:eastAsia="zh-CN"/>
        </w:rPr>
      </w:r>
      <w:r w:rsidR="000155AE" w:rsidRPr="0034077E">
        <w:rPr>
          <w:lang w:eastAsia="zh-CN"/>
        </w:rPr>
        <w:fldChar w:fldCharType="separate"/>
      </w:r>
      <w:r w:rsidR="000155AE" w:rsidRPr="0034077E">
        <w:t>(3)</w:t>
      </w:r>
      <w:r w:rsidR="000155AE" w:rsidRPr="0034077E">
        <w:rPr>
          <w:lang w:eastAsia="zh-CN"/>
        </w:rPr>
        <w:fldChar w:fldCharType="end"/>
      </w:r>
      <w:r w:rsidR="000155AE" w:rsidRPr="0034077E">
        <w:rPr>
          <w:lang w:eastAsia="zh-CN"/>
        </w:rPr>
        <w:t xml:space="preserve"> employ </w:t>
      </w:r>
      <w:r w:rsidRPr="0034077E">
        <w:rPr>
          <w:lang w:eastAsia="zh-CN"/>
        </w:rPr>
        <w:t xml:space="preserve">an </w:t>
      </w:r>
      <w:r w:rsidR="000155AE" w:rsidRPr="0034077E">
        <w:rPr>
          <w:lang w:eastAsia="zh-CN"/>
        </w:rPr>
        <w:t xml:space="preserve">aspect ratio to </w:t>
      </w:r>
      <w:r w:rsidR="003A03F8" w:rsidRPr="0034077E">
        <w:rPr>
          <w:lang w:eastAsia="zh-CN"/>
        </w:rPr>
        <w:t xml:space="preserve">characterise </w:t>
      </w:r>
      <w:r w:rsidR="000155AE" w:rsidRPr="0034077E">
        <w:rPr>
          <w:lang w:eastAsia="zh-CN"/>
        </w:rPr>
        <w:t>the shape of the particle and/or pore. However, the</w:t>
      </w:r>
      <w:r w:rsidRPr="0034077E">
        <w:rPr>
          <w:lang w:eastAsia="zh-CN"/>
        </w:rPr>
        <w:t>se</w:t>
      </w:r>
      <w:r w:rsidR="000155AE" w:rsidRPr="0034077E">
        <w:rPr>
          <w:lang w:eastAsia="zh-CN"/>
        </w:rPr>
        <w:t xml:space="preserve"> are only applicable to particles with regular shape</w:t>
      </w:r>
      <w:r w:rsidRPr="0034077E">
        <w:rPr>
          <w:lang w:eastAsia="zh-CN"/>
        </w:rPr>
        <w:t>s</w:t>
      </w:r>
      <w:r w:rsidR="000155AE" w:rsidRPr="0034077E">
        <w:rPr>
          <w:lang w:eastAsia="zh-CN"/>
        </w:rPr>
        <w:t xml:space="preserve">. </w:t>
      </w:r>
    </w:p>
    <w:p w14:paraId="69BCFF74" w14:textId="77777777" w:rsidR="000155AE" w:rsidRPr="0034077E" w:rsidRDefault="000155AE" w:rsidP="000155AE">
      <w:pPr>
        <w:spacing w:line="360" w:lineRule="auto"/>
        <w:rPr>
          <w:sz w:val="28"/>
          <w:szCs w:val="24"/>
          <w:lang w:eastAsia="zh-CN"/>
        </w:rPr>
      </w:pPr>
    </w:p>
    <w:p w14:paraId="12A0EC52" w14:textId="6028B0E8" w:rsidR="000155AE" w:rsidRPr="0034077E" w:rsidRDefault="000155AE" w:rsidP="00502259">
      <w:pPr>
        <w:spacing w:line="360" w:lineRule="auto"/>
        <w:ind w:firstLine="0"/>
        <w:rPr>
          <w:sz w:val="22"/>
          <w:lang w:eastAsia="zh-CN"/>
        </w:rPr>
      </w:pPr>
      <w:bookmarkStart w:id="11" w:name="_Ref33170427"/>
      <w:bookmarkStart w:id="12" w:name="_Toc36078607"/>
      <w:bookmarkStart w:id="13" w:name="_Toc36674788"/>
      <w:bookmarkStart w:id="14" w:name="_Toc36805808"/>
      <w:bookmarkStart w:id="15" w:name="Table_6_2_1"/>
      <w:bookmarkStart w:id="16" w:name="_Toc63266813"/>
      <w:r w:rsidRPr="0034077E">
        <w:rPr>
          <w:sz w:val="22"/>
        </w:rPr>
        <w:t xml:space="preserve">Table </w:t>
      </w:r>
      <w:r w:rsidRPr="0034077E">
        <w:rPr>
          <w:sz w:val="22"/>
        </w:rPr>
        <w:fldChar w:fldCharType="begin"/>
      </w:r>
      <w:r w:rsidRPr="0034077E">
        <w:rPr>
          <w:sz w:val="22"/>
        </w:rPr>
        <w:instrText xml:space="preserve"> SEQ Table \* ARABIC </w:instrText>
      </w:r>
      <w:r w:rsidRPr="0034077E">
        <w:rPr>
          <w:sz w:val="22"/>
        </w:rPr>
        <w:fldChar w:fldCharType="separate"/>
      </w:r>
      <w:r w:rsidR="000C05A9" w:rsidRPr="0034077E">
        <w:rPr>
          <w:noProof/>
          <w:sz w:val="22"/>
        </w:rPr>
        <w:t>1</w:t>
      </w:r>
      <w:r w:rsidRPr="0034077E">
        <w:rPr>
          <w:sz w:val="22"/>
        </w:rPr>
        <w:fldChar w:fldCharType="end"/>
      </w:r>
      <w:r w:rsidRPr="0034077E">
        <w:rPr>
          <w:sz w:val="22"/>
        </w:rPr>
        <w:t xml:space="preserve"> Summary of effective thermal conductivity models</w:t>
      </w:r>
      <w:r w:rsidR="001269F5" w:rsidRPr="0034077E">
        <w:rPr>
          <w:sz w:val="22"/>
        </w:rPr>
        <w:t xml:space="preserve"> that</w:t>
      </w:r>
      <w:r w:rsidRPr="0034077E">
        <w:rPr>
          <w:sz w:val="22"/>
        </w:rPr>
        <w:t xml:space="preserve"> consider particle/pore shape</w:t>
      </w:r>
      <w:bookmarkEnd w:id="11"/>
      <w:bookmarkEnd w:id="12"/>
      <w:bookmarkEnd w:id="13"/>
      <w:bookmarkEnd w:id="14"/>
      <w:bookmarkEnd w:id="16"/>
    </w:p>
    <w:tbl>
      <w:tblPr>
        <w:tblStyle w:val="ListTable6Colorful3"/>
        <w:tblW w:w="9073" w:type="dxa"/>
        <w:tblLook w:val="04A0" w:firstRow="1" w:lastRow="0" w:firstColumn="1" w:lastColumn="0" w:noHBand="0" w:noVBand="1"/>
      </w:tblPr>
      <w:tblGrid>
        <w:gridCol w:w="1279"/>
        <w:gridCol w:w="7037"/>
        <w:gridCol w:w="757"/>
      </w:tblGrid>
      <w:tr w:rsidR="00DC0D1C" w:rsidRPr="0034077E" w14:paraId="1017164D" w14:textId="77777777" w:rsidTr="00502259">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279" w:type="dxa"/>
          </w:tcPr>
          <w:bookmarkEnd w:id="15"/>
          <w:p w14:paraId="4296BDD6" w14:textId="77777777" w:rsidR="000155AE" w:rsidRPr="0034077E" w:rsidRDefault="000155AE" w:rsidP="00502259">
            <w:pPr>
              <w:adjustRightInd w:val="0"/>
              <w:snapToGrid w:val="0"/>
              <w:spacing w:line="240" w:lineRule="auto"/>
              <w:ind w:firstLine="0"/>
              <w:rPr>
                <w:rFonts w:cs="Times New Roman"/>
                <w:color w:val="auto"/>
                <w:sz w:val="22"/>
                <w:lang w:eastAsia="zh-CN"/>
              </w:rPr>
            </w:pPr>
            <w:r w:rsidRPr="0034077E">
              <w:rPr>
                <w:rFonts w:cs="Times New Roman"/>
                <w:color w:val="auto"/>
                <w:sz w:val="22"/>
                <w:lang w:eastAsia="zh-CN"/>
              </w:rPr>
              <w:t>Reference</w:t>
            </w:r>
          </w:p>
        </w:tc>
        <w:tc>
          <w:tcPr>
            <w:tcW w:w="7037" w:type="dxa"/>
          </w:tcPr>
          <w:p w14:paraId="2BFD8F7D" w14:textId="77777777" w:rsidR="000155AE" w:rsidRPr="0034077E" w:rsidRDefault="000155AE" w:rsidP="00502259">
            <w:pPr>
              <w:adjustRightInd w:val="0"/>
              <w:snapToGrid w:val="0"/>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color w:val="auto"/>
                <w:sz w:val="22"/>
                <w:lang w:eastAsia="zh-CN"/>
              </w:rPr>
            </w:pPr>
          </w:p>
        </w:tc>
        <w:tc>
          <w:tcPr>
            <w:tcW w:w="757" w:type="dxa"/>
          </w:tcPr>
          <w:p w14:paraId="39767298" w14:textId="77777777" w:rsidR="000155AE" w:rsidRPr="0034077E" w:rsidRDefault="000155AE" w:rsidP="00502259">
            <w:pPr>
              <w:adjustRightInd w:val="0"/>
              <w:snapToGrid w:val="0"/>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color w:val="auto"/>
                <w:sz w:val="22"/>
                <w:lang w:eastAsia="zh-CN"/>
              </w:rPr>
            </w:pPr>
          </w:p>
        </w:tc>
      </w:tr>
      <w:bookmarkStart w:id="17" w:name="_Hlk48754446"/>
      <w:tr w:rsidR="00DC0D1C" w:rsidRPr="0034077E" w14:paraId="6D85E667" w14:textId="77777777" w:rsidTr="00502259">
        <w:trPr>
          <w:cnfStyle w:val="000000100000" w:firstRow="0" w:lastRow="0" w:firstColumn="0" w:lastColumn="0" w:oddVBand="0" w:evenVBand="0" w:oddHBand="1" w:evenHBand="0" w:firstRowFirstColumn="0" w:firstRowLastColumn="0" w:lastRowFirstColumn="0" w:lastRowLastColumn="0"/>
          <w:trHeight w:val="1747"/>
        </w:trPr>
        <w:tc>
          <w:tcPr>
            <w:cnfStyle w:val="001000000000" w:firstRow="0" w:lastRow="0" w:firstColumn="1" w:lastColumn="0" w:oddVBand="0" w:evenVBand="0" w:oddHBand="0" w:evenHBand="0" w:firstRowFirstColumn="0" w:firstRowLastColumn="0" w:lastRowFirstColumn="0" w:lastRowLastColumn="0"/>
            <w:tcW w:w="1279" w:type="dxa"/>
            <w:shd w:val="clear" w:color="auto" w:fill="auto"/>
            <w:vAlign w:val="center"/>
          </w:tcPr>
          <w:p w14:paraId="60BF3CB8" w14:textId="5AF01033" w:rsidR="000155AE" w:rsidRPr="0034077E" w:rsidRDefault="0034077E" w:rsidP="00502259">
            <w:pPr>
              <w:adjustRightInd w:val="0"/>
              <w:snapToGrid w:val="0"/>
              <w:spacing w:line="240" w:lineRule="auto"/>
              <w:ind w:firstLine="0"/>
              <w:rPr>
                <w:rFonts w:cs="Times New Roman"/>
                <w:color w:val="auto"/>
                <w:sz w:val="22"/>
                <w:lang w:eastAsia="zh-CN"/>
              </w:rPr>
            </w:pPr>
            <w:r w:rsidRPr="0034077E">
              <w:rPr>
                <w:color w:val="auto"/>
                <w:lang w:eastAsia="zh-CN"/>
              </w:rPr>
              <w:fldChar w:fldCharType="begin"/>
            </w:r>
            <w:r w:rsidRPr="0034077E">
              <w:rPr>
                <w:color w:val="auto"/>
                <w:lang w:eastAsia="zh-CN"/>
              </w:rPr>
              <w:instrText xml:space="preserve"> HYPERLINK \l "_ENREF_35" \o "Zehner, 1970 #270" </w:instrText>
            </w:r>
            <w:r w:rsidRPr="0034077E">
              <w:rPr>
                <w:color w:val="auto"/>
                <w:lang w:eastAsia="zh-CN"/>
              </w:rPr>
            </w:r>
            <w:r w:rsidRPr="0034077E">
              <w:rPr>
                <w:color w:val="auto"/>
                <w:lang w:eastAsia="zh-CN"/>
              </w:rPr>
              <w:fldChar w:fldCharType="separate"/>
            </w:r>
            <w:r w:rsidRPr="0034077E">
              <w:rPr>
                <w:rStyle w:val="Hyperlink"/>
                <w:u w:val="none"/>
                <w:lang w:eastAsia="zh-CN"/>
              </w:rPr>
              <w:fldChar w:fldCharType="begin"/>
            </w:r>
            <w:r w:rsidRPr="0034077E">
              <w:rPr>
                <w:rStyle w:val="Hyperlink"/>
                <w:u w:val="none"/>
              </w:rPr>
              <w:instrText xml:space="preserve"> ADDIN EN.CITE &lt;EndNote&gt;&lt;Cite AuthorYear="1"&gt;&lt;Author&gt;P.&lt;/Author&gt;&lt;Year&gt;1970&lt;/Year&gt;&lt;RecNum&gt;270&lt;/RecNum&gt;&lt;DisplayText&gt;Zehner and Schlunder [35]&lt;/DisplayText&gt;&lt;record&gt;&lt;rec-number&gt;270&lt;/rec-number&gt;&lt;foreign-keys&gt;&lt;key app="EN" db-id="rvwr2vxxd9szv3efd5t5f9db0pfrrr0pfz90" timestamp="1582852428"&gt;270&lt;/key&gt;&lt;/foreign-keys&gt;&lt;ref-type name="Journal Article"&gt;17&lt;/ref-type&gt;&lt;contributors&gt;&lt;authors&gt;&lt;author&gt;Zehner, P.&lt;/author&gt;&lt;author&gt;Schlunder, E.U.&lt;/author&gt;&lt;/authors&gt;&lt;/contributors&gt;&lt;titles&gt;&lt;title&gt;Thermal Conductivity of Granular Materials at Moderate Temperatures&lt;/title&gt;&lt;secondary-title&gt;Chemie. Ingr-Tech.&lt;/secondary-title&gt;&lt;/titles&gt;&lt;periodical&gt;&lt;full-title&gt;Chemie. Ingr-Tech.&lt;/full-title&gt;&lt;/periodical&gt;&lt;pages&gt;933-941&lt;/pages&gt;&lt;volume&gt;42&lt;/volume&gt;&lt;dates&gt;&lt;year&gt;1970&lt;/year&gt;&lt;/dates&gt;&lt;urls&gt;&lt;/urls&gt;&lt;/record&gt;&lt;/Cite&gt;&lt;/EndNote&gt;</w:instrText>
            </w:r>
            <w:r w:rsidRPr="0034077E">
              <w:rPr>
                <w:rStyle w:val="Hyperlink"/>
                <w:u w:val="none"/>
                <w:lang w:eastAsia="zh-CN"/>
              </w:rPr>
              <w:fldChar w:fldCharType="separate"/>
            </w:r>
            <w:r w:rsidRPr="0034077E">
              <w:rPr>
                <w:rStyle w:val="Hyperlink"/>
                <w:u w:val="none"/>
              </w:rPr>
              <w:t>Zehner and Schlunder [35]</w:t>
            </w:r>
            <w:r w:rsidRPr="0034077E">
              <w:rPr>
                <w:rStyle w:val="Hyperlink"/>
                <w:u w:val="none"/>
                <w:lang w:eastAsia="zh-CN"/>
              </w:rPr>
              <w:fldChar w:fldCharType="end"/>
            </w:r>
            <w:r w:rsidRPr="0034077E">
              <w:rPr>
                <w:color w:val="auto"/>
                <w:lang w:eastAsia="zh-CN"/>
              </w:rPr>
              <w:fldChar w:fldCharType="end"/>
            </w:r>
          </w:p>
        </w:tc>
        <w:tc>
          <w:tcPr>
            <w:tcW w:w="7037" w:type="dxa"/>
            <w:shd w:val="clear" w:color="auto" w:fill="auto"/>
            <w:vAlign w:val="center"/>
          </w:tcPr>
          <w:p w14:paraId="23895A41" w14:textId="77777777" w:rsidR="000155AE" w:rsidRPr="0034077E" w:rsidRDefault="00654698"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m:oMath>
              <m:f>
                <m:fPr>
                  <m:ctrlPr>
                    <w:rPr>
                      <w:rFonts w:ascii="Cambria Math" w:hAnsi="Cambria Math" w:cs="Times New Roman"/>
                      <w:i/>
                      <w:color w:val="auto"/>
                      <w:sz w:val="22"/>
                      <w:lang w:eastAsia="zh-CN"/>
                    </w:rPr>
                  </m:ctrlPr>
                </m:fPr>
                <m:num>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eff</m:t>
                      </m:r>
                    </m:sub>
                  </m:sSub>
                </m:num>
                <m:den>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f</m:t>
                      </m:r>
                    </m:sub>
                  </m:sSub>
                </m:den>
              </m:f>
              <m:r>
                <w:rPr>
                  <w:rFonts w:ascii="Cambria Math" w:hAnsi="Cambria Math" w:cs="Times New Roman"/>
                  <w:color w:val="auto"/>
                  <w:sz w:val="22"/>
                  <w:lang w:eastAsia="zh-CN"/>
                </w:rPr>
                <m:t>=1-</m:t>
              </m:r>
              <m:rad>
                <m:radPr>
                  <m:degHide m:val="1"/>
                  <m:ctrlPr>
                    <w:rPr>
                      <w:rFonts w:ascii="Cambria Math" w:hAnsi="Cambria Math" w:cs="Times New Roman"/>
                      <w:i/>
                      <w:color w:val="auto"/>
                      <w:sz w:val="22"/>
                      <w:lang w:eastAsia="zh-CN"/>
                    </w:rPr>
                  </m:ctrlPr>
                </m:radPr>
                <m:deg/>
                <m:e>
                  <m:r>
                    <w:rPr>
                      <w:rFonts w:ascii="Cambria Math" w:hAnsi="Cambria Math" w:cs="Times New Roman"/>
                      <w:color w:val="auto"/>
                      <w:sz w:val="22"/>
                      <w:lang w:eastAsia="zh-CN"/>
                    </w:rPr>
                    <m:t>1-ϕ</m:t>
                  </m:r>
                </m:e>
              </m:rad>
              <m:r>
                <w:rPr>
                  <w:rFonts w:ascii="Cambria Math" w:hAnsi="Cambria Math" w:cs="Times New Roman"/>
                  <w:color w:val="auto"/>
                  <w:sz w:val="22"/>
                  <w:lang w:eastAsia="zh-CN"/>
                </w:rPr>
                <m:t>+</m:t>
              </m:r>
              <m:f>
                <m:fPr>
                  <m:ctrlPr>
                    <w:rPr>
                      <w:rFonts w:ascii="Cambria Math" w:hAnsi="Cambria Math" w:cs="Times New Roman"/>
                      <w:i/>
                      <w:color w:val="auto"/>
                      <w:sz w:val="22"/>
                      <w:lang w:eastAsia="zh-CN"/>
                    </w:rPr>
                  </m:ctrlPr>
                </m:fPr>
                <m:num>
                  <m:r>
                    <w:rPr>
                      <w:rFonts w:ascii="Cambria Math" w:hAnsi="Cambria Math" w:cs="Times New Roman"/>
                      <w:color w:val="auto"/>
                      <w:sz w:val="22"/>
                      <w:lang w:eastAsia="zh-CN"/>
                    </w:rPr>
                    <m:t>2</m:t>
                  </m:r>
                  <m:rad>
                    <m:radPr>
                      <m:degHide m:val="1"/>
                      <m:ctrlPr>
                        <w:rPr>
                          <w:rFonts w:ascii="Cambria Math" w:hAnsi="Cambria Math" w:cs="Times New Roman"/>
                          <w:i/>
                          <w:color w:val="auto"/>
                          <w:sz w:val="22"/>
                          <w:lang w:eastAsia="zh-CN"/>
                        </w:rPr>
                      </m:ctrlPr>
                    </m:radPr>
                    <m:deg/>
                    <m:e>
                      <m:r>
                        <w:rPr>
                          <w:rFonts w:ascii="Cambria Math" w:hAnsi="Cambria Math" w:cs="Times New Roman"/>
                          <w:color w:val="auto"/>
                          <w:sz w:val="22"/>
                          <w:lang w:eastAsia="zh-CN"/>
                        </w:rPr>
                        <m:t>1-ϕ</m:t>
                      </m:r>
                    </m:e>
                  </m:rad>
                </m:num>
                <m:den>
                  <m:r>
                    <w:rPr>
                      <w:rFonts w:ascii="Cambria Math" w:hAnsi="Cambria Math" w:cs="Times New Roman"/>
                      <w:color w:val="auto"/>
                      <w:sz w:val="22"/>
                      <w:lang w:eastAsia="zh-CN"/>
                    </w:rPr>
                    <m:t>1-ξB</m:t>
                  </m:r>
                </m:den>
              </m:f>
              <m:r>
                <w:rPr>
                  <w:rFonts w:ascii="Cambria Math" w:hAnsi="Cambria Math" w:cs="Times New Roman"/>
                  <w:color w:val="auto"/>
                  <w:sz w:val="22"/>
                  <w:lang w:eastAsia="zh-CN"/>
                </w:rPr>
                <m:t xml:space="preserve"> [</m:t>
              </m:r>
              <m:f>
                <m:fPr>
                  <m:ctrlPr>
                    <w:rPr>
                      <w:rFonts w:ascii="Cambria Math" w:hAnsi="Cambria Math" w:cs="Times New Roman"/>
                      <w:i/>
                      <w:color w:val="auto"/>
                      <w:sz w:val="22"/>
                      <w:lang w:eastAsia="zh-CN"/>
                    </w:rPr>
                  </m:ctrlPr>
                </m:fPr>
                <m:num>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1-ξ</m:t>
                      </m:r>
                    </m:e>
                  </m:d>
                  <m:r>
                    <w:rPr>
                      <w:rFonts w:ascii="Cambria Math" w:hAnsi="Cambria Math" w:cs="Times New Roman"/>
                      <w:color w:val="auto"/>
                      <w:sz w:val="22"/>
                      <w:lang w:eastAsia="zh-CN"/>
                    </w:rPr>
                    <m:t>B</m:t>
                  </m:r>
                </m:num>
                <m:den>
                  <m:sSup>
                    <m:sSupPr>
                      <m:ctrlPr>
                        <w:rPr>
                          <w:rFonts w:ascii="Cambria Math" w:hAnsi="Cambria Math" w:cs="Times New Roman"/>
                          <w:i/>
                          <w:color w:val="auto"/>
                          <w:sz w:val="22"/>
                          <w:lang w:eastAsia="zh-CN"/>
                        </w:rPr>
                      </m:ctrlPr>
                    </m:sSupPr>
                    <m:e>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1-ξB</m:t>
                          </m:r>
                        </m:e>
                      </m:d>
                    </m:e>
                    <m:sup>
                      <m:r>
                        <w:rPr>
                          <w:rFonts w:ascii="Cambria Math" w:hAnsi="Cambria Math" w:cs="Times New Roman"/>
                          <w:color w:val="auto"/>
                          <w:sz w:val="22"/>
                          <w:lang w:eastAsia="zh-CN"/>
                        </w:rPr>
                        <m:t>2</m:t>
                      </m:r>
                    </m:sup>
                  </m:sSup>
                </m:den>
              </m:f>
              <m:r>
                <m:rPr>
                  <m:sty m:val="p"/>
                </m:rPr>
                <w:rPr>
                  <w:rFonts w:ascii="Cambria Math" w:hAnsi="Cambria Math" w:cs="Times New Roman"/>
                  <w:color w:val="auto"/>
                  <w:sz w:val="22"/>
                  <w:lang w:eastAsia="zh-CN"/>
                </w:rPr>
                <m:t>ln</m:t>
              </m:r>
              <m:d>
                <m:dPr>
                  <m:ctrlPr>
                    <w:rPr>
                      <w:rFonts w:ascii="Cambria Math" w:hAnsi="Cambria Math" w:cs="Times New Roman"/>
                      <w:i/>
                      <w:color w:val="auto"/>
                      <w:sz w:val="22"/>
                      <w:lang w:eastAsia="zh-CN"/>
                    </w:rPr>
                  </m:ctrlPr>
                </m:dPr>
                <m:e>
                  <m:f>
                    <m:fPr>
                      <m:ctrlPr>
                        <w:rPr>
                          <w:rFonts w:ascii="Cambria Math" w:hAnsi="Cambria Math" w:cs="Times New Roman"/>
                          <w:i/>
                          <w:color w:val="auto"/>
                          <w:sz w:val="22"/>
                          <w:lang w:eastAsia="zh-CN"/>
                        </w:rPr>
                      </m:ctrlPr>
                    </m:fPr>
                    <m:num>
                      <m:r>
                        <w:rPr>
                          <w:rFonts w:ascii="Cambria Math" w:hAnsi="Cambria Math" w:cs="Times New Roman"/>
                          <w:color w:val="auto"/>
                          <w:sz w:val="22"/>
                          <w:lang w:eastAsia="zh-CN"/>
                        </w:rPr>
                        <m:t>1</m:t>
                      </m:r>
                    </m:num>
                    <m:den>
                      <m:r>
                        <w:rPr>
                          <w:rFonts w:ascii="Cambria Math" w:hAnsi="Cambria Math" w:cs="Times New Roman"/>
                          <w:color w:val="auto"/>
                          <w:sz w:val="22"/>
                          <w:lang w:eastAsia="zh-CN"/>
                        </w:rPr>
                        <m:t>ξB</m:t>
                      </m:r>
                    </m:den>
                  </m:f>
                </m:e>
              </m:d>
              <m:r>
                <w:rPr>
                  <w:rFonts w:ascii="Cambria Math" w:hAnsi="Cambria Math" w:cs="Times New Roman"/>
                  <w:color w:val="auto"/>
                  <w:sz w:val="22"/>
                  <w:lang w:eastAsia="zh-CN"/>
                </w:rPr>
                <m:t>-</m:t>
              </m:r>
              <m:f>
                <m:fPr>
                  <m:ctrlPr>
                    <w:rPr>
                      <w:rFonts w:ascii="Cambria Math" w:hAnsi="Cambria Math" w:cs="Times New Roman"/>
                      <w:i/>
                      <w:color w:val="auto"/>
                      <w:sz w:val="22"/>
                      <w:lang w:eastAsia="zh-CN"/>
                    </w:rPr>
                  </m:ctrlPr>
                </m:fPr>
                <m:num>
                  <m:r>
                    <w:rPr>
                      <w:rFonts w:ascii="Cambria Math" w:hAnsi="Cambria Math" w:cs="Times New Roman"/>
                      <w:color w:val="auto"/>
                      <w:sz w:val="22"/>
                      <w:lang w:eastAsia="zh-CN"/>
                    </w:rPr>
                    <m:t>B+1</m:t>
                  </m:r>
                </m:num>
                <m:den>
                  <m:r>
                    <w:rPr>
                      <w:rFonts w:ascii="Cambria Math" w:hAnsi="Cambria Math" w:cs="Times New Roman"/>
                      <w:color w:val="auto"/>
                      <w:sz w:val="22"/>
                      <w:lang w:eastAsia="zh-CN"/>
                    </w:rPr>
                    <m:t>2</m:t>
                  </m:r>
                </m:den>
              </m:f>
              <m:r>
                <w:rPr>
                  <w:rFonts w:ascii="Cambria Math" w:hAnsi="Cambria Math" w:cs="Times New Roman"/>
                  <w:color w:val="auto"/>
                  <w:sz w:val="22"/>
                  <w:lang w:eastAsia="zh-CN"/>
                </w:rPr>
                <m:t>-</m:t>
              </m:r>
              <m:f>
                <m:fPr>
                  <m:ctrlPr>
                    <w:rPr>
                      <w:rFonts w:ascii="Cambria Math" w:hAnsi="Cambria Math" w:cs="Times New Roman"/>
                      <w:i/>
                      <w:color w:val="auto"/>
                      <w:sz w:val="22"/>
                      <w:lang w:eastAsia="zh-CN"/>
                    </w:rPr>
                  </m:ctrlPr>
                </m:fPr>
                <m:num>
                  <m:r>
                    <w:rPr>
                      <w:rFonts w:ascii="Cambria Math" w:hAnsi="Cambria Math" w:cs="Times New Roman"/>
                      <w:color w:val="auto"/>
                      <w:sz w:val="22"/>
                      <w:lang w:eastAsia="zh-CN"/>
                    </w:rPr>
                    <m:t>B-1</m:t>
                  </m:r>
                </m:num>
                <m:den>
                  <m:r>
                    <w:rPr>
                      <w:rFonts w:ascii="Cambria Math" w:hAnsi="Cambria Math" w:cs="Times New Roman"/>
                      <w:color w:val="auto"/>
                      <w:sz w:val="22"/>
                      <w:lang w:eastAsia="zh-CN"/>
                    </w:rPr>
                    <m:t>1-ξB</m:t>
                  </m:r>
                </m:den>
              </m:f>
              <m:r>
                <w:rPr>
                  <w:rFonts w:ascii="Cambria Math" w:hAnsi="Cambria Math" w:cs="Times New Roman"/>
                  <w:color w:val="auto"/>
                  <w:sz w:val="22"/>
                  <w:lang w:eastAsia="zh-CN"/>
                </w:rPr>
                <m:t>]</m:t>
              </m:r>
            </m:oMath>
            <w:r w:rsidR="000155AE" w:rsidRPr="0034077E">
              <w:rPr>
                <w:rFonts w:cs="Times New Roman"/>
                <w:color w:val="auto"/>
                <w:sz w:val="22"/>
                <w:lang w:eastAsia="zh-CN"/>
              </w:rPr>
              <w:t>,</w:t>
            </w:r>
          </w:p>
          <w:p w14:paraId="6758294E"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m:oMath>
              <m:r>
                <w:rPr>
                  <w:rFonts w:ascii="Cambria Math" w:hAnsi="Cambria Math" w:cs="Times New Roman"/>
                  <w:color w:val="auto"/>
                  <w:sz w:val="22"/>
                  <w:lang w:eastAsia="zh-CN"/>
                </w:rPr>
                <m:t>ξ=</m:t>
              </m:r>
              <m:f>
                <m:fPr>
                  <m:ctrlPr>
                    <w:rPr>
                      <w:rFonts w:ascii="Cambria Math" w:hAnsi="Cambria Math" w:cs="Times New Roman"/>
                      <w:i/>
                      <w:color w:val="auto"/>
                      <w:sz w:val="22"/>
                      <w:lang w:eastAsia="zh-CN"/>
                    </w:rPr>
                  </m:ctrlPr>
                </m:fPr>
                <m:num>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f</m:t>
                      </m:r>
                    </m:sub>
                  </m:sSub>
                </m:num>
                <m:den>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s</m:t>
                      </m:r>
                    </m:sub>
                  </m:sSub>
                </m:den>
              </m:f>
              <m:r>
                <w:rPr>
                  <w:rFonts w:ascii="Cambria Math" w:hAnsi="Cambria Math" w:cs="Times New Roman"/>
                  <w:color w:val="auto"/>
                  <w:sz w:val="22"/>
                  <w:lang w:eastAsia="zh-CN"/>
                </w:rPr>
                <m:t xml:space="preserve">,  </m:t>
              </m:r>
              <m:sSup>
                <m:sSupPr>
                  <m:ctrlPr>
                    <w:rPr>
                      <w:rFonts w:ascii="Cambria Math" w:hAnsi="Cambria Math" w:cs="Times New Roman"/>
                      <w:i/>
                      <w:color w:val="auto"/>
                      <w:sz w:val="22"/>
                      <w:lang w:eastAsia="zh-CN"/>
                    </w:rPr>
                  </m:ctrlPr>
                </m:sSupPr>
                <m:e>
                  <m:r>
                    <w:rPr>
                      <w:rFonts w:ascii="Cambria Math" w:hAnsi="Cambria Math" w:cs="Times New Roman"/>
                      <w:color w:val="auto"/>
                      <w:sz w:val="22"/>
                      <w:lang w:eastAsia="zh-CN"/>
                    </w:rPr>
                    <m:t>r</m:t>
                  </m:r>
                </m:e>
                <m:sup>
                  <m:r>
                    <w:rPr>
                      <w:rFonts w:ascii="Cambria Math" w:hAnsi="Cambria Math" w:cs="Times New Roman"/>
                      <w:color w:val="auto"/>
                      <w:sz w:val="22"/>
                      <w:lang w:eastAsia="zh-CN"/>
                    </w:rPr>
                    <m:t>2</m:t>
                  </m:r>
                </m:sup>
              </m:sSup>
              <m:r>
                <w:rPr>
                  <w:rFonts w:ascii="Cambria Math" w:hAnsi="Cambria Math" w:cs="Times New Roman"/>
                  <w:color w:val="auto"/>
                  <w:sz w:val="22"/>
                  <w:lang w:eastAsia="zh-CN"/>
                </w:rPr>
                <m:t>+</m:t>
              </m:r>
              <m:f>
                <m:fPr>
                  <m:ctrlPr>
                    <w:rPr>
                      <w:rFonts w:ascii="Cambria Math" w:hAnsi="Cambria Math" w:cs="Times New Roman"/>
                      <w:i/>
                      <w:color w:val="auto"/>
                      <w:sz w:val="22"/>
                      <w:lang w:eastAsia="zh-CN"/>
                    </w:rPr>
                  </m:ctrlPr>
                </m:fPr>
                <m:num>
                  <m:sSup>
                    <m:sSupPr>
                      <m:ctrlPr>
                        <w:rPr>
                          <w:rFonts w:ascii="Cambria Math" w:hAnsi="Cambria Math" w:cs="Times New Roman"/>
                          <w:i/>
                          <w:color w:val="auto"/>
                          <w:sz w:val="22"/>
                          <w:lang w:eastAsia="zh-CN"/>
                        </w:rPr>
                      </m:ctrlPr>
                    </m:sSupPr>
                    <m:e>
                      <m:r>
                        <w:rPr>
                          <w:rFonts w:ascii="Cambria Math" w:hAnsi="Cambria Math" w:cs="Times New Roman"/>
                          <w:color w:val="auto"/>
                          <w:sz w:val="22"/>
                          <w:lang w:eastAsia="zh-CN"/>
                        </w:rPr>
                        <m:t>z</m:t>
                      </m:r>
                    </m:e>
                    <m:sup>
                      <m:r>
                        <w:rPr>
                          <w:rFonts w:ascii="Cambria Math" w:hAnsi="Cambria Math" w:cs="Times New Roman"/>
                          <w:color w:val="auto"/>
                          <w:sz w:val="22"/>
                          <w:lang w:eastAsia="zh-CN"/>
                        </w:rPr>
                        <m:t>2</m:t>
                      </m:r>
                    </m:sup>
                  </m:sSup>
                </m:num>
                <m:den>
                  <m:sSup>
                    <m:sSupPr>
                      <m:ctrlPr>
                        <w:rPr>
                          <w:rFonts w:ascii="Cambria Math" w:hAnsi="Cambria Math" w:cs="Times New Roman"/>
                          <w:i/>
                          <w:color w:val="auto"/>
                          <w:sz w:val="22"/>
                          <w:lang w:eastAsia="zh-CN"/>
                        </w:rPr>
                      </m:ctrlPr>
                    </m:sSupPr>
                    <m:e>
                      <m:d>
                        <m:dPr>
                          <m:begChr m:val="["/>
                          <m:endChr m:val="]"/>
                          <m:ctrlPr>
                            <w:rPr>
                              <w:rFonts w:ascii="Cambria Math" w:hAnsi="Cambria Math" w:cs="Times New Roman"/>
                              <w:i/>
                              <w:color w:val="auto"/>
                              <w:sz w:val="22"/>
                              <w:lang w:eastAsia="zh-CN"/>
                            </w:rPr>
                          </m:ctrlPr>
                        </m:dPr>
                        <m:e>
                          <m:r>
                            <w:rPr>
                              <w:rFonts w:ascii="Cambria Math" w:hAnsi="Cambria Math" w:cs="Times New Roman"/>
                              <w:color w:val="auto"/>
                              <w:sz w:val="22"/>
                              <w:lang w:eastAsia="zh-CN"/>
                            </w:rPr>
                            <m:t>B-</m:t>
                          </m:r>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B-1</m:t>
                              </m:r>
                            </m:e>
                          </m:d>
                          <m:r>
                            <w:rPr>
                              <w:rFonts w:ascii="Cambria Math" w:hAnsi="Cambria Math" w:cs="Times New Roman"/>
                              <w:color w:val="auto"/>
                              <w:sz w:val="22"/>
                              <w:lang w:eastAsia="zh-CN"/>
                            </w:rPr>
                            <m:t>z</m:t>
                          </m:r>
                        </m:e>
                      </m:d>
                    </m:e>
                    <m:sup>
                      <m:r>
                        <w:rPr>
                          <w:rFonts w:ascii="Cambria Math" w:hAnsi="Cambria Math" w:cs="Times New Roman"/>
                          <w:color w:val="auto"/>
                          <w:sz w:val="22"/>
                          <w:lang w:eastAsia="zh-CN"/>
                        </w:rPr>
                        <m:t>2</m:t>
                      </m:r>
                    </m:sup>
                  </m:sSup>
                </m:den>
              </m:f>
              <m:r>
                <w:rPr>
                  <w:rFonts w:ascii="Cambria Math" w:hAnsi="Cambria Math" w:cs="Times New Roman"/>
                  <w:color w:val="auto"/>
                  <w:sz w:val="22"/>
                  <w:lang w:eastAsia="zh-CN"/>
                </w:rPr>
                <m:t>=1</m:t>
              </m:r>
            </m:oMath>
            <w:r w:rsidRPr="0034077E">
              <w:rPr>
                <w:rFonts w:cs="Times New Roman"/>
                <w:color w:val="auto"/>
                <w:sz w:val="22"/>
                <w:lang w:eastAsia="zh-CN"/>
              </w:rPr>
              <w:t xml:space="preserve">. </w:t>
            </w:r>
          </w:p>
          <w:p w14:paraId="3C35904B"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w:r w:rsidRPr="0034077E">
              <w:rPr>
                <w:rFonts w:cs="Times New Roman"/>
                <w:color w:val="auto"/>
                <w:sz w:val="22"/>
                <w:lang w:eastAsia="zh-CN"/>
              </w:rPr>
              <w:t xml:space="preserve">r and z are the radii of the particle in two principal axes. </w:t>
            </w:r>
          </w:p>
          <w:p w14:paraId="6DED69DB"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w:r w:rsidRPr="0034077E">
              <w:rPr>
                <w:rFonts w:cs="Times New Roman"/>
                <w:i/>
                <w:iCs/>
                <w:color w:val="auto"/>
                <w:sz w:val="22"/>
                <w:lang w:eastAsia="zh-CN"/>
              </w:rPr>
              <w:t>B</w:t>
            </w:r>
            <w:r w:rsidRPr="0034077E">
              <w:rPr>
                <w:rFonts w:cs="Times New Roman"/>
                <w:color w:val="auto"/>
                <w:sz w:val="22"/>
                <w:lang w:eastAsia="zh-CN"/>
              </w:rPr>
              <w:t xml:space="preserve"> is the shape factor. The particle becomes the z-axis with no solid volume when </w:t>
            </w:r>
            <m:oMath>
              <m:r>
                <w:rPr>
                  <w:rFonts w:ascii="Cambria Math" w:hAnsi="Cambria Math" w:cs="Times New Roman"/>
                  <w:color w:val="auto"/>
                  <w:sz w:val="22"/>
                  <w:lang w:eastAsia="zh-CN"/>
                </w:rPr>
                <m:t>B→0</m:t>
              </m:r>
            </m:oMath>
            <w:r w:rsidRPr="0034077E">
              <w:rPr>
                <w:rFonts w:cs="Times New Roman"/>
                <w:color w:val="auto"/>
                <w:sz w:val="22"/>
                <w:lang w:eastAsia="zh-CN"/>
              </w:rPr>
              <w:t xml:space="preserve">, a sphere when </w:t>
            </w:r>
            <m:oMath>
              <m:r>
                <w:rPr>
                  <w:rFonts w:ascii="Cambria Math" w:hAnsi="Cambria Math" w:cs="Times New Roman"/>
                  <w:color w:val="auto"/>
                  <w:sz w:val="22"/>
                  <w:lang w:eastAsia="zh-CN"/>
                </w:rPr>
                <m:t>B→1</m:t>
              </m:r>
            </m:oMath>
            <w:r w:rsidRPr="0034077E">
              <w:rPr>
                <w:rFonts w:cs="Times New Roman"/>
                <w:color w:val="auto"/>
                <w:sz w:val="22"/>
                <w:lang w:eastAsia="zh-CN"/>
              </w:rPr>
              <w:t xml:space="preserve"> and a cylinder when </w:t>
            </w:r>
            <m:oMath>
              <m:r>
                <w:rPr>
                  <w:rFonts w:ascii="Cambria Math" w:hAnsi="Cambria Math" w:cs="Times New Roman"/>
                  <w:color w:val="auto"/>
                  <w:sz w:val="22"/>
                  <w:lang w:eastAsia="zh-CN"/>
                </w:rPr>
                <m:t>B→∞</m:t>
              </m:r>
            </m:oMath>
            <w:r w:rsidRPr="0034077E">
              <w:rPr>
                <w:rFonts w:cs="Times New Roman"/>
                <w:color w:val="auto"/>
                <w:sz w:val="22"/>
                <w:lang w:eastAsia="zh-CN"/>
              </w:rPr>
              <w:t>.</w:t>
            </w:r>
          </w:p>
          <w:p w14:paraId="4802E3E1"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w:p>
        </w:tc>
        <w:tc>
          <w:tcPr>
            <w:tcW w:w="757" w:type="dxa"/>
            <w:shd w:val="clear" w:color="auto" w:fill="auto"/>
            <w:vAlign w:val="center"/>
          </w:tcPr>
          <w:p w14:paraId="31ED092E" w14:textId="44C64016" w:rsidR="000155AE" w:rsidRPr="0034077E" w:rsidRDefault="000155AE" w:rsidP="00502259">
            <w:pPr>
              <w:adjustRightInd w:val="0"/>
              <w:snapToGrid w:val="0"/>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w:bookmarkStart w:id="18" w:name="Eq1"/>
            <w:r w:rsidRPr="0034077E">
              <w:rPr>
                <w:rFonts w:cs="Times New Roman"/>
                <w:color w:val="auto"/>
                <w:sz w:val="22"/>
                <w:lang w:eastAsia="zh-CN"/>
              </w:rPr>
              <w:t>(</w:t>
            </w:r>
            <w:r w:rsidRPr="0034077E">
              <w:rPr>
                <w:color w:val="auto"/>
                <w:sz w:val="22"/>
                <w:lang w:eastAsia="zh-CN"/>
              </w:rPr>
              <w:fldChar w:fldCharType="begin"/>
            </w:r>
            <w:r w:rsidRPr="0034077E">
              <w:rPr>
                <w:rFonts w:cs="Times New Roman"/>
                <w:color w:val="auto"/>
                <w:sz w:val="22"/>
                <w:lang w:eastAsia="zh-CN"/>
              </w:rPr>
              <w:instrText xml:space="preserve"> SEQ eq \* MERGEFORMAT </w:instrText>
            </w:r>
            <w:r w:rsidRPr="0034077E">
              <w:rPr>
                <w:color w:val="auto"/>
                <w:sz w:val="22"/>
                <w:lang w:eastAsia="zh-CN"/>
              </w:rPr>
              <w:fldChar w:fldCharType="separate"/>
            </w:r>
            <w:r w:rsidRPr="0034077E">
              <w:rPr>
                <w:rFonts w:cs="Times New Roman"/>
                <w:noProof/>
                <w:color w:val="auto"/>
                <w:sz w:val="22"/>
                <w:lang w:eastAsia="zh-CN"/>
              </w:rPr>
              <w:t>1</w:t>
            </w:r>
            <w:r w:rsidRPr="0034077E">
              <w:rPr>
                <w:color w:val="auto"/>
                <w:sz w:val="22"/>
                <w:lang w:eastAsia="zh-CN"/>
              </w:rPr>
              <w:fldChar w:fldCharType="end"/>
            </w:r>
            <w:r w:rsidRPr="0034077E">
              <w:rPr>
                <w:rFonts w:cs="Times New Roman"/>
                <w:color w:val="auto"/>
                <w:sz w:val="22"/>
                <w:lang w:eastAsia="zh-CN"/>
              </w:rPr>
              <w:t>)</w:t>
            </w:r>
            <w:bookmarkEnd w:id="18"/>
          </w:p>
        </w:tc>
      </w:tr>
      <w:tr w:rsidR="00DC0D1C" w:rsidRPr="0034077E" w14:paraId="7525CC4C" w14:textId="77777777" w:rsidTr="00502259">
        <w:trPr>
          <w:trHeight w:val="810"/>
        </w:trPr>
        <w:tc>
          <w:tcPr>
            <w:cnfStyle w:val="001000000000" w:firstRow="0" w:lastRow="0" w:firstColumn="1" w:lastColumn="0" w:oddVBand="0" w:evenVBand="0" w:oddHBand="0" w:evenHBand="0" w:firstRowFirstColumn="0" w:firstRowLastColumn="0" w:lastRowFirstColumn="0" w:lastRowLastColumn="0"/>
            <w:tcW w:w="1279" w:type="dxa"/>
            <w:shd w:val="clear" w:color="auto" w:fill="auto"/>
            <w:vAlign w:val="center"/>
          </w:tcPr>
          <w:p w14:paraId="44E4DC34" w14:textId="0C032107" w:rsidR="000155AE" w:rsidRPr="0034077E" w:rsidRDefault="0034077E" w:rsidP="00502259">
            <w:pPr>
              <w:adjustRightInd w:val="0"/>
              <w:snapToGrid w:val="0"/>
              <w:spacing w:line="240" w:lineRule="auto"/>
              <w:ind w:firstLine="0"/>
              <w:rPr>
                <w:rFonts w:cs="Times New Roman"/>
                <w:color w:val="auto"/>
                <w:sz w:val="22"/>
                <w:lang w:eastAsia="zh-CN"/>
              </w:rPr>
            </w:pPr>
            <w:hyperlink w:anchor="_ENREF_36" w:tooltip="Fricke, 1924 #271" w:history="1">
              <w:r w:rsidRPr="0034077E">
                <w:rPr>
                  <w:rStyle w:val="Hyperlink"/>
                  <w:u w:val="none"/>
                  <w:lang w:eastAsia="zh-CN"/>
                </w:rPr>
                <w:fldChar w:fldCharType="begin"/>
              </w:r>
              <w:r w:rsidRPr="0034077E">
                <w:rPr>
                  <w:rStyle w:val="Hyperlink"/>
                  <w:u w:val="none"/>
                </w:rPr>
                <w:instrText xml:space="preserve"> ADDIN EN.CITE &lt;EndNote&gt;&lt;Cite AuthorYear="1"&gt;&lt;Author&gt;Fricke&lt;/Author&gt;&lt;Year&gt;1924&lt;/Year&gt;&lt;RecNum&gt;271&lt;/RecNum&gt;&lt;DisplayText&gt;Fricke [36]&lt;/DisplayText&gt;&lt;record&gt;&lt;rec-number&gt;271&lt;/rec-number&gt;&lt;foreign-keys&gt;&lt;key app="EN" db-id="rvwr2vxxd9szv3efd5t5f9db0pfrrr0pfz90" timestamp="1582852672"&gt;271&lt;/key&gt;&lt;/foreign-keys&gt;&lt;ref-type name="Journal Article"&gt;17&lt;/ref-type&gt;&lt;contributors&gt;&lt;authors&gt;&lt;author&gt;Fricke, Hugo&lt;/author&gt;&lt;/authors&gt;&lt;/contributors&gt;&lt;titles&gt;&lt;title&gt;A mathematical treatment of the electric conductivity and capacity of disperse systems I. The electric conductivity of a suspension of homogeneous spheroids&lt;/title&gt;&lt;secondary-title&gt;Physical Review&lt;/secondary-title&gt;&lt;/titles&gt;&lt;periodical&gt;&lt;full-title&gt;Physical Review&lt;/full-title&gt;&lt;/periodical&gt;&lt;pages&gt;575&lt;/pages&gt;&lt;volume&gt;24&lt;/volume&gt;&lt;number&gt;5&lt;/number&gt;&lt;dates&gt;&lt;year&gt;1924&lt;/year&gt;&lt;/dates&gt;&lt;urls&gt;&lt;/urls&gt;&lt;/record&gt;&lt;/Cite&gt;&lt;/EndNote&gt;</w:instrText>
              </w:r>
              <w:r w:rsidRPr="0034077E">
                <w:rPr>
                  <w:rStyle w:val="Hyperlink"/>
                  <w:u w:val="none"/>
                  <w:lang w:eastAsia="zh-CN"/>
                </w:rPr>
                <w:fldChar w:fldCharType="separate"/>
              </w:r>
              <w:r w:rsidRPr="0034077E">
                <w:rPr>
                  <w:rStyle w:val="Hyperlink"/>
                  <w:u w:val="none"/>
                </w:rPr>
                <w:t>Fricke [36]</w:t>
              </w:r>
              <w:r w:rsidRPr="0034077E">
                <w:rPr>
                  <w:rStyle w:val="Hyperlink"/>
                  <w:u w:val="none"/>
                  <w:lang w:eastAsia="zh-CN"/>
                </w:rPr>
                <w:fldChar w:fldCharType="end"/>
              </w:r>
            </w:hyperlink>
          </w:p>
        </w:tc>
        <w:tc>
          <w:tcPr>
            <w:tcW w:w="7037" w:type="dxa"/>
            <w:shd w:val="clear" w:color="auto" w:fill="auto"/>
            <w:vAlign w:val="center"/>
          </w:tcPr>
          <w:p w14:paraId="1AE08831" w14:textId="77777777" w:rsidR="000155AE" w:rsidRPr="0034077E" w:rsidRDefault="00654698"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2"/>
                <w:lang w:eastAsia="zh-CN"/>
              </w:rPr>
            </w:pPr>
            <m:oMath>
              <m:f>
                <m:fPr>
                  <m:ctrlPr>
                    <w:rPr>
                      <w:rFonts w:ascii="Cambria Math" w:hAnsi="Cambria Math" w:cs="Times New Roman"/>
                      <w:i/>
                      <w:color w:val="auto"/>
                      <w:sz w:val="22"/>
                      <w:lang w:eastAsia="zh-CN"/>
                    </w:rPr>
                  </m:ctrlPr>
                </m:fPr>
                <m:num>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eff</m:t>
                      </m:r>
                    </m:sub>
                  </m:sSub>
                </m:num>
                <m:den>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s</m:t>
                      </m:r>
                    </m:sub>
                  </m:sSub>
                </m:den>
              </m:f>
              <m:r>
                <w:rPr>
                  <w:rFonts w:ascii="Cambria Math" w:hAnsi="Cambria Math" w:cs="Times New Roman"/>
                  <w:color w:val="auto"/>
                  <w:sz w:val="22"/>
                  <w:lang w:eastAsia="zh-CN"/>
                </w:rPr>
                <m:t>=</m:t>
              </m:r>
              <m:f>
                <m:fPr>
                  <m:ctrlPr>
                    <w:rPr>
                      <w:rFonts w:ascii="Cambria Math" w:hAnsi="Cambria Math" w:cs="Times New Roman"/>
                      <w:i/>
                      <w:color w:val="auto"/>
                      <w:sz w:val="22"/>
                      <w:lang w:eastAsia="zh-CN"/>
                    </w:rPr>
                  </m:ctrlPr>
                </m:fPr>
                <m:num>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1-ϕ</m:t>
                      </m:r>
                    </m:e>
                  </m:d>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1-ξ</m:t>
                      </m:r>
                    </m:e>
                  </m:d>
                  <m:r>
                    <w:rPr>
                      <w:rFonts w:ascii="Cambria Math" w:hAnsi="Cambria Math" w:cs="Times New Roman"/>
                      <w:color w:val="auto"/>
                      <w:sz w:val="22"/>
                      <w:lang w:eastAsia="zh-CN"/>
                    </w:rPr>
                    <m:t>+ξβϕ</m:t>
                  </m:r>
                </m:num>
                <m:den>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1-ϕ</m:t>
                      </m:r>
                    </m:e>
                  </m:d>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1-ξ</m:t>
                      </m:r>
                    </m:e>
                  </m:d>
                  <m:r>
                    <w:rPr>
                      <w:rFonts w:ascii="Cambria Math" w:hAnsi="Cambria Math" w:cs="Times New Roman"/>
                      <w:color w:val="auto"/>
                      <w:sz w:val="22"/>
                      <w:lang w:eastAsia="zh-CN"/>
                    </w:rPr>
                    <m:t>+βϕ</m:t>
                  </m:r>
                </m:den>
              </m:f>
              <m:r>
                <w:rPr>
                  <w:rFonts w:ascii="Cambria Math" w:hAnsi="Cambria Math" w:cs="Times New Roman"/>
                  <w:color w:val="auto"/>
                  <w:sz w:val="22"/>
                  <w:lang w:eastAsia="zh-CN"/>
                </w:rPr>
                <m:t xml:space="preserve"> </m:t>
              </m:r>
            </m:oMath>
            <w:r w:rsidR="000155AE" w:rsidRPr="0034077E">
              <w:rPr>
                <w:rFonts w:cs="Times New Roman"/>
                <w:color w:val="auto"/>
                <w:sz w:val="22"/>
                <w:lang w:eastAsia="zh-CN"/>
              </w:rPr>
              <w:t>,</w:t>
            </w:r>
            <w:bookmarkStart w:id="19" w:name="OLE_LINK10"/>
            <w:r w:rsidR="000155AE" w:rsidRPr="0034077E">
              <w:rPr>
                <w:rFonts w:cs="Times New Roman"/>
                <w:color w:val="auto"/>
                <w:sz w:val="22"/>
                <w:lang w:eastAsia="zh-CN"/>
              </w:rPr>
              <w:t xml:space="preserve"> </w:t>
            </w:r>
            <w:bookmarkStart w:id="20" w:name="OLE_LINK92"/>
            <w:bookmarkStart w:id="21" w:name="OLE_LINK93"/>
            <m:oMath>
              <m:r>
                <w:rPr>
                  <w:rFonts w:ascii="Cambria Math" w:hAnsi="Cambria Math" w:cs="Times New Roman"/>
                  <w:color w:val="auto"/>
                  <w:sz w:val="22"/>
                  <w:lang w:eastAsia="zh-CN"/>
                </w:rPr>
                <m:t>ξ</m:t>
              </m:r>
              <w:bookmarkEnd w:id="20"/>
              <w:bookmarkEnd w:id="21"/>
              <m:r>
                <w:rPr>
                  <w:rFonts w:ascii="Cambria Math" w:hAnsi="Cambria Math" w:cs="Times New Roman"/>
                  <w:color w:val="auto"/>
                  <w:sz w:val="22"/>
                  <w:lang w:eastAsia="zh-CN"/>
                </w:rPr>
                <m:t>=</m:t>
              </m:r>
              <m:f>
                <m:fPr>
                  <m:ctrlPr>
                    <w:rPr>
                      <w:rFonts w:ascii="Cambria Math" w:hAnsi="Cambria Math" w:cs="Times New Roman"/>
                      <w:i/>
                      <w:color w:val="auto"/>
                      <w:sz w:val="22"/>
                      <w:lang w:eastAsia="zh-CN"/>
                    </w:rPr>
                  </m:ctrlPr>
                </m:fPr>
                <m:num>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f</m:t>
                      </m:r>
                    </m:sub>
                  </m:sSub>
                </m:num>
                <m:den>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s</m:t>
                      </m:r>
                    </m:sub>
                  </m:sSub>
                </m:den>
              </m:f>
            </m:oMath>
            <w:r w:rsidR="000155AE" w:rsidRPr="0034077E">
              <w:rPr>
                <w:rFonts w:cs="Times New Roman"/>
                <w:color w:val="auto"/>
                <w:sz w:val="22"/>
                <w:lang w:eastAsia="zh-CN"/>
              </w:rPr>
              <w:t xml:space="preserve">, </w:t>
            </w:r>
            <w:bookmarkEnd w:id="19"/>
          </w:p>
          <w:p w14:paraId="32D5765A"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2"/>
                <w:lang w:eastAsia="zh-CN"/>
              </w:rPr>
            </w:pPr>
            <m:oMath>
              <m:r>
                <w:rPr>
                  <w:rFonts w:ascii="Cambria Math" w:hAnsi="Cambria Math" w:cs="Times New Roman"/>
                  <w:color w:val="auto"/>
                  <w:sz w:val="22"/>
                  <w:lang w:eastAsia="zh-CN"/>
                </w:rPr>
                <m:t xml:space="preserve">β </m:t>
              </m:r>
            </m:oMath>
            <w:r w:rsidRPr="0034077E">
              <w:rPr>
                <w:rFonts w:cs="Times New Roman"/>
                <w:color w:val="auto"/>
                <w:sz w:val="22"/>
                <w:lang w:eastAsia="zh-CN"/>
              </w:rPr>
              <w:t xml:space="preserve">is related to </w:t>
            </w:r>
            <m:oMath>
              <m:r>
                <w:rPr>
                  <w:rFonts w:ascii="Cambria Math" w:hAnsi="Cambria Math" w:cs="Times New Roman"/>
                  <w:color w:val="auto"/>
                  <w:sz w:val="22"/>
                  <w:lang w:eastAsia="zh-CN"/>
                </w:rPr>
                <m:t>ξ</m:t>
              </m:r>
            </m:oMath>
            <w:r w:rsidRPr="0034077E">
              <w:rPr>
                <w:rFonts w:cs="Times New Roman"/>
                <w:color w:val="auto"/>
                <w:sz w:val="22"/>
                <w:lang w:eastAsia="zh-CN"/>
              </w:rPr>
              <w:t xml:space="preserve">  and aspect ratio.</w:t>
            </w:r>
          </w:p>
          <w:p w14:paraId="422A172A"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2"/>
                <w:lang w:eastAsia="zh-CN"/>
              </w:rPr>
            </w:pPr>
          </w:p>
        </w:tc>
        <w:tc>
          <w:tcPr>
            <w:tcW w:w="757" w:type="dxa"/>
            <w:shd w:val="clear" w:color="auto" w:fill="auto"/>
            <w:vAlign w:val="center"/>
          </w:tcPr>
          <w:p w14:paraId="63C77023" w14:textId="77777777" w:rsidR="000155AE" w:rsidRPr="0034077E" w:rsidRDefault="000155AE" w:rsidP="00502259">
            <w:pPr>
              <w:adjustRightInd w:val="0"/>
              <w:snapToGrid w:val="0"/>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cs="Times New Roman"/>
                <w:color w:val="auto"/>
                <w:sz w:val="22"/>
                <w:lang w:eastAsia="zh-CN"/>
              </w:rPr>
            </w:pPr>
            <w:r w:rsidRPr="0034077E">
              <w:rPr>
                <w:rFonts w:cs="Times New Roman"/>
                <w:color w:val="auto"/>
                <w:sz w:val="22"/>
                <w:lang w:eastAsia="zh-CN"/>
              </w:rPr>
              <w:t>(</w:t>
            </w:r>
            <w:r w:rsidRPr="0034077E">
              <w:rPr>
                <w:color w:val="auto"/>
                <w:sz w:val="22"/>
                <w:lang w:eastAsia="zh-CN"/>
              </w:rPr>
              <w:fldChar w:fldCharType="begin"/>
            </w:r>
            <w:r w:rsidRPr="0034077E">
              <w:rPr>
                <w:rFonts w:cs="Times New Roman"/>
                <w:color w:val="auto"/>
                <w:sz w:val="22"/>
                <w:lang w:eastAsia="zh-CN"/>
              </w:rPr>
              <w:instrText xml:space="preserve"> SEQ eq \* MERGEFORMAT </w:instrText>
            </w:r>
            <w:r w:rsidRPr="0034077E">
              <w:rPr>
                <w:color w:val="auto"/>
                <w:sz w:val="22"/>
                <w:lang w:eastAsia="zh-CN"/>
              </w:rPr>
              <w:fldChar w:fldCharType="separate"/>
            </w:r>
            <w:r w:rsidRPr="0034077E">
              <w:rPr>
                <w:rFonts w:cs="Times New Roman"/>
                <w:noProof/>
                <w:color w:val="auto"/>
                <w:sz w:val="22"/>
                <w:lang w:eastAsia="zh-CN"/>
              </w:rPr>
              <w:t>2</w:t>
            </w:r>
            <w:r w:rsidRPr="0034077E">
              <w:rPr>
                <w:color w:val="auto"/>
                <w:sz w:val="22"/>
                <w:lang w:eastAsia="zh-CN"/>
              </w:rPr>
              <w:fldChar w:fldCharType="end"/>
            </w:r>
            <w:r w:rsidRPr="0034077E">
              <w:rPr>
                <w:rFonts w:cs="Times New Roman"/>
                <w:color w:val="auto"/>
                <w:sz w:val="22"/>
                <w:lang w:eastAsia="zh-CN"/>
              </w:rPr>
              <w:t>)</w:t>
            </w:r>
          </w:p>
        </w:tc>
      </w:tr>
      <w:tr w:rsidR="00DC0D1C" w:rsidRPr="0034077E" w14:paraId="4CFD3935" w14:textId="77777777" w:rsidTr="0050225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279" w:type="dxa"/>
            <w:shd w:val="clear" w:color="auto" w:fill="auto"/>
            <w:vAlign w:val="center"/>
          </w:tcPr>
          <w:p w14:paraId="461B7ACB" w14:textId="707C8B38" w:rsidR="000155AE" w:rsidRPr="0034077E" w:rsidRDefault="002B776A" w:rsidP="00502259">
            <w:pPr>
              <w:adjustRightInd w:val="0"/>
              <w:snapToGrid w:val="0"/>
              <w:spacing w:line="240" w:lineRule="auto"/>
              <w:ind w:firstLine="0"/>
              <w:rPr>
                <w:rFonts w:cs="Times New Roman"/>
                <w:color w:val="auto"/>
                <w:sz w:val="22"/>
                <w:lang w:eastAsia="zh-CN"/>
              </w:rPr>
            </w:pPr>
            <w:r w:rsidRPr="0034077E">
              <w:rPr>
                <w:b w:val="0"/>
                <w:bCs w:val="0"/>
                <w:color w:val="auto"/>
                <w:sz w:val="22"/>
                <w:lang w:eastAsia="zh-CN"/>
              </w:rPr>
              <w:t xml:space="preserve">Keller et al. </w:t>
            </w:r>
            <w:r w:rsidR="000155AE" w:rsidRPr="0034077E">
              <w:rPr>
                <w:color w:val="auto"/>
                <w:sz w:val="22"/>
                <w:lang w:eastAsia="zh-CN"/>
              </w:rPr>
              <w:fldChar w:fldCharType="begin"/>
            </w:r>
            <w:r w:rsidR="00723B6D" w:rsidRPr="0034077E">
              <w:rPr>
                <w:color w:val="auto"/>
                <w:sz w:val="22"/>
                <w:lang w:eastAsia="zh-CN"/>
              </w:rPr>
              <w:instrText xml:space="preserve"> ADDIN EN.CITE &lt;EndNote&gt;&lt;Cite&gt;&lt;Author&gt;Keller&lt;/Author&gt;&lt;Year&gt;2001&lt;/Year&gt;&lt;RecNum&gt;272&lt;/RecNum&gt;&lt;DisplayText&gt;[37]&lt;/DisplayText&gt;&lt;record&gt;&lt;rec-number&gt;272&lt;/rec-number&gt;&lt;foreign-keys&gt;&lt;key app="EN" db-id="rvwr2vxxd9szv3efd5t5f9db0pfrrr0pfz90" timestamp="1582852722"&gt;272&lt;/key&gt;&lt;/foreign-keys&gt;&lt;ref-type name="Journal Article"&gt;17&lt;/ref-type&gt;&lt;contributors&gt;&lt;authors&gt;&lt;author&gt;Keller, Thomas&lt;/author&gt;&lt;author&gt;Motschmann, Uwe&lt;/author&gt;&lt;author&gt;Engelhard, Ludwig&lt;/author&gt;&lt;/authors&gt;&lt;/contributors&gt;&lt;titles&gt;&lt;title&gt;Modelling the poroelasticity of rocks and ice&lt;/title&gt;&lt;secondary-title&gt;Geophysical prospecting&lt;/secondary-title&gt;&lt;/titles&gt;&lt;periodical&gt;&lt;full-title&gt;Geophysical prospecting&lt;/full-title&gt;&lt;/periodical&gt;&lt;pages&gt;509-526&lt;/pages&gt;&lt;volume&gt;47&lt;/volume&gt;&lt;number&gt;4&lt;/number&gt;&lt;dates&gt;&lt;year&gt;2001&lt;/year&gt;&lt;/dates&gt;&lt;isbn&gt;1365-2478&lt;/isbn&gt;&lt;urls&gt;&lt;/urls&gt;&lt;/record&gt;&lt;/Cite&gt;&lt;/EndNote&gt;</w:instrText>
            </w:r>
            <w:r w:rsidR="000155AE" w:rsidRPr="0034077E">
              <w:rPr>
                <w:color w:val="auto"/>
                <w:sz w:val="22"/>
                <w:lang w:eastAsia="zh-CN"/>
              </w:rPr>
              <w:fldChar w:fldCharType="separate"/>
            </w:r>
            <w:r w:rsidR="00723B6D" w:rsidRPr="0034077E">
              <w:rPr>
                <w:noProof/>
                <w:color w:val="auto"/>
                <w:sz w:val="22"/>
                <w:lang w:eastAsia="zh-CN"/>
              </w:rPr>
              <w:t>[</w:t>
            </w:r>
            <w:hyperlink w:anchor="_ENREF_37" w:tooltip="Keller, 2001 #272" w:history="1">
              <w:r w:rsidR="0034077E" w:rsidRPr="0034077E">
                <w:rPr>
                  <w:rStyle w:val="Hyperlink"/>
                  <w:u w:val="none"/>
                </w:rPr>
                <w:t>37</w:t>
              </w:r>
            </w:hyperlink>
            <w:r w:rsidR="00723B6D" w:rsidRPr="0034077E">
              <w:rPr>
                <w:noProof/>
                <w:color w:val="auto"/>
                <w:sz w:val="22"/>
                <w:lang w:eastAsia="zh-CN"/>
              </w:rPr>
              <w:t>]</w:t>
            </w:r>
            <w:r w:rsidR="000155AE" w:rsidRPr="0034077E">
              <w:rPr>
                <w:color w:val="auto"/>
                <w:sz w:val="22"/>
                <w:lang w:eastAsia="zh-CN"/>
              </w:rPr>
              <w:fldChar w:fldCharType="end"/>
            </w:r>
          </w:p>
        </w:tc>
        <w:tc>
          <w:tcPr>
            <w:tcW w:w="7037" w:type="dxa"/>
            <w:shd w:val="clear" w:color="auto" w:fill="auto"/>
            <w:vAlign w:val="center"/>
          </w:tcPr>
          <w:p w14:paraId="274288E7" w14:textId="77777777" w:rsidR="000155AE" w:rsidRPr="0034077E" w:rsidRDefault="00654698"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m:oMath>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eff</m:t>
                  </m:r>
                </m:sub>
              </m:sSub>
              <m:r>
                <w:rPr>
                  <w:rFonts w:ascii="Cambria Math" w:hAnsi="Cambria Math" w:cs="Times New Roman"/>
                  <w:color w:val="auto"/>
                  <w:sz w:val="22"/>
                  <w:lang w:eastAsia="zh-CN"/>
                </w:rPr>
                <m:t xml:space="preserve">= </m:t>
              </m:r>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λ</m:t>
                  </m:r>
                </m:e>
                <m:sub>
                  <m:r>
                    <w:rPr>
                      <w:rFonts w:ascii="Cambria Math" w:hAnsi="Cambria Math" w:cs="Times New Roman"/>
                      <w:color w:val="auto"/>
                      <w:sz w:val="22"/>
                      <w:lang w:eastAsia="zh-CN"/>
                    </w:rPr>
                    <m:t>s</m:t>
                  </m:r>
                </m:sub>
              </m:sSub>
              <m:sSup>
                <m:sSupPr>
                  <m:ctrlPr>
                    <w:rPr>
                      <w:rFonts w:ascii="Cambria Math" w:hAnsi="Cambria Math" w:cs="Times New Roman"/>
                      <w:i/>
                      <w:color w:val="auto"/>
                      <w:sz w:val="22"/>
                      <w:lang w:eastAsia="zh-CN"/>
                    </w:rPr>
                  </m:ctrlPr>
                </m:sSupPr>
                <m:e>
                  <m:d>
                    <m:dPr>
                      <m:begChr m:val="["/>
                      <m:endChr m:val="]"/>
                      <m:ctrlPr>
                        <w:rPr>
                          <w:rFonts w:ascii="Cambria Math" w:hAnsi="Cambria Math" w:cs="Times New Roman"/>
                          <w:i/>
                          <w:color w:val="auto"/>
                          <w:sz w:val="22"/>
                          <w:lang w:eastAsia="zh-CN"/>
                        </w:rPr>
                      </m:ctrlPr>
                    </m:dPr>
                    <m:e>
                      <m:r>
                        <w:rPr>
                          <w:rFonts w:ascii="Cambria Math" w:hAnsi="Cambria Math" w:cs="Times New Roman"/>
                          <w:color w:val="auto"/>
                          <w:sz w:val="22"/>
                          <w:lang w:eastAsia="zh-CN"/>
                        </w:rPr>
                        <m:t>1+</m:t>
                      </m:r>
                      <m:f>
                        <m:fPr>
                          <m:ctrlPr>
                            <w:rPr>
                              <w:rFonts w:ascii="Cambria Math" w:hAnsi="Cambria Math" w:cs="Times New Roman"/>
                              <w:i/>
                              <w:color w:val="auto"/>
                              <w:sz w:val="22"/>
                              <w:lang w:eastAsia="zh-CN"/>
                            </w:rPr>
                          </m:ctrlPr>
                        </m:fPr>
                        <m:num>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α</m:t>
                              </m:r>
                            </m:e>
                            <m:sub>
                              <m:r>
                                <w:rPr>
                                  <w:rFonts w:ascii="Cambria Math" w:hAnsi="Cambria Math" w:cs="Times New Roman"/>
                                  <w:color w:val="auto"/>
                                  <w:sz w:val="22"/>
                                  <w:lang w:eastAsia="zh-CN"/>
                                </w:rPr>
                                <m:t>p</m:t>
                              </m:r>
                            </m:sub>
                          </m:sSub>
                        </m:num>
                        <m:den>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α</m:t>
                              </m:r>
                            </m:e>
                            <m:sub>
                              <m:r>
                                <w:rPr>
                                  <w:rFonts w:ascii="Cambria Math" w:hAnsi="Cambria Math" w:cs="Times New Roman"/>
                                  <w:color w:val="auto"/>
                                  <w:sz w:val="22"/>
                                  <w:lang w:eastAsia="zh-CN"/>
                                </w:rPr>
                                <m:t>s</m:t>
                              </m:r>
                            </m:sub>
                          </m:sSub>
                        </m:den>
                      </m:f>
                      <m:sSup>
                        <m:sSupPr>
                          <m:ctrlPr>
                            <w:rPr>
                              <w:rFonts w:ascii="Cambria Math" w:hAnsi="Cambria Math" w:cs="Times New Roman"/>
                              <w:i/>
                              <w:color w:val="auto"/>
                              <w:sz w:val="22"/>
                              <w:lang w:eastAsia="zh-CN"/>
                            </w:rPr>
                          </m:ctrlPr>
                        </m:sSupPr>
                        <m:e>
                          <m:d>
                            <m:dPr>
                              <m:ctrlPr>
                                <w:rPr>
                                  <w:rFonts w:ascii="Cambria Math" w:hAnsi="Cambria Math" w:cs="Times New Roman"/>
                                  <w:i/>
                                  <w:color w:val="auto"/>
                                  <w:sz w:val="22"/>
                                  <w:lang w:eastAsia="zh-CN"/>
                                </w:rPr>
                              </m:ctrlPr>
                            </m:dPr>
                            <m:e>
                              <m:f>
                                <m:fPr>
                                  <m:ctrlPr>
                                    <w:rPr>
                                      <w:rFonts w:ascii="Cambria Math" w:hAnsi="Cambria Math" w:cs="Times New Roman"/>
                                      <w:i/>
                                      <w:color w:val="auto"/>
                                      <w:sz w:val="22"/>
                                      <w:lang w:eastAsia="zh-CN"/>
                                    </w:rPr>
                                  </m:ctrlPr>
                                </m:fPr>
                                <m:num>
                                  <m:r>
                                    <w:rPr>
                                      <w:rFonts w:ascii="Cambria Math" w:hAnsi="Cambria Math" w:cs="Times New Roman"/>
                                      <w:color w:val="auto"/>
                                      <w:sz w:val="22"/>
                                      <w:lang w:eastAsia="zh-CN"/>
                                    </w:rPr>
                                    <m:t>b</m:t>
                                  </m:r>
                                </m:num>
                                <m:den>
                                  <m:r>
                                    <w:rPr>
                                      <w:rFonts w:ascii="Cambria Math" w:hAnsi="Cambria Math" w:cs="Times New Roman"/>
                                      <w:color w:val="auto"/>
                                      <w:sz w:val="22"/>
                                      <w:lang w:eastAsia="zh-CN"/>
                                    </w:rPr>
                                    <m:t>a</m:t>
                                  </m:r>
                                </m:den>
                              </m:f>
                            </m:e>
                          </m:d>
                        </m:e>
                        <m:sup>
                          <m:r>
                            <w:rPr>
                              <w:rFonts w:ascii="Cambria Math" w:hAnsi="Cambria Math" w:cs="Times New Roman"/>
                              <w:color w:val="auto"/>
                              <w:sz w:val="22"/>
                              <w:lang w:eastAsia="zh-CN"/>
                            </w:rPr>
                            <m:t>2</m:t>
                          </m:r>
                        </m:sup>
                      </m:sSup>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2-</m:t>
                          </m:r>
                          <m:f>
                            <m:fPr>
                              <m:ctrlPr>
                                <w:rPr>
                                  <w:rFonts w:ascii="Cambria Math" w:hAnsi="Cambria Math" w:cs="Times New Roman"/>
                                  <w:i/>
                                  <w:color w:val="auto"/>
                                  <w:sz w:val="22"/>
                                  <w:lang w:eastAsia="zh-CN"/>
                                </w:rPr>
                              </m:ctrlPr>
                            </m:fPr>
                            <m:num>
                              <m:r>
                                <w:rPr>
                                  <w:rFonts w:ascii="Cambria Math" w:hAnsi="Cambria Math" w:cs="Times New Roman"/>
                                  <w:color w:val="auto"/>
                                  <w:sz w:val="22"/>
                                  <w:lang w:eastAsia="zh-CN"/>
                                </w:rPr>
                                <m:t>b/a</m:t>
                              </m:r>
                            </m:num>
                            <m:den>
                              <m:sSup>
                                <m:sSupPr>
                                  <m:ctrlPr>
                                    <w:rPr>
                                      <w:rFonts w:ascii="Cambria Math" w:hAnsi="Cambria Math" w:cs="Times New Roman"/>
                                      <w:i/>
                                      <w:color w:val="auto"/>
                                      <w:sz w:val="22"/>
                                      <w:lang w:eastAsia="zh-CN"/>
                                    </w:rPr>
                                  </m:ctrlPr>
                                </m:sSupPr>
                                <m:e>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1-b/a</m:t>
                                      </m:r>
                                    </m:e>
                                  </m:d>
                                </m:e>
                                <m:sup>
                                  <m:r>
                                    <w:rPr>
                                      <w:rFonts w:ascii="Cambria Math" w:hAnsi="Cambria Math" w:cs="Times New Roman"/>
                                      <w:color w:val="auto"/>
                                      <w:sz w:val="22"/>
                                      <w:lang w:eastAsia="zh-CN"/>
                                    </w:rPr>
                                    <m:t>2</m:t>
                                  </m:r>
                                </m:sup>
                              </m:sSup>
                            </m:den>
                          </m:f>
                        </m:e>
                      </m:d>
                    </m:e>
                  </m:d>
                </m:e>
                <m:sup>
                  <m:r>
                    <w:rPr>
                      <w:rFonts w:ascii="Cambria Math" w:hAnsi="Cambria Math" w:cs="Times New Roman"/>
                      <w:color w:val="auto"/>
                      <w:sz w:val="22"/>
                      <w:lang w:eastAsia="zh-CN"/>
                    </w:rPr>
                    <m:t>-1</m:t>
                  </m:r>
                </m:sup>
              </m:sSup>
              <m:r>
                <w:rPr>
                  <w:rFonts w:ascii="Cambria Math" w:hAnsi="Cambria Math" w:cs="Times New Roman"/>
                  <w:color w:val="auto"/>
                  <w:sz w:val="22"/>
                  <w:lang w:eastAsia="zh-CN"/>
                </w:rPr>
                <m:t xml:space="preserve"> </m:t>
              </m:r>
            </m:oMath>
            <w:r w:rsidR="000155AE" w:rsidRPr="0034077E">
              <w:rPr>
                <w:rFonts w:cs="Times New Roman"/>
                <w:color w:val="auto"/>
                <w:sz w:val="22"/>
                <w:lang w:eastAsia="zh-CN"/>
              </w:rPr>
              <w:t xml:space="preserve">, </w:t>
            </w:r>
            <m:oMath>
              <m:r>
                <w:rPr>
                  <w:rFonts w:ascii="Cambria Math" w:hAnsi="Cambria Math" w:cs="Times New Roman"/>
                  <w:color w:val="auto"/>
                  <w:sz w:val="22"/>
                  <w:lang w:eastAsia="zh-CN"/>
                </w:rPr>
                <m:t>ϕ=</m:t>
              </m:r>
              <m:f>
                <m:fPr>
                  <m:ctrlPr>
                    <w:rPr>
                      <w:rFonts w:ascii="Cambria Math" w:hAnsi="Cambria Math" w:cs="Times New Roman"/>
                      <w:i/>
                      <w:color w:val="auto"/>
                      <w:sz w:val="22"/>
                      <w:lang w:eastAsia="zh-CN"/>
                    </w:rPr>
                  </m:ctrlPr>
                </m:fPr>
                <m:num>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α</m:t>
                      </m:r>
                    </m:e>
                    <m:sub>
                      <m:r>
                        <w:rPr>
                          <w:rFonts w:ascii="Cambria Math" w:hAnsi="Cambria Math" w:cs="Times New Roman"/>
                          <w:color w:val="auto"/>
                          <w:sz w:val="22"/>
                          <w:lang w:eastAsia="zh-CN"/>
                        </w:rPr>
                        <m:t>p</m:t>
                      </m:r>
                    </m:sub>
                  </m:sSub>
                </m:num>
                <m:den>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α</m:t>
                      </m:r>
                    </m:e>
                    <m:sub>
                      <m:r>
                        <w:rPr>
                          <w:rFonts w:ascii="Cambria Math" w:hAnsi="Cambria Math" w:cs="Times New Roman"/>
                          <w:color w:val="auto"/>
                          <w:sz w:val="22"/>
                          <w:lang w:eastAsia="zh-CN"/>
                        </w:rPr>
                        <m:t>s</m:t>
                      </m:r>
                    </m:sub>
                  </m:sSub>
                </m:den>
              </m:f>
              <m:sSup>
                <m:sSupPr>
                  <m:ctrlPr>
                    <w:rPr>
                      <w:rFonts w:ascii="Cambria Math" w:hAnsi="Cambria Math" w:cs="Times New Roman"/>
                      <w:i/>
                      <w:color w:val="auto"/>
                      <w:sz w:val="22"/>
                      <w:lang w:eastAsia="zh-CN"/>
                    </w:rPr>
                  </m:ctrlPr>
                </m:sSupPr>
                <m:e>
                  <m:d>
                    <m:dPr>
                      <m:ctrlPr>
                        <w:rPr>
                          <w:rFonts w:ascii="Cambria Math" w:hAnsi="Cambria Math" w:cs="Times New Roman"/>
                          <w:i/>
                          <w:color w:val="auto"/>
                          <w:sz w:val="22"/>
                          <w:lang w:eastAsia="zh-CN"/>
                        </w:rPr>
                      </m:ctrlPr>
                    </m:dPr>
                    <m:e>
                      <m:f>
                        <m:fPr>
                          <m:ctrlPr>
                            <w:rPr>
                              <w:rFonts w:ascii="Cambria Math" w:hAnsi="Cambria Math" w:cs="Times New Roman"/>
                              <w:i/>
                              <w:color w:val="auto"/>
                              <w:sz w:val="22"/>
                              <w:lang w:eastAsia="zh-CN"/>
                            </w:rPr>
                          </m:ctrlPr>
                        </m:fPr>
                        <m:num>
                          <m:r>
                            <w:rPr>
                              <w:rFonts w:ascii="Cambria Math" w:hAnsi="Cambria Math" w:cs="Times New Roman"/>
                              <w:color w:val="auto"/>
                              <w:sz w:val="22"/>
                              <w:lang w:eastAsia="zh-CN"/>
                            </w:rPr>
                            <m:t>b</m:t>
                          </m:r>
                        </m:num>
                        <m:den>
                          <m:r>
                            <w:rPr>
                              <w:rFonts w:ascii="Cambria Math" w:hAnsi="Cambria Math" w:cs="Times New Roman"/>
                              <w:color w:val="auto"/>
                              <w:sz w:val="22"/>
                              <w:lang w:eastAsia="zh-CN"/>
                            </w:rPr>
                            <m:t>a</m:t>
                          </m:r>
                        </m:den>
                      </m:f>
                    </m:e>
                  </m:d>
                </m:e>
                <m:sup>
                  <m:r>
                    <w:rPr>
                      <w:rFonts w:ascii="Cambria Math" w:hAnsi="Cambria Math" w:cs="Times New Roman"/>
                      <w:color w:val="auto"/>
                      <w:sz w:val="22"/>
                      <w:lang w:eastAsia="zh-CN"/>
                    </w:rPr>
                    <m:t>2</m:t>
                  </m:r>
                </m:sup>
              </m:sSup>
              <m:d>
                <m:dPr>
                  <m:ctrlPr>
                    <w:rPr>
                      <w:rFonts w:ascii="Cambria Math" w:hAnsi="Cambria Math" w:cs="Times New Roman"/>
                      <w:i/>
                      <w:color w:val="auto"/>
                      <w:sz w:val="22"/>
                      <w:lang w:eastAsia="zh-CN"/>
                    </w:rPr>
                  </m:ctrlPr>
                </m:dPr>
                <m:e>
                  <m:r>
                    <w:rPr>
                      <w:rFonts w:ascii="Cambria Math" w:hAnsi="Cambria Math" w:cs="Times New Roman"/>
                      <w:color w:val="auto"/>
                      <w:sz w:val="22"/>
                      <w:lang w:eastAsia="zh-CN"/>
                    </w:rPr>
                    <m:t>2-</m:t>
                  </m:r>
                  <m:f>
                    <m:fPr>
                      <m:ctrlPr>
                        <w:rPr>
                          <w:rFonts w:ascii="Cambria Math" w:hAnsi="Cambria Math" w:cs="Times New Roman"/>
                          <w:i/>
                          <w:color w:val="auto"/>
                          <w:sz w:val="22"/>
                          <w:lang w:eastAsia="zh-CN"/>
                        </w:rPr>
                      </m:ctrlPr>
                    </m:fPr>
                    <m:num>
                      <m:r>
                        <w:rPr>
                          <w:rFonts w:ascii="Cambria Math" w:hAnsi="Cambria Math" w:cs="Times New Roman"/>
                          <w:color w:val="auto"/>
                          <w:sz w:val="22"/>
                          <w:lang w:eastAsia="zh-CN"/>
                        </w:rPr>
                        <m:t>b</m:t>
                      </m:r>
                    </m:num>
                    <m:den>
                      <m:r>
                        <w:rPr>
                          <w:rFonts w:ascii="Cambria Math" w:hAnsi="Cambria Math" w:cs="Times New Roman"/>
                          <w:color w:val="auto"/>
                          <w:sz w:val="22"/>
                          <w:lang w:eastAsia="zh-CN"/>
                        </w:rPr>
                        <m:t>a</m:t>
                      </m:r>
                    </m:den>
                  </m:f>
                </m:e>
              </m:d>
              <m:r>
                <w:rPr>
                  <w:rFonts w:ascii="Cambria Math" w:hAnsi="Cambria Math" w:cs="Times New Roman"/>
                  <w:color w:val="auto"/>
                  <w:sz w:val="22"/>
                  <w:lang w:eastAsia="zh-CN"/>
                </w:rPr>
                <m:t xml:space="preserve"> </m:t>
              </m:r>
            </m:oMath>
            <w:r w:rsidR="000155AE" w:rsidRPr="0034077E">
              <w:rPr>
                <w:rFonts w:cs="Times New Roman"/>
                <w:color w:val="auto"/>
                <w:sz w:val="22"/>
                <w:lang w:eastAsia="zh-CN"/>
              </w:rPr>
              <w:t>,</w:t>
            </w:r>
          </w:p>
          <w:p w14:paraId="3E8AC083" w14:textId="77777777" w:rsidR="000155AE" w:rsidRPr="0034077E" w:rsidRDefault="00654698"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m:oMath>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α</m:t>
                  </m:r>
                </m:e>
                <m:sub>
                  <m:r>
                    <w:rPr>
                      <w:rFonts w:ascii="Cambria Math" w:hAnsi="Cambria Math" w:cs="Times New Roman"/>
                      <w:color w:val="auto"/>
                      <w:sz w:val="22"/>
                      <w:lang w:eastAsia="zh-CN"/>
                    </w:rPr>
                    <m:t>p</m:t>
                  </m:r>
                </m:sub>
              </m:sSub>
            </m:oMath>
            <w:r w:rsidR="000155AE" w:rsidRPr="0034077E">
              <w:rPr>
                <w:rFonts w:cs="Times New Roman"/>
                <w:color w:val="auto"/>
                <w:sz w:val="22"/>
                <w:lang w:eastAsia="zh-CN"/>
              </w:rPr>
              <w:t xml:space="preserve"> is the aspect ratio of the pore</w:t>
            </w:r>
          </w:p>
          <w:p w14:paraId="6C083D13" w14:textId="77777777" w:rsidR="000155AE" w:rsidRPr="0034077E" w:rsidRDefault="00654698"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m:oMath>
              <m:sSub>
                <m:sSubPr>
                  <m:ctrlPr>
                    <w:rPr>
                      <w:rFonts w:ascii="Cambria Math" w:hAnsi="Cambria Math" w:cs="Times New Roman"/>
                      <w:i/>
                      <w:color w:val="auto"/>
                      <w:sz w:val="22"/>
                      <w:lang w:eastAsia="zh-CN"/>
                    </w:rPr>
                  </m:ctrlPr>
                </m:sSubPr>
                <m:e>
                  <m:r>
                    <w:rPr>
                      <w:rFonts w:ascii="Cambria Math" w:hAnsi="Cambria Math" w:cs="Times New Roman"/>
                      <w:color w:val="auto"/>
                      <w:sz w:val="22"/>
                      <w:lang w:eastAsia="zh-CN"/>
                    </w:rPr>
                    <m:t>α</m:t>
                  </m:r>
                </m:e>
                <m:sub>
                  <m:r>
                    <w:rPr>
                      <w:rFonts w:ascii="Cambria Math" w:hAnsi="Cambria Math" w:cs="Times New Roman"/>
                      <w:color w:val="auto"/>
                      <w:sz w:val="22"/>
                      <w:lang w:eastAsia="zh-CN"/>
                    </w:rPr>
                    <m:t>s</m:t>
                  </m:r>
                </m:sub>
              </m:sSub>
            </m:oMath>
            <w:r w:rsidR="000155AE" w:rsidRPr="0034077E">
              <w:rPr>
                <w:rFonts w:cs="Times New Roman"/>
                <w:color w:val="auto"/>
                <w:sz w:val="22"/>
                <w:lang w:eastAsia="zh-CN"/>
              </w:rPr>
              <w:t xml:space="preserve"> is the aspect ratio of solid (grain)</w:t>
            </w:r>
          </w:p>
          <w:p w14:paraId="131BF9CA"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w:r w:rsidRPr="0034077E">
              <w:rPr>
                <w:rFonts w:cs="Times New Roman"/>
                <w:color w:val="auto"/>
                <w:sz w:val="22"/>
                <w:lang w:eastAsia="zh-CN"/>
              </w:rPr>
              <w:t>b is the pore radius while a is the grain radius.</w:t>
            </w:r>
          </w:p>
        </w:tc>
        <w:tc>
          <w:tcPr>
            <w:tcW w:w="757" w:type="dxa"/>
            <w:shd w:val="clear" w:color="auto" w:fill="auto"/>
            <w:vAlign w:val="center"/>
          </w:tcPr>
          <w:p w14:paraId="334A85D6" w14:textId="77777777" w:rsidR="000155AE" w:rsidRPr="0034077E" w:rsidRDefault="000155AE" w:rsidP="00502259">
            <w:pPr>
              <w:adjustRightInd w:val="0"/>
              <w:snapToGrid w:val="0"/>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cs="Times New Roman"/>
                <w:color w:val="auto"/>
                <w:sz w:val="22"/>
                <w:lang w:eastAsia="zh-CN"/>
              </w:rPr>
            </w:pPr>
            <w:r w:rsidRPr="0034077E">
              <w:rPr>
                <w:rFonts w:cs="Times New Roman"/>
                <w:color w:val="auto"/>
                <w:sz w:val="22"/>
                <w:lang w:eastAsia="zh-CN"/>
              </w:rPr>
              <w:t>(</w:t>
            </w:r>
            <w:r w:rsidRPr="0034077E">
              <w:rPr>
                <w:color w:val="auto"/>
                <w:sz w:val="22"/>
                <w:lang w:eastAsia="zh-CN"/>
              </w:rPr>
              <w:fldChar w:fldCharType="begin"/>
            </w:r>
            <w:r w:rsidRPr="0034077E">
              <w:rPr>
                <w:rFonts w:cs="Times New Roman"/>
                <w:color w:val="auto"/>
                <w:sz w:val="22"/>
                <w:lang w:eastAsia="zh-CN"/>
              </w:rPr>
              <w:instrText xml:space="preserve"> SEQ eq \* MERGEFORMAT </w:instrText>
            </w:r>
            <w:r w:rsidRPr="0034077E">
              <w:rPr>
                <w:color w:val="auto"/>
                <w:sz w:val="22"/>
                <w:lang w:eastAsia="zh-CN"/>
              </w:rPr>
              <w:fldChar w:fldCharType="separate"/>
            </w:r>
            <w:r w:rsidRPr="0034077E">
              <w:rPr>
                <w:rFonts w:cs="Times New Roman"/>
                <w:noProof/>
                <w:color w:val="auto"/>
                <w:sz w:val="22"/>
                <w:lang w:eastAsia="zh-CN"/>
              </w:rPr>
              <w:t>3</w:t>
            </w:r>
            <w:r w:rsidRPr="0034077E">
              <w:rPr>
                <w:color w:val="auto"/>
                <w:sz w:val="22"/>
                <w:lang w:eastAsia="zh-CN"/>
              </w:rPr>
              <w:fldChar w:fldCharType="end"/>
            </w:r>
            <w:r w:rsidRPr="0034077E">
              <w:rPr>
                <w:rFonts w:cs="Times New Roman"/>
                <w:color w:val="auto"/>
                <w:sz w:val="22"/>
                <w:lang w:eastAsia="zh-CN"/>
              </w:rPr>
              <w:t>)</w:t>
            </w:r>
          </w:p>
        </w:tc>
      </w:tr>
    </w:tbl>
    <w:bookmarkEnd w:id="17"/>
    <w:p w14:paraId="2988979F" w14:textId="77777777" w:rsidR="000155AE" w:rsidRPr="0034077E" w:rsidRDefault="00654698" w:rsidP="00876792">
      <w:pPr>
        <w:spacing w:line="360" w:lineRule="auto"/>
        <w:ind w:firstLine="0"/>
        <w:rPr>
          <w:sz w:val="22"/>
          <w:szCs w:val="20"/>
          <w:lang w:eastAsia="zh-CN"/>
        </w:rPr>
      </w:pPr>
      <m:oMath>
        <m:sSub>
          <m:sSubPr>
            <m:ctrlPr>
              <w:rPr>
                <w:rFonts w:ascii="Cambria Math" w:hAnsi="Cambria Math"/>
                <w:i/>
                <w:sz w:val="22"/>
                <w:szCs w:val="20"/>
                <w:lang w:eastAsia="zh-CN"/>
              </w:rPr>
            </m:ctrlPr>
          </m:sSubPr>
          <m:e>
            <m:r>
              <w:rPr>
                <w:rFonts w:ascii="Cambria Math" w:hAnsi="Cambria Math"/>
                <w:sz w:val="22"/>
                <w:szCs w:val="20"/>
                <w:lang w:eastAsia="zh-CN"/>
              </w:rPr>
              <m:t>λ</m:t>
            </m:r>
          </m:e>
          <m:sub>
            <m:r>
              <w:rPr>
                <w:rFonts w:ascii="Cambria Math" w:hAnsi="Cambria Math"/>
                <w:sz w:val="22"/>
                <w:szCs w:val="20"/>
                <w:lang w:eastAsia="zh-CN"/>
              </w:rPr>
              <m:t>s</m:t>
            </m:r>
          </m:sub>
        </m:sSub>
      </m:oMath>
      <w:r w:rsidR="000155AE" w:rsidRPr="0034077E">
        <w:rPr>
          <w:sz w:val="22"/>
          <w:szCs w:val="20"/>
          <w:lang w:eastAsia="zh-CN"/>
        </w:rPr>
        <w:t xml:space="preserve"> is the thermal conductivity of solid and </w:t>
      </w:r>
      <m:oMath>
        <m:sSub>
          <m:sSubPr>
            <m:ctrlPr>
              <w:rPr>
                <w:rFonts w:ascii="Cambria Math" w:hAnsi="Cambria Math"/>
                <w:i/>
                <w:sz w:val="22"/>
                <w:szCs w:val="20"/>
                <w:lang w:eastAsia="zh-CN"/>
              </w:rPr>
            </m:ctrlPr>
          </m:sSubPr>
          <m:e>
            <m:r>
              <w:rPr>
                <w:rFonts w:ascii="Cambria Math" w:hAnsi="Cambria Math"/>
                <w:sz w:val="22"/>
                <w:szCs w:val="20"/>
                <w:lang w:eastAsia="zh-CN"/>
              </w:rPr>
              <m:t>λ</m:t>
            </m:r>
          </m:e>
          <m:sub>
            <m:r>
              <w:rPr>
                <w:rFonts w:ascii="Cambria Math" w:hAnsi="Cambria Math"/>
                <w:sz w:val="22"/>
                <w:szCs w:val="20"/>
                <w:lang w:eastAsia="zh-CN"/>
              </w:rPr>
              <m:t>f</m:t>
            </m:r>
          </m:sub>
        </m:sSub>
      </m:oMath>
      <w:r w:rsidR="000155AE" w:rsidRPr="0034077E">
        <w:rPr>
          <w:sz w:val="22"/>
          <w:szCs w:val="20"/>
          <w:lang w:eastAsia="zh-CN"/>
        </w:rPr>
        <w:t xml:space="preserve"> is the thermal conductivity of gas/fluid in the void space, </w:t>
      </w:r>
      <m:oMath>
        <m:r>
          <w:rPr>
            <w:rFonts w:ascii="Cambria Math" w:hAnsi="Cambria Math"/>
            <w:sz w:val="22"/>
            <w:szCs w:val="20"/>
            <w:lang w:eastAsia="zh-CN"/>
          </w:rPr>
          <m:t>ϕ</m:t>
        </m:r>
      </m:oMath>
      <w:r w:rsidR="000155AE" w:rsidRPr="0034077E">
        <w:rPr>
          <w:sz w:val="22"/>
          <w:szCs w:val="20"/>
          <w:lang w:eastAsia="zh-CN"/>
        </w:rPr>
        <w:t xml:space="preserve"> is porosity.</w:t>
      </w:r>
    </w:p>
    <w:p w14:paraId="782D81C7" w14:textId="77777777" w:rsidR="000155AE" w:rsidRPr="0034077E" w:rsidRDefault="000155AE" w:rsidP="000155AE">
      <w:pPr>
        <w:spacing w:line="360" w:lineRule="auto"/>
        <w:rPr>
          <w:sz w:val="22"/>
          <w:lang w:eastAsia="zh-CN"/>
        </w:rPr>
      </w:pPr>
    </w:p>
    <w:p w14:paraId="04D8B964" w14:textId="684A3A6A" w:rsidR="000155AE" w:rsidRPr="0034077E" w:rsidRDefault="000155AE" w:rsidP="00876792">
      <w:pPr>
        <w:spacing w:line="360" w:lineRule="auto"/>
        <w:ind w:firstLine="0"/>
        <w:rPr>
          <w:sz w:val="22"/>
          <w:lang w:eastAsia="zh-CN"/>
        </w:rPr>
      </w:pPr>
      <w:r w:rsidRPr="0034077E">
        <w:rPr>
          <w:lang w:eastAsia="zh-CN"/>
        </w:rPr>
        <w:t>Since aspect ratio cannot adequately</w:t>
      </w:r>
      <w:r w:rsidRPr="0034077E" w:rsidDel="00F44203">
        <w:rPr>
          <w:lang w:eastAsia="zh-CN"/>
        </w:rPr>
        <w:t xml:space="preserve"> </w:t>
      </w:r>
      <w:r w:rsidRPr="0034077E">
        <w:rPr>
          <w:lang w:eastAsia="zh-CN"/>
        </w:rPr>
        <w:t xml:space="preserve">cover the shape of all irregular particle/pores </w:t>
      </w:r>
      <w:r w:rsidRPr="0034077E">
        <w:rPr>
          <w:lang w:eastAsia="zh-CN"/>
        </w:rPr>
        <w:fldChar w:fldCharType="begin"/>
      </w:r>
      <w:r w:rsidR="0034077E" w:rsidRPr="0034077E">
        <w:rPr>
          <w:lang w:eastAsia="zh-CN"/>
        </w:rPr>
        <w:instrText xml:space="preserve"> ADDIN EN.CITE &lt;EndNote&gt;&lt;Cite&gt;&lt;Author&gt;Fei&lt;/Author&gt;&lt;Year&gt;2019&lt;/Year&gt;&lt;RecNum&gt;2&lt;/RecNum&gt;&lt;DisplayText&gt;[33]&lt;/DisplayText&gt;&lt;record&gt;&lt;rec-number&gt;2&lt;/rec-number&gt;&lt;foreign-keys&gt;&lt;key app="EN" db-id="vx9vfda08w2txketfppxrv2xwp5vvwwxx09t" timestamp="1604802141"&gt;2&lt;/key&gt;&lt;/foreign-keys&gt;&lt;ref-type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Pr="0034077E">
        <w:rPr>
          <w:lang w:eastAsia="zh-CN"/>
        </w:rPr>
        <w:fldChar w:fldCharType="separate"/>
      </w:r>
      <w:r w:rsidR="00723B6D" w:rsidRPr="0034077E">
        <w:rPr>
          <w:noProof/>
          <w:lang w:eastAsia="zh-CN"/>
        </w:rPr>
        <w:t>[</w:t>
      </w:r>
      <w:hyperlink w:anchor="_ENREF_33" w:tooltip="Fei, 2019 #2" w:history="1">
        <w:r w:rsidR="0034077E" w:rsidRPr="0034077E">
          <w:rPr>
            <w:rStyle w:val="Hyperlink"/>
            <w:u w:val="none"/>
          </w:rPr>
          <w:t>33</w:t>
        </w:r>
      </w:hyperlink>
      <w:r w:rsidR="00723B6D" w:rsidRPr="0034077E">
        <w:rPr>
          <w:noProof/>
          <w:lang w:eastAsia="zh-CN"/>
        </w:rPr>
        <w:t>]</w:t>
      </w:r>
      <w:r w:rsidRPr="0034077E">
        <w:rPr>
          <w:lang w:eastAsia="zh-CN"/>
        </w:rPr>
        <w:fldChar w:fldCharType="end"/>
      </w:r>
      <w:r w:rsidRPr="0034077E">
        <w:rPr>
          <w:lang w:eastAsia="zh-CN"/>
        </w:rPr>
        <w:t>, three-dimensional (3D) sphericity (</w:t>
      </w:r>
      <w:r w:rsidRPr="0034077E">
        <w:rPr>
          <w:i/>
          <w:iCs/>
          <w:lang w:eastAsia="zh-CN"/>
        </w:rPr>
        <w:t>S</w:t>
      </w:r>
      <w:r w:rsidRPr="0034077E">
        <w:rPr>
          <w:lang w:eastAsia="zh-CN"/>
        </w:rPr>
        <w:t xml:space="preserve"> in Eq. </w:t>
      </w:r>
      <w:r w:rsidRPr="0034077E">
        <w:rPr>
          <w:szCs w:val="24"/>
          <w:lang w:eastAsia="zh-CN"/>
        </w:rPr>
        <w:fldChar w:fldCharType="begin" w:fldLock="1"/>
      </w:r>
      <w:r w:rsidRPr="0034077E">
        <w:rPr>
          <w:szCs w:val="24"/>
          <w:lang w:eastAsia="zh-CN"/>
        </w:rPr>
        <w:instrText xml:space="preserve"> REF Eq4 \h  \* MERGEFORMAT </w:instrText>
      </w:r>
      <w:r w:rsidRPr="0034077E">
        <w:rPr>
          <w:szCs w:val="24"/>
          <w:lang w:eastAsia="zh-CN"/>
        </w:rPr>
      </w:r>
      <w:r w:rsidRPr="0034077E">
        <w:rPr>
          <w:szCs w:val="24"/>
          <w:lang w:eastAsia="zh-CN"/>
        </w:rPr>
        <w:fldChar w:fldCharType="separate"/>
      </w:r>
      <w:r w:rsidRPr="0034077E">
        <w:rPr>
          <w:szCs w:val="24"/>
        </w:rPr>
        <w:t>(4)</w:t>
      </w:r>
      <w:r w:rsidRPr="0034077E">
        <w:rPr>
          <w:szCs w:val="24"/>
          <w:lang w:eastAsia="zh-CN"/>
        </w:rPr>
        <w:fldChar w:fldCharType="end"/>
      </w:r>
      <w:r w:rsidRPr="0034077E">
        <w:rPr>
          <w:szCs w:val="24"/>
          <w:lang w:eastAsia="zh-CN"/>
        </w:rPr>
        <w:t>)</w:t>
      </w:r>
      <w:r w:rsidRPr="0034077E">
        <w:rPr>
          <w:lang w:eastAsia="zh-CN"/>
        </w:rPr>
        <w:t xml:space="preserve"> and roundness (</w:t>
      </w:r>
      <w:r w:rsidRPr="0034077E">
        <w:rPr>
          <w:i/>
          <w:iCs/>
          <w:lang w:eastAsia="zh-CN"/>
        </w:rPr>
        <w:t>R</w:t>
      </w:r>
      <w:r w:rsidRPr="0034077E">
        <w:rPr>
          <w:lang w:eastAsia="zh-CN"/>
        </w:rPr>
        <w:t xml:space="preserve"> in Eq. </w:t>
      </w:r>
      <w:r w:rsidRPr="0034077E">
        <w:rPr>
          <w:lang w:eastAsia="zh-CN"/>
        </w:rPr>
        <w:fldChar w:fldCharType="begin" w:fldLock="1"/>
      </w:r>
      <w:r w:rsidRPr="0034077E">
        <w:rPr>
          <w:lang w:eastAsia="zh-CN"/>
        </w:rPr>
        <w:instrText xml:space="preserve"> REF Eq5 \h  \* MERGEFORMAT </w:instrText>
      </w:r>
      <w:r w:rsidRPr="0034077E">
        <w:rPr>
          <w:lang w:eastAsia="zh-CN"/>
        </w:rPr>
      </w:r>
      <w:r w:rsidRPr="0034077E">
        <w:rPr>
          <w:lang w:eastAsia="zh-CN"/>
        </w:rPr>
        <w:fldChar w:fldCharType="separate"/>
      </w:r>
      <w:r w:rsidRPr="0034077E">
        <w:rPr>
          <w:sz w:val="22"/>
        </w:rPr>
        <w:t>(5)</w:t>
      </w:r>
      <w:r w:rsidRPr="0034077E">
        <w:rPr>
          <w:lang w:eastAsia="zh-CN"/>
        </w:rPr>
        <w:fldChar w:fldCharType="end"/>
      </w:r>
      <w:r w:rsidRPr="0034077E">
        <w:rPr>
          <w:lang w:eastAsia="zh-CN"/>
        </w:rPr>
        <w:t xml:space="preserve">) were used in this work to describe the particle shape, details of computational steps can be found in </w:t>
      </w:r>
      <w:r w:rsidRPr="0034077E">
        <w:rPr>
          <w:lang w:eastAsia="zh-CN"/>
        </w:rPr>
        <w:fldChar w:fldCharType="begin"/>
      </w:r>
      <w:r w:rsidR="0034077E" w:rsidRPr="0034077E">
        <w:rPr>
          <w:lang w:eastAsia="zh-CN"/>
        </w:rPr>
        <w:instrText xml:space="preserve"> ADDIN EN.CITE &lt;EndNote&gt;&lt;Cite&gt;&lt;Author&gt;Fei&lt;/Author&gt;&lt;Year&gt;2019&lt;/Year&gt;&lt;RecNum&gt;2&lt;/RecNum&gt;&lt;DisplayText&gt;[33]&lt;/DisplayText&gt;&lt;record&gt;&lt;rec-number&gt;2&lt;/rec-number&gt;&lt;foreign-keys&gt;&lt;key app="EN" db-id="vx9vfda08w2txketfppxrv2xwp5vvwwxx09t" timestamp="1604802141"&gt;2&lt;/key&gt;&lt;/foreign-keys&gt;&lt;ref-type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Pr="0034077E">
        <w:rPr>
          <w:lang w:eastAsia="zh-CN"/>
        </w:rPr>
        <w:fldChar w:fldCharType="separate"/>
      </w:r>
      <w:r w:rsidR="00723B6D" w:rsidRPr="0034077E">
        <w:rPr>
          <w:noProof/>
          <w:lang w:eastAsia="zh-CN"/>
        </w:rPr>
        <w:t>[</w:t>
      </w:r>
      <w:hyperlink w:anchor="_ENREF_33" w:tooltip="Fei, 2019 #2" w:history="1">
        <w:r w:rsidR="0034077E" w:rsidRPr="0034077E">
          <w:rPr>
            <w:rStyle w:val="Hyperlink"/>
            <w:u w:val="none"/>
          </w:rPr>
          <w:t>33</w:t>
        </w:r>
      </w:hyperlink>
      <w:r w:rsidR="00723B6D" w:rsidRPr="0034077E">
        <w:rPr>
          <w:noProof/>
          <w:lang w:eastAsia="zh-CN"/>
        </w:rPr>
        <w:t>]</w:t>
      </w:r>
      <w:r w:rsidRPr="0034077E">
        <w:rPr>
          <w:lang w:eastAsia="zh-CN"/>
        </w:rPr>
        <w:fldChar w:fldCharType="end"/>
      </w:r>
      <w:r w:rsidRPr="0034077E">
        <w:rPr>
          <w:lang w:eastAsia="zh-CN"/>
        </w:rPr>
        <w:t>:</w:t>
      </w: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7711"/>
        <w:gridCol w:w="757"/>
      </w:tblGrid>
      <w:tr w:rsidR="00DC0D1C" w:rsidRPr="0034077E" w14:paraId="49730B4B" w14:textId="77777777" w:rsidTr="00223FC3">
        <w:tc>
          <w:tcPr>
            <w:tcW w:w="558" w:type="dxa"/>
            <w:vAlign w:val="center"/>
          </w:tcPr>
          <w:p w14:paraId="094CDBD1" w14:textId="77777777" w:rsidR="000155AE" w:rsidRPr="0034077E" w:rsidRDefault="000155AE" w:rsidP="00196AB6">
            <w:pPr>
              <w:rPr>
                <w:rFonts w:eastAsia="DengXian" w:cs="Times New Roman"/>
                <w:sz w:val="22"/>
                <w:lang w:eastAsia="zh-CN"/>
              </w:rPr>
            </w:pPr>
          </w:p>
        </w:tc>
        <w:tc>
          <w:tcPr>
            <w:tcW w:w="7711" w:type="dxa"/>
            <w:vAlign w:val="center"/>
          </w:tcPr>
          <w:p w14:paraId="64999406" w14:textId="77777777" w:rsidR="000155AE" w:rsidRPr="0034077E" w:rsidRDefault="000155AE" w:rsidP="00196AB6">
            <w:pPr>
              <w:rPr>
                <w:rFonts w:eastAsia="DengXian" w:cs="Times New Roman"/>
                <w:sz w:val="22"/>
                <w:lang w:eastAsia="zh-CN"/>
              </w:rPr>
            </w:pPr>
            <m:oMathPara>
              <m:oMath>
                <m:r>
                  <w:rPr>
                    <w:rFonts w:ascii="Cambria Math" w:eastAsia="DengXian" w:hAnsi="Cambria Math" w:cs="Times New Roman"/>
                    <w:sz w:val="22"/>
                    <w:lang w:eastAsia="zh-CN"/>
                  </w:rPr>
                  <m:t>S</m:t>
                </m:r>
                <m:r>
                  <m:rPr>
                    <m:sty m:val="p"/>
                  </m:rPr>
                  <w:rPr>
                    <w:rFonts w:ascii="Cambria Math" w:eastAsia="DengXian" w:hAnsi="Cambria Math" w:cs="Times New Roman"/>
                    <w:sz w:val="22"/>
                    <w:lang w:eastAsia="zh-CN"/>
                  </w:rPr>
                  <m:t xml:space="preserve">= </m:t>
                </m:r>
                <m:f>
                  <m:fPr>
                    <m:ctrlPr>
                      <w:rPr>
                        <w:rFonts w:ascii="Cambria Math" w:eastAsia="DengXian" w:hAnsi="Cambria Math" w:cs="Times New Roman"/>
                        <w:sz w:val="22"/>
                        <w:lang w:eastAsia="zh-CN"/>
                      </w:rPr>
                    </m:ctrlPr>
                  </m:fPr>
                  <m:num>
                    <m:r>
                      <w:rPr>
                        <w:rFonts w:ascii="Cambria Math" w:eastAsia="DengXian" w:hAnsi="Cambria Math" w:cs="Times New Roman"/>
                        <w:sz w:val="22"/>
                        <w:lang w:eastAsia="zh-CN"/>
                      </w:rPr>
                      <m:t>36π</m:t>
                    </m:r>
                    <m:sSup>
                      <m:sSupPr>
                        <m:ctrlPr>
                          <w:rPr>
                            <w:rFonts w:ascii="Cambria Math" w:eastAsia="DengXian" w:hAnsi="Cambria Math" w:cs="Times New Roman"/>
                            <w:i/>
                            <w:sz w:val="22"/>
                            <w:lang w:eastAsia="zh-CN"/>
                          </w:rPr>
                        </m:ctrlPr>
                      </m:sSupPr>
                      <m:e>
                        <m:r>
                          <w:rPr>
                            <w:rFonts w:ascii="Cambria Math" w:eastAsia="DengXian" w:hAnsi="Cambria Math" w:cs="Times New Roman"/>
                            <w:sz w:val="22"/>
                            <w:lang w:eastAsia="zh-CN"/>
                          </w:rPr>
                          <m:t>V</m:t>
                        </m:r>
                      </m:e>
                      <m:sup>
                        <m:r>
                          <w:rPr>
                            <w:rFonts w:ascii="Cambria Math" w:eastAsia="DengXian" w:hAnsi="Cambria Math" w:cs="Times New Roman"/>
                            <w:sz w:val="22"/>
                            <w:lang w:eastAsia="zh-CN"/>
                          </w:rPr>
                          <m:t>2</m:t>
                        </m:r>
                      </m:sup>
                    </m:sSup>
                    <m:ctrlPr>
                      <w:rPr>
                        <w:rFonts w:ascii="Cambria Math" w:eastAsia="DengXian" w:hAnsi="Cambria Math" w:cs="Times New Roman"/>
                        <w:i/>
                        <w:sz w:val="22"/>
                        <w:lang w:eastAsia="zh-CN"/>
                      </w:rPr>
                    </m:ctrlPr>
                  </m:num>
                  <m:den>
                    <m:sSup>
                      <m:sSupPr>
                        <m:ctrlPr>
                          <w:rPr>
                            <w:rFonts w:ascii="Cambria Math" w:eastAsia="DengXian" w:hAnsi="Cambria Math" w:cs="Times New Roman"/>
                            <w:sz w:val="22"/>
                            <w:lang w:eastAsia="zh-CN"/>
                          </w:rPr>
                        </m:ctrlPr>
                      </m:sSupPr>
                      <m:e>
                        <m:r>
                          <m:rPr>
                            <m:sty m:val="p"/>
                          </m:rPr>
                          <w:rPr>
                            <w:rFonts w:ascii="Cambria Math" w:eastAsia="DengXian" w:hAnsi="Cambria Math" w:cs="Times New Roman"/>
                            <w:sz w:val="22"/>
                            <w:lang w:eastAsia="zh-CN"/>
                          </w:rPr>
                          <m:t>SA</m:t>
                        </m:r>
                      </m:e>
                      <m:sup>
                        <m:r>
                          <m:rPr>
                            <m:sty m:val="p"/>
                          </m:rPr>
                          <w:rPr>
                            <w:rFonts w:ascii="Cambria Math" w:eastAsia="DengXian" w:hAnsi="Cambria Math" w:cs="Times New Roman"/>
                            <w:sz w:val="22"/>
                            <w:lang w:eastAsia="zh-CN"/>
                          </w:rPr>
                          <m:t>3</m:t>
                        </m:r>
                      </m:sup>
                    </m:sSup>
                  </m:den>
                </m:f>
              </m:oMath>
            </m:oMathPara>
          </w:p>
        </w:tc>
        <w:tc>
          <w:tcPr>
            <w:tcW w:w="757" w:type="dxa"/>
            <w:vAlign w:val="center"/>
          </w:tcPr>
          <w:p w14:paraId="72D0A5BC" w14:textId="6C69C708" w:rsidR="000155AE" w:rsidRPr="0034077E" w:rsidRDefault="000155AE" w:rsidP="00196AB6">
            <w:pPr>
              <w:rPr>
                <w:rFonts w:eastAsia="DengXian" w:cs="Times New Roman"/>
                <w:sz w:val="22"/>
                <w:lang w:eastAsia="zh-CN"/>
              </w:rPr>
            </w:pPr>
            <w:bookmarkStart w:id="22" w:name="Eq4"/>
            <w:r w:rsidRPr="0034077E">
              <w:rPr>
                <w:rFonts w:eastAsia="DengXian" w:cs="Times New Roman"/>
                <w:sz w:val="22"/>
                <w:lang w:eastAsia="zh-CN"/>
              </w:rPr>
              <w:t>(</w:t>
            </w:r>
            <w:r w:rsidRPr="0034077E">
              <w:rPr>
                <w:rFonts w:eastAsia="DengXian"/>
                <w:sz w:val="22"/>
                <w:lang w:eastAsia="zh-CN"/>
              </w:rPr>
              <w:fldChar w:fldCharType="begin"/>
            </w:r>
            <w:r w:rsidRPr="0034077E">
              <w:rPr>
                <w:rFonts w:eastAsia="DengXian" w:cs="Times New Roman"/>
                <w:sz w:val="22"/>
                <w:lang w:eastAsia="zh-CN"/>
              </w:rPr>
              <w:instrText xml:space="preserve"> SEQ eq \* MERGEFORMAT </w:instrText>
            </w:r>
            <w:r w:rsidRPr="0034077E">
              <w:rPr>
                <w:rFonts w:eastAsia="DengXian"/>
                <w:sz w:val="22"/>
                <w:lang w:eastAsia="zh-CN"/>
              </w:rPr>
              <w:fldChar w:fldCharType="separate"/>
            </w:r>
            <w:r w:rsidRPr="0034077E">
              <w:rPr>
                <w:rFonts w:eastAsia="DengXian" w:cs="Times New Roman"/>
                <w:noProof/>
                <w:sz w:val="22"/>
                <w:lang w:eastAsia="zh-CN"/>
              </w:rPr>
              <w:t>4</w:t>
            </w:r>
            <w:r w:rsidRPr="0034077E">
              <w:rPr>
                <w:rFonts w:eastAsia="DengXian"/>
                <w:sz w:val="22"/>
                <w:lang w:eastAsia="zh-CN"/>
              </w:rPr>
              <w:fldChar w:fldCharType="end"/>
            </w:r>
            <w:r w:rsidRPr="0034077E">
              <w:rPr>
                <w:rFonts w:eastAsia="DengXian" w:cs="Times New Roman"/>
                <w:sz w:val="22"/>
                <w:lang w:eastAsia="zh-CN"/>
              </w:rPr>
              <w:t>)</w:t>
            </w:r>
            <w:bookmarkEnd w:id="22"/>
          </w:p>
        </w:tc>
      </w:tr>
      <w:tr w:rsidR="00DC0D1C" w:rsidRPr="0034077E" w14:paraId="0D817589" w14:textId="77777777" w:rsidTr="00223FC3">
        <w:tc>
          <w:tcPr>
            <w:tcW w:w="558" w:type="dxa"/>
            <w:vAlign w:val="center"/>
          </w:tcPr>
          <w:p w14:paraId="5D850899" w14:textId="77777777" w:rsidR="000155AE" w:rsidRPr="0034077E" w:rsidRDefault="000155AE" w:rsidP="00196AB6">
            <w:pPr>
              <w:rPr>
                <w:rFonts w:eastAsia="DengXian" w:cs="Times New Roman"/>
                <w:sz w:val="22"/>
                <w:lang w:eastAsia="zh-CN"/>
              </w:rPr>
            </w:pPr>
          </w:p>
        </w:tc>
        <w:tc>
          <w:tcPr>
            <w:tcW w:w="7711" w:type="dxa"/>
            <w:vAlign w:val="center"/>
          </w:tcPr>
          <w:p w14:paraId="53A7B2F1" w14:textId="77777777" w:rsidR="000155AE" w:rsidRPr="0034077E" w:rsidRDefault="000155AE" w:rsidP="00196AB6">
            <w:pPr>
              <w:rPr>
                <w:rFonts w:eastAsia="DengXian" w:cs="Times New Roman"/>
                <w:sz w:val="22"/>
                <w:lang w:eastAsia="zh-CN"/>
              </w:rPr>
            </w:pPr>
            <m:oMathPara>
              <m:oMath>
                <m:r>
                  <w:rPr>
                    <w:rFonts w:ascii="Cambria Math" w:eastAsia="DengXian" w:hAnsi="Cambria Math" w:cs="Times New Roman"/>
                    <w:sz w:val="22"/>
                    <w:lang w:eastAsia="zh-CN"/>
                  </w:rPr>
                  <m:t xml:space="preserve">R= </m:t>
                </m:r>
                <m:f>
                  <m:fPr>
                    <m:ctrlPr>
                      <w:rPr>
                        <w:rFonts w:ascii="Cambria Math" w:eastAsia="DengXian" w:hAnsi="Cambria Math" w:cs="Times New Roman"/>
                        <w:i/>
                        <w:sz w:val="22"/>
                        <w:lang w:eastAsia="zh-CN"/>
                      </w:rPr>
                    </m:ctrlPr>
                  </m:fPr>
                  <m:num>
                    <m:nary>
                      <m:naryPr>
                        <m:chr m:val="∑"/>
                        <m:limLoc m:val="undOvr"/>
                        <m:subHide m:val="1"/>
                        <m:supHide m:val="1"/>
                        <m:ctrlPr>
                          <w:rPr>
                            <w:rFonts w:ascii="Cambria Math" w:eastAsia="DengXian" w:hAnsi="Cambria Math" w:cs="Times New Roman"/>
                            <w:i/>
                            <w:sz w:val="22"/>
                            <w:lang w:eastAsia="zh-CN"/>
                          </w:rPr>
                        </m:ctrlPr>
                      </m:naryPr>
                      <m:sub/>
                      <m:sup/>
                      <m:e>
                        <m:sSub>
                          <m:sSubPr>
                            <m:ctrlPr>
                              <w:rPr>
                                <w:rFonts w:ascii="Cambria Math" w:eastAsia="DengXian" w:hAnsi="Cambria Math" w:cs="Times New Roman"/>
                                <w:i/>
                                <w:sz w:val="22"/>
                                <w:lang w:eastAsia="zh-CN"/>
                              </w:rPr>
                            </m:ctrlPr>
                          </m:sSubPr>
                          <m:e>
                            <m:r>
                              <w:rPr>
                                <w:rFonts w:ascii="Cambria Math" w:eastAsia="DengXian" w:hAnsi="Cambria Math" w:cs="Times New Roman"/>
                                <w:sz w:val="22"/>
                                <w:lang w:eastAsia="zh-CN"/>
                              </w:rPr>
                              <m:t>r</m:t>
                            </m:r>
                          </m:e>
                          <m:sub>
                            <m:r>
                              <w:rPr>
                                <w:rFonts w:ascii="Cambria Math" w:eastAsia="DengXian" w:hAnsi="Cambria Math" w:cs="Times New Roman"/>
                                <w:sz w:val="22"/>
                                <w:lang w:eastAsia="zh-CN"/>
                              </w:rPr>
                              <m:t>i</m:t>
                            </m:r>
                          </m:sub>
                        </m:sSub>
                        <m:r>
                          <w:rPr>
                            <w:rFonts w:ascii="Cambria Math" w:eastAsia="DengXian" w:hAnsi="Cambria Math" w:cs="Times New Roman"/>
                            <w:sz w:val="22"/>
                            <w:lang w:eastAsia="zh-CN"/>
                          </w:rPr>
                          <m:t>/N</m:t>
                        </m:r>
                      </m:e>
                    </m:nary>
                  </m:num>
                  <m:den>
                    <m:sSub>
                      <m:sSubPr>
                        <m:ctrlPr>
                          <w:rPr>
                            <w:rFonts w:ascii="Cambria Math" w:eastAsia="DengXian" w:hAnsi="Cambria Math" w:cs="Times New Roman"/>
                            <w:i/>
                            <w:sz w:val="22"/>
                            <w:lang w:eastAsia="zh-CN"/>
                          </w:rPr>
                        </m:ctrlPr>
                      </m:sSubPr>
                      <m:e>
                        <m:r>
                          <w:rPr>
                            <w:rFonts w:ascii="Cambria Math" w:eastAsia="DengXian" w:hAnsi="Cambria Math" w:cs="Times New Roman"/>
                            <w:sz w:val="22"/>
                            <w:lang w:eastAsia="zh-CN"/>
                          </w:rPr>
                          <m:t>r</m:t>
                        </m:r>
                      </m:e>
                      <m:sub>
                        <m:r>
                          <w:rPr>
                            <w:rFonts w:ascii="Cambria Math" w:eastAsia="DengXian" w:hAnsi="Cambria Math" w:cs="Times New Roman"/>
                            <w:sz w:val="22"/>
                            <w:lang w:eastAsia="zh-CN"/>
                          </w:rPr>
                          <m:t>max-in</m:t>
                        </m:r>
                      </m:sub>
                    </m:sSub>
                  </m:den>
                </m:f>
              </m:oMath>
            </m:oMathPara>
          </w:p>
        </w:tc>
        <w:tc>
          <w:tcPr>
            <w:tcW w:w="757" w:type="dxa"/>
            <w:vAlign w:val="center"/>
          </w:tcPr>
          <w:p w14:paraId="6388ADD3" w14:textId="4D504DC0" w:rsidR="000155AE" w:rsidRPr="0034077E" w:rsidRDefault="000155AE" w:rsidP="00196AB6">
            <w:pPr>
              <w:rPr>
                <w:rFonts w:eastAsia="DengXian" w:cs="Times New Roman"/>
                <w:sz w:val="22"/>
                <w:lang w:eastAsia="zh-CN"/>
              </w:rPr>
            </w:pPr>
            <w:bookmarkStart w:id="23" w:name="Eq5"/>
            <w:r w:rsidRPr="0034077E">
              <w:rPr>
                <w:rFonts w:eastAsia="DengXian" w:cs="Times New Roman"/>
                <w:sz w:val="22"/>
                <w:lang w:eastAsia="zh-CN"/>
              </w:rPr>
              <w:t>(</w:t>
            </w:r>
            <w:r w:rsidRPr="0034077E">
              <w:rPr>
                <w:rFonts w:eastAsia="DengXian"/>
                <w:sz w:val="22"/>
                <w:lang w:eastAsia="zh-CN"/>
              </w:rPr>
              <w:fldChar w:fldCharType="begin"/>
            </w:r>
            <w:r w:rsidRPr="0034077E">
              <w:rPr>
                <w:rFonts w:eastAsia="DengXian" w:cs="Times New Roman"/>
                <w:sz w:val="22"/>
                <w:lang w:eastAsia="zh-CN"/>
              </w:rPr>
              <w:instrText xml:space="preserve"> SEQ eq \* MERGEFORMAT </w:instrText>
            </w:r>
            <w:r w:rsidRPr="0034077E">
              <w:rPr>
                <w:rFonts w:eastAsia="DengXian"/>
                <w:sz w:val="22"/>
                <w:lang w:eastAsia="zh-CN"/>
              </w:rPr>
              <w:fldChar w:fldCharType="separate"/>
            </w:r>
            <w:r w:rsidRPr="0034077E">
              <w:rPr>
                <w:rFonts w:eastAsia="DengXian" w:cs="Times New Roman"/>
                <w:noProof/>
                <w:sz w:val="22"/>
                <w:lang w:eastAsia="zh-CN"/>
              </w:rPr>
              <w:t>5</w:t>
            </w:r>
            <w:r w:rsidRPr="0034077E">
              <w:rPr>
                <w:rFonts w:eastAsia="DengXian"/>
                <w:sz w:val="22"/>
                <w:lang w:eastAsia="zh-CN"/>
              </w:rPr>
              <w:fldChar w:fldCharType="end"/>
            </w:r>
            <w:r w:rsidRPr="0034077E">
              <w:rPr>
                <w:rFonts w:eastAsia="DengXian" w:cs="Times New Roman"/>
                <w:sz w:val="22"/>
                <w:lang w:eastAsia="zh-CN"/>
              </w:rPr>
              <w:t>)</w:t>
            </w:r>
            <w:bookmarkEnd w:id="23"/>
          </w:p>
        </w:tc>
      </w:tr>
    </w:tbl>
    <w:p w14:paraId="3A86C23D" w14:textId="4A67EFDB" w:rsidR="000155AE" w:rsidRPr="0034077E" w:rsidRDefault="000155AE" w:rsidP="00876792">
      <w:pPr>
        <w:spacing w:line="360" w:lineRule="auto"/>
        <w:ind w:firstLine="0"/>
        <w:rPr>
          <w:sz w:val="20"/>
          <w:szCs w:val="18"/>
          <w:lang w:eastAsia="zh-CN"/>
        </w:rPr>
      </w:pPr>
      <w:r w:rsidRPr="0034077E">
        <w:rPr>
          <w:szCs w:val="24"/>
          <w:lang w:eastAsia="zh-CN"/>
        </w:rPr>
        <w:t xml:space="preserve">where </w:t>
      </w:r>
      <w:r w:rsidRPr="0034077E">
        <w:rPr>
          <w:i/>
          <w:iCs/>
          <w:szCs w:val="24"/>
          <w:lang w:eastAsia="zh-CN"/>
        </w:rPr>
        <w:t>V</w:t>
      </w:r>
      <w:r w:rsidRPr="0034077E">
        <w:rPr>
          <w:szCs w:val="24"/>
          <w:lang w:eastAsia="zh-CN"/>
        </w:rPr>
        <w:t xml:space="preserve"> is particle volume, </w:t>
      </w:r>
      <w:r w:rsidRPr="0034077E">
        <w:rPr>
          <w:i/>
          <w:iCs/>
          <w:szCs w:val="24"/>
          <w:lang w:eastAsia="zh-CN"/>
        </w:rPr>
        <w:t>SA</w:t>
      </w:r>
      <w:r w:rsidRPr="0034077E">
        <w:rPr>
          <w:szCs w:val="24"/>
          <w:lang w:eastAsia="zh-CN"/>
        </w:rPr>
        <w:t xml:space="preserve"> is particle surface area, </w:t>
      </w:r>
      <w:r w:rsidRPr="0034077E">
        <w:rPr>
          <w:i/>
          <w:iCs/>
          <w:szCs w:val="24"/>
          <w:lang w:eastAsia="zh-CN"/>
        </w:rPr>
        <w:t>r</w:t>
      </w:r>
      <w:r w:rsidRPr="0034077E">
        <w:rPr>
          <w:i/>
          <w:iCs/>
          <w:szCs w:val="24"/>
          <w:vertAlign w:val="subscript"/>
          <w:lang w:eastAsia="zh-CN"/>
        </w:rPr>
        <w:t>i</w:t>
      </w:r>
      <w:r w:rsidRPr="0034077E">
        <w:rPr>
          <w:szCs w:val="24"/>
          <w:vertAlign w:val="subscript"/>
          <w:lang w:eastAsia="zh-CN"/>
        </w:rPr>
        <w:t xml:space="preserve"> </w:t>
      </w:r>
      <w:r w:rsidRPr="0034077E">
        <w:rPr>
          <w:szCs w:val="24"/>
          <w:lang w:eastAsia="zh-CN"/>
        </w:rPr>
        <w:t xml:space="preserve">is the radius of each corner </w:t>
      </w:r>
      <w:r w:rsidRPr="0034077E">
        <w:rPr>
          <w:szCs w:val="24"/>
          <w:lang w:eastAsia="zh-CN"/>
        </w:rPr>
        <w:fldChar w:fldCharType="begin"/>
      </w:r>
      <w:r w:rsidR="0034077E" w:rsidRPr="0034077E">
        <w:rPr>
          <w:szCs w:val="24"/>
          <w:lang w:eastAsia="zh-CN"/>
        </w:rPr>
        <w:instrText xml:space="preserve"> ADDIN EN.CITE &lt;EndNote&gt;&lt;Cite&gt;&lt;Author&gt;Fei&lt;/Author&gt;&lt;Year&gt;2019&lt;/Year&gt;&lt;RecNum&gt;2&lt;/RecNum&gt;&lt;DisplayText&gt;[33]&lt;/DisplayText&gt;&lt;record&gt;&lt;rec-number&gt;2&lt;/rec-number&gt;&lt;foreign-keys&gt;&lt;key app="EN" db-id="vx9vfda08w2txketfppxrv2xwp5vvwwxx09t" timestamp="1604802141"&gt;2&lt;/key&gt;&lt;/foreign-keys&gt;&lt;ref-type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Pr="0034077E">
        <w:rPr>
          <w:szCs w:val="24"/>
          <w:lang w:eastAsia="zh-CN"/>
        </w:rPr>
        <w:fldChar w:fldCharType="separate"/>
      </w:r>
      <w:r w:rsidR="00723B6D" w:rsidRPr="0034077E">
        <w:rPr>
          <w:noProof/>
          <w:szCs w:val="24"/>
          <w:lang w:eastAsia="zh-CN"/>
        </w:rPr>
        <w:t>[</w:t>
      </w:r>
      <w:hyperlink w:anchor="_ENREF_33" w:tooltip="Fei, 2019 #2" w:history="1">
        <w:r w:rsidR="0034077E" w:rsidRPr="0034077E">
          <w:rPr>
            <w:rStyle w:val="Hyperlink"/>
            <w:u w:val="none"/>
          </w:rPr>
          <w:t>33</w:t>
        </w:r>
      </w:hyperlink>
      <w:r w:rsidR="00723B6D" w:rsidRPr="0034077E">
        <w:rPr>
          <w:noProof/>
          <w:szCs w:val="24"/>
          <w:lang w:eastAsia="zh-CN"/>
        </w:rPr>
        <w:t>]</w:t>
      </w:r>
      <w:r w:rsidRPr="0034077E">
        <w:rPr>
          <w:szCs w:val="24"/>
          <w:lang w:eastAsia="zh-CN"/>
        </w:rPr>
        <w:fldChar w:fldCharType="end"/>
      </w:r>
      <w:r w:rsidRPr="0034077E">
        <w:rPr>
          <w:szCs w:val="24"/>
          <w:lang w:eastAsia="zh-CN"/>
        </w:rPr>
        <w:t xml:space="preserve">, </w:t>
      </w:r>
      <w:r w:rsidRPr="0034077E">
        <w:rPr>
          <w:i/>
          <w:iCs/>
          <w:szCs w:val="24"/>
          <w:lang w:eastAsia="zh-CN"/>
        </w:rPr>
        <w:t>N</w:t>
      </w:r>
      <w:r w:rsidRPr="0034077E">
        <w:rPr>
          <w:szCs w:val="24"/>
          <w:lang w:eastAsia="zh-CN"/>
        </w:rPr>
        <w:t xml:space="preserve"> is the total number of corners and </w:t>
      </w:r>
      <w:r w:rsidRPr="0034077E">
        <w:rPr>
          <w:i/>
          <w:iCs/>
          <w:szCs w:val="24"/>
          <w:lang w:eastAsia="zh-CN"/>
        </w:rPr>
        <w:t>r</w:t>
      </w:r>
      <w:r w:rsidRPr="0034077E">
        <w:rPr>
          <w:i/>
          <w:iCs/>
          <w:szCs w:val="24"/>
          <w:vertAlign w:val="subscript"/>
          <w:lang w:eastAsia="zh-CN"/>
        </w:rPr>
        <w:t>max-in</w:t>
      </w:r>
      <w:r w:rsidRPr="0034077E">
        <w:rPr>
          <w:szCs w:val="24"/>
          <w:lang w:eastAsia="zh-CN"/>
        </w:rPr>
        <w:t xml:space="preserve"> is the radius of the </w:t>
      </w:r>
      <w:r w:rsidR="00294676" w:rsidRPr="0034077E">
        <w:rPr>
          <w:szCs w:val="24"/>
          <w:lang w:eastAsia="zh-CN"/>
        </w:rPr>
        <w:t xml:space="preserve">largest </w:t>
      </w:r>
      <w:r w:rsidRPr="0034077E">
        <w:rPr>
          <w:szCs w:val="24"/>
          <w:lang w:eastAsia="zh-CN"/>
        </w:rPr>
        <w:t>sphere in the particle.</w:t>
      </w:r>
    </w:p>
    <w:p w14:paraId="5ED68436" w14:textId="0E66DAB9" w:rsidR="000155AE" w:rsidRPr="0034077E" w:rsidRDefault="009C66EC" w:rsidP="00876792">
      <w:pPr>
        <w:spacing w:line="360" w:lineRule="auto"/>
        <w:rPr>
          <w:lang w:eastAsia="zh-CN"/>
        </w:rPr>
      </w:pPr>
      <w:bookmarkStart w:id="24" w:name="OLE_LINK20"/>
      <w:r w:rsidRPr="0034077E">
        <w:rPr>
          <w:lang w:eastAsia="zh-CN"/>
        </w:rPr>
        <w:lastRenderedPageBreak/>
        <w:t xml:space="preserve">Selection of </w:t>
      </w:r>
      <w:bookmarkStart w:id="25" w:name="OLE_LINK18"/>
      <w:bookmarkStart w:id="26" w:name="OLE_LINK19"/>
      <w:r w:rsidR="000155AE" w:rsidRPr="0034077E">
        <w:rPr>
          <w:lang w:eastAsia="zh-CN"/>
        </w:rPr>
        <w:t>particle size, the thermal conductivity of solid and fluid/gas,</w:t>
      </w:r>
      <w:r w:rsidR="001269F5" w:rsidRPr="0034077E">
        <w:rPr>
          <w:lang w:eastAsia="zh-CN"/>
        </w:rPr>
        <w:t xml:space="preserve"> </w:t>
      </w:r>
      <w:r w:rsidR="00C5711A" w:rsidRPr="0034077E">
        <w:t>WCN</w:t>
      </w:r>
      <w:r w:rsidR="00C5711A" w:rsidRPr="0034077E">
        <w:rPr>
          <w:vertAlign w:val="subscript"/>
        </w:rPr>
        <w:t>ave</w:t>
      </w:r>
      <w:r w:rsidR="000155AE" w:rsidRPr="0034077E">
        <w:rPr>
          <w:lang w:eastAsia="zh-CN"/>
        </w:rPr>
        <w:t>,</w:t>
      </w:r>
      <w:r w:rsidR="001269F5" w:rsidRPr="0034077E">
        <w:rPr>
          <w:lang w:eastAsia="zh-CN"/>
        </w:rPr>
        <w:t xml:space="preserve"> </w:t>
      </w:r>
      <w:r w:rsidR="000155AE" w:rsidRPr="0034077E">
        <w:rPr>
          <w:lang w:eastAsia="zh-CN"/>
        </w:rPr>
        <w:t>3D sphericity and roundness, and porosity</w:t>
      </w:r>
      <w:bookmarkEnd w:id="25"/>
      <w:bookmarkEnd w:id="26"/>
      <w:r w:rsidR="000155AE" w:rsidRPr="0034077E">
        <w:rPr>
          <w:lang w:eastAsia="zh-CN"/>
        </w:rPr>
        <w:t xml:space="preserve"> </w:t>
      </w:r>
      <w:r w:rsidRPr="0034077E">
        <w:rPr>
          <w:lang w:eastAsia="zh-CN"/>
        </w:rPr>
        <w:t xml:space="preserve">as </w:t>
      </w:r>
      <w:r w:rsidR="000155AE" w:rsidRPr="0034077E">
        <w:rPr>
          <w:lang w:eastAsia="zh-CN"/>
        </w:rPr>
        <w:t>sensible candidates for input parameters in the ANN model</w:t>
      </w:r>
      <w:r w:rsidRPr="0034077E">
        <w:rPr>
          <w:lang w:eastAsia="zh-CN"/>
        </w:rPr>
        <w:t xml:space="preserve"> considered the analysis above</w:t>
      </w:r>
      <w:r w:rsidR="000155AE" w:rsidRPr="0034077E">
        <w:rPr>
          <w:lang w:eastAsia="zh-CN"/>
        </w:rPr>
        <w:t xml:space="preserve">. </w:t>
      </w:r>
    </w:p>
    <w:bookmarkEnd w:id="24"/>
    <w:p w14:paraId="61A6310D" w14:textId="77777777" w:rsidR="000155AE" w:rsidRPr="0034077E" w:rsidRDefault="000155AE" w:rsidP="00876792">
      <w:pPr>
        <w:pStyle w:val="Heading2"/>
        <w:spacing w:line="360" w:lineRule="auto"/>
        <w:rPr>
          <w:color w:val="auto"/>
        </w:rPr>
      </w:pPr>
      <w:r w:rsidRPr="0034077E">
        <w:rPr>
          <w:color w:val="auto"/>
        </w:rPr>
        <w:t>Performance indicator</w:t>
      </w:r>
    </w:p>
    <w:p w14:paraId="3FB4A4A7" w14:textId="7EB920A0" w:rsidR="000155AE" w:rsidRPr="0034077E" w:rsidRDefault="000155AE" w:rsidP="00876792">
      <w:pPr>
        <w:spacing w:line="360" w:lineRule="auto"/>
      </w:pPr>
      <w:r w:rsidRPr="0034077E">
        <w:t>Data used for ANN modelling</w:t>
      </w:r>
      <w:r w:rsidR="009C66EC" w:rsidRPr="0034077E">
        <w:t xml:space="preserve"> </w:t>
      </w:r>
      <w:r w:rsidR="00E46674" w:rsidRPr="0034077E">
        <w:t>is typically</w:t>
      </w:r>
      <w:r w:rsidR="009C66EC" w:rsidRPr="0034077E">
        <w:t xml:space="preserve"> </w:t>
      </w:r>
      <w:r w:rsidRPr="0034077E">
        <w:t xml:space="preserve">divided into three sets: a training set, a validation set and a test set when embarking in supervised ML. The training set </w:t>
      </w:r>
      <w:r w:rsidR="009C66EC" w:rsidRPr="0034077E">
        <w:t>first</w:t>
      </w:r>
      <w:r w:rsidRPr="0034077E">
        <w:t xml:space="preserve"> train</w:t>
      </w:r>
      <w:r w:rsidR="009C66EC" w:rsidRPr="0034077E">
        <w:t>s the</w:t>
      </w:r>
      <w:r w:rsidRPr="0034077E">
        <w:t xml:space="preserve"> ML models which are evaluated to select the on</w:t>
      </w:r>
      <w:r w:rsidR="001269F5" w:rsidRPr="0034077E">
        <w:t>e</w:t>
      </w:r>
      <w:r w:rsidRPr="0034077E">
        <w:t xml:space="preserve"> that has the best performance on the validation set. The </w:t>
      </w:r>
      <w:r w:rsidR="009C66EC" w:rsidRPr="0034077E">
        <w:t xml:space="preserve">test set then evaluates the </w:t>
      </w:r>
      <w:r w:rsidRPr="0034077E">
        <w:t>performance of the final model</w:t>
      </w:r>
      <w:r w:rsidR="009C66EC" w:rsidRPr="0034077E">
        <w:t>.</w:t>
      </w:r>
      <w:r w:rsidRPr="0034077E">
        <w:t xml:space="preserve"> </w:t>
      </w:r>
    </w:p>
    <w:p w14:paraId="101D67D9" w14:textId="3243FDCD" w:rsidR="000155AE" w:rsidRPr="0034077E" w:rsidRDefault="009C66EC" w:rsidP="00876792">
      <w:pPr>
        <w:spacing w:line="360" w:lineRule="auto"/>
      </w:pPr>
      <w:r w:rsidRPr="0034077E">
        <w:t>Quantifications of the e</w:t>
      </w:r>
      <w:r w:rsidR="000155AE" w:rsidRPr="0034077E">
        <w:t xml:space="preserve">valuations can </w:t>
      </w:r>
      <w:r w:rsidRPr="0034077E">
        <w:t>use either the</w:t>
      </w:r>
      <w:r w:rsidR="000155AE" w:rsidRPr="0034077E">
        <w:t xml:space="preserve"> mean square error (MSE) or correlation coefficient (R</w:t>
      </w:r>
      <w:r w:rsidR="000155AE" w:rsidRPr="0034077E">
        <w:rPr>
          <w:vertAlign w:val="superscript"/>
        </w:rPr>
        <w:t>2</w:t>
      </w:r>
      <w:r w:rsidR="000155AE" w:rsidRPr="0034077E">
        <w:t>).</w:t>
      </w:r>
      <w:bookmarkStart w:id="27" w:name="OLE_LINK17"/>
      <w:r w:rsidR="000155AE" w:rsidRPr="0034077E">
        <w:t xml:space="preserve"> MSE measures the </w:t>
      </w:r>
      <w:r w:rsidR="000155AE" w:rsidRPr="0034077E">
        <w:rPr>
          <w:i/>
          <w:iCs/>
        </w:rPr>
        <w:t xml:space="preserve">standard deviation </w:t>
      </w:r>
      <w:r w:rsidR="000155AE" w:rsidRPr="0034077E">
        <w:t>of the errors that a model makes in its prediction</w:t>
      </w:r>
      <w:r w:rsidRPr="0034077E">
        <w:t xml:space="preserve">s, with </w:t>
      </w:r>
      <w:r w:rsidR="00516D0C" w:rsidRPr="0034077E">
        <w:t xml:space="preserve">the </w:t>
      </w:r>
      <w:r w:rsidR="000155AE" w:rsidRPr="0034077E">
        <w:t xml:space="preserve">preferred </w:t>
      </w:r>
      <w:r w:rsidR="006D53E5" w:rsidRPr="0034077E">
        <w:t>application</w:t>
      </w:r>
      <w:r w:rsidR="00D8122A" w:rsidRPr="0034077E">
        <w:t xml:space="preserve"> </w:t>
      </w:r>
      <w:r w:rsidR="000155AE" w:rsidRPr="0034077E">
        <w:fldChar w:fldCharType="begin"/>
      </w:r>
      <w:r w:rsidR="00723B6D" w:rsidRPr="0034077E">
        <w:instrText xml:space="preserve"> ADDIN EN.CITE &lt;EndNote&gt;&lt;Cite&gt;&lt;Author&gt;Géron&lt;/Author&gt;&lt;Year&gt;2019&lt;/Year&gt;&lt;RecNum&gt;280&lt;/RecNum&gt;&lt;DisplayText&gt;[30]&lt;/DisplayText&gt;&lt;record&gt;&lt;rec-number&gt;280&lt;/rec-number&gt;&lt;foreign-keys&gt;&lt;key app="EN" db-id="rvwr2vxxd9szv3efd5t5f9db0pfrrr0pfz90" timestamp="1582861634"&gt;280&lt;/key&gt;&lt;/foreign-keys&gt;&lt;ref-type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Systems&lt;/title&gt;&lt;/titles&gt;&lt;dates&gt;&lt;year&gt;2019&lt;/year&gt;&lt;/dates&gt;&lt;publisher&gt;O&amp;apos;Reilly Media&lt;/publisher&gt;&lt;isbn&gt;1492032611&lt;/isbn&gt;&lt;urls&gt;&lt;/urls&gt;&lt;/record&gt;&lt;/Cite&gt;&lt;/EndNote&gt;</w:instrText>
      </w:r>
      <w:r w:rsidR="000155AE" w:rsidRPr="0034077E">
        <w:fldChar w:fldCharType="separate"/>
      </w:r>
      <w:r w:rsidR="00723B6D" w:rsidRPr="0034077E">
        <w:rPr>
          <w:noProof/>
        </w:rPr>
        <w:t>[</w:t>
      </w:r>
      <w:hyperlink w:anchor="_ENREF_30" w:tooltip="Géron, 2019 #280" w:history="1">
        <w:r w:rsidR="0034077E" w:rsidRPr="0034077E">
          <w:rPr>
            <w:rStyle w:val="Hyperlink"/>
            <w:u w:val="none"/>
          </w:rPr>
          <w:t>30</w:t>
        </w:r>
      </w:hyperlink>
      <w:r w:rsidR="00723B6D" w:rsidRPr="0034077E">
        <w:rPr>
          <w:noProof/>
        </w:rPr>
        <w:t>]</w:t>
      </w:r>
      <w:r w:rsidR="000155AE" w:rsidRPr="0034077E">
        <w:fldChar w:fldCharType="end"/>
      </w:r>
      <w:r w:rsidR="000155AE" w:rsidRPr="0034077E">
        <w:t xml:space="preserve"> for regression problems. In contrast, R</w:t>
      </w:r>
      <w:r w:rsidR="000155AE" w:rsidRPr="0034077E">
        <w:rPr>
          <w:vertAlign w:val="superscript"/>
        </w:rPr>
        <w:t>2</w:t>
      </w:r>
      <w:r w:rsidR="000155AE" w:rsidRPr="0034077E">
        <w:t xml:space="preserve"> </w:t>
      </w:r>
      <w:r w:rsidRPr="0034077E">
        <w:t xml:space="preserve">usually </w:t>
      </w:r>
      <w:r w:rsidR="000155AE" w:rsidRPr="0034077E">
        <w:t>quantif</w:t>
      </w:r>
      <w:r w:rsidRPr="0034077E">
        <w:t>ies</w:t>
      </w:r>
      <w:r w:rsidR="000155AE" w:rsidRPr="0034077E">
        <w:t xml:space="preserve"> the linear correlation between the predicted value and actual value. It has a range from 0 to 1, </w:t>
      </w:r>
      <w:r w:rsidRPr="0034077E">
        <w:t xml:space="preserve">where </w:t>
      </w:r>
      <w:r w:rsidR="000155AE" w:rsidRPr="0034077E">
        <w:t xml:space="preserve">0 </w:t>
      </w:r>
      <w:r w:rsidRPr="0034077E">
        <w:t xml:space="preserve">signifies </w:t>
      </w:r>
      <w:r w:rsidR="000155AE" w:rsidRPr="0034077E">
        <w:t xml:space="preserve">no relationship while 1 </w:t>
      </w:r>
      <w:r w:rsidRPr="0034077E">
        <w:t xml:space="preserve">indicates a </w:t>
      </w:r>
      <w:r w:rsidR="000155AE" w:rsidRPr="0034077E">
        <w:t xml:space="preserve">perfect fit. Accordingly, MSE was employed in this study to monitor the performance of the ANN model when tuning hyperparameters (e.g., the number of nodes in each layer) to select models </w:t>
      </w:r>
      <w:r w:rsidRPr="0034077E">
        <w:t xml:space="preserve">with </w:t>
      </w:r>
      <w:r w:rsidR="000155AE" w:rsidRPr="0034077E">
        <w:t>R</w:t>
      </w:r>
      <w:r w:rsidR="000155AE" w:rsidRPr="0034077E">
        <w:rPr>
          <w:vertAlign w:val="superscript"/>
        </w:rPr>
        <w:t>2</w:t>
      </w:r>
      <w:r w:rsidR="000155AE" w:rsidRPr="0034077E">
        <w:t xml:space="preserve"> used to present the general performance of the ANN model.</w:t>
      </w:r>
    </w:p>
    <w:bookmarkEnd w:id="27"/>
    <w:p w14:paraId="312126CB" w14:textId="0DBC01E3" w:rsidR="00743779" w:rsidRPr="0034077E" w:rsidRDefault="00743779" w:rsidP="00876792">
      <w:pPr>
        <w:pStyle w:val="Heading1"/>
        <w:spacing w:line="360" w:lineRule="auto"/>
      </w:pPr>
      <w:r w:rsidRPr="0034077E">
        <w:t>Data collection</w:t>
      </w:r>
    </w:p>
    <w:p w14:paraId="5325A6C1" w14:textId="5111C0E0" w:rsidR="000155AE" w:rsidRPr="0034077E" w:rsidRDefault="000155AE" w:rsidP="00876792">
      <w:pPr>
        <w:pStyle w:val="Heading2"/>
        <w:spacing w:line="360" w:lineRule="auto"/>
        <w:rPr>
          <w:color w:val="auto"/>
        </w:rPr>
      </w:pPr>
      <w:r w:rsidRPr="0034077E">
        <w:rPr>
          <w:color w:val="auto"/>
        </w:rPr>
        <w:t>Materials</w:t>
      </w:r>
    </w:p>
    <w:p w14:paraId="667B196C" w14:textId="134AECAC" w:rsidR="000155AE" w:rsidRPr="0034077E" w:rsidRDefault="000155AE" w:rsidP="00876792">
      <w:pPr>
        <w:spacing w:line="360" w:lineRule="auto"/>
      </w:pPr>
      <w:r w:rsidRPr="0034077E">
        <w:t xml:space="preserve">Four sands varying in particle shape were sent to </w:t>
      </w:r>
      <w:r w:rsidR="009C66EC" w:rsidRPr="0034077E">
        <w:t xml:space="preserve">the </w:t>
      </w:r>
      <w:r w:rsidRPr="0034077E">
        <w:t>Australian Synchrotron</w:t>
      </w:r>
      <w:r w:rsidR="00503B61" w:rsidRPr="0034077E">
        <w:t xml:space="preserve">, </w:t>
      </w:r>
      <w:r w:rsidR="69EEDAF6" w:rsidRPr="0034077E">
        <w:t>Imaging and Medical BeamLine (IMBL)</w:t>
      </w:r>
      <w:r w:rsidRPr="0034077E">
        <w:t xml:space="preserve"> for CT scanning at a pixel size of 13 </w:t>
      </w:r>
      <m:oMath>
        <m:r>
          <w:rPr>
            <w:rFonts w:ascii="Cambria Math" w:hAnsi="Cambria Math"/>
          </w:rPr>
          <m:t>μm</m:t>
        </m:r>
      </m:oMath>
      <w:r w:rsidRPr="0034077E">
        <w:t xml:space="preserve">. </w:t>
      </w:r>
      <w:r w:rsidR="009C66EC" w:rsidRPr="0034077E">
        <w:t>Figure 1</w:t>
      </w:r>
      <w:r w:rsidRPr="0034077E">
        <w:t xml:space="preserve"> </w:t>
      </w:r>
      <w:r w:rsidR="009C66EC" w:rsidRPr="0034077E">
        <w:t xml:space="preserve">shows a </w:t>
      </w:r>
      <w:r w:rsidRPr="0034077E">
        <w:t>selection of the acquired images</w:t>
      </w:r>
      <w:r w:rsidR="009C66EC" w:rsidRPr="0034077E">
        <w:t>.</w:t>
      </w:r>
      <w:r w:rsidRPr="0034077E">
        <w:t xml:space="preserve"> Glass beads </w:t>
      </w:r>
      <w:r w:rsidR="009C66EC" w:rsidRPr="0034077E">
        <w:t xml:space="preserve">display </w:t>
      </w:r>
      <w:r w:rsidRPr="0034077E">
        <w:t>the roundest particles</w:t>
      </w:r>
      <w:r w:rsidR="006956D1" w:rsidRPr="0034077E">
        <w:t xml:space="preserve"> while t</w:t>
      </w:r>
      <w:r w:rsidRPr="0034077E">
        <w:t xml:space="preserve">he particles in </w:t>
      </w:r>
      <w:r w:rsidR="009C66EC" w:rsidRPr="0034077E">
        <w:t xml:space="preserve">the </w:t>
      </w:r>
      <w:r w:rsidRPr="0034077E">
        <w:t xml:space="preserve">Ottawa sand are more irregular but still have round corners. Compared to the particles in </w:t>
      </w:r>
      <w:r w:rsidR="009C66EC" w:rsidRPr="0034077E">
        <w:t xml:space="preserve">the </w:t>
      </w:r>
      <w:r w:rsidRPr="0034077E">
        <w:t xml:space="preserve">Ottawa sand, particles in the angular sand are even more irregular and have sharp corners. Lastly, particles made from crushing schist have the most irregular shape, </w:t>
      </w:r>
      <w:r w:rsidR="009C66EC" w:rsidRPr="0034077E">
        <w:t xml:space="preserve">with </w:t>
      </w:r>
      <w:r w:rsidRPr="0034077E">
        <w:t xml:space="preserve">half of </w:t>
      </w:r>
      <w:r w:rsidR="009C66EC" w:rsidRPr="0034077E">
        <w:t xml:space="preserve">these </w:t>
      </w:r>
      <w:r w:rsidRPr="0034077E">
        <w:t xml:space="preserve">platy and elongated. </w:t>
      </w:r>
    </w:p>
    <w:p w14:paraId="1B8B1FE0" w14:textId="77777777" w:rsidR="000155AE" w:rsidRPr="0034077E" w:rsidRDefault="000155AE" w:rsidP="00876792">
      <w:pPr>
        <w:spacing w:line="360" w:lineRule="auto"/>
      </w:pPr>
    </w:p>
    <w:p w14:paraId="43528D78" w14:textId="761E811A" w:rsidR="000155AE" w:rsidRPr="0034077E" w:rsidRDefault="003C3131" w:rsidP="00876792">
      <w:pPr>
        <w:spacing w:line="360" w:lineRule="auto"/>
        <w:jc w:val="center"/>
      </w:pPr>
      <w:r w:rsidRPr="0034077E">
        <w:lastRenderedPageBreak/>
        <w:t xml:space="preserve"> </w:t>
      </w:r>
      <w:r w:rsidRPr="0034077E">
        <w:rPr>
          <w:noProof/>
        </w:rPr>
        <w:drawing>
          <wp:inline distT="0" distB="0" distL="0" distR="0" wp14:anchorId="5EA22720" wp14:editId="0B2942A4">
            <wp:extent cx="2878455"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8455" cy="3108960"/>
                    </a:xfrm>
                    <a:prstGeom prst="rect">
                      <a:avLst/>
                    </a:prstGeom>
                    <a:noFill/>
                    <a:ln>
                      <a:noFill/>
                    </a:ln>
                  </pic:spPr>
                </pic:pic>
              </a:graphicData>
            </a:graphic>
          </wp:inline>
        </w:drawing>
      </w:r>
    </w:p>
    <w:p w14:paraId="510A1E2B" w14:textId="64947DA2" w:rsidR="000155AE" w:rsidRPr="0034077E" w:rsidRDefault="000155AE" w:rsidP="00876792">
      <w:pPr>
        <w:spacing w:after="200" w:line="360" w:lineRule="auto"/>
        <w:jc w:val="left"/>
        <w:rPr>
          <w:sz w:val="22"/>
        </w:rPr>
      </w:pPr>
      <w:bookmarkStart w:id="28" w:name="_Ref33430155"/>
      <w:bookmarkStart w:id="29" w:name="_Toc33734771"/>
      <w:bookmarkStart w:id="30" w:name="_Toc33781782"/>
      <w:bookmarkStart w:id="31" w:name="_Toc33782094"/>
      <w:bookmarkStart w:id="32" w:name="_Toc33782777"/>
      <w:bookmarkStart w:id="33" w:name="_Toc33782796"/>
      <w:bookmarkStart w:id="34" w:name="_Toc33782812"/>
      <w:bookmarkStart w:id="35" w:name="_Toc33782827"/>
      <w:bookmarkStart w:id="36" w:name="_Toc33783289"/>
      <w:bookmarkStart w:id="37" w:name="_Toc33783328"/>
      <w:bookmarkStart w:id="38" w:name="_Toc33783574"/>
      <w:bookmarkStart w:id="39" w:name="_Toc33783625"/>
      <w:bookmarkStart w:id="40" w:name="_Toc33784762"/>
      <w:bookmarkStart w:id="41" w:name="_Toc33784785"/>
      <w:bookmarkStart w:id="42" w:name="_Toc33784801"/>
      <w:bookmarkStart w:id="43" w:name="_Toc33784875"/>
      <w:bookmarkStart w:id="44" w:name="_Toc33791424"/>
      <w:bookmarkStart w:id="45" w:name="_Toc33791453"/>
      <w:bookmarkStart w:id="46" w:name="_Toc33792373"/>
      <w:bookmarkStart w:id="47" w:name="_Toc33792452"/>
      <w:bookmarkStart w:id="48" w:name="_Toc33793013"/>
      <w:bookmarkStart w:id="49" w:name="_Toc33793160"/>
      <w:bookmarkStart w:id="50" w:name="_Toc33793705"/>
      <w:bookmarkStart w:id="51" w:name="_Toc33795866"/>
      <w:bookmarkStart w:id="52" w:name="_Toc33796397"/>
      <w:bookmarkStart w:id="53" w:name="_Toc33796568"/>
      <w:bookmarkStart w:id="54" w:name="_Toc33797058"/>
      <w:bookmarkStart w:id="55" w:name="_Toc33797223"/>
      <w:bookmarkStart w:id="56" w:name="_Toc33806049"/>
      <w:bookmarkStart w:id="57" w:name="_Toc33807797"/>
      <w:bookmarkStart w:id="58" w:name="_Toc33807859"/>
      <w:bookmarkStart w:id="59" w:name="_Toc33883358"/>
      <w:bookmarkStart w:id="60" w:name="_Toc33893415"/>
      <w:bookmarkStart w:id="61" w:name="_Toc33893713"/>
      <w:bookmarkStart w:id="62" w:name="_Toc33912316"/>
      <w:bookmarkStart w:id="63" w:name="_Toc33912470"/>
      <w:bookmarkStart w:id="64" w:name="_Toc36717497"/>
      <w:bookmarkStart w:id="65" w:name="_Toc36879150"/>
      <w:bookmarkStart w:id="66" w:name="_Toc43574005"/>
      <w:bookmarkStart w:id="67" w:name="_Toc43574038"/>
      <w:bookmarkStart w:id="68" w:name="_Toc46694837"/>
      <w:bookmarkStart w:id="69" w:name="_Toc46777849"/>
      <w:bookmarkStart w:id="70" w:name="_Toc47507338"/>
      <w:bookmarkStart w:id="71" w:name="_Toc47507368"/>
      <w:bookmarkStart w:id="72" w:name="_Toc47509403"/>
      <w:bookmarkStart w:id="73" w:name="_Toc47511550"/>
      <w:bookmarkStart w:id="74" w:name="_Toc47513362"/>
      <w:bookmarkStart w:id="75" w:name="_Toc47516125"/>
      <w:bookmarkStart w:id="76" w:name="_Toc47518300"/>
      <w:bookmarkStart w:id="77" w:name="_Toc47518324"/>
      <w:bookmarkStart w:id="78" w:name="_Toc47518342"/>
      <w:bookmarkStart w:id="79" w:name="_Toc47518590"/>
      <w:bookmarkStart w:id="80" w:name="_Toc47518724"/>
      <w:bookmarkStart w:id="81" w:name="_Toc47519941"/>
      <w:bookmarkStart w:id="82" w:name="_Toc53519410"/>
      <w:bookmarkStart w:id="83" w:name="_Toc58230754"/>
      <w:bookmarkStart w:id="84" w:name="_Toc63266799"/>
      <w:r w:rsidRPr="0034077E">
        <w:rPr>
          <w:sz w:val="22"/>
        </w:rPr>
        <w:t xml:space="preserve">Fig. </w:t>
      </w:r>
      <w:r w:rsidRPr="0034077E">
        <w:rPr>
          <w:sz w:val="22"/>
        </w:rPr>
        <w:fldChar w:fldCharType="begin"/>
      </w:r>
      <w:r w:rsidRPr="0034077E">
        <w:rPr>
          <w:sz w:val="22"/>
        </w:rPr>
        <w:instrText xml:space="preserve"> SEQ Fig. \* ARABIC </w:instrText>
      </w:r>
      <w:r w:rsidRPr="0034077E">
        <w:rPr>
          <w:sz w:val="22"/>
        </w:rPr>
        <w:fldChar w:fldCharType="separate"/>
      </w:r>
      <w:r w:rsidRPr="0034077E">
        <w:rPr>
          <w:noProof/>
          <w:sz w:val="22"/>
        </w:rPr>
        <w:t>1</w:t>
      </w:r>
      <w:r w:rsidRPr="0034077E">
        <w:rPr>
          <w:sz w:val="22"/>
        </w:rPr>
        <w:fldChar w:fldCharType="end"/>
      </w:r>
      <w:r w:rsidRPr="0034077E">
        <w:rPr>
          <w:sz w:val="22"/>
        </w:rPr>
        <w:t xml:space="preserve">.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00BD127D" w:rsidRPr="0034077E">
        <w:rPr>
          <w:sz w:val="22"/>
        </w:rPr>
        <w:t>Selected micro</w:t>
      </w:r>
      <w:r w:rsidR="00587FFB" w:rsidRPr="0034077E">
        <w:rPr>
          <w:sz w:val="22"/>
        </w:rPr>
        <w:t>-</w:t>
      </w:r>
      <w:r w:rsidR="00BD127D" w:rsidRPr="0034077E">
        <w:rPr>
          <w:sz w:val="22"/>
        </w:rPr>
        <w:t xml:space="preserve">CT slide </w:t>
      </w:r>
      <w:r w:rsidR="009C66EC" w:rsidRPr="0034077E">
        <w:rPr>
          <w:sz w:val="22"/>
        </w:rPr>
        <w:t>images of four sands. Images show the variations in particle shape.</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0C342ED7" w14:textId="77777777" w:rsidR="000155AE" w:rsidRPr="0034077E" w:rsidRDefault="000155AE" w:rsidP="008D1B80">
      <w:pPr>
        <w:spacing w:line="360" w:lineRule="auto"/>
        <w:rPr>
          <w:sz w:val="22"/>
          <w:szCs w:val="18"/>
        </w:rPr>
      </w:pPr>
    </w:p>
    <w:p w14:paraId="48F5B211" w14:textId="7CEF1FF8" w:rsidR="000155AE" w:rsidRPr="0034077E" w:rsidRDefault="009C66EC" w:rsidP="00876792">
      <w:pPr>
        <w:spacing w:line="360" w:lineRule="auto"/>
        <w:rPr>
          <w:lang w:eastAsia="zh-CN"/>
        </w:rPr>
      </w:pPr>
      <w:r w:rsidRPr="0034077E">
        <w:t>D</w:t>
      </w:r>
      <w:r w:rsidR="000155AE" w:rsidRPr="0034077E">
        <w:t xml:space="preserve">ifferent particle sizes were chosen and axial loads </w:t>
      </w:r>
      <w:r w:rsidR="00EF397F" w:rsidRPr="0034077E">
        <w:t xml:space="preserve">were </w:t>
      </w:r>
      <w:r w:rsidR="000155AE" w:rsidRPr="0034077E">
        <w:t>applied to sand</w:t>
      </w:r>
      <w:r w:rsidR="00E77568" w:rsidRPr="0034077E">
        <w:t>s</w:t>
      </w:r>
      <w:r w:rsidR="000155AE" w:rsidRPr="0034077E">
        <w:t xml:space="preserve"> in </w:t>
      </w:r>
      <w:r w:rsidR="000155AE" w:rsidRPr="0034077E">
        <w:fldChar w:fldCharType="begin" w:fldLock="1"/>
      </w:r>
      <w:r w:rsidR="000155AE" w:rsidRPr="0034077E">
        <w:instrText xml:space="preserve"> REF _Ref33430155 \h  \* MERGEFORMAT </w:instrText>
      </w:r>
      <w:r w:rsidR="000155AE" w:rsidRPr="0034077E">
        <w:fldChar w:fldCharType="separate"/>
      </w:r>
      <w:r w:rsidR="000155AE" w:rsidRPr="0034077E">
        <w:t>Fig. 1</w:t>
      </w:r>
      <w:r w:rsidR="000155AE" w:rsidRPr="0034077E">
        <w:fldChar w:fldCharType="end"/>
      </w:r>
      <w:r w:rsidR="000155AE" w:rsidRPr="0034077E">
        <w:t xml:space="preserve"> </w:t>
      </w:r>
      <w:r w:rsidRPr="0034077E">
        <w:t xml:space="preserve">using </w:t>
      </w:r>
      <w:r w:rsidR="000155AE" w:rsidRPr="0034077E">
        <w:t>a rigid wall cell</w:t>
      </w:r>
      <w:r w:rsidR="414C8076" w:rsidRPr="0034077E">
        <w:t xml:space="preserve"> </w:t>
      </w:r>
      <w:r w:rsidR="000155AE" w:rsidRPr="0034077E">
        <w:t xml:space="preserve">to </w:t>
      </w:r>
      <w:r w:rsidRPr="0034077E">
        <w:t xml:space="preserve">further </w:t>
      </w:r>
      <w:r w:rsidR="000155AE" w:rsidRPr="0034077E">
        <w:t>vary porosity and particle arrangement</w:t>
      </w:r>
      <w:r w:rsidR="004304D2" w:rsidRPr="0034077E">
        <w:t xml:space="preserve"> (</w:t>
      </w:r>
      <w:r w:rsidR="004304D2" w:rsidRPr="0034077E">
        <w:fldChar w:fldCharType="begin" w:fldLock="1"/>
      </w:r>
      <w:r w:rsidR="004304D2" w:rsidRPr="0034077E">
        <w:instrText xml:space="preserve"> REF _Ref33431755 \h  \* MERGEFORMAT </w:instrText>
      </w:r>
      <w:r w:rsidR="004304D2" w:rsidRPr="0034077E">
        <w:fldChar w:fldCharType="separate"/>
      </w:r>
      <w:r w:rsidR="004304D2" w:rsidRPr="0034077E">
        <w:t>Table 2</w:t>
      </w:r>
      <w:r w:rsidR="004304D2" w:rsidRPr="0034077E">
        <w:fldChar w:fldCharType="end"/>
      </w:r>
      <w:r w:rsidR="004304D2" w:rsidRPr="0034077E">
        <w:t>)</w:t>
      </w:r>
      <w:r w:rsidR="004E5C9F" w:rsidRPr="0034077E">
        <w:t>. Hence</w:t>
      </w:r>
      <w:r w:rsidR="006E2B76" w:rsidRPr="0034077E">
        <w:t xml:space="preserve">, more data were </w:t>
      </w:r>
      <w:r w:rsidR="006C5D80" w:rsidRPr="0034077E">
        <w:t>obtained</w:t>
      </w:r>
      <w:r w:rsidRPr="0034077E">
        <w:t xml:space="preserve"> </w:t>
      </w:r>
      <w:r w:rsidR="00A872E8" w:rsidRPr="0034077E">
        <w:t xml:space="preserve">to train </w:t>
      </w:r>
      <w:r w:rsidRPr="0034077E">
        <w:t>a universal ANN</w:t>
      </w:r>
      <w:r w:rsidR="000155AE" w:rsidRPr="0034077E">
        <w:t>.</w:t>
      </w:r>
      <w:r w:rsidR="001269F5" w:rsidRPr="0034077E">
        <w:t xml:space="preserve"> </w:t>
      </w:r>
      <w:r w:rsidRPr="0034077E">
        <w:t>Calculations of t</w:t>
      </w:r>
      <w:r w:rsidR="000155AE" w:rsidRPr="0034077E">
        <w:t xml:space="preserve">he equivalent particle size </w:t>
      </w:r>
      <w:r w:rsidRPr="0034077E">
        <w:t>used</w:t>
      </w:r>
      <w:r w:rsidR="000155AE" w:rsidRPr="0034077E">
        <w:t xml:space="preserve"> CT images, consistent with </w:t>
      </w:r>
      <w:r w:rsidRPr="0034077E">
        <w:t xml:space="preserve">previous research </w:t>
      </w:r>
      <w:r w:rsidRPr="0034077E">
        <w:fldChar w:fldCharType="begin"/>
      </w:r>
      <w:r w:rsidR="0034077E" w:rsidRPr="0034077E">
        <w:instrText xml:space="preserve"> ADDIN EN.CITE &lt;EndNote&gt;&lt;Cite&gt;&lt;Author&gt;Fei&lt;/Author&gt;&lt;Year&gt;2019&lt;/Year&gt;&lt;RecNum&gt;5&lt;/RecNum&gt;&lt;DisplayText&gt;[27]&lt;/DisplayText&gt;&lt;record&gt;&lt;rec-number&gt;5&lt;/rec-number&gt;&lt;foreign-keys&gt;&lt;key app="EN" db-id="vx9vfda08w2txketfppxrv2xwp5vvwwxx09t" timestamp="1604802141"&gt;5&lt;/key&gt;&lt;/foreign-keys&gt;&lt;ref-type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M.&lt;/author&gt;&lt;/authors&gt;&lt;/contributors&gt;&lt;titles&gt;&lt;title&gt;Quantifying the impact of rigid interparticle structures on heat transfer in granular materials using networks&lt;/title&gt;&lt;secondary-title&gt;International Journal of Heat and Mass Transfer&lt;/secondary-title&gt;&lt;/titles&gt;&lt;periodical&gt;&lt;full-title&gt;International Journal of Heat and Mass Transfer&lt;/full-title&gt;&lt;/periodical&gt;&lt;pages&gt;118514&lt;/pages&gt;&lt;volume&gt;143&lt;/volume&gt;&lt;keywords&gt;&lt;keyword&gt;Heat transfer&lt;/keyword&gt;&lt;keyword&gt;Rigidity&lt;/keyword&gt;&lt;keyword&gt;Thermal network model&lt;/keyword&gt;&lt;keyword&gt;Microstructure&lt;/keyword&gt;&lt;keyword&gt;Deformation&lt;/keyword&gt;&lt;/keywords&gt;&lt;dates&gt;&lt;year&gt;2019&lt;/year&gt;&lt;pub-dates&gt;&lt;date&gt;2019/11/01/&lt;/date&gt;&lt;/pub-dates&gt;&lt;/dates&gt;&lt;isbn&gt;0017-9310&lt;/isbn&gt;&lt;urls&gt;&lt;related-urls&gt;&lt;url&gt;http://www.sciencedirect.com/science/article/pii/S0017931019325207&lt;/url&gt;&lt;/related-urls&gt;&lt;/urls&gt;&lt;electronic-resource-num&gt;https://doi.org/10.1016/j.ijheatmasstransfer.2019.118514&lt;/electronic-resource-num&gt;&lt;/record&gt;&lt;/Cite&gt;&lt;/EndNote&gt;</w:instrText>
      </w:r>
      <w:r w:rsidRPr="0034077E">
        <w:fldChar w:fldCharType="separate"/>
      </w:r>
      <w:r w:rsidR="00723B6D" w:rsidRPr="0034077E">
        <w:rPr>
          <w:noProof/>
        </w:rPr>
        <w:t>[</w:t>
      </w:r>
      <w:hyperlink w:anchor="_ENREF_27" w:tooltip="Fei, 2019 #5" w:history="1">
        <w:r w:rsidR="0034077E" w:rsidRPr="0034077E">
          <w:rPr>
            <w:rStyle w:val="Hyperlink"/>
            <w:u w:val="none"/>
          </w:rPr>
          <w:t>27</w:t>
        </w:r>
      </w:hyperlink>
      <w:r w:rsidR="00723B6D" w:rsidRPr="0034077E">
        <w:rPr>
          <w:noProof/>
        </w:rPr>
        <w:t>]</w:t>
      </w:r>
      <w:r w:rsidRPr="0034077E">
        <w:fldChar w:fldCharType="end"/>
      </w:r>
      <w:r w:rsidR="000155AE" w:rsidRPr="0034077E">
        <w:t xml:space="preserve">. The samples shown in </w:t>
      </w:r>
      <w:r w:rsidR="000155AE" w:rsidRPr="0034077E">
        <w:fldChar w:fldCharType="begin" w:fldLock="1"/>
      </w:r>
      <w:r w:rsidR="000155AE" w:rsidRPr="0034077E">
        <w:instrText xml:space="preserve"> REF _Ref33430155 \h  \* MERGEFORMAT </w:instrText>
      </w:r>
      <w:r w:rsidR="000155AE" w:rsidRPr="0034077E">
        <w:fldChar w:fldCharType="separate"/>
      </w:r>
      <w:r w:rsidR="000155AE" w:rsidRPr="0034077E">
        <w:t>Fig. 1</w:t>
      </w:r>
      <w:r w:rsidR="000155AE" w:rsidRPr="0034077E">
        <w:fldChar w:fldCharType="end"/>
      </w:r>
      <w:r w:rsidR="000155AE" w:rsidRPr="0034077E">
        <w:t xml:space="preserve"> correspond </w:t>
      </w:r>
      <w:r w:rsidR="000155AE" w:rsidRPr="0034077E">
        <w:rPr>
          <w:lang w:eastAsia="zh-CN"/>
        </w:rPr>
        <w:t>t</w:t>
      </w:r>
      <w:r w:rsidR="000155AE" w:rsidRPr="0034077E">
        <w:t xml:space="preserve">o GB-L, OS, AS-L and CS-M without </w:t>
      </w:r>
      <w:r w:rsidR="00C73789" w:rsidRPr="0034077E">
        <w:rPr>
          <w:lang w:eastAsia="zh-CN"/>
        </w:rPr>
        <w:t>a</w:t>
      </w:r>
      <w:r w:rsidR="00C73789" w:rsidRPr="0034077E">
        <w:t>xial stress</w:t>
      </w:r>
      <w:r w:rsidR="000155AE" w:rsidRPr="0034077E">
        <w:t xml:space="preserve"> in </w:t>
      </w:r>
      <w:r w:rsidR="000155AE" w:rsidRPr="0034077E">
        <w:fldChar w:fldCharType="begin" w:fldLock="1"/>
      </w:r>
      <w:r w:rsidR="000155AE" w:rsidRPr="0034077E">
        <w:instrText xml:space="preserve"> REF _Ref33431755 \h  \* MERGEFORMAT </w:instrText>
      </w:r>
      <w:r w:rsidR="000155AE" w:rsidRPr="0034077E">
        <w:fldChar w:fldCharType="separate"/>
      </w:r>
      <w:r w:rsidR="000155AE" w:rsidRPr="0034077E">
        <w:t>Table 2</w:t>
      </w:r>
      <w:r w:rsidR="000155AE" w:rsidRPr="0034077E">
        <w:fldChar w:fldCharType="end"/>
      </w:r>
      <w:r w:rsidR="000155AE" w:rsidRPr="0034077E">
        <w:t xml:space="preserve"> and have similar equivalent D</w:t>
      </w:r>
      <w:r w:rsidR="000155AE" w:rsidRPr="0034077E">
        <w:rPr>
          <w:vertAlign w:val="subscript"/>
        </w:rPr>
        <w:t>50.</w:t>
      </w:r>
      <w:r w:rsidR="000155AE" w:rsidRPr="0034077E">
        <w:rPr>
          <w:lang w:eastAsia="zh-CN"/>
        </w:rPr>
        <w:t xml:space="preserve"> </w:t>
      </w:r>
      <w:hyperlink w:anchor="_ENREF_40" w:tooltip="Fei, 2019 #205" w:history="1"/>
    </w:p>
    <w:p w14:paraId="14BD065A" w14:textId="77777777" w:rsidR="000155AE" w:rsidRPr="0034077E" w:rsidRDefault="000155AE" w:rsidP="00876792">
      <w:pPr>
        <w:spacing w:line="360" w:lineRule="auto"/>
        <w:rPr>
          <w:lang w:eastAsia="zh-CN"/>
        </w:rPr>
      </w:pPr>
    </w:p>
    <w:p w14:paraId="32A96BCF" w14:textId="4549B079" w:rsidR="000155AE" w:rsidRPr="0034077E" w:rsidRDefault="000155AE" w:rsidP="00876792">
      <w:pPr>
        <w:spacing w:line="360" w:lineRule="auto"/>
        <w:rPr>
          <w:sz w:val="22"/>
        </w:rPr>
      </w:pPr>
      <w:bookmarkStart w:id="85" w:name="_Ref33431755"/>
      <w:bookmarkStart w:id="86" w:name="_Toc36078608"/>
      <w:bookmarkStart w:id="87" w:name="_Toc36674789"/>
      <w:bookmarkStart w:id="88" w:name="_Toc36805809"/>
      <w:bookmarkStart w:id="89" w:name="Table_6_2_2"/>
      <w:bookmarkStart w:id="90" w:name="_Toc63266814"/>
      <w:r w:rsidRPr="0034077E">
        <w:rPr>
          <w:sz w:val="22"/>
        </w:rPr>
        <w:t xml:space="preserve">Table </w:t>
      </w:r>
      <w:r w:rsidRPr="0034077E">
        <w:rPr>
          <w:sz w:val="22"/>
        </w:rPr>
        <w:fldChar w:fldCharType="begin"/>
      </w:r>
      <w:r w:rsidRPr="0034077E">
        <w:rPr>
          <w:sz w:val="22"/>
        </w:rPr>
        <w:instrText xml:space="preserve"> SEQ Table \* ARABIC </w:instrText>
      </w:r>
      <w:r w:rsidRPr="0034077E">
        <w:rPr>
          <w:sz w:val="22"/>
        </w:rPr>
        <w:fldChar w:fldCharType="separate"/>
      </w:r>
      <w:r w:rsidR="00EC470B" w:rsidRPr="0034077E">
        <w:rPr>
          <w:noProof/>
          <w:sz w:val="22"/>
        </w:rPr>
        <w:t>2</w:t>
      </w:r>
      <w:r w:rsidRPr="0034077E">
        <w:rPr>
          <w:sz w:val="22"/>
        </w:rPr>
        <w:fldChar w:fldCharType="end"/>
      </w:r>
      <w:r w:rsidRPr="0034077E">
        <w:rPr>
          <w:sz w:val="22"/>
        </w:rPr>
        <w:t xml:space="preserve"> Particle size and </w:t>
      </w:r>
      <w:r w:rsidR="00906BFD" w:rsidRPr="0034077E">
        <w:rPr>
          <w:sz w:val="22"/>
        </w:rPr>
        <w:t xml:space="preserve">axial compression stresses </w:t>
      </w:r>
      <w:r w:rsidRPr="0034077E">
        <w:rPr>
          <w:sz w:val="22"/>
        </w:rPr>
        <w:t>applied to each sample</w:t>
      </w:r>
      <w:bookmarkEnd w:id="85"/>
      <w:bookmarkEnd w:id="86"/>
      <w:bookmarkEnd w:id="87"/>
      <w:bookmarkEnd w:id="88"/>
      <w:bookmarkEnd w:id="90"/>
    </w:p>
    <w:tbl>
      <w:tblPr>
        <w:tblStyle w:val="ListTable6Colorful3"/>
        <w:tblW w:w="8364" w:type="dxa"/>
        <w:jc w:val="center"/>
        <w:tblLook w:val="04A0" w:firstRow="1" w:lastRow="0" w:firstColumn="1" w:lastColumn="0" w:noHBand="0" w:noVBand="1"/>
      </w:tblPr>
      <w:tblGrid>
        <w:gridCol w:w="1023"/>
        <w:gridCol w:w="958"/>
        <w:gridCol w:w="1254"/>
        <w:gridCol w:w="1253"/>
        <w:gridCol w:w="1243"/>
        <w:gridCol w:w="2633"/>
      </w:tblGrid>
      <w:tr w:rsidR="00DC0D1C" w:rsidRPr="0034077E" w14:paraId="45096B05" w14:textId="77777777" w:rsidTr="0996EFC0">
        <w:trPr>
          <w:cnfStyle w:val="100000000000" w:firstRow="1" w:lastRow="0" w:firstColumn="0" w:lastColumn="0" w:oddVBand="0" w:evenVBand="0" w:oddHBand="0" w:evenHBand="0" w:firstRowFirstColumn="0" w:firstRowLastColumn="0" w:lastRowFirstColumn="0" w:lastRowLastColumn="0"/>
          <w:trHeight w:val="412"/>
          <w:tblHeader/>
          <w:jc w:val="center"/>
        </w:trPr>
        <w:tc>
          <w:tcPr>
            <w:cnfStyle w:val="001000000000" w:firstRow="0" w:lastRow="0" w:firstColumn="1" w:lastColumn="0" w:oddVBand="0" w:evenVBand="0" w:oddHBand="0" w:evenHBand="0" w:firstRowFirstColumn="0" w:firstRowLastColumn="0" w:lastRowFirstColumn="0" w:lastRowLastColumn="0"/>
            <w:tcW w:w="1023" w:type="dxa"/>
          </w:tcPr>
          <w:bookmarkEnd w:id="89"/>
          <w:p w14:paraId="2899B81F" w14:textId="77777777" w:rsidR="000155AE" w:rsidRPr="0034077E" w:rsidRDefault="000155AE" w:rsidP="00502259">
            <w:pPr>
              <w:adjustRightInd w:val="0"/>
              <w:snapToGrid w:val="0"/>
              <w:spacing w:line="240" w:lineRule="auto"/>
              <w:ind w:firstLine="0"/>
              <w:rPr>
                <w:rFonts w:cs="Times New Roman"/>
                <w:color w:val="auto"/>
                <w:sz w:val="20"/>
                <w:szCs w:val="20"/>
                <w:lang w:eastAsia="zh-CN"/>
              </w:rPr>
            </w:pPr>
            <w:r w:rsidRPr="0034077E">
              <w:rPr>
                <w:rFonts w:cs="Times New Roman"/>
                <w:color w:val="auto"/>
                <w:sz w:val="20"/>
                <w:szCs w:val="20"/>
                <w:lang w:eastAsia="zh-CN"/>
              </w:rPr>
              <w:t>Sand</w:t>
            </w:r>
          </w:p>
        </w:tc>
        <w:tc>
          <w:tcPr>
            <w:tcW w:w="958" w:type="dxa"/>
          </w:tcPr>
          <w:p w14:paraId="2C394186" w14:textId="77777777" w:rsidR="000155AE" w:rsidRPr="0034077E" w:rsidRDefault="000155AE" w:rsidP="00502259">
            <w:pPr>
              <w:adjustRightInd w:val="0"/>
              <w:snapToGrid w:val="0"/>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Sample name</w:t>
            </w:r>
          </w:p>
        </w:tc>
        <w:tc>
          <w:tcPr>
            <w:tcW w:w="1254" w:type="dxa"/>
          </w:tcPr>
          <w:p w14:paraId="2B93775D" w14:textId="77777777" w:rsidR="000155AE" w:rsidRPr="0034077E" w:rsidRDefault="000155AE" w:rsidP="00502259">
            <w:pPr>
              <w:adjustRightInd w:val="0"/>
              <w:snapToGrid w:val="0"/>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color w:val="auto"/>
                <w:sz w:val="20"/>
                <w:szCs w:val="20"/>
                <w:vertAlign w:val="superscript"/>
                <w:lang w:eastAsia="zh-CN"/>
              </w:rPr>
            </w:pPr>
            <w:r w:rsidRPr="0034077E">
              <w:rPr>
                <w:rFonts w:cs="Times New Roman"/>
                <w:color w:val="auto"/>
                <w:sz w:val="20"/>
                <w:szCs w:val="20"/>
                <w:lang w:eastAsia="zh-CN"/>
              </w:rPr>
              <w:t>Particle size (mm)</w:t>
            </w:r>
            <w:r w:rsidRPr="0034077E">
              <w:rPr>
                <w:rFonts w:cs="Times New Roman"/>
                <w:color w:val="auto"/>
                <w:sz w:val="20"/>
                <w:szCs w:val="20"/>
                <w:vertAlign w:val="superscript"/>
                <w:lang w:eastAsia="zh-CN"/>
              </w:rPr>
              <w:t>a</w:t>
            </w:r>
          </w:p>
        </w:tc>
        <w:tc>
          <w:tcPr>
            <w:tcW w:w="1253" w:type="dxa"/>
          </w:tcPr>
          <w:p w14:paraId="535701C7" w14:textId="77777777" w:rsidR="000155AE" w:rsidRPr="0034077E" w:rsidRDefault="000155AE" w:rsidP="00502259">
            <w:pPr>
              <w:adjustRightInd w:val="0"/>
              <w:snapToGrid w:val="0"/>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color w:val="auto"/>
                <w:sz w:val="20"/>
                <w:szCs w:val="20"/>
                <w:vertAlign w:val="superscript"/>
                <w:lang w:eastAsia="zh-CN"/>
              </w:rPr>
            </w:pPr>
            <w:r w:rsidRPr="0034077E">
              <w:rPr>
                <w:rFonts w:cs="Times New Roman"/>
                <w:color w:val="auto"/>
                <w:sz w:val="20"/>
                <w:szCs w:val="20"/>
                <w:lang w:eastAsia="zh-CN"/>
              </w:rPr>
              <w:t>Particle size (mm)</w:t>
            </w:r>
            <w:r w:rsidRPr="0034077E">
              <w:rPr>
                <w:rFonts w:cs="Times New Roman"/>
                <w:color w:val="auto"/>
                <w:sz w:val="20"/>
                <w:szCs w:val="20"/>
                <w:vertAlign w:val="superscript"/>
                <w:lang w:eastAsia="zh-CN"/>
              </w:rPr>
              <w:t>b</w:t>
            </w:r>
          </w:p>
        </w:tc>
        <w:tc>
          <w:tcPr>
            <w:tcW w:w="1243" w:type="dxa"/>
          </w:tcPr>
          <w:p w14:paraId="4BEC04B6" w14:textId="77777777" w:rsidR="000155AE" w:rsidRPr="0034077E" w:rsidRDefault="000155AE" w:rsidP="00502259">
            <w:pPr>
              <w:adjustRightInd w:val="0"/>
              <w:snapToGrid w:val="0"/>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color w:val="auto"/>
                <w:sz w:val="20"/>
                <w:szCs w:val="20"/>
                <w:vertAlign w:val="superscript"/>
                <w:lang w:eastAsia="zh-CN"/>
              </w:rPr>
            </w:pPr>
            <w:r w:rsidRPr="0034077E">
              <w:rPr>
                <w:rFonts w:cs="Times New Roman"/>
                <w:color w:val="auto"/>
                <w:sz w:val="20"/>
                <w:szCs w:val="20"/>
                <w:lang w:eastAsia="zh-CN"/>
              </w:rPr>
              <w:t>Equivalent D</w:t>
            </w:r>
            <w:r w:rsidRPr="0034077E">
              <w:rPr>
                <w:rFonts w:cs="Times New Roman"/>
                <w:color w:val="auto"/>
                <w:sz w:val="20"/>
                <w:szCs w:val="20"/>
                <w:vertAlign w:val="subscript"/>
                <w:lang w:eastAsia="zh-CN"/>
              </w:rPr>
              <w:t xml:space="preserve">50 </w:t>
            </w:r>
            <w:r w:rsidRPr="0034077E">
              <w:rPr>
                <w:rFonts w:cs="Times New Roman"/>
                <w:color w:val="auto"/>
                <w:sz w:val="20"/>
                <w:szCs w:val="20"/>
                <w:lang w:eastAsia="zh-CN"/>
              </w:rPr>
              <w:t>(mm)</w:t>
            </w:r>
            <w:r w:rsidRPr="0034077E">
              <w:rPr>
                <w:rFonts w:cs="Times New Roman"/>
                <w:color w:val="auto"/>
                <w:sz w:val="20"/>
                <w:szCs w:val="20"/>
                <w:vertAlign w:val="superscript"/>
                <w:lang w:eastAsia="zh-CN"/>
              </w:rPr>
              <w:t>b</w:t>
            </w:r>
          </w:p>
        </w:tc>
        <w:tc>
          <w:tcPr>
            <w:tcW w:w="2633" w:type="dxa"/>
          </w:tcPr>
          <w:p w14:paraId="387D96A8" w14:textId="7FD12544" w:rsidR="000155AE" w:rsidRPr="0034077E" w:rsidRDefault="003F193A" w:rsidP="00502259">
            <w:pPr>
              <w:adjustRightInd w:val="0"/>
              <w:snapToGrid w:val="0"/>
              <w:spacing w:line="240" w:lineRule="auto"/>
              <w:ind w:firstLine="0"/>
              <w:cnfStyle w:val="100000000000" w:firstRow="1"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Axial Stress</w:t>
            </w:r>
            <w:r w:rsidR="000155AE" w:rsidRPr="0034077E">
              <w:rPr>
                <w:rFonts w:cs="Times New Roman"/>
                <w:color w:val="auto"/>
                <w:sz w:val="20"/>
                <w:szCs w:val="20"/>
                <w:lang w:eastAsia="zh-CN"/>
              </w:rPr>
              <w:t xml:space="preserve"> (MPa)</w:t>
            </w:r>
          </w:p>
        </w:tc>
      </w:tr>
      <w:tr w:rsidR="00DC0D1C" w:rsidRPr="0034077E" w14:paraId="240ADDA4" w14:textId="77777777" w:rsidTr="0996EFC0">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1023" w:type="dxa"/>
            <w:shd w:val="clear" w:color="auto" w:fill="auto"/>
            <w:vAlign w:val="center"/>
          </w:tcPr>
          <w:p w14:paraId="155B7D4E" w14:textId="77777777" w:rsidR="000155AE" w:rsidRPr="0034077E" w:rsidRDefault="000155AE" w:rsidP="00502259">
            <w:pPr>
              <w:adjustRightInd w:val="0"/>
              <w:snapToGrid w:val="0"/>
              <w:spacing w:line="240" w:lineRule="auto"/>
              <w:ind w:firstLine="0"/>
              <w:rPr>
                <w:rFonts w:cs="Times New Roman"/>
                <w:b w:val="0"/>
                <w:bCs w:val="0"/>
                <w:color w:val="auto"/>
                <w:sz w:val="20"/>
                <w:szCs w:val="20"/>
                <w:lang w:eastAsia="zh-CN"/>
              </w:rPr>
            </w:pPr>
            <w:r w:rsidRPr="0034077E">
              <w:rPr>
                <w:rFonts w:cs="Times New Roman"/>
                <w:b w:val="0"/>
                <w:bCs w:val="0"/>
                <w:color w:val="auto"/>
                <w:sz w:val="20"/>
                <w:szCs w:val="20"/>
                <w:lang w:eastAsia="zh-CN"/>
              </w:rPr>
              <w:t>Glass beads</w:t>
            </w:r>
          </w:p>
        </w:tc>
        <w:tc>
          <w:tcPr>
            <w:tcW w:w="958" w:type="dxa"/>
            <w:shd w:val="clear" w:color="auto" w:fill="auto"/>
            <w:vAlign w:val="center"/>
          </w:tcPr>
          <w:p w14:paraId="71E2CEAF"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GB-S</w:t>
            </w:r>
          </w:p>
          <w:p w14:paraId="251FF601"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GB-N</w:t>
            </w:r>
          </w:p>
          <w:p w14:paraId="562D4387"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b/>
                <w:bCs/>
                <w:color w:val="auto"/>
                <w:sz w:val="20"/>
                <w:szCs w:val="20"/>
                <w:lang w:eastAsia="zh-CN"/>
              </w:rPr>
            </w:pPr>
            <w:r w:rsidRPr="0034077E">
              <w:rPr>
                <w:rFonts w:cs="Times New Roman"/>
                <w:b/>
                <w:bCs/>
                <w:color w:val="auto"/>
                <w:sz w:val="20"/>
                <w:szCs w:val="20"/>
                <w:lang w:eastAsia="zh-CN"/>
              </w:rPr>
              <w:t>GB-L</w:t>
            </w:r>
          </w:p>
        </w:tc>
        <w:tc>
          <w:tcPr>
            <w:tcW w:w="1254" w:type="dxa"/>
            <w:shd w:val="clear" w:color="auto" w:fill="auto"/>
            <w:vAlign w:val="center"/>
          </w:tcPr>
          <w:p w14:paraId="2184709B"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0.20-0.30</w:t>
            </w:r>
          </w:p>
          <w:p w14:paraId="70E0A6A0"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0.50</w:t>
            </w:r>
          </w:p>
          <w:p w14:paraId="75652A6E"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b/>
                <w:bCs/>
                <w:color w:val="auto"/>
                <w:sz w:val="20"/>
                <w:szCs w:val="20"/>
                <w:lang w:eastAsia="zh-CN"/>
              </w:rPr>
            </w:pPr>
            <w:r w:rsidRPr="0034077E">
              <w:rPr>
                <w:rFonts w:cs="Times New Roman"/>
                <w:b/>
                <w:bCs/>
                <w:color w:val="auto"/>
                <w:sz w:val="20"/>
                <w:szCs w:val="20"/>
                <w:lang w:eastAsia="zh-CN"/>
              </w:rPr>
              <w:t>0.50-0.70</w:t>
            </w:r>
          </w:p>
        </w:tc>
        <w:tc>
          <w:tcPr>
            <w:tcW w:w="1253" w:type="dxa"/>
            <w:shd w:val="clear" w:color="auto" w:fill="auto"/>
            <w:vAlign w:val="center"/>
          </w:tcPr>
          <w:p w14:paraId="4519A3CA"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0.12-0.37</w:t>
            </w:r>
          </w:p>
          <w:p w14:paraId="03AD5088"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0.33-0.68</w:t>
            </w:r>
          </w:p>
          <w:p w14:paraId="2AF72436"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b/>
                <w:bCs/>
                <w:color w:val="auto"/>
                <w:sz w:val="20"/>
                <w:szCs w:val="20"/>
                <w:lang w:eastAsia="zh-CN"/>
              </w:rPr>
              <w:t>0.40-0.80</w:t>
            </w:r>
          </w:p>
        </w:tc>
        <w:tc>
          <w:tcPr>
            <w:tcW w:w="1243" w:type="dxa"/>
            <w:shd w:val="clear" w:color="auto" w:fill="auto"/>
            <w:vAlign w:val="center"/>
          </w:tcPr>
          <w:p w14:paraId="6634E4EF"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0.24</w:t>
            </w:r>
          </w:p>
          <w:p w14:paraId="163FA34E"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0.54</w:t>
            </w:r>
          </w:p>
          <w:p w14:paraId="2268B231"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b/>
                <w:bCs/>
                <w:color w:val="auto"/>
                <w:sz w:val="20"/>
                <w:szCs w:val="20"/>
                <w:lang w:eastAsia="zh-CN"/>
              </w:rPr>
            </w:pPr>
            <w:r w:rsidRPr="0034077E">
              <w:rPr>
                <w:rFonts w:cs="Times New Roman"/>
                <w:b/>
                <w:bCs/>
                <w:color w:val="auto"/>
                <w:sz w:val="20"/>
                <w:szCs w:val="20"/>
                <w:lang w:eastAsia="zh-CN"/>
              </w:rPr>
              <w:t>0.60</w:t>
            </w:r>
          </w:p>
        </w:tc>
        <w:tc>
          <w:tcPr>
            <w:tcW w:w="2633" w:type="dxa"/>
            <w:shd w:val="clear" w:color="auto" w:fill="auto"/>
            <w:vAlign w:val="center"/>
          </w:tcPr>
          <w:p w14:paraId="2588C6E3"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0, 2.0, 6.1, 10.2</w:t>
            </w:r>
          </w:p>
          <w:p w14:paraId="0B42B814"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0, 2.0, 6.1, 10.2</w:t>
            </w:r>
          </w:p>
          <w:p w14:paraId="199C80EE"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b/>
                <w:bCs/>
                <w:color w:val="auto"/>
                <w:sz w:val="20"/>
                <w:szCs w:val="20"/>
                <w:lang w:eastAsia="zh-CN"/>
              </w:rPr>
              <w:t>0, 2.0, 6.1, 10.2</w:t>
            </w:r>
            <w:r w:rsidRPr="0034077E">
              <w:rPr>
                <w:rFonts w:cs="Times New Roman"/>
                <w:color w:val="auto"/>
                <w:sz w:val="20"/>
                <w:szCs w:val="20"/>
                <w:lang w:eastAsia="zh-CN"/>
              </w:rPr>
              <w:t>, 20.4, 40.7</w:t>
            </w:r>
          </w:p>
        </w:tc>
      </w:tr>
      <w:tr w:rsidR="00DC0D1C" w:rsidRPr="0034077E" w14:paraId="6512BE66" w14:textId="77777777" w:rsidTr="0996EFC0">
        <w:trPr>
          <w:trHeight w:val="567"/>
          <w:jc w:val="center"/>
        </w:trPr>
        <w:tc>
          <w:tcPr>
            <w:cnfStyle w:val="001000000000" w:firstRow="0" w:lastRow="0" w:firstColumn="1" w:lastColumn="0" w:oddVBand="0" w:evenVBand="0" w:oddHBand="0" w:evenHBand="0" w:firstRowFirstColumn="0" w:firstRowLastColumn="0" w:lastRowFirstColumn="0" w:lastRowLastColumn="0"/>
            <w:tcW w:w="1023" w:type="dxa"/>
            <w:shd w:val="clear" w:color="auto" w:fill="auto"/>
            <w:vAlign w:val="center"/>
          </w:tcPr>
          <w:p w14:paraId="4FE59260" w14:textId="77777777" w:rsidR="000155AE" w:rsidRPr="0034077E" w:rsidRDefault="000155AE" w:rsidP="00502259">
            <w:pPr>
              <w:adjustRightInd w:val="0"/>
              <w:snapToGrid w:val="0"/>
              <w:spacing w:line="240" w:lineRule="auto"/>
              <w:ind w:firstLine="0"/>
              <w:rPr>
                <w:rFonts w:cs="Times New Roman"/>
                <w:b w:val="0"/>
                <w:bCs w:val="0"/>
                <w:color w:val="auto"/>
                <w:sz w:val="20"/>
                <w:szCs w:val="20"/>
                <w:lang w:eastAsia="zh-CN"/>
              </w:rPr>
            </w:pPr>
            <w:r w:rsidRPr="0034077E">
              <w:rPr>
                <w:rFonts w:cs="Times New Roman"/>
                <w:b w:val="0"/>
                <w:bCs w:val="0"/>
                <w:color w:val="auto"/>
                <w:sz w:val="20"/>
                <w:szCs w:val="20"/>
                <w:lang w:eastAsia="zh-CN"/>
              </w:rPr>
              <w:t>Ottawa sand</w:t>
            </w:r>
          </w:p>
        </w:tc>
        <w:tc>
          <w:tcPr>
            <w:tcW w:w="958" w:type="dxa"/>
            <w:shd w:val="clear" w:color="auto" w:fill="auto"/>
            <w:vAlign w:val="center"/>
          </w:tcPr>
          <w:p w14:paraId="352D56C0"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b/>
                <w:bCs/>
                <w:color w:val="auto"/>
                <w:sz w:val="20"/>
                <w:szCs w:val="20"/>
                <w:lang w:eastAsia="zh-CN"/>
              </w:rPr>
            </w:pPr>
            <w:r w:rsidRPr="0034077E">
              <w:rPr>
                <w:rFonts w:cs="Times New Roman"/>
                <w:b/>
                <w:bCs/>
                <w:color w:val="auto"/>
                <w:sz w:val="20"/>
                <w:szCs w:val="20"/>
                <w:lang w:eastAsia="zh-CN"/>
              </w:rPr>
              <w:t>OS</w:t>
            </w:r>
          </w:p>
        </w:tc>
        <w:tc>
          <w:tcPr>
            <w:tcW w:w="1254" w:type="dxa"/>
            <w:shd w:val="clear" w:color="auto" w:fill="auto"/>
            <w:vAlign w:val="center"/>
          </w:tcPr>
          <w:p w14:paraId="2765D07A"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b/>
                <w:bCs/>
                <w:color w:val="auto"/>
                <w:sz w:val="20"/>
                <w:szCs w:val="20"/>
                <w:lang w:eastAsia="zh-CN"/>
              </w:rPr>
            </w:pPr>
            <w:r w:rsidRPr="0034077E">
              <w:rPr>
                <w:rFonts w:cs="Times New Roman"/>
                <w:b/>
                <w:bCs/>
                <w:color w:val="auto"/>
                <w:sz w:val="20"/>
                <w:szCs w:val="20"/>
                <w:lang w:eastAsia="zh-CN"/>
              </w:rPr>
              <w:t>0.60-0.85</w:t>
            </w:r>
          </w:p>
        </w:tc>
        <w:tc>
          <w:tcPr>
            <w:tcW w:w="1253" w:type="dxa"/>
            <w:shd w:val="clear" w:color="auto" w:fill="auto"/>
            <w:vAlign w:val="center"/>
          </w:tcPr>
          <w:p w14:paraId="07FBB22A"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b/>
                <w:bCs/>
                <w:color w:val="auto"/>
                <w:sz w:val="20"/>
                <w:szCs w:val="20"/>
                <w:lang w:eastAsia="zh-CN"/>
              </w:rPr>
              <w:t>0.58-0.94</w:t>
            </w:r>
          </w:p>
        </w:tc>
        <w:tc>
          <w:tcPr>
            <w:tcW w:w="1243" w:type="dxa"/>
            <w:shd w:val="clear" w:color="auto" w:fill="auto"/>
            <w:vAlign w:val="center"/>
          </w:tcPr>
          <w:p w14:paraId="5DEEA091"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b/>
                <w:bCs/>
                <w:color w:val="auto"/>
                <w:sz w:val="20"/>
                <w:szCs w:val="20"/>
                <w:lang w:eastAsia="zh-CN"/>
              </w:rPr>
            </w:pPr>
            <w:r w:rsidRPr="0034077E">
              <w:rPr>
                <w:rFonts w:cs="Times New Roman"/>
                <w:b/>
                <w:bCs/>
                <w:color w:val="auto"/>
                <w:sz w:val="20"/>
                <w:szCs w:val="20"/>
                <w:lang w:eastAsia="zh-CN"/>
              </w:rPr>
              <w:t>0.76</w:t>
            </w:r>
          </w:p>
        </w:tc>
        <w:tc>
          <w:tcPr>
            <w:tcW w:w="2633" w:type="dxa"/>
            <w:shd w:val="clear" w:color="auto" w:fill="auto"/>
            <w:vAlign w:val="center"/>
          </w:tcPr>
          <w:p w14:paraId="2692B411"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b/>
                <w:bCs/>
                <w:color w:val="auto"/>
                <w:sz w:val="20"/>
                <w:szCs w:val="20"/>
                <w:lang w:eastAsia="zh-CN"/>
              </w:rPr>
              <w:t>0, 2.0, 6.1, 10.2</w:t>
            </w:r>
            <w:r w:rsidRPr="0034077E">
              <w:rPr>
                <w:rFonts w:cs="Times New Roman"/>
                <w:color w:val="auto"/>
                <w:sz w:val="20"/>
                <w:szCs w:val="20"/>
                <w:lang w:eastAsia="zh-CN"/>
              </w:rPr>
              <w:t>, 20.4, 40.7</w:t>
            </w:r>
          </w:p>
        </w:tc>
      </w:tr>
      <w:tr w:rsidR="00DC0D1C" w:rsidRPr="0034077E" w14:paraId="79E1F93B" w14:textId="77777777" w:rsidTr="0996EFC0">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1023" w:type="dxa"/>
            <w:shd w:val="clear" w:color="auto" w:fill="auto"/>
            <w:vAlign w:val="center"/>
          </w:tcPr>
          <w:p w14:paraId="1B1F412C" w14:textId="77777777" w:rsidR="000155AE" w:rsidRPr="0034077E" w:rsidRDefault="000155AE" w:rsidP="00502259">
            <w:pPr>
              <w:adjustRightInd w:val="0"/>
              <w:snapToGrid w:val="0"/>
              <w:spacing w:line="240" w:lineRule="auto"/>
              <w:ind w:firstLine="0"/>
              <w:rPr>
                <w:rFonts w:cs="Times New Roman"/>
                <w:b w:val="0"/>
                <w:bCs w:val="0"/>
                <w:color w:val="auto"/>
                <w:sz w:val="20"/>
                <w:szCs w:val="20"/>
                <w:lang w:eastAsia="zh-CN"/>
              </w:rPr>
            </w:pPr>
            <w:r w:rsidRPr="0034077E">
              <w:rPr>
                <w:rFonts w:cs="Times New Roman"/>
                <w:b w:val="0"/>
                <w:bCs w:val="0"/>
                <w:color w:val="auto"/>
                <w:sz w:val="20"/>
                <w:szCs w:val="20"/>
                <w:lang w:eastAsia="zh-CN"/>
              </w:rPr>
              <w:t>Angular sand</w:t>
            </w:r>
          </w:p>
        </w:tc>
        <w:tc>
          <w:tcPr>
            <w:tcW w:w="958" w:type="dxa"/>
            <w:shd w:val="clear" w:color="auto" w:fill="auto"/>
            <w:vAlign w:val="center"/>
          </w:tcPr>
          <w:p w14:paraId="191400F7"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 xml:space="preserve">AS-P </w:t>
            </w:r>
          </w:p>
          <w:p w14:paraId="2F75BE40"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AS-M</w:t>
            </w:r>
          </w:p>
          <w:p w14:paraId="531071C5"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b/>
                <w:bCs/>
                <w:color w:val="auto"/>
                <w:sz w:val="20"/>
                <w:szCs w:val="20"/>
                <w:lang w:eastAsia="zh-CN"/>
              </w:rPr>
              <w:t>AS-L</w:t>
            </w:r>
          </w:p>
        </w:tc>
        <w:tc>
          <w:tcPr>
            <w:tcW w:w="1254" w:type="dxa"/>
            <w:shd w:val="clear" w:color="auto" w:fill="auto"/>
            <w:vAlign w:val="center"/>
          </w:tcPr>
          <w:p w14:paraId="38E96836"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0.15-0.30</w:t>
            </w:r>
          </w:p>
          <w:p w14:paraId="6D4FAAB1"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0.43-0.60</w:t>
            </w:r>
          </w:p>
          <w:p w14:paraId="245448A8"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b/>
                <w:bCs/>
                <w:color w:val="auto"/>
                <w:sz w:val="20"/>
                <w:szCs w:val="20"/>
                <w:lang w:eastAsia="zh-CN"/>
              </w:rPr>
              <w:t>0.60-1.18</w:t>
            </w:r>
          </w:p>
        </w:tc>
        <w:tc>
          <w:tcPr>
            <w:tcW w:w="1253" w:type="dxa"/>
            <w:shd w:val="clear" w:color="auto" w:fill="auto"/>
            <w:vAlign w:val="center"/>
          </w:tcPr>
          <w:p w14:paraId="50740E5A"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0.12-0.41</w:t>
            </w:r>
          </w:p>
          <w:p w14:paraId="0F576AD0"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0.32-0.64</w:t>
            </w:r>
          </w:p>
          <w:p w14:paraId="27A9786B"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b/>
                <w:bCs/>
                <w:color w:val="auto"/>
                <w:sz w:val="20"/>
                <w:szCs w:val="20"/>
                <w:lang w:eastAsia="zh-CN"/>
              </w:rPr>
              <w:t>0.39-0.99</w:t>
            </w:r>
          </w:p>
        </w:tc>
        <w:tc>
          <w:tcPr>
            <w:tcW w:w="1243" w:type="dxa"/>
            <w:shd w:val="clear" w:color="auto" w:fill="auto"/>
            <w:vAlign w:val="center"/>
          </w:tcPr>
          <w:p w14:paraId="2B7D65F5"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0.24</w:t>
            </w:r>
          </w:p>
          <w:p w14:paraId="04BD2D9E"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0.48</w:t>
            </w:r>
          </w:p>
          <w:p w14:paraId="688BB00E"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b/>
                <w:bCs/>
                <w:color w:val="auto"/>
                <w:sz w:val="20"/>
                <w:szCs w:val="20"/>
                <w:lang w:eastAsia="zh-CN"/>
              </w:rPr>
            </w:pPr>
            <w:r w:rsidRPr="0034077E">
              <w:rPr>
                <w:rFonts w:cs="Times New Roman"/>
                <w:b/>
                <w:bCs/>
                <w:color w:val="auto"/>
                <w:sz w:val="20"/>
                <w:szCs w:val="20"/>
                <w:lang w:eastAsia="zh-CN"/>
              </w:rPr>
              <w:t>0.68</w:t>
            </w:r>
          </w:p>
        </w:tc>
        <w:tc>
          <w:tcPr>
            <w:tcW w:w="2633" w:type="dxa"/>
            <w:shd w:val="clear" w:color="auto" w:fill="auto"/>
            <w:vAlign w:val="center"/>
          </w:tcPr>
          <w:p w14:paraId="51EE08FD"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w:t>
            </w:r>
          </w:p>
          <w:p w14:paraId="33DBAE13"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0, 2.0, 6.1, 10.2, 20.4, 40.7</w:t>
            </w:r>
          </w:p>
          <w:p w14:paraId="0DB1D26B" w14:textId="77777777" w:rsidR="000155AE" w:rsidRPr="0034077E" w:rsidRDefault="000155AE" w:rsidP="00502259">
            <w:pPr>
              <w:adjustRightInd w:val="0"/>
              <w:snapToGrid w:val="0"/>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color w:val="auto"/>
                <w:sz w:val="20"/>
                <w:szCs w:val="20"/>
                <w:lang w:eastAsia="zh-CN"/>
              </w:rPr>
            </w:pPr>
            <w:r w:rsidRPr="0034077E">
              <w:rPr>
                <w:rFonts w:cs="Times New Roman"/>
                <w:b/>
                <w:bCs/>
                <w:color w:val="auto"/>
                <w:sz w:val="20"/>
                <w:szCs w:val="20"/>
                <w:lang w:eastAsia="zh-CN"/>
              </w:rPr>
              <w:t>0, 2.0, 6.1, 10.2</w:t>
            </w:r>
            <w:r w:rsidRPr="0034077E">
              <w:rPr>
                <w:rFonts w:cs="Times New Roman"/>
                <w:color w:val="auto"/>
                <w:sz w:val="20"/>
                <w:szCs w:val="20"/>
                <w:lang w:eastAsia="zh-CN"/>
              </w:rPr>
              <w:t>, 20.4, 40.7</w:t>
            </w:r>
          </w:p>
        </w:tc>
      </w:tr>
      <w:tr w:rsidR="00DC0D1C" w:rsidRPr="0034077E" w14:paraId="0792F202" w14:textId="77777777" w:rsidTr="0996EFC0">
        <w:trPr>
          <w:trHeight w:val="412"/>
          <w:jc w:val="center"/>
        </w:trPr>
        <w:tc>
          <w:tcPr>
            <w:cnfStyle w:val="001000000000" w:firstRow="0" w:lastRow="0" w:firstColumn="1" w:lastColumn="0" w:oddVBand="0" w:evenVBand="0" w:oddHBand="0" w:evenHBand="0" w:firstRowFirstColumn="0" w:firstRowLastColumn="0" w:lastRowFirstColumn="0" w:lastRowLastColumn="0"/>
            <w:tcW w:w="1023" w:type="dxa"/>
            <w:shd w:val="clear" w:color="auto" w:fill="auto"/>
            <w:vAlign w:val="center"/>
          </w:tcPr>
          <w:p w14:paraId="6D234CA2" w14:textId="77777777" w:rsidR="000155AE" w:rsidRPr="0034077E" w:rsidRDefault="000155AE" w:rsidP="00502259">
            <w:pPr>
              <w:adjustRightInd w:val="0"/>
              <w:snapToGrid w:val="0"/>
              <w:spacing w:line="240" w:lineRule="auto"/>
              <w:ind w:firstLine="0"/>
              <w:rPr>
                <w:rFonts w:cs="Times New Roman"/>
                <w:b w:val="0"/>
                <w:bCs w:val="0"/>
                <w:color w:val="auto"/>
                <w:sz w:val="20"/>
                <w:szCs w:val="20"/>
                <w:lang w:eastAsia="zh-CN"/>
              </w:rPr>
            </w:pPr>
            <w:r w:rsidRPr="0034077E">
              <w:rPr>
                <w:rFonts w:cs="Times New Roman"/>
                <w:b w:val="0"/>
                <w:bCs w:val="0"/>
                <w:color w:val="auto"/>
                <w:sz w:val="20"/>
                <w:szCs w:val="20"/>
                <w:lang w:eastAsia="zh-CN"/>
              </w:rPr>
              <w:t>Crushed schist</w:t>
            </w:r>
          </w:p>
        </w:tc>
        <w:tc>
          <w:tcPr>
            <w:tcW w:w="958" w:type="dxa"/>
            <w:shd w:val="clear" w:color="auto" w:fill="auto"/>
          </w:tcPr>
          <w:p w14:paraId="7E3FDAF5"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CS-S</w:t>
            </w:r>
          </w:p>
          <w:p w14:paraId="72BFEFCC"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CS-M</w:t>
            </w:r>
          </w:p>
        </w:tc>
        <w:tc>
          <w:tcPr>
            <w:tcW w:w="1254" w:type="dxa"/>
            <w:shd w:val="clear" w:color="auto" w:fill="auto"/>
          </w:tcPr>
          <w:p w14:paraId="485F5C9F"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0.30-0.50</w:t>
            </w:r>
          </w:p>
          <w:p w14:paraId="0D710ED1"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0.50-1.18</w:t>
            </w:r>
          </w:p>
        </w:tc>
        <w:tc>
          <w:tcPr>
            <w:tcW w:w="1253" w:type="dxa"/>
            <w:shd w:val="clear" w:color="auto" w:fill="auto"/>
          </w:tcPr>
          <w:p w14:paraId="45520D3D"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0.17-0.61</w:t>
            </w:r>
          </w:p>
          <w:p w14:paraId="77D2C888"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0.23-0.95</w:t>
            </w:r>
          </w:p>
        </w:tc>
        <w:tc>
          <w:tcPr>
            <w:tcW w:w="1243" w:type="dxa"/>
            <w:shd w:val="clear" w:color="auto" w:fill="auto"/>
            <w:vAlign w:val="center"/>
          </w:tcPr>
          <w:p w14:paraId="6C63EE68"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0.39</w:t>
            </w:r>
          </w:p>
          <w:p w14:paraId="50BE064A"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0.58</w:t>
            </w:r>
          </w:p>
        </w:tc>
        <w:tc>
          <w:tcPr>
            <w:tcW w:w="2633" w:type="dxa"/>
            <w:shd w:val="clear" w:color="auto" w:fill="auto"/>
          </w:tcPr>
          <w:p w14:paraId="25041E20"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0, 2.0, 6.1, 10.2</w:t>
            </w:r>
          </w:p>
          <w:p w14:paraId="2A0471EA" w14:textId="77777777" w:rsidR="000155AE" w:rsidRPr="0034077E" w:rsidRDefault="000155AE" w:rsidP="00502259">
            <w:pPr>
              <w:adjustRightInd w:val="0"/>
              <w:snapToGrid w:val="0"/>
              <w:spacing w:line="240" w:lineRule="auto"/>
              <w:ind w:firstLine="0"/>
              <w:cnfStyle w:val="000000000000" w:firstRow="0" w:lastRow="0" w:firstColumn="0" w:lastColumn="0" w:oddVBand="0" w:evenVBand="0" w:oddHBand="0" w:evenHBand="0" w:firstRowFirstColumn="0" w:firstRowLastColumn="0" w:lastRowFirstColumn="0" w:lastRowLastColumn="0"/>
              <w:rPr>
                <w:rFonts w:cs="Times New Roman"/>
                <w:color w:val="auto"/>
                <w:sz w:val="20"/>
                <w:szCs w:val="20"/>
                <w:lang w:eastAsia="zh-CN"/>
              </w:rPr>
            </w:pPr>
            <w:r w:rsidRPr="0034077E">
              <w:rPr>
                <w:rFonts w:cs="Times New Roman"/>
                <w:color w:val="auto"/>
                <w:sz w:val="20"/>
                <w:szCs w:val="20"/>
                <w:lang w:eastAsia="zh-CN"/>
              </w:rPr>
              <w:t>0</w:t>
            </w:r>
          </w:p>
        </w:tc>
      </w:tr>
    </w:tbl>
    <w:p w14:paraId="2B5ADB98" w14:textId="77777777" w:rsidR="000155AE" w:rsidRPr="0034077E" w:rsidRDefault="000155AE" w:rsidP="00876792">
      <w:pPr>
        <w:spacing w:line="360" w:lineRule="auto"/>
        <w:rPr>
          <w:sz w:val="22"/>
          <w:szCs w:val="20"/>
        </w:rPr>
      </w:pPr>
      <w:r w:rsidRPr="0034077E">
        <w:rPr>
          <w:sz w:val="22"/>
          <w:szCs w:val="20"/>
          <w:vertAlign w:val="superscript"/>
        </w:rPr>
        <w:t>a</w:t>
      </w:r>
      <w:r w:rsidRPr="0034077E">
        <w:rPr>
          <w:sz w:val="22"/>
          <w:szCs w:val="20"/>
        </w:rPr>
        <w:t xml:space="preserve"> Particle size from sieve analysis</w:t>
      </w:r>
    </w:p>
    <w:p w14:paraId="57A717C8" w14:textId="77777777" w:rsidR="000155AE" w:rsidRPr="0034077E" w:rsidRDefault="000155AE" w:rsidP="00876792">
      <w:pPr>
        <w:spacing w:line="360" w:lineRule="auto"/>
        <w:rPr>
          <w:sz w:val="22"/>
          <w:szCs w:val="20"/>
        </w:rPr>
      </w:pPr>
      <w:r w:rsidRPr="0034077E">
        <w:rPr>
          <w:sz w:val="22"/>
          <w:szCs w:val="20"/>
          <w:vertAlign w:val="superscript"/>
        </w:rPr>
        <w:t>b</w:t>
      </w:r>
      <w:r w:rsidRPr="0034077E">
        <w:rPr>
          <w:sz w:val="22"/>
          <w:szCs w:val="20"/>
        </w:rPr>
        <w:t xml:space="preserve"> Particle size calculated based on CT reconstructed sample.</w:t>
      </w:r>
    </w:p>
    <w:p w14:paraId="40482B06" w14:textId="77777777" w:rsidR="000155AE" w:rsidRPr="0034077E" w:rsidRDefault="000155AE" w:rsidP="00083001">
      <w:pPr>
        <w:pStyle w:val="Heading2"/>
        <w:spacing w:line="360" w:lineRule="auto"/>
        <w:rPr>
          <w:color w:val="auto"/>
        </w:rPr>
      </w:pPr>
      <w:r w:rsidRPr="0034077E">
        <w:rPr>
          <w:color w:val="auto"/>
        </w:rPr>
        <w:lastRenderedPageBreak/>
        <w:t>Microstructural variables</w:t>
      </w:r>
    </w:p>
    <w:p w14:paraId="2BA75714" w14:textId="6CB422D6" w:rsidR="000155AE" w:rsidRPr="0034077E" w:rsidRDefault="000155AE" w:rsidP="00083001">
      <w:pPr>
        <w:spacing w:line="360" w:lineRule="auto"/>
      </w:pPr>
      <w:r w:rsidRPr="0034077E">
        <w:rPr>
          <w:lang w:eastAsia="zh-CN"/>
        </w:rPr>
        <w:t xml:space="preserve">This section briefly introduces </w:t>
      </w:r>
      <w:r w:rsidR="009C66EC" w:rsidRPr="0034077E">
        <w:rPr>
          <w:lang w:eastAsia="zh-CN"/>
        </w:rPr>
        <w:t xml:space="preserve">the procedure used </w:t>
      </w:r>
      <w:r w:rsidRPr="0034077E">
        <w:rPr>
          <w:lang w:eastAsia="zh-CN"/>
        </w:rPr>
        <w:t>to obtain the aforementioned particle size, WCN, 3D sphericity, 3D roundness and porosity.</w:t>
      </w:r>
    </w:p>
    <w:p w14:paraId="4DC46232" w14:textId="77777777" w:rsidR="000155AE" w:rsidRPr="0034077E" w:rsidRDefault="000155AE" w:rsidP="00083001">
      <w:pPr>
        <w:pStyle w:val="Heading3"/>
        <w:spacing w:line="360" w:lineRule="auto"/>
        <w:rPr>
          <w:color w:val="auto"/>
        </w:rPr>
      </w:pPr>
      <w:r w:rsidRPr="0034077E">
        <w:rPr>
          <w:color w:val="auto"/>
        </w:rPr>
        <w:t>Image processing</w:t>
      </w:r>
    </w:p>
    <w:p w14:paraId="01F80065" w14:textId="4E7741EE" w:rsidR="000155AE" w:rsidRPr="0034077E" w:rsidRDefault="009C66EC" w:rsidP="00083001">
      <w:pPr>
        <w:spacing w:line="360" w:lineRule="auto"/>
      </w:pPr>
      <w:r w:rsidRPr="0034077E">
        <w:t xml:space="preserve">The </w:t>
      </w:r>
      <w:r w:rsidR="000155AE" w:rsidRPr="0034077E">
        <w:t>CT scanning</w:t>
      </w:r>
      <w:r w:rsidRPr="0034077E">
        <w:t xml:space="preserve"> resulted in</w:t>
      </w:r>
      <w:r w:rsidR="0077742B" w:rsidRPr="0034077E">
        <w:t xml:space="preserve"> </w:t>
      </w:r>
      <w:r w:rsidR="000155AE" w:rsidRPr="0034077E">
        <w:t xml:space="preserve">sequential images with a pixel size of 13 </w:t>
      </w:r>
      <m:oMath>
        <m:r>
          <w:rPr>
            <w:rFonts w:ascii="Cambria Math" w:hAnsi="Cambria Math"/>
          </w:rPr>
          <m:t>μm</m:t>
        </m:r>
      </m:oMath>
      <w:r w:rsidR="000155AE" w:rsidRPr="0034077E">
        <w:t xml:space="preserve">. </w:t>
      </w:r>
      <w:r w:rsidRPr="0034077E">
        <w:t xml:space="preserve">Selection of </w:t>
      </w:r>
      <w:r w:rsidR="000155AE" w:rsidRPr="0034077E">
        <w:t xml:space="preserve">four regions of interest (ROI) with a dimension of 4.55 </w:t>
      </w:r>
      <m:oMath>
        <m:r>
          <w:rPr>
            <w:rFonts w:ascii="Cambria Math" w:hAnsi="Cambria Math"/>
          </w:rPr>
          <m:t>×</m:t>
        </m:r>
      </m:oMath>
      <w:r w:rsidR="000155AE" w:rsidRPr="0034077E">
        <w:t xml:space="preserve"> 4.55 </w:t>
      </w:r>
      <m:oMath>
        <m:r>
          <w:rPr>
            <w:rFonts w:ascii="Cambria Math" w:hAnsi="Cambria Math"/>
          </w:rPr>
          <m:t>×</m:t>
        </m:r>
      </m:oMath>
      <w:r w:rsidR="000155AE" w:rsidRPr="0034077E">
        <w:t xml:space="preserve"> 4.55 </w:t>
      </w:r>
      <w:r w:rsidR="000155AE" w:rsidRPr="0034077E">
        <w:rPr>
          <w:i/>
          <w:iCs/>
        </w:rPr>
        <w:t>mm</w:t>
      </w:r>
      <w:r w:rsidR="000155AE" w:rsidRPr="0034077E">
        <w:t xml:space="preserve"> </w:t>
      </w:r>
      <w:r w:rsidRPr="0034077E">
        <w:t xml:space="preserve">in each image stack </w:t>
      </w:r>
      <w:r w:rsidR="000155AE" w:rsidRPr="0034077E">
        <w:t>eliminate</w:t>
      </w:r>
      <w:r w:rsidRPr="0034077E">
        <w:t>d</w:t>
      </w:r>
      <w:r w:rsidR="000155AE" w:rsidRPr="0034077E">
        <w:t xml:space="preserve"> the effect of potential heterogeneity. </w:t>
      </w:r>
      <w:r w:rsidR="000155AE" w:rsidRPr="0034077E">
        <w:fldChar w:fldCharType="begin" w:fldLock="1"/>
      </w:r>
      <w:r w:rsidR="000155AE" w:rsidRPr="0034077E">
        <w:instrText xml:space="preserve"> REF _Ref33510756 \h  \* MERGEFORMAT </w:instrText>
      </w:r>
      <w:r w:rsidR="000155AE" w:rsidRPr="0034077E">
        <w:fldChar w:fldCharType="separate"/>
      </w:r>
      <w:r w:rsidR="000155AE" w:rsidRPr="0034077E">
        <w:t>Fig. 2</w:t>
      </w:r>
      <w:r w:rsidR="000155AE" w:rsidRPr="0034077E">
        <w:fldChar w:fldCharType="end"/>
      </w:r>
      <w:r w:rsidR="000155AE" w:rsidRPr="0034077E">
        <w:t xml:space="preserve"> (a) shows a cross-section of the ROI after applying a 3D median filter. Then a commonly used Otsu threshold segmentation algorithm </w:t>
      </w:r>
      <w:r w:rsidR="000155AE" w:rsidRPr="0034077E">
        <w:fldChar w:fldCharType="begin"/>
      </w:r>
      <w:r w:rsidR="00723B6D" w:rsidRPr="0034077E">
        <w:instrText xml:space="preserve"> ADDIN EN.CITE &lt;EndNote&gt;&lt;Cite&gt;&lt;Author&gt;Otsu&lt;/Author&gt;&lt;Year&gt;1979&lt;/Year&gt;&lt;RecNum&gt;96&lt;/RecNum&gt;&lt;DisplayText&gt;[38]&lt;/DisplayText&gt;&lt;record&gt;&lt;rec-number&gt;96&lt;/rec-number&gt;&lt;foreign-keys&gt;&lt;key app="EN" db-id="rvwr2vxxd9szv3efd5t5f9db0pfrrr0pfz90" timestamp="1546816753"&gt;96&lt;/key&gt;&lt;/foreign-keys&gt;&lt;ref-type name="Journal Article"&gt;17&lt;/ref-type&gt;&lt;contributors&gt;&lt;authors&gt;&lt;author&gt;Otsu, Nobuyuki&lt;/author&gt;&lt;/authors&gt;&lt;/contributors&gt;&lt;titles&gt;&lt;title&gt;A threshold selection method from gray-level histograms&lt;/title&gt;&lt;secondary-title&gt;IEEE transactions on systems, man, and cybernetics&lt;/secondary-title&gt;&lt;/titles&gt;&lt;pages&gt;62-66&lt;/pages&gt;&lt;volume&gt;9&lt;/volume&gt;&lt;number&gt;1&lt;/number&gt;&lt;dates&gt;&lt;year&gt;1979&lt;/year&gt;&lt;/dates&gt;&lt;isbn&gt;0018-9472&lt;/isbn&gt;&lt;urls&gt;&lt;/urls&gt;&lt;/record&gt;&lt;/Cite&gt;&lt;/EndNote&gt;</w:instrText>
      </w:r>
      <w:r w:rsidR="000155AE" w:rsidRPr="0034077E">
        <w:fldChar w:fldCharType="separate"/>
      </w:r>
      <w:r w:rsidR="00723B6D" w:rsidRPr="0034077E">
        <w:rPr>
          <w:noProof/>
        </w:rPr>
        <w:t>[</w:t>
      </w:r>
      <w:hyperlink w:anchor="_ENREF_38" w:tooltip="Otsu, 1979 #96" w:history="1">
        <w:r w:rsidR="0034077E" w:rsidRPr="0034077E">
          <w:rPr>
            <w:rStyle w:val="Hyperlink"/>
            <w:u w:val="none"/>
          </w:rPr>
          <w:t>38</w:t>
        </w:r>
      </w:hyperlink>
      <w:r w:rsidR="00723B6D" w:rsidRPr="0034077E">
        <w:rPr>
          <w:noProof/>
        </w:rPr>
        <w:t>]</w:t>
      </w:r>
      <w:r w:rsidR="000155AE" w:rsidRPr="0034077E">
        <w:fldChar w:fldCharType="end"/>
      </w:r>
      <w:r w:rsidR="000155AE" w:rsidRPr="0034077E">
        <w:t xml:space="preserve"> distinguish</w:t>
      </w:r>
      <w:r w:rsidRPr="0034077E">
        <w:t>ed</w:t>
      </w:r>
      <w:r w:rsidR="000155AE" w:rsidRPr="0034077E">
        <w:t xml:space="preserve"> the solid phase (in black) and air phase (in white) as shown in </w:t>
      </w:r>
      <w:r w:rsidR="000155AE" w:rsidRPr="0034077E">
        <w:fldChar w:fldCharType="begin" w:fldLock="1"/>
      </w:r>
      <w:r w:rsidR="000155AE" w:rsidRPr="0034077E">
        <w:instrText xml:space="preserve"> REF _Ref33510756 \h  \* MERGEFORMAT </w:instrText>
      </w:r>
      <w:r w:rsidR="000155AE" w:rsidRPr="0034077E">
        <w:fldChar w:fldCharType="separate"/>
      </w:r>
      <w:r w:rsidR="000155AE" w:rsidRPr="0034077E">
        <w:t>Fig. 2</w:t>
      </w:r>
      <w:r w:rsidR="000155AE" w:rsidRPr="0034077E">
        <w:fldChar w:fldCharType="end"/>
      </w:r>
      <w:r w:rsidR="000155AE" w:rsidRPr="0034077E">
        <w:t xml:space="preserve"> (b). The adjacent particles in </w:t>
      </w:r>
      <w:r w:rsidR="000155AE" w:rsidRPr="0034077E">
        <w:fldChar w:fldCharType="begin" w:fldLock="1"/>
      </w:r>
      <w:r w:rsidR="000155AE" w:rsidRPr="0034077E">
        <w:instrText xml:space="preserve"> REF _Ref33510756 \h  \* MERGEFORMAT </w:instrText>
      </w:r>
      <w:r w:rsidR="000155AE" w:rsidRPr="0034077E">
        <w:fldChar w:fldCharType="separate"/>
      </w:r>
      <w:r w:rsidR="000155AE" w:rsidRPr="0034077E">
        <w:t>Fig. 2</w:t>
      </w:r>
      <w:r w:rsidR="000155AE" w:rsidRPr="0034077E">
        <w:fldChar w:fldCharType="end"/>
      </w:r>
      <w:r w:rsidR="000155AE" w:rsidRPr="0034077E">
        <w:t xml:space="preserve"> (b) </w:t>
      </w:r>
      <w:r w:rsidRPr="0034077E">
        <w:t xml:space="preserve">remain </w:t>
      </w:r>
      <w:r w:rsidR="000155AE" w:rsidRPr="0034077E">
        <w:t>connected and required ‘split</w:t>
      </w:r>
      <w:r w:rsidRPr="0034077E">
        <w:t>ting</w:t>
      </w:r>
      <w:r w:rsidR="000155AE" w:rsidRPr="0034077E">
        <w:t>’ to achieve the properties (i.e., particle size, shape and WCN) of each particle</w:t>
      </w:r>
      <w:r w:rsidRPr="0034077E">
        <w:t xml:space="preserve"> using</w:t>
      </w:r>
      <w:r w:rsidR="000155AE" w:rsidRPr="0034077E">
        <w:t xml:space="preserve"> watershed segmentation. Meanwhile, each particle was assigned a unique identifier (ID) and rendered by random </w:t>
      </w:r>
      <w:r w:rsidR="00A03528" w:rsidRPr="0034077E">
        <w:t>colour</w:t>
      </w:r>
      <w:r w:rsidR="000155AE" w:rsidRPr="0034077E">
        <w:t xml:space="preserve"> as shown in </w:t>
      </w:r>
      <w:r w:rsidR="000155AE" w:rsidRPr="0034077E">
        <w:fldChar w:fldCharType="begin" w:fldLock="1"/>
      </w:r>
      <w:r w:rsidR="000155AE" w:rsidRPr="0034077E">
        <w:instrText xml:space="preserve"> REF _Ref33510756 \h  \* MERGEFORMAT </w:instrText>
      </w:r>
      <w:r w:rsidR="000155AE" w:rsidRPr="0034077E">
        <w:fldChar w:fldCharType="separate"/>
      </w:r>
      <w:r w:rsidR="000155AE" w:rsidRPr="0034077E">
        <w:t>Fig. 2</w:t>
      </w:r>
      <w:r w:rsidR="000155AE" w:rsidRPr="0034077E">
        <w:fldChar w:fldCharType="end"/>
      </w:r>
      <w:r w:rsidR="000155AE" w:rsidRPr="0034077E">
        <w:t xml:space="preserve"> (c). The Taubin smooth algorithm smooth</w:t>
      </w:r>
      <w:r w:rsidRPr="0034077E">
        <w:t>ed out</w:t>
      </w:r>
      <w:r w:rsidR="000155AE" w:rsidRPr="0034077E">
        <w:t xml:space="preserve"> each particle surface</w:t>
      </w:r>
      <w:r w:rsidR="00597DFC" w:rsidRPr="0034077E">
        <w:t xml:space="preserve"> to compute</w:t>
      </w:r>
      <w:r w:rsidR="000155AE" w:rsidRPr="0034077E" w:rsidDel="003E2AA8">
        <w:t xml:space="preserve"> </w:t>
      </w:r>
      <w:r w:rsidR="000155AE" w:rsidRPr="0034077E">
        <w:t xml:space="preserve">particle volume, particle surface area, 3D sphericity and roundness </w:t>
      </w:r>
      <w:r w:rsidR="00597DFC" w:rsidRPr="0034077E">
        <w:t xml:space="preserve">following </w:t>
      </w:r>
      <w:r w:rsidR="000155AE" w:rsidRPr="0034077E">
        <w:t>the steps</w:t>
      </w:r>
      <w:r w:rsidR="00D12731" w:rsidRPr="0034077E">
        <w:t xml:space="preserve"> detailed</w:t>
      </w:r>
      <w:r w:rsidRPr="0034077E">
        <w:t xml:space="preserve"> </w:t>
      </w:r>
      <w:r w:rsidR="000155AE" w:rsidRPr="0034077E">
        <w:t>in</w:t>
      </w:r>
      <w:r w:rsidRPr="0034077E">
        <w:t xml:space="preserve"> a recent work</w:t>
      </w:r>
      <w:r w:rsidR="000155AE" w:rsidRPr="0034077E">
        <w:t xml:space="preserve"> </w:t>
      </w:r>
      <w:r w:rsidR="000155AE" w:rsidRPr="0034077E">
        <w:fldChar w:fldCharType="begin"/>
      </w:r>
      <w:r w:rsidR="0034077E" w:rsidRPr="0034077E">
        <w:instrText xml:space="preserve"> ADDIN EN.CITE &lt;EndNote&gt;&lt;Cite&gt;&lt;Author&gt;Fei&lt;/Author&gt;&lt;Year&gt;2019&lt;/Year&gt;&lt;RecNum&gt;2&lt;/RecNum&gt;&lt;DisplayText&gt;[33]&lt;/DisplayText&gt;&lt;record&gt;&lt;rec-number&gt;2&lt;/rec-number&gt;&lt;foreign-keys&gt;&lt;key app="EN" db-id="vx9vfda08w2txketfppxrv2xwp5vvwwxx09t" timestamp="1604802141"&gt;2&lt;/key&gt;&lt;/foreign-keys&gt;&lt;ref-type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000155AE" w:rsidRPr="0034077E">
        <w:fldChar w:fldCharType="separate"/>
      </w:r>
      <w:r w:rsidR="00723B6D" w:rsidRPr="0034077E">
        <w:rPr>
          <w:noProof/>
        </w:rPr>
        <w:t>[</w:t>
      </w:r>
      <w:hyperlink w:anchor="_ENREF_33" w:tooltip="Fei, 2019 #2" w:history="1">
        <w:r w:rsidR="0034077E" w:rsidRPr="0034077E">
          <w:rPr>
            <w:rStyle w:val="Hyperlink"/>
            <w:u w:val="none"/>
          </w:rPr>
          <w:t>33</w:t>
        </w:r>
      </w:hyperlink>
      <w:r w:rsidR="00723B6D" w:rsidRPr="0034077E">
        <w:rPr>
          <w:noProof/>
        </w:rPr>
        <w:t>]</w:t>
      </w:r>
      <w:r w:rsidR="000155AE" w:rsidRPr="0034077E">
        <w:fldChar w:fldCharType="end"/>
      </w:r>
      <w:r w:rsidR="000155AE" w:rsidRPr="0034077E">
        <w:t xml:space="preserve">. </w:t>
      </w:r>
      <w:r w:rsidRPr="0034077E">
        <w:t>E</w:t>
      </w:r>
      <w:r w:rsidR="000155AE" w:rsidRPr="0034077E">
        <w:t xml:space="preserve">quivalent particle size </w:t>
      </w:r>
      <w:r w:rsidRPr="0034077E">
        <w:t>calculations used the particle volume, with porosity</w:t>
      </w:r>
      <w:r w:rsidR="000155AE" w:rsidRPr="0034077E">
        <w:t xml:space="preserve"> computed using the volumes of all the particles and the known dimension of the ROI.</w:t>
      </w:r>
    </w:p>
    <w:p w14:paraId="2233C935" w14:textId="77777777" w:rsidR="000155AE" w:rsidRPr="0034077E" w:rsidRDefault="000155AE" w:rsidP="00083001">
      <w:pPr>
        <w:spacing w:line="360" w:lineRule="auto"/>
      </w:pPr>
    </w:p>
    <w:p w14:paraId="37BAB7AB" w14:textId="77777777" w:rsidR="000155AE" w:rsidRPr="0034077E" w:rsidRDefault="000155AE" w:rsidP="00083001">
      <w:pPr>
        <w:spacing w:line="360" w:lineRule="auto"/>
        <w:ind w:firstLine="0"/>
      </w:pPr>
      <w:r w:rsidRPr="0034077E">
        <w:rPr>
          <w:noProof/>
        </w:rPr>
        <w:drawing>
          <wp:inline distT="0" distB="0" distL="0" distR="0" wp14:anchorId="1AA1425F" wp14:editId="377BFD05">
            <wp:extent cx="5762626" cy="1854835"/>
            <wp:effectExtent l="0" t="0" r="9525" b="0"/>
            <wp:docPr id="30540764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2">
                      <a:extLst>
                        <a:ext uri="{28A0092B-C50C-407E-A947-70E740481C1C}">
                          <a14:useLocalDpi xmlns:a14="http://schemas.microsoft.com/office/drawing/2010/main" val="0"/>
                        </a:ext>
                      </a:extLst>
                    </a:blip>
                    <a:stretch>
                      <a:fillRect/>
                    </a:stretch>
                  </pic:blipFill>
                  <pic:spPr>
                    <a:xfrm>
                      <a:off x="0" y="0"/>
                      <a:ext cx="5762626" cy="1854835"/>
                    </a:xfrm>
                    <a:prstGeom prst="rect">
                      <a:avLst/>
                    </a:prstGeom>
                  </pic:spPr>
                </pic:pic>
              </a:graphicData>
            </a:graphic>
          </wp:inline>
        </w:drawing>
      </w:r>
    </w:p>
    <w:p w14:paraId="1124FB8F" w14:textId="43464305" w:rsidR="000155AE" w:rsidRPr="0034077E" w:rsidRDefault="000155AE" w:rsidP="00083001">
      <w:pPr>
        <w:spacing w:after="200" w:line="360" w:lineRule="auto"/>
        <w:rPr>
          <w:sz w:val="22"/>
        </w:rPr>
      </w:pPr>
      <w:bookmarkStart w:id="91" w:name="_Ref33510756"/>
      <w:bookmarkStart w:id="92" w:name="_Toc33734772"/>
      <w:bookmarkStart w:id="93" w:name="_Toc33781783"/>
      <w:bookmarkStart w:id="94" w:name="_Toc33782095"/>
      <w:bookmarkStart w:id="95" w:name="_Toc33782778"/>
      <w:bookmarkStart w:id="96" w:name="_Toc33782797"/>
      <w:bookmarkStart w:id="97" w:name="_Toc33782813"/>
      <w:bookmarkStart w:id="98" w:name="_Toc33782828"/>
      <w:bookmarkStart w:id="99" w:name="_Toc33783290"/>
      <w:bookmarkStart w:id="100" w:name="_Toc33783329"/>
      <w:bookmarkStart w:id="101" w:name="_Toc33783575"/>
      <w:bookmarkStart w:id="102" w:name="_Toc33783626"/>
      <w:bookmarkStart w:id="103" w:name="_Toc33784763"/>
      <w:bookmarkStart w:id="104" w:name="_Toc33784786"/>
      <w:bookmarkStart w:id="105" w:name="_Toc33784802"/>
      <w:bookmarkStart w:id="106" w:name="_Toc33784876"/>
      <w:bookmarkStart w:id="107" w:name="_Toc33791425"/>
      <w:bookmarkStart w:id="108" w:name="_Toc33791454"/>
      <w:bookmarkStart w:id="109" w:name="_Toc33792374"/>
      <w:bookmarkStart w:id="110" w:name="_Toc33792453"/>
      <w:bookmarkStart w:id="111" w:name="_Toc33793014"/>
      <w:bookmarkStart w:id="112" w:name="_Toc33793161"/>
      <w:bookmarkStart w:id="113" w:name="_Toc33793706"/>
      <w:bookmarkStart w:id="114" w:name="_Toc33795867"/>
      <w:bookmarkStart w:id="115" w:name="_Toc33796398"/>
      <w:bookmarkStart w:id="116" w:name="_Toc33796569"/>
      <w:bookmarkStart w:id="117" w:name="_Toc33797059"/>
      <w:bookmarkStart w:id="118" w:name="_Toc33797224"/>
      <w:bookmarkStart w:id="119" w:name="_Toc33806050"/>
      <w:bookmarkStart w:id="120" w:name="_Toc33807798"/>
      <w:bookmarkStart w:id="121" w:name="_Toc33807860"/>
      <w:bookmarkStart w:id="122" w:name="_Toc33883359"/>
      <w:bookmarkStart w:id="123" w:name="_Toc33893416"/>
      <w:bookmarkStart w:id="124" w:name="_Toc33893714"/>
      <w:bookmarkStart w:id="125" w:name="_Toc33912317"/>
      <w:bookmarkStart w:id="126" w:name="_Toc33912471"/>
      <w:bookmarkStart w:id="127" w:name="_Toc36717498"/>
      <w:bookmarkStart w:id="128" w:name="_Toc36879151"/>
      <w:bookmarkStart w:id="129" w:name="_Toc43574006"/>
      <w:bookmarkStart w:id="130" w:name="_Toc43574039"/>
      <w:bookmarkStart w:id="131" w:name="_Toc46694838"/>
      <w:bookmarkStart w:id="132" w:name="_Toc46777850"/>
      <w:bookmarkStart w:id="133" w:name="_Toc47507339"/>
      <w:bookmarkStart w:id="134" w:name="_Toc47507369"/>
      <w:bookmarkStart w:id="135" w:name="_Toc47509404"/>
      <w:bookmarkStart w:id="136" w:name="_Toc47511551"/>
      <w:bookmarkStart w:id="137" w:name="_Toc47513363"/>
      <w:bookmarkStart w:id="138" w:name="_Toc47516126"/>
      <w:bookmarkStart w:id="139" w:name="_Toc47518301"/>
      <w:bookmarkStart w:id="140" w:name="_Toc47518325"/>
      <w:bookmarkStart w:id="141" w:name="_Toc47518343"/>
      <w:bookmarkStart w:id="142" w:name="_Toc47518591"/>
      <w:bookmarkStart w:id="143" w:name="_Toc47518725"/>
      <w:bookmarkStart w:id="144" w:name="_Toc47519942"/>
      <w:bookmarkStart w:id="145" w:name="_Toc53519411"/>
      <w:bookmarkStart w:id="146" w:name="_Toc58230755"/>
      <w:bookmarkStart w:id="147" w:name="_Toc63266800"/>
      <w:r w:rsidRPr="0034077E">
        <w:rPr>
          <w:sz w:val="22"/>
        </w:rPr>
        <w:t xml:space="preserve">Fig. </w:t>
      </w:r>
      <w:r w:rsidRPr="0034077E">
        <w:rPr>
          <w:sz w:val="22"/>
        </w:rPr>
        <w:fldChar w:fldCharType="begin"/>
      </w:r>
      <w:r w:rsidRPr="0034077E">
        <w:rPr>
          <w:sz w:val="22"/>
        </w:rPr>
        <w:instrText xml:space="preserve"> SEQ Fig. \* ARABIC </w:instrText>
      </w:r>
      <w:r w:rsidRPr="0034077E">
        <w:rPr>
          <w:sz w:val="22"/>
        </w:rPr>
        <w:fldChar w:fldCharType="separate"/>
      </w:r>
      <w:r w:rsidRPr="0034077E">
        <w:rPr>
          <w:noProof/>
          <w:sz w:val="22"/>
        </w:rPr>
        <w:t>2</w:t>
      </w:r>
      <w:r w:rsidRPr="0034077E">
        <w:rPr>
          <w:sz w:val="22"/>
        </w:rPr>
        <w:fldChar w:fldCharType="end"/>
      </w:r>
      <w:r w:rsidRPr="0034077E">
        <w:rPr>
          <w:sz w:val="22"/>
        </w:rPr>
        <w:t>. Overview of key steps in image processing to identify individual particles</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52D347A8" w14:textId="77777777" w:rsidR="000155AE" w:rsidRPr="0034077E" w:rsidRDefault="000155AE" w:rsidP="00083001">
      <w:pPr>
        <w:pStyle w:val="Heading3"/>
        <w:spacing w:line="360" w:lineRule="auto"/>
        <w:rPr>
          <w:color w:val="auto"/>
        </w:rPr>
      </w:pPr>
      <w:r w:rsidRPr="0034077E">
        <w:rPr>
          <w:color w:val="auto"/>
        </w:rPr>
        <w:t>Weighted coordination number (WCN)</w:t>
      </w:r>
    </w:p>
    <w:p w14:paraId="0E70E667" w14:textId="18101037" w:rsidR="000155AE" w:rsidRPr="0034077E" w:rsidRDefault="00C862D8">
      <w:pPr>
        <w:spacing w:line="360" w:lineRule="auto"/>
      </w:pPr>
      <w:r w:rsidRPr="0034077E">
        <w:t>Classical coordination number quantifies the contact number of a particle,</w:t>
      </w:r>
      <w:r w:rsidR="00A81338" w:rsidRPr="0034077E">
        <w:t xml:space="preserve"> a weighted coordination number </w:t>
      </w:r>
      <w:r w:rsidR="0058096D" w:rsidRPr="0034077E">
        <w:t>(</w:t>
      </w:r>
      <w:r w:rsidRPr="0034077E">
        <w:t>WCN</w:t>
      </w:r>
      <w:r w:rsidR="0058096D" w:rsidRPr="0034077E">
        <w:t>)</w:t>
      </w:r>
      <w:r w:rsidRPr="0034077E">
        <w:t xml:space="preserve"> weights each </w:t>
      </w:r>
      <w:r w:rsidR="00891EE0" w:rsidRPr="0034077E">
        <w:t xml:space="preserve">interparticle </w:t>
      </w:r>
      <w:r w:rsidRPr="0034077E">
        <w:t xml:space="preserve">contact </w:t>
      </w:r>
      <w:r w:rsidR="00F67A31" w:rsidRPr="0034077E">
        <w:t>by</w:t>
      </w:r>
      <w:r w:rsidRPr="0034077E">
        <w:t xml:space="preserve"> </w:t>
      </w:r>
      <w:r w:rsidR="00AC3700" w:rsidRPr="0034077E">
        <w:t>the contact</w:t>
      </w:r>
      <w:r w:rsidR="00551339" w:rsidRPr="0034077E">
        <w:t xml:space="preserve"> </w:t>
      </w:r>
      <w:r w:rsidRPr="0034077E">
        <w:t xml:space="preserve">area. Hence, </w:t>
      </w:r>
      <w:r w:rsidR="00602A54" w:rsidRPr="0034077E">
        <w:t>WCN</w:t>
      </w:r>
      <w:r w:rsidRPr="0034077E">
        <w:t xml:space="preserve"> can capture both</w:t>
      </w:r>
      <w:r w:rsidR="00E414EB" w:rsidRPr="0034077E">
        <w:t xml:space="preserve"> the</w:t>
      </w:r>
      <w:r w:rsidRPr="0034077E">
        <w:t xml:space="preserve"> existence of contacts and contact area. </w:t>
      </w:r>
      <w:r w:rsidR="00F84C7D" w:rsidRPr="0034077E">
        <w:rPr>
          <w:lang w:eastAsia="zh-CN"/>
        </w:rPr>
        <w:t>WCN</w:t>
      </w:r>
      <w:r w:rsidR="00F84C7D" w:rsidRPr="0034077E">
        <w:t xml:space="preserve"> is </w:t>
      </w:r>
      <w:r w:rsidR="0001241F" w:rsidRPr="0034077E">
        <w:t xml:space="preserve">termed weighted degree in complex network theory </w:t>
      </w:r>
      <w:r w:rsidR="000155AE" w:rsidRPr="0034077E">
        <w:fldChar w:fldCharType="begin"/>
      </w:r>
      <w:r w:rsidR="00635057" w:rsidRPr="0034077E">
        <w:instrText xml:space="preserve"> ADDIN EN.CITE &lt;EndNote&gt;&lt;Cite&gt;&lt;Author&gt;Papadopoulos&lt;/Author&gt;&lt;Year&gt;2018&lt;/Year&gt;&lt;RecNum&gt;146&lt;/RecNum&gt;&lt;DisplayText&gt;[16]&lt;/DisplayText&gt;&lt;record&gt;&lt;rec-number&gt;146&lt;/rec-number&gt;&lt;foreign-keys&gt;&lt;key app="EN" db-id="rvwr2vxxd9szv3efd5t5f9db0pfrrr0pfz90" timestamp="1554202744"&gt;146&lt;/key&gt;&lt;/foreign-keys&gt;&lt;ref-type name="Journal Article"&gt;17&lt;/ref-type&gt;&lt;contributors&gt;&lt;authors&gt;&lt;author&gt;Papadopoulos, Lia&lt;/author&gt;&lt;author&gt;Porter, Mason A&lt;/author&gt;&lt;author&gt;Daniels, Karen E&lt;/author&gt;&lt;author&gt;Bassett, Danielle S&lt;/author&gt;&lt;/authors&gt;&lt;/contributors&gt;&lt;titles&gt;&lt;title&gt;Network analysis of particles and grains&lt;/title&gt;&lt;secondary-title&gt;Journal of Complex Networks&lt;/secondary-title&gt;&lt;/titles&gt;&lt;pages&gt;485-565&lt;/pages&gt;&lt;volume&gt;6&lt;/volume&gt;&lt;number&gt;4&lt;/number&gt;&lt;dates&gt;&lt;year&gt;2018&lt;/year&gt;&lt;/dates&gt;&lt;isbn&gt;2051-1310&lt;/isbn&gt;&lt;urls&gt;&lt;/urls&gt;&lt;/record&gt;&lt;/Cite&gt;&lt;/EndNote&gt;</w:instrText>
      </w:r>
      <w:r w:rsidR="000155AE" w:rsidRPr="0034077E">
        <w:fldChar w:fldCharType="separate"/>
      </w:r>
      <w:r w:rsidR="00635057" w:rsidRPr="0034077E">
        <w:rPr>
          <w:noProof/>
        </w:rPr>
        <w:t>[</w:t>
      </w:r>
      <w:hyperlink w:anchor="_ENREF_16" w:tooltip="Papadopoulos, 2018 #146" w:history="1">
        <w:r w:rsidR="0034077E" w:rsidRPr="0034077E">
          <w:rPr>
            <w:rStyle w:val="Hyperlink"/>
            <w:u w:val="none"/>
          </w:rPr>
          <w:t>16</w:t>
        </w:r>
      </w:hyperlink>
      <w:r w:rsidR="00635057" w:rsidRPr="0034077E">
        <w:rPr>
          <w:noProof/>
        </w:rPr>
        <w:t>]</w:t>
      </w:r>
      <w:r w:rsidR="000155AE" w:rsidRPr="0034077E">
        <w:fldChar w:fldCharType="end"/>
      </w:r>
      <w:r w:rsidR="0092193F" w:rsidRPr="0034077E">
        <w:t xml:space="preserve"> and can be computed after</w:t>
      </w:r>
      <w:r w:rsidR="007D0F2F" w:rsidRPr="0034077E">
        <w:t xml:space="preserve"> </w:t>
      </w:r>
      <w:r w:rsidR="00503CE4" w:rsidRPr="0034077E">
        <w:t>network constructions</w:t>
      </w:r>
      <w:r w:rsidR="001124C0" w:rsidRPr="0034077E">
        <w:t>.</w:t>
      </w:r>
      <w:r w:rsidR="00B22429" w:rsidRPr="0034077E">
        <w:t xml:space="preserve"> </w:t>
      </w:r>
      <w:r w:rsidR="00C1381B" w:rsidRPr="0034077E">
        <w:t>F</w:t>
      </w:r>
      <w:r w:rsidR="000155AE" w:rsidRPr="0034077E">
        <w:t>or each sample</w:t>
      </w:r>
      <w:r w:rsidR="00C1381B" w:rsidRPr="0034077E">
        <w:t xml:space="preserve"> in this work</w:t>
      </w:r>
      <w:r w:rsidR="000155AE" w:rsidRPr="0034077E">
        <w:t xml:space="preserve">, a contact network was constructed by creating a node at the centroid </w:t>
      </w:r>
      <w:r w:rsidR="000155AE" w:rsidRPr="0034077E">
        <w:lastRenderedPageBreak/>
        <w:t xml:space="preserve">of each particle and an edge for each interparticle contact, as shown in </w:t>
      </w:r>
      <w:r w:rsidR="000155AE" w:rsidRPr="0034077E">
        <w:fldChar w:fldCharType="begin" w:fldLock="1"/>
      </w:r>
      <w:r w:rsidR="000155AE" w:rsidRPr="0034077E">
        <w:instrText xml:space="preserve"> REF _Ref33640654 \h  \* MERGEFORMAT </w:instrText>
      </w:r>
      <w:r w:rsidR="000155AE" w:rsidRPr="0034077E">
        <w:fldChar w:fldCharType="separate"/>
      </w:r>
      <w:r w:rsidR="000155AE" w:rsidRPr="0034077E">
        <w:t>Fig. 3</w:t>
      </w:r>
      <w:r w:rsidR="000155AE" w:rsidRPr="0034077E">
        <w:fldChar w:fldCharType="end"/>
      </w:r>
      <w:r w:rsidR="000155AE" w:rsidRPr="0034077E">
        <w:t xml:space="preserve">. To identify the interparticle contacts, boundary voxels were </w:t>
      </w:r>
      <w:r w:rsidR="003A03F8" w:rsidRPr="0034077E">
        <w:t xml:space="preserve">recognised </w:t>
      </w:r>
      <w:r w:rsidR="000155AE" w:rsidRPr="0034077E">
        <w:t xml:space="preserve">first if the voxels in a particle are adjacent to anything else that was not in the same particle. The average coordinate of the boundary voxels can help to </w:t>
      </w:r>
      <w:r w:rsidR="009C66EC" w:rsidRPr="0034077E">
        <w:t xml:space="preserve">locate </w:t>
      </w:r>
      <w:r w:rsidR="000155AE" w:rsidRPr="0034077E">
        <w:t>the centroid of each particle. Furthermore, if boundary voxels bordered on another particle, the</w:t>
      </w:r>
      <w:r w:rsidR="009C66EC" w:rsidRPr="0034077E">
        <w:t>se</w:t>
      </w:r>
      <w:r w:rsidR="000155AE" w:rsidRPr="0034077E">
        <w:t xml:space="preserve"> were identified as interparticle contact voxels </w:t>
      </w:r>
      <w:r w:rsidR="009C66EC" w:rsidRPr="0034077E">
        <w:t>and</w:t>
      </w:r>
      <w:r w:rsidR="000155AE" w:rsidRPr="0034077E">
        <w:t xml:space="preserve"> further used to estimate</w:t>
      </w:r>
      <w:r w:rsidR="009C66EC" w:rsidRPr="0034077E">
        <w:t xml:space="preserve"> the</w:t>
      </w:r>
      <w:r w:rsidR="000155AE" w:rsidRPr="0034077E">
        <w:t xml:space="preserve"> interparticle contact area. </w:t>
      </w:r>
      <w:hyperlink w:anchor="_ENREF_89" w:tooltip="Papadopoulos, 2018 #50" w:history="1"/>
    </w:p>
    <w:p w14:paraId="1C43C640" w14:textId="77777777" w:rsidR="000155AE" w:rsidRPr="0034077E" w:rsidRDefault="000155AE" w:rsidP="00083001">
      <w:pPr>
        <w:spacing w:line="360" w:lineRule="auto"/>
      </w:pPr>
    </w:p>
    <w:p w14:paraId="6F194E01" w14:textId="77777777" w:rsidR="000155AE" w:rsidRPr="0034077E" w:rsidRDefault="000155AE" w:rsidP="00083001">
      <w:pPr>
        <w:spacing w:line="360" w:lineRule="auto"/>
        <w:jc w:val="center"/>
      </w:pPr>
      <w:r w:rsidRPr="0034077E">
        <w:rPr>
          <w:noProof/>
        </w:rPr>
        <w:drawing>
          <wp:inline distT="0" distB="0" distL="0" distR="0" wp14:anchorId="2AA67FBC" wp14:editId="507F1DBF">
            <wp:extent cx="2157730" cy="1221740"/>
            <wp:effectExtent l="0" t="0" r="0" b="0"/>
            <wp:docPr id="160473215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
                      <a:extLst>
                        <a:ext uri="{28A0092B-C50C-407E-A947-70E740481C1C}">
                          <a14:useLocalDpi xmlns:a14="http://schemas.microsoft.com/office/drawing/2010/main" val="0"/>
                        </a:ext>
                      </a:extLst>
                    </a:blip>
                    <a:stretch>
                      <a:fillRect/>
                    </a:stretch>
                  </pic:blipFill>
                  <pic:spPr>
                    <a:xfrm>
                      <a:off x="0" y="0"/>
                      <a:ext cx="2157730" cy="1221740"/>
                    </a:xfrm>
                    <a:prstGeom prst="rect">
                      <a:avLst/>
                    </a:prstGeom>
                  </pic:spPr>
                </pic:pic>
              </a:graphicData>
            </a:graphic>
          </wp:inline>
        </w:drawing>
      </w:r>
    </w:p>
    <w:p w14:paraId="38D26484" w14:textId="5FCA42D5" w:rsidR="000155AE" w:rsidRPr="0034077E" w:rsidRDefault="000155AE" w:rsidP="008D1B80">
      <w:pPr>
        <w:spacing w:line="360" w:lineRule="auto"/>
        <w:rPr>
          <w:sz w:val="22"/>
          <w:szCs w:val="18"/>
        </w:rPr>
      </w:pPr>
      <w:bookmarkStart w:id="148" w:name="_Ref33640654"/>
      <w:bookmarkStart w:id="149" w:name="_Toc33734773"/>
      <w:bookmarkStart w:id="150" w:name="_Toc33781784"/>
      <w:bookmarkStart w:id="151" w:name="_Toc33782096"/>
      <w:bookmarkStart w:id="152" w:name="_Toc33782779"/>
      <w:bookmarkStart w:id="153" w:name="_Toc33782798"/>
      <w:bookmarkStart w:id="154" w:name="_Toc33782814"/>
      <w:bookmarkStart w:id="155" w:name="_Toc33782829"/>
      <w:bookmarkStart w:id="156" w:name="_Toc33783291"/>
      <w:bookmarkStart w:id="157" w:name="_Toc33783330"/>
      <w:bookmarkStart w:id="158" w:name="_Toc33783576"/>
      <w:bookmarkStart w:id="159" w:name="_Toc33783627"/>
      <w:bookmarkStart w:id="160" w:name="_Toc33784764"/>
      <w:bookmarkStart w:id="161" w:name="_Toc33784787"/>
      <w:bookmarkStart w:id="162" w:name="_Toc33784803"/>
      <w:bookmarkStart w:id="163" w:name="_Toc33784877"/>
      <w:bookmarkStart w:id="164" w:name="_Toc33791426"/>
      <w:bookmarkStart w:id="165" w:name="_Toc33791455"/>
      <w:bookmarkStart w:id="166" w:name="_Toc33792375"/>
      <w:bookmarkStart w:id="167" w:name="_Toc33792454"/>
      <w:bookmarkStart w:id="168" w:name="_Toc33793015"/>
      <w:bookmarkStart w:id="169" w:name="_Toc33793162"/>
      <w:bookmarkStart w:id="170" w:name="_Toc33793707"/>
      <w:bookmarkStart w:id="171" w:name="_Toc33795868"/>
      <w:bookmarkStart w:id="172" w:name="_Toc33796399"/>
      <w:bookmarkStart w:id="173" w:name="_Toc33796570"/>
      <w:bookmarkStart w:id="174" w:name="_Toc33797060"/>
      <w:bookmarkStart w:id="175" w:name="_Toc33797225"/>
      <w:bookmarkStart w:id="176" w:name="_Toc33806051"/>
      <w:bookmarkStart w:id="177" w:name="_Toc33807799"/>
      <w:bookmarkStart w:id="178" w:name="_Toc33807861"/>
      <w:bookmarkStart w:id="179" w:name="_Toc33883360"/>
      <w:bookmarkStart w:id="180" w:name="_Toc33893417"/>
      <w:bookmarkStart w:id="181" w:name="_Toc33893715"/>
      <w:bookmarkStart w:id="182" w:name="_Toc33912318"/>
      <w:bookmarkStart w:id="183" w:name="_Toc33912472"/>
      <w:bookmarkStart w:id="184" w:name="_Toc36717499"/>
      <w:bookmarkStart w:id="185" w:name="_Toc36879152"/>
      <w:bookmarkStart w:id="186" w:name="_Toc43574007"/>
      <w:bookmarkStart w:id="187" w:name="_Toc43574040"/>
      <w:bookmarkStart w:id="188" w:name="_Toc46694839"/>
      <w:bookmarkStart w:id="189" w:name="_Toc46777851"/>
      <w:bookmarkStart w:id="190" w:name="_Toc47507340"/>
      <w:bookmarkStart w:id="191" w:name="_Toc47507370"/>
      <w:bookmarkStart w:id="192" w:name="_Toc47509405"/>
      <w:bookmarkStart w:id="193" w:name="_Toc47511552"/>
      <w:bookmarkStart w:id="194" w:name="_Toc47513364"/>
      <w:bookmarkStart w:id="195" w:name="_Toc47516127"/>
      <w:bookmarkStart w:id="196" w:name="_Toc47518302"/>
      <w:bookmarkStart w:id="197" w:name="_Toc47518326"/>
      <w:bookmarkStart w:id="198" w:name="_Toc47518344"/>
      <w:bookmarkStart w:id="199" w:name="_Toc47518592"/>
      <w:bookmarkStart w:id="200" w:name="_Toc47518726"/>
      <w:bookmarkStart w:id="201" w:name="_Toc47519943"/>
      <w:bookmarkStart w:id="202" w:name="_Toc53519412"/>
      <w:bookmarkStart w:id="203" w:name="_Toc58230756"/>
      <w:bookmarkStart w:id="204" w:name="_Toc63266801"/>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3</w:t>
      </w:r>
      <w:r w:rsidRPr="0034077E">
        <w:rPr>
          <w:sz w:val="22"/>
          <w:szCs w:val="18"/>
        </w:rPr>
        <w:fldChar w:fldCharType="end"/>
      </w:r>
      <w:bookmarkEnd w:id="148"/>
      <w:r w:rsidRPr="0034077E">
        <w:rPr>
          <w:sz w:val="22"/>
          <w:szCs w:val="18"/>
        </w:rPr>
        <w:t xml:space="preserve">. Contact network construction for a sample (detailed from the dashed rectangle in </w:t>
      </w:r>
      <w:r w:rsidRPr="0034077E">
        <w:rPr>
          <w:sz w:val="22"/>
          <w:szCs w:val="18"/>
        </w:rPr>
        <w:fldChar w:fldCharType="begin" w:fldLock="1"/>
      </w:r>
      <w:r w:rsidRPr="0034077E">
        <w:rPr>
          <w:sz w:val="22"/>
          <w:szCs w:val="18"/>
        </w:rPr>
        <w:instrText xml:space="preserve"> REF _Ref33510756 \h  \* MERGEFORMAT </w:instrText>
      </w:r>
      <w:r w:rsidRPr="0034077E">
        <w:rPr>
          <w:sz w:val="22"/>
          <w:szCs w:val="18"/>
        </w:rPr>
      </w:r>
      <w:r w:rsidRPr="0034077E">
        <w:rPr>
          <w:sz w:val="22"/>
          <w:szCs w:val="18"/>
        </w:rPr>
        <w:fldChar w:fldCharType="separate"/>
      </w:r>
      <w:r w:rsidRPr="0034077E">
        <w:rPr>
          <w:sz w:val="22"/>
          <w:szCs w:val="18"/>
        </w:rPr>
        <w:t>Fig. 2</w:t>
      </w:r>
      <w:r w:rsidRPr="0034077E">
        <w:rPr>
          <w:sz w:val="22"/>
          <w:szCs w:val="18"/>
        </w:rPr>
        <w:fldChar w:fldCharType="end"/>
      </w:r>
      <w:r w:rsidRPr="0034077E">
        <w:rPr>
          <w:sz w:val="22"/>
          <w:szCs w:val="18"/>
        </w:rPr>
        <w:t xml:space="preserve"> (c)</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rsidRPr="0034077E">
        <w:rPr>
          <w:sz w:val="22"/>
          <w:szCs w:val="18"/>
        </w:rPr>
        <w:t>)</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7A66E202" w14:textId="77777777" w:rsidR="000155AE" w:rsidRPr="0034077E" w:rsidRDefault="000155AE" w:rsidP="008D1B80">
      <w:pPr>
        <w:spacing w:line="360" w:lineRule="auto"/>
        <w:rPr>
          <w:sz w:val="20"/>
          <w:szCs w:val="16"/>
        </w:rPr>
      </w:pPr>
    </w:p>
    <w:p w14:paraId="57F9608F" w14:textId="4E18B1E3" w:rsidR="000155AE" w:rsidRPr="0034077E" w:rsidRDefault="000155AE" w:rsidP="00083001">
      <w:pPr>
        <w:spacing w:line="360" w:lineRule="auto"/>
      </w:pPr>
      <w:r w:rsidRPr="0034077E">
        <w:t xml:space="preserve">A simple way to calculate the interparticle contact area is </w:t>
      </w:r>
      <w:r w:rsidR="009C66EC" w:rsidRPr="0034077E">
        <w:t xml:space="preserve">to </w:t>
      </w:r>
      <w:r w:rsidRPr="0034077E">
        <w:t xml:space="preserve">directly count the number of interparticle contact voxels but </w:t>
      </w:r>
      <w:r w:rsidR="009C66EC" w:rsidRPr="0034077E">
        <w:t xml:space="preserve">this </w:t>
      </w:r>
      <w:r w:rsidRPr="0034077E">
        <w:t>may result in an overestimation after threshold segmentation due to partial volume effect</w:t>
      </w:r>
      <w:r w:rsidR="009C66EC" w:rsidRPr="0034077E">
        <w:t>s</w:t>
      </w:r>
      <w:r w:rsidRPr="0034077E">
        <w:t xml:space="preserve"> </w:t>
      </w:r>
      <w:r w:rsidRPr="0034077E">
        <w:fldChar w:fldCharType="begin"/>
      </w:r>
      <w:r w:rsidR="00723B6D" w:rsidRPr="0034077E">
        <w:instrText xml:space="preserve"> ADDIN EN.CITE &lt;EndNote&gt;&lt;Cite&gt;&lt;Author&gt;Wiebicke&lt;/Author&gt;&lt;Year&gt;2017&lt;/Year&gt;&lt;RecNum&gt;183&lt;/RecNum&gt;&lt;DisplayText&gt;[29]&lt;/DisplayText&gt;&lt;record&gt;&lt;rec-number&gt;183&lt;/rec-number&gt;&lt;foreign-keys&gt;&lt;key app="EN" db-id="rvwr2vxxd9szv3efd5t5f9db0pfrrr0pfz90" timestamp="1560167239"&gt;183&lt;/key&gt;&lt;/foreign-keys&gt;&lt;ref-type name="Journal Article"&gt;17&lt;/ref-type&gt;&lt;contributors&gt;&lt;authors&gt;&lt;author&gt;Wiebicke, Max&lt;/author&gt;&lt;author&gt;Andò, Edward&lt;/author&gt;&lt;author&gt;Herle, Ivo&lt;/author&gt;&lt;author&gt;Viggiani, Gioacchino&lt;/author&gt;&lt;/authors&gt;&lt;/contributors&gt;&lt;titles&gt;&lt;title&gt;On the metrology of interparticle contacts in sand from x-ray tomography images&lt;/title&gt;&lt;secondary-title&gt;Measurement Science and Technology&lt;/secondary-title&gt;&lt;/titles&gt;&lt;pages&gt;124007&lt;/pages&gt;&lt;volume&gt;28&lt;/volume&gt;&lt;number&gt;12&lt;/number&gt;&lt;dates&gt;&lt;year&gt;2017&lt;/year&gt;&lt;/dates&gt;&lt;isbn&gt;0957-0233&lt;/isbn&gt;&lt;urls&gt;&lt;/urls&gt;&lt;/record&gt;&lt;/Cite&gt;&lt;/EndNote&gt;</w:instrText>
      </w:r>
      <w:r w:rsidRPr="0034077E">
        <w:fldChar w:fldCharType="separate"/>
      </w:r>
      <w:r w:rsidR="00723B6D" w:rsidRPr="0034077E">
        <w:rPr>
          <w:noProof/>
        </w:rPr>
        <w:t>[</w:t>
      </w:r>
      <w:hyperlink w:anchor="_ENREF_29" w:tooltip="Wiebicke, 2017 #99" w:history="1">
        <w:r w:rsidR="0034077E" w:rsidRPr="0034077E">
          <w:rPr>
            <w:rStyle w:val="Hyperlink"/>
            <w:u w:val="none"/>
          </w:rPr>
          <w:t>29</w:t>
        </w:r>
      </w:hyperlink>
      <w:r w:rsidR="00723B6D" w:rsidRPr="0034077E">
        <w:rPr>
          <w:noProof/>
        </w:rPr>
        <w:t>]</w:t>
      </w:r>
      <w:r w:rsidRPr="0034077E">
        <w:fldChar w:fldCharType="end"/>
      </w:r>
      <w:r w:rsidRPr="0034077E">
        <w:t xml:space="preserve">. </w:t>
      </w:r>
      <w:r w:rsidR="009C66EC" w:rsidRPr="0034077E">
        <w:t>E</w:t>
      </w:r>
      <w:r w:rsidRPr="0034077E">
        <w:t>ach pixel in the CT image</w:t>
      </w:r>
      <w:r w:rsidR="009C66EC" w:rsidRPr="0034077E">
        <w:t xml:space="preserve"> shown in Fig. 4 (a)</w:t>
      </w:r>
      <w:r w:rsidRPr="0034077E">
        <w:t xml:space="preserve"> has its own grayscale. Black and white voxels indicate solid</w:t>
      </w:r>
      <w:r w:rsidR="009C66EC" w:rsidRPr="0034077E">
        <w:t>s</w:t>
      </w:r>
      <w:r w:rsidRPr="0034077E">
        <w:t xml:space="preserve"> and void</w:t>
      </w:r>
      <w:r w:rsidR="009C66EC" w:rsidRPr="0034077E">
        <w:t>s</w:t>
      </w:r>
      <w:r w:rsidRPr="0034077E">
        <w:t>, whereas other voxels are “</w:t>
      </w:r>
      <w:r w:rsidR="00D23CA0" w:rsidRPr="0034077E">
        <w:t>grey</w:t>
      </w:r>
      <w:r w:rsidRPr="0034077E">
        <w:t xml:space="preserve">”. Some of these </w:t>
      </w:r>
      <w:r w:rsidR="00D23CA0" w:rsidRPr="0034077E">
        <w:t>grey</w:t>
      </w:r>
      <w:r w:rsidRPr="0034077E">
        <w:t xml:space="preserve"> voxels at the 1-pixel gap between the two particles (</w:t>
      </w:r>
      <w:r w:rsidRPr="0034077E">
        <w:rPr>
          <w:szCs w:val="24"/>
        </w:rPr>
        <w:fldChar w:fldCharType="begin" w:fldLock="1"/>
      </w:r>
      <w:r w:rsidRPr="0034077E">
        <w:rPr>
          <w:szCs w:val="24"/>
        </w:rPr>
        <w:instrText xml:space="preserve"> REF _Ref36635487 \h  \* MERGEFORMAT </w:instrText>
      </w:r>
      <w:r w:rsidRPr="0034077E">
        <w:rPr>
          <w:szCs w:val="24"/>
        </w:rPr>
      </w:r>
      <w:r w:rsidRPr="0034077E">
        <w:rPr>
          <w:szCs w:val="24"/>
        </w:rPr>
        <w:fldChar w:fldCharType="separate"/>
      </w:r>
      <w:r w:rsidRPr="0034077E">
        <w:rPr>
          <w:szCs w:val="24"/>
        </w:rPr>
        <w:t xml:space="preserve">Fig. </w:t>
      </w:r>
      <w:r w:rsidRPr="0034077E">
        <w:rPr>
          <w:noProof/>
          <w:szCs w:val="24"/>
        </w:rPr>
        <w:t>4</w:t>
      </w:r>
      <w:r w:rsidRPr="0034077E">
        <w:rPr>
          <w:szCs w:val="24"/>
        </w:rPr>
        <w:fldChar w:fldCharType="end"/>
      </w:r>
      <w:r w:rsidRPr="0034077E">
        <w:rPr>
          <w:szCs w:val="24"/>
        </w:rPr>
        <w:t xml:space="preserve"> (a)) </w:t>
      </w:r>
      <w:r w:rsidRPr="0034077E">
        <w:t>are incorrectly identified as contact</w:t>
      </w:r>
      <w:r w:rsidR="009C66EC" w:rsidRPr="0034077E">
        <w:t>s</w:t>
      </w:r>
      <w:r w:rsidRPr="0034077E">
        <w:t xml:space="preserve">, which will </w:t>
      </w:r>
      <w:r w:rsidR="009C66EC" w:rsidRPr="0034077E">
        <w:t xml:space="preserve">result in </w:t>
      </w:r>
      <w:r w:rsidRPr="0034077E">
        <w:t>overestimation</w:t>
      </w:r>
      <w:r w:rsidR="009C66EC" w:rsidRPr="0034077E">
        <w:t>s</w:t>
      </w:r>
      <w:r w:rsidRPr="0034077E">
        <w:t xml:space="preserve"> of</w:t>
      </w:r>
      <w:r w:rsidR="009C66EC" w:rsidRPr="0034077E">
        <w:t xml:space="preserve"> both the</w:t>
      </w:r>
      <w:r w:rsidRPr="0034077E">
        <w:t xml:space="preserve"> contact area and </w:t>
      </w:r>
      <w:r w:rsidRPr="0034077E">
        <w:rPr>
          <w:i/>
          <w:iCs/>
        </w:rPr>
        <w:t>λ</w:t>
      </w:r>
      <w:r w:rsidRPr="0034077E">
        <w:rPr>
          <w:i/>
          <w:iCs/>
          <w:vertAlign w:val="subscript"/>
        </w:rPr>
        <w:t>eff</w:t>
      </w:r>
      <w:r w:rsidRPr="0034077E">
        <w:t xml:space="preserve">. </w:t>
      </w:r>
    </w:p>
    <w:p w14:paraId="14FA3547" w14:textId="77777777" w:rsidR="000155AE" w:rsidRPr="0034077E" w:rsidRDefault="000155AE" w:rsidP="00083001">
      <w:pPr>
        <w:spacing w:line="360" w:lineRule="auto"/>
      </w:pPr>
    </w:p>
    <w:p w14:paraId="5DDAAAC6" w14:textId="77777777" w:rsidR="000155AE" w:rsidRPr="0034077E" w:rsidRDefault="000155AE" w:rsidP="003E7843">
      <w:pPr>
        <w:spacing w:line="360" w:lineRule="auto"/>
        <w:jc w:val="center"/>
      </w:pPr>
      <w:r w:rsidRPr="0034077E">
        <w:rPr>
          <w:noProof/>
        </w:rPr>
        <w:drawing>
          <wp:inline distT="0" distB="0" distL="0" distR="0" wp14:anchorId="37A5090C" wp14:editId="5158D0F9">
            <wp:extent cx="2878455" cy="1884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8455" cy="1884680"/>
                    </a:xfrm>
                    <a:prstGeom prst="rect">
                      <a:avLst/>
                    </a:prstGeom>
                    <a:noFill/>
                    <a:ln>
                      <a:noFill/>
                    </a:ln>
                  </pic:spPr>
                </pic:pic>
              </a:graphicData>
            </a:graphic>
          </wp:inline>
        </w:drawing>
      </w:r>
    </w:p>
    <w:p w14:paraId="28D660CC" w14:textId="11999153" w:rsidR="000155AE" w:rsidRPr="0034077E" w:rsidRDefault="000155AE" w:rsidP="003E7843">
      <w:pPr>
        <w:spacing w:line="360" w:lineRule="auto"/>
        <w:rPr>
          <w:sz w:val="28"/>
          <w:szCs w:val="24"/>
        </w:rPr>
      </w:pPr>
      <w:bookmarkStart w:id="205" w:name="_Ref36635487"/>
      <w:bookmarkStart w:id="206" w:name="_Toc36717500"/>
      <w:bookmarkStart w:id="207" w:name="_Toc36879153"/>
      <w:bookmarkStart w:id="208" w:name="_Toc43574008"/>
      <w:bookmarkStart w:id="209" w:name="_Toc43574041"/>
      <w:bookmarkStart w:id="210" w:name="_Toc46694840"/>
      <w:bookmarkStart w:id="211" w:name="_Toc46777852"/>
      <w:bookmarkStart w:id="212" w:name="_Toc47507341"/>
      <w:bookmarkStart w:id="213" w:name="_Toc47507371"/>
      <w:bookmarkStart w:id="214" w:name="_Toc47509406"/>
      <w:bookmarkStart w:id="215" w:name="_Toc47511553"/>
      <w:bookmarkStart w:id="216" w:name="_Toc47513365"/>
      <w:bookmarkStart w:id="217" w:name="_Toc47516128"/>
      <w:bookmarkStart w:id="218" w:name="_Toc47518303"/>
      <w:bookmarkStart w:id="219" w:name="_Toc47518327"/>
      <w:bookmarkStart w:id="220" w:name="_Toc47518345"/>
      <w:bookmarkStart w:id="221" w:name="_Toc47518593"/>
      <w:bookmarkStart w:id="222" w:name="_Toc47518727"/>
      <w:bookmarkStart w:id="223" w:name="_Toc47519944"/>
      <w:bookmarkStart w:id="224" w:name="_Toc53519413"/>
      <w:bookmarkStart w:id="225" w:name="_Toc58230757"/>
      <w:bookmarkStart w:id="226" w:name="_Toc63266802"/>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4</w:t>
      </w:r>
      <w:r w:rsidRPr="0034077E">
        <w:rPr>
          <w:sz w:val="22"/>
          <w:szCs w:val="18"/>
        </w:rPr>
        <w:fldChar w:fldCharType="end"/>
      </w:r>
      <w:bookmarkEnd w:id="205"/>
      <w:r w:rsidRPr="0034077E">
        <w:rPr>
          <w:sz w:val="22"/>
          <w:szCs w:val="18"/>
        </w:rPr>
        <w:t xml:space="preserve">. </w:t>
      </w:r>
      <w:r w:rsidR="009C66EC" w:rsidRPr="0034077E">
        <w:rPr>
          <w:sz w:val="22"/>
          <w:szCs w:val="18"/>
        </w:rPr>
        <w:t xml:space="preserve">CT image of </w:t>
      </w:r>
      <w:r w:rsidR="004558A5" w:rsidRPr="0034077E">
        <w:rPr>
          <w:sz w:val="22"/>
          <w:szCs w:val="18"/>
        </w:rPr>
        <w:t>two spheres with a voxel gap</w:t>
      </w:r>
      <w:r w:rsidR="009C66EC" w:rsidRPr="0034077E">
        <w:rPr>
          <w:sz w:val="22"/>
          <w:szCs w:val="18"/>
        </w:rPr>
        <w:t>. This image displays s</w:t>
      </w:r>
      <w:r w:rsidRPr="0034077E">
        <w:rPr>
          <w:sz w:val="22"/>
          <w:szCs w:val="18"/>
        </w:rPr>
        <w:t>ome partially filled voxels (a) incorrectly identified as contact area</w:t>
      </w:r>
      <w:r w:rsidR="009C66EC" w:rsidRPr="0034077E">
        <w:rPr>
          <w:sz w:val="22"/>
          <w:szCs w:val="18"/>
        </w:rPr>
        <w:t>s</w:t>
      </w:r>
      <w:r w:rsidRPr="0034077E">
        <w:rPr>
          <w:sz w:val="22"/>
          <w:szCs w:val="18"/>
        </w:rPr>
        <w:t xml:space="preserve"> after (b) threshold segmentation.</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434C370B" w14:textId="77777777" w:rsidR="000155AE" w:rsidRPr="0034077E" w:rsidRDefault="000155AE" w:rsidP="003E7843">
      <w:pPr>
        <w:spacing w:line="360" w:lineRule="auto"/>
      </w:pPr>
    </w:p>
    <w:p w14:paraId="5DE87F08" w14:textId="60C95FCC" w:rsidR="000155AE" w:rsidRPr="0034077E" w:rsidRDefault="000155AE" w:rsidP="003E7843">
      <w:pPr>
        <w:spacing w:line="360" w:lineRule="auto"/>
      </w:pPr>
      <w:r w:rsidRPr="0034077E">
        <w:lastRenderedPageBreak/>
        <w:t xml:space="preserve">To correct the interparticle contact area, a penalty factor </w:t>
      </w:r>
      <w:r w:rsidR="009902AC" w:rsidRPr="0034077E">
        <w:t>considering</w:t>
      </w:r>
      <w:r w:rsidRPr="0034077E">
        <w:t xml:space="preserve"> the grayscale of these partially filled voxels was introduced. The corrected interparticle contact area </w:t>
      </w:r>
      <m:oMath>
        <m:sSubSup>
          <m:sSubSupPr>
            <m:ctrlPr>
              <w:rPr>
                <w:rFonts w:ascii="Cambria Math" w:hAnsi="Cambria Math"/>
              </w:rPr>
            </m:ctrlPr>
          </m:sSubSupPr>
          <m:e>
            <m:r>
              <w:rPr>
                <w:rFonts w:ascii="Cambria Math" w:hAnsi="Cambria Math"/>
              </w:rPr>
              <m:t>A</m:t>
            </m:r>
            <m:ctrlPr>
              <w:rPr>
                <w:rFonts w:ascii="Cambria Math" w:hAnsi="Cambria Math"/>
                <w:i/>
              </w:rPr>
            </m:ctrlPr>
          </m:e>
          <m:sub/>
          <m:sup>
            <m:r>
              <w:rPr>
                <w:rFonts w:ascii="Cambria Math" w:hAnsi="Cambria Math"/>
              </w:rPr>
              <m:t>C</m:t>
            </m:r>
          </m:sup>
        </m:sSubSup>
      </m:oMath>
      <w:r w:rsidRPr="0034077E">
        <w:t xml:space="preserve"> was computed as the sum of </w:t>
      </w:r>
      <m:oMath>
        <m:sSubSup>
          <m:sSubSupPr>
            <m:ctrlPr>
              <w:rPr>
                <w:rFonts w:ascii="Cambria Math" w:hAnsi="Cambria Math"/>
              </w:rPr>
            </m:ctrlPr>
          </m:sSubSupPr>
          <m:e>
            <m:r>
              <w:rPr>
                <w:rFonts w:ascii="Cambria Math" w:hAnsi="Cambria Math"/>
              </w:rPr>
              <m:t>A</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ub>
          <m:sup>
            <m:r>
              <w:rPr>
                <w:rFonts w:ascii="Cambria Math" w:hAnsi="Cambria Math"/>
              </w:rPr>
              <m:t>v</m:t>
            </m:r>
          </m:sup>
        </m:sSubSup>
      </m:oMath>
      <w:r w:rsidRPr="0034077E">
        <w:t xml:space="preserve"> weighed by </w:t>
      </w:r>
      <w:r w:rsidR="006A631A" w:rsidRPr="0034077E">
        <w:rPr>
          <w:rFonts w:hint="eastAsia"/>
          <w:lang w:eastAsia="zh-CN"/>
        </w:rPr>
        <w:t>the</w:t>
      </w:r>
      <w:r w:rsidR="006A3E9E" w:rsidRPr="0034077E">
        <w:rPr>
          <w:lang w:eastAsia="zh-CN"/>
        </w:rPr>
        <w:t xml:space="preserve"> </w:t>
      </w:r>
      <m:oMath>
        <m:r>
          <w:rPr>
            <w:rFonts w:ascii="Cambria Math" w:hAnsi="Cambria Math"/>
          </w:rPr>
          <m:t>τ</m:t>
        </m:r>
      </m:oMath>
      <w:r w:rsidR="001335A9" w:rsidRPr="0034077E">
        <w:rPr>
          <w:vertAlign w:val="superscript"/>
        </w:rPr>
        <w:t>th</w:t>
      </w:r>
      <w:r w:rsidR="006A3E9E" w:rsidRPr="0034077E">
        <w:t xml:space="preserve"> power of</w:t>
      </w:r>
      <w:r w:rsidR="006A631A" w:rsidRPr="0034077E">
        <w:t xml:space="preserve"> </w:t>
      </w:r>
      <w:r w:rsidRPr="0034077E">
        <w:t>the ratio of grayscale values of individual interparticle voxels</w:t>
      </w:r>
      <m:oMath>
        <m:r>
          <w:rPr>
            <w:rFonts w:ascii="Cambria Math" w:hAnsi="Cambria Math"/>
          </w:rPr>
          <m:t xml:space="preserve"> </m:t>
        </m:r>
        <m:sSub>
          <m:sSubPr>
            <m:ctrlPr>
              <w:rPr>
                <w:rFonts w:ascii="Cambria Math" w:hAnsi="Cambria Math"/>
              </w:rPr>
            </m:ctrlPr>
          </m:sSubPr>
          <m:e>
            <m:r>
              <w:rPr>
                <w:rFonts w:ascii="Cambria Math" w:hAnsi="Cambria Math"/>
              </w:rPr>
              <m:t>g</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ub>
        </m:sSub>
      </m:oMath>
      <w:r w:rsidRPr="0034077E">
        <w:t xml:space="preserve"> to the maximum grayscale value among </w:t>
      </w:r>
      <w:r w:rsidR="005E6BE9" w:rsidRPr="0034077E">
        <w:t xml:space="preserve">all </w:t>
      </w:r>
      <w:r w:rsidR="001B2C4B" w:rsidRPr="0034077E">
        <w:t>interparticle voxels</w:t>
      </w:r>
      <w:r w:rsidR="005E6BE9" w:rsidRPr="0034077E">
        <w:t xml:space="preserve"> </w:t>
      </w:r>
      <w:r w:rsidRPr="0034077E">
        <w:t xml:space="preserve">(Eq. </w:t>
      </w:r>
      <w:r w:rsidRPr="0034077E">
        <w:rPr>
          <w:szCs w:val="24"/>
        </w:rPr>
        <w:fldChar w:fldCharType="begin" w:fldLock="1"/>
      </w:r>
      <w:r w:rsidRPr="0034077E">
        <w:rPr>
          <w:szCs w:val="24"/>
        </w:rPr>
        <w:instrText xml:space="preserve"> REF Eq6 \h  \* MERGEFORMAT </w:instrText>
      </w:r>
      <w:r w:rsidRPr="0034077E">
        <w:rPr>
          <w:szCs w:val="24"/>
        </w:rPr>
      </w:r>
      <w:r w:rsidRPr="0034077E">
        <w:rPr>
          <w:szCs w:val="24"/>
        </w:rPr>
        <w:fldChar w:fldCharType="separate"/>
      </w:r>
      <w:r w:rsidRPr="0034077E">
        <w:rPr>
          <w:rFonts w:eastAsia="DengXian"/>
          <w:szCs w:val="24"/>
          <w:lang w:eastAsia="zh-CN"/>
        </w:rPr>
        <w:t>(</w:t>
      </w:r>
      <w:r w:rsidRPr="0034077E">
        <w:rPr>
          <w:rFonts w:eastAsia="DengXian"/>
          <w:noProof/>
          <w:szCs w:val="24"/>
          <w:lang w:eastAsia="zh-CN"/>
        </w:rPr>
        <w:t>6</w:t>
      </w:r>
      <w:r w:rsidRPr="0034077E">
        <w:rPr>
          <w:rFonts w:eastAsia="DengXian"/>
          <w:szCs w:val="24"/>
          <w:lang w:eastAsia="zh-CN"/>
        </w:rPr>
        <w:t>)</w:t>
      </w:r>
      <w:r w:rsidRPr="0034077E">
        <w:rPr>
          <w:szCs w:val="24"/>
        </w:rPr>
        <w:fldChar w:fldCharType="end"/>
      </w:r>
      <w:r w:rsidRPr="0034077E">
        <w:rPr>
          <w:szCs w:val="24"/>
        </w:rPr>
        <w:t xml:space="preserve">). </w:t>
      </w:r>
      <w:r w:rsidRPr="0034077E">
        <w:t xml:space="preserve">The penalty factor </w:t>
      </w:r>
      <m:oMath>
        <m:r>
          <w:rPr>
            <w:rFonts w:ascii="Cambria Math" w:hAnsi="Cambria Math"/>
          </w:rPr>
          <m:t>τ</m:t>
        </m:r>
      </m:oMath>
      <w:r w:rsidRPr="0034077E">
        <w:t xml:space="preserve"> was set a</w:t>
      </w:r>
      <w:r w:rsidR="001269F5" w:rsidRPr="0034077E">
        <w:t>t</w:t>
      </w:r>
      <w:r w:rsidRPr="0034077E">
        <w:t xml:space="preserve"> 10 after </w:t>
      </w:r>
      <w:r w:rsidR="00887CE2" w:rsidRPr="0034077E">
        <w:t xml:space="preserve">the calibration of </w:t>
      </w:r>
      <w:r w:rsidRPr="0034077E">
        <w:t xml:space="preserve">the </w:t>
      </w:r>
      <w:r w:rsidRPr="0034077E">
        <w:rPr>
          <w:i/>
          <w:iCs/>
        </w:rPr>
        <w:t>λ</w:t>
      </w:r>
      <w:r w:rsidRPr="0034077E">
        <w:rPr>
          <w:i/>
          <w:iCs/>
          <w:vertAlign w:val="subscript"/>
        </w:rPr>
        <w:t>eff</w:t>
      </w:r>
      <w:r w:rsidRPr="0034077E">
        <w:t xml:space="preserve"> of sphere packings with the result from a theoretical thermal network model </w:t>
      </w:r>
      <w:r w:rsidRPr="0034077E">
        <w:fldChar w:fldCharType="begin"/>
      </w:r>
      <w:r w:rsidR="00723B6D" w:rsidRPr="0034077E">
        <w:instrText xml:space="preserve"> ADDIN EN.CITE &lt;EndNote&gt;&lt;Cite&gt;&lt;Author&gt;Yun&lt;/Author&gt;&lt;Year&gt;2010&lt;/Year&gt;&lt;RecNum&gt;57&lt;/RecNum&gt;&lt;DisplayText&gt;[28, 39]&lt;/DisplayText&gt;&lt;record&gt;&lt;rec-number&gt;57&lt;/rec-number&gt;&lt;foreign-keys&gt;&lt;key app="EN" db-id="rvwr2vxxd9szv3efd5t5f9db0pfrrr0pfz90" timestamp="1545964861"&gt;57&lt;/key&gt;&lt;/foreign-keys&gt;&lt;ref-type name="Journal Article"&gt;17&lt;/ref-type&gt;&lt;contributors&gt;&lt;authors&gt;&lt;author&gt;Yun, Tae Sup&lt;/author&gt;&lt;author&gt;Evans, T Matthew&lt;/author&gt;&lt;/authors&gt;&lt;/contributors&gt;&lt;titles&gt;&lt;title&gt;Three-dimensional random network model for thermal conductivity in particulate materials&lt;/title&gt;&lt;secondary-title&gt;Computers and Geotechnics&lt;/secondary-title&gt;&lt;/titles&gt;&lt;periodical&gt;&lt;full-title&gt;Computers and Geotechnics&lt;/full-title&gt;&lt;/periodical&gt;&lt;pages&gt;991-998&lt;/pages&gt;&lt;volume&gt;37&lt;/volume&gt;&lt;number&gt;7&lt;/number&gt;&lt;dates&gt;&lt;year&gt;2010&lt;/year&gt;&lt;/dates&gt;&lt;isbn&gt;0266-352X&lt;/isbn&gt;&lt;urls&gt;&lt;/urls&gt;&lt;/record&gt;&lt;/Cite&gt;&lt;Cite&gt;&lt;Author&gt;van der Linden&lt;/Author&gt;&lt;Year&gt;2019&lt;/Year&gt;&lt;RecNum&gt;161&lt;/RecNum&gt;&lt;record&gt;&lt;rec-number&gt;161&lt;/rec-number&gt;&lt;foreign-keys&gt;&lt;key app="EN" db-id="rvwr2vxxd9szv3efd5t5f9db0pfrrr0pfz90" timestamp="1554204382"&gt;161&lt;/key&gt;&lt;/foreign-keys&gt;&lt;ref-type name="Journal Article"&gt;17&lt;/ref-type&gt;&lt;contributors&gt;&lt;authors&gt;&lt;author&gt;van der Linden,Joost H&lt;/author&gt;&lt;author&gt;Narsillio, Guillermo A&lt;/author&gt;&lt;author&gt;Tordesillas Antoinette&lt;/author&gt;&lt;/authors&gt;&lt;/contributors&gt;&lt;titles&gt;&lt;title&gt;Thermal conductance network model for computerised tomography images of real geomaterials (Conditionally accepted)&lt;/title&gt;&lt;secondary-title&gt;Computers and Geotechnics&lt;/secondary-title&gt;&lt;/titles&gt;&lt;periodical&gt;&lt;full-title&gt;Computers and Geotechnics&lt;/full-title&gt;&lt;/periodical&gt;&lt;dates&gt;&lt;year&gt;2019&lt;/year&gt;&lt;/dates&gt;&lt;urls&gt;&lt;/urls&gt;&lt;/record&gt;&lt;/Cite&gt;&lt;/EndNote&gt;</w:instrText>
      </w:r>
      <w:r w:rsidRPr="0034077E">
        <w:fldChar w:fldCharType="separate"/>
      </w:r>
      <w:r w:rsidR="00723B6D" w:rsidRPr="0034077E">
        <w:rPr>
          <w:noProof/>
        </w:rPr>
        <w:t>[</w:t>
      </w:r>
      <w:hyperlink w:anchor="_ENREF_28" w:tooltip="van der Linden, 2019 #161" w:history="1">
        <w:r w:rsidR="0034077E" w:rsidRPr="0034077E">
          <w:rPr>
            <w:rStyle w:val="Hyperlink"/>
            <w:u w:val="none"/>
          </w:rPr>
          <w:t>28</w:t>
        </w:r>
      </w:hyperlink>
      <w:r w:rsidR="00723B6D" w:rsidRPr="0034077E">
        <w:rPr>
          <w:noProof/>
        </w:rPr>
        <w:t xml:space="preserve">, </w:t>
      </w:r>
      <w:hyperlink w:anchor="_ENREF_39" w:tooltip="Yun, 2010 #57" w:history="1">
        <w:r w:rsidR="0034077E" w:rsidRPr="0034077E">
          <w:rPr>
            <w:rStyle w:val="Hyperlink"/>
            <w:u w:val="none"/>
          </w:rPr>
          <w:t>39</w:t>
        </w:r>
      </w:hyperlink>
      <w:r w:rsidR="00723B6D" w:rsidRPr="0034077E">
        <w:rPr>
          <w:noProof/>
        </w:rPr>
        <w:t>]</w:t>
      </w:r>
      <w:r w:rsidRPr="0034077E">
        <w:fldChar w:fldCharType="end"/>
      </w:r>
      <w:r w:rsidRPr="0034077E">
        <w:t>:</w:t>
      </w: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7711"/>
        <w:gridCol w:w="757"/>
      </w:tblGrid>
      <w:tr w:rsidR="00DC0D1C" w:rsidRPr="0034077E" w14:paraId="1D7BCE13" w14:textId="77777777" w:rsidTr="00223FC3">
        <w:tc>
          <w:tcPr>
            <w:tcW w:w="558" w:type="dxa"/>
            <w:vAlign w:val="center"/>
          </w:tcPr>
          <w:p w14:paraId="3B5E2E2C" w14:textId="77777777" w:rsidR="000155AE" w:rsidRPr="0034077E" w:rsidRDefault="000155AE" w:rsidP="00223FC3">
            <w:pPr>
              <w:adjustRightInd w:val="0"/>
              <w:snapToGrid w:val="0"/>
              <w:spacing w:line="360" w:lineRule="auto"/>
              <w:rPr>
                <w:rFonts w:eastAsia="DengXian" w:cs="Times New Roman"/>
                <w:sz w:val="22"/>
                <w:lang w:eastAsia="zh-CN"/>
              </w:rPr>
            </w:pPr>
          </w:p>
        </w:tc>
        <w:tc>
          <w:tcPr>
            <w:tcW w:w="7711" w:type="dxa"/>
            <w:vAlign w:val="center"/>
          </w:tcPr>
          <w:p w14:paraId="271E26C7" w14:textId="455140D1" w:rsidR="000155AE" w:rsidRPr="0034077E" w:rsidRDefault="00654698" w:rsidP="00223FC3">
            <w:pPr>
              <w:adjustRightInd w:val="0"/>
              <w:snapToGrid w:val="0"/>
              <w:spacing w:line="360" w:lineRule="auto"/>
              <w:rPr>
                <w:rFonts w:eastAsia="DengXian" w:cs="Times New Roman"/>
                <w:sz w:val="20"/>
                <w:szCs w:val="20"/>
                <w:lang w:eastAsia="zh-CN"/>
              </w:rPr>
            </w:pPr>
            <m:oMathPara>
              <m:oMath>
                <m:sSup>
                  <m:sSupPr>
                    <m:ctrlPr>
                      <w:rPr>
                        <w:rFonts w:ascii="Cambria Math" w:eastAsia="DengXian" w:hAnsi="Cambria Math" w:cs="Times New Roman"/>
                        <w:i/>
                        <w:sz w:val="20"/>
                        <w:lang w:eastAsia="zh-CN"/>
                      </w:rPr>
                    </m:ctrlPr>
                  </m:sSupPr>
                  <m:e>
                    <m:r>
                      <w:rPr>
                        <w:rFonts w:ascii="Cambria Math" w:eastAsia="DengXian" w:hAnsi="Cambria Math" w:cs="Times New Roman"/>
                        <w:sz w:val="20"/>
                        <w:lang w:eastAsia="zh-CN"/>
                      </w:rPr>
                      <m:t>A</m:t>
                    </m:r>
                  </m:e>
                  <m:sup>
                    <m:r>
                      <w:rPr>
                        <w:rFonts w:ascii="Cambria Math" w:eastAsia="DengXian" w:hAnsi="Cambria Math" w:cs="Times New Roman"/>
                        <w:sz w:val="20"/>
                        <w:lang w:eastAsia="zh-CN"/>
                      </w:rPr>
                      <m:t>C</m:t>
                    </m:r>
                  </m:sup>
                </m:sSup>
                <m:r>
                  <w:rPr>
                    <w:rFonts w:ascii="Cambria Math" w:eastAsia="DengXian" w:hAnsi="Cambria Math" w:cs="Times New Roman"/>
                    <w:sz w:val="20"/>
                    <w:lang w:eastAsia="zh-CN"/>
                  </w:rPr>
                  <m:t>=</m:t>
                </m:r>
                <m:nary>
                  <m:naryPr>
                    <m:chr m:val="∑"/>
                    <m:limLoc m:val="undOvr"/>
                    <m:supHide m:val="1"/>
                    <m:ctrlPr>
                      <w:rPr>
                        <w:rFonts w:ascii="Cambria Math" w:eastAsia="DengXian" w:hAnsi="Cambria Math" w:cs="Times New Roman"/>
                        <w:sz w:val="20"/>
                        <w:lang w:eastAsia="zh-CN"/>
                      </w:rPr>
                    </m:ctrlPr>
                  </m:naryPr>
                  <m:sub>
                    <m:r>
                      <w:rPr>
                        <w:rFonts w:ascii="Cambria Math" w:eastAsia="DengXian" w:hAnsi="Cambria Math" w:cs="Times New Roman"/>
                        <w:sz w:val="20"/>
                        <w:lang w:eastAsia="zh-CN"/>
                      </w:rPr>
                      <m:t>i,j,k</m:t>
                    </m:r>
                  </m:sub>
                  <m:sup/>
                  <m:e>
                    <m:sSubSup>
                      <m:sSubSupPr>
                        <m:ctrlPr>
                          <w:rPr>
                            <w:rFonts w:ascii="Cambria Math" w:eastAsia="DengXian" w:hAnsi="Cambria Math" w:cs="Times New Roman"/>
                            <w:i/>
                            <w:sz w:val="20"/>
                            <w:lang w:eastAsia="zh-CN"/>
                          </w:rPr>
                        </m:ctrlPr>
                      </m:sSubSupPr>
                      <m:e>
                        <m:r>
                          <w:rPr>
                            <w:rFonts w:ascii="Cambria Math" w:eastAsia="DengXian" w:hAnsi="Cambria Math" w:cs="Times New Roman"/>
                            <w:sz w:val="20"/>
                            <w:lang w:eastAsia="zh-CN"/>
                          </w:rPr>
                          <m:t>A</m:t>
                        </m:r>
                        <m:ctrlPr>
                          <w:rPr>
                            <w:rFonts w:ascii="Cambria Math" w:eastAsia="DengXian" w:hAnsi="Cambria Math" w:cs="Times New Roman"/>
                            <w:sz w:val="20"/>
                            <w:lang w:eastAsia="zh-CN"/>
                          </w:rPr>
                        </m:ctrlPr>
                      </m:e>
                      <m:sub>
                        <m:r>
                          <w:rPr>
                            <w:rFonts w:ascii="Cambria Math" w:eastAsia="DengXian" w:hAnsi="Cambria Math" w:cs="Times New Roman"/>
                            <w:sz w:val="20"/>
                            <w:lang w:eastAsia="zh-CN"/>
                          </w:rPr>
                          <m:t>i,j,k</m:t>
                        </m:r>
                      </m:sub>
                      <m:sup>
                        <m:r>
                          <w:rPr>
                            <w:rFonts w:ascii="Cambria Math" w:eastAsia="DengXian" w:hAnsi="Cambria Math" w:cs="Times New Roman"/>
                            <w:sz w:val="20"/>
                            <w:lang w:eastAsia="zh-CN"/>
                          </w:rPr>
                          <m:t>v</m:t>
                        </m:r>
                      </m:sup>
                    </m:sSubSup>
                  </m:e>
                </m:nary>
                <m:r>
                  <m:rPr>
                    <m:sty m:val="p"/>
                  </m:rPr>
                  <w:rPr>
                    <w:rFonts w:ascii="Cambria Math" w:eastAsia="DengXian" w:hAnsi="Cambria Math" w:cs="Times New Roman"/>
                    <w:sz w:val="20"/>
                    <w:lang w:eastAsia="zh-CN"/>
                  </w:rPr>
                  <m:t>=</m:t>
                </m:r>
                <m:nary>
                  <m:naryPr>
                    <m:chr m:val="∑"/>
                    <m:limLoc m:val="undOvr"/>
                    <m:supHide m:val="1"/>
                    <m:ctrlPr>
                      <w:rPr>
                        <w:rFonts w:ascii="Cambria Math" w:eastAsia="DengXian" w:hAnsi="Cambria Math" w:cs="Times New Roman"/>
                        <w:sz w:val="20"/>
                        <w:lang w:eastAsia="zh-CN"/>
                      </w:rPr>
                    </m:ctrlPr>
                  </m:naryPr>
                  <m:sub>
                    <m:r>
                      <w:rPr>
                        <w:rFonts w:ascii="Cambria Math" w:eastAsia="DengXian" w:hAnsi="Cambria Math" w:cs="Times New Roman"/>
                        <w:sz w:val="20"/>
                        <w:lang w:eastAsia="zh-CN"/>
                      </w:rPr>
                      <m:t>i,j,k</m:t>
                    </m:r>
                  </m:sub>
                  <m:sup/>
                  <m:e>
                    <m:d>
                      <m:dPr>
                        <m:begChr m:val="["/>
                        <m:endChr m:val="]"/>
                        <m:ctrlPr>
                          <w:rPr>
                            <w:rFonts w:ascii="Cambria Math" w:eastAsia="DengXian" w:hAnsi="Cambria Math" w:cs="Times New Roman"/>
                            <w:i/>
                            <w:sz w:val="20"/>
                            <w:lang w:eastAsia="zh-CN"/>
                          </w:rPr>
                        </m:ctrlPr>
                      </m:dPr>
                      <m:e>
                        <m:sSup>
                          <m:sSupPr>
                            <m:ctrlPr>
                              <w:rPr>
                                <w:rFonts w:ascii="Cambria Math" w:eastAsia="DengXian" w:hAnsi="Cambria Math" w:cs="Times New Roman"/>
                                <w:sz w:val="20"/>
                                <w:lang w:eastAsia="zh-CN"/>
                              </w:rPr>
                            </m:ctrlPr>
                          </m:sSupPr>
                          <m:e>
                            <m:d>
                              <m:dPr>
                                <m:ctrlPr>
                                  <w:rPr>
                                    <w:rFonts w:ascii="Cambria Math" w:eastAsia="DengXian" w:hAnsi="Cambria Math" w:cs="Times New Roman"/>
                                    <w:sz w:val="20"/>
                                    <w:lang w:eastAsia="zh-CN"/>
                                  </w:rPr>
                                </m:ctrlPr>
                              </m:dPr>
                              <m:e>
                                <m:f>
                                  <m:fPr>
                                    <m:ctrlPr>
                                      <w:rPr>
                                        <w:rFonts w:ascii="Cambria Math" w:eastAsia="DengXian" w:hAnsi="Cambria Math" w:cs="Times New Roman"/>
                                        <w:sz w:val="20"/>
                                        <w:lang w:eastAsia="zh-CN"/>
                                      </w:rPr>
                                    </m:ctrlPr>
                                  </m:fPr>
                                  <m:num>
                                    <m:sSub>
                                      <m:sSubPr>
                                        <m:ctrlPr>
                                          <w:rPr>
                                            <w:rFonts w:ascii="Cambria Math" w:eastAsia="DengXian" w:hAnsi="Cambria Math" w:cs="Times New Roman"/>
                                            <w:sz w:val="20"/>
                                            <w:lang w:eastAsia="zh-CN"/>
                                          </w:rPr>
                                        </m:ctrlPr>
                                      </m:sSubPr>
                                      <m:e>
                                        <m:r>
                                          <w:rPr>
                                            <w:rFonts w:ascii="Cambria Math" w:eastAsia="DengXian" w:hAnsi="Cambria Math" w:cs="Times New Roman"/>
                                            <w:sz w:val="20"/>
                                            <w:lang w:eastAsia="zh-CN"/>
                                          </w:rPr>
                                          <m:t>g</m:t>
                                        </m:r>
                                      </m:e>
                                      <m:sub>
                                        <m:d>
                                          <m:dPr>
                                            <m:ctrlPr>
                                              <w:rPr>
                                                <w:rFonts w:ascii="Cambria Math" w:eastAsia="DengXian" w:hAnsi="Cambria Math" w:cs="Times New Roman"/>
                                                <w:sz w:val="20"/>
                                                <w:lang w:eastAsia="zh-CN"/>
                                              </w:rPr>
                                            </m:ctrlPr>
                                          </m:dPr>
                                          <m:e>
                                            <m:r>
                                              <w:rPr>
                                                <w:rFonts w:ascii="Cambria Math" w:eastAsia="DengXian" w:hAnsi="Cambria Math" w:cs="Times New Roman"/>
                                                <w:sz w:val="20"/>
                                                <w:lang w:eastAsia="zh-CN"/>
                                              </w:rPr>
                                              <m:t>i</m:t>
                                            </m:r>
                                            <m:r>
                                              <m:rPr>
                                                <m:sty m:val="p"/>
                                              </m:rPr>
                                              <w:rPr>
                                                <w:rFonts w:ascii="Cambria Math" w:eastAsia="DengXian" w:hAnsi="Cambria Math" w:cs="Times New Roman"/>
                                                <w:sz w:val="20"/>
                                                <w:lang w:eastAsia="zh-CN"/>
                                              </w:rPr>
                                              <m:t>,</m:t>
                                            </m:r>
                                            <m:r>
                                              <w:rPr>
                                                <w:rFonts w:ascii="Cambria Math" w:eastAsia="DengXian" w:hAnsi="Cambria Math" w:cs="Times New Roman"/>
                                                <w:sz w:val="20"/>
                                                <w:lang w:eastAsia="zh-CN"/>
                                              </w:rPr>
                                              <m:t>j</m:t>
                                            </m:r>
                                            <m:r>
                                              <m:rPr>
                                                <m:sty m:val="p"/>
                                              </m:rPr>
                                              <w:rPr>
                                                <w:rFonts w:ascii="Cambria Math" w:eastAsia="DengXian" w:hAnsi="Cambria Math" w:cs="Times New Roman"/>
                                                <w:sz w:val="20"/>
                                                <w:lang w:eastAsia="zh-CN"/>
                                              </w:rPr>
                                              <m:t>,</m:t>
                                            </m:r>
                                            <m:r>
                                              <w:rPr>
                                                <w:rFonts w:ascii="Cambria Math" w:eastAsia="DengXian" w:hAnsi="Cambria Math" w:cs="Times New Roman"/>
                                                <w:sz w:val="20"/>
                                                <w:lang w:eastAsia="zh-CN"/>
                                              </w:rPr>
                                              <m:t>k</m:t>
                                            </m:r>
                                          </m:e>
                                        </m:d>
                                      </m:sub>
                                    </m:sSub>
                                  </m:num>
                                  <m:den>
                                    <m:func>
                                      <m:funcPr>
                                        <m:ctrlPr>
                                          <w:rPr>
                                            <w:rFonts w:ascii="Cambria Math" w:eastAsia="DengXian" w:hAnsi="Cambria Math" w:cs="Times New Roman"/>
                                            <w:sz w:val="20"/>
                                            <w:lang w:eastAsia="zh-CN"/>
                                          </w:rPr>
                                        </m:ctrlPr>
                                      </m:funcPr>
                                      <m:fName>
                                        <m:r>
                                          <m:rPr>
                                            <m:sty m:val="p"/>
                                          </m:rPr>
                                          <w:rPr>
                                            <w:rFonts w:ascii="Cambria Math" w:eastAsia="DengXian" w:hAnsi="Cambria Math" w:cs="Times New Roman"/>
                                            <w:sz w:val="20"/>
                                            <w:lang w:eastAsia="zh-CN"/>
                                          </w:rPr>
                                          <m:t>max</m:t>
                                        </m:r>
                                      </m:fName>
                                      <m:e>
                                        <m:d>
                                          <m:dPr>
                                            <m:begChr m:val="["/>
                                            <m:endChr m:val="]"/>
                                            <m:ctrlPr>
                                              <w:rPr>
                                                <w:rFonts w:ascii="Cambria Math" w:eastAsia="DengXian" w:hAnsi="Cambria Math" w:cs="Times New Roman"/>
                                                <w:i/>
                                                <w:sz w:val="20"/>
                                                <w:lang w:eastAsia="zh-CN"/>
                                              </w:rPr>
                                            </m:ctrlPr>
                                          </m:dPr>
                                          <m:e>
                                            <m:sSub>
                                              <m:sSubPr>
                                                <m:ctrlPr>
                                                  <w:rPr>
                                                    <w:rFonts w:ascii="Cambria Math" w:eastAsia="DengXian" w:hAnsi="Cambria Math" w:cs="Times New Roman"/>
                                                    <w:sz w:val="20"/>
                                                    <w:lang w:eastAsia="zh-CN"/>
                                                  </w:rPr>
                                                </m:ctrlPr>
                                              </m:sSubPr>
                                              <m:e>
                                                <m:r>
                                                  <w:rPr>
                                                    <w:rFonts w:ascii="Cambria Math" w:eastAsia="DengXian" w:hAnsi="Cambria Math" w:cs="Times New Roman"/>
                                                    <w:sz w:val="20"/>
                                                    <w:lang w:eastAsia="zh-CN"/>
                                                  </w:rPr>
                                                  <m:t>g</m:t>
                                                </m:r>
                                                <m:ctrlPr>
                                                  <w:rPr>
                                                    <w:rFonts w:ascii="Cambria Math" w:eastAsia="DengXian" w:hAnsi="Cambria Math" w:cs="Times New Roman"/>
                                                    <w:i/>
                                                    <w:sz w:val="20"/>
                                                    <w:lang w:eastAsia="zh-CN"/>
                                                  </w:rPr>
                                                </m:ctrlPr>
                                              </m:e>
                                              <m:sub>
                                                <m:d>
                                                  <m:dPr>
                                                    <m:ctrlPr>
                                                      <w:rPr>
                                                        <w:rFonts w:ascii="Cambria Math" w:eastAsia="DengXian" w:hAnsi="Cambria Math" w:cs="Times New Roman"/>
                                                        <w:sz w:val="20"/>
                                                        <w:lang w:eastAsia="zh-CN"/>
                                                      </w:rPr>
                                                    </m:ctrlPr>
                                                  </m:dPr>
                                                  <m:e>
                                                    <m:r>
                                                      <w:rPr>
                                                        <w:rFonts w:ascii="Cambria Math" w:eastAsia="DengXian" w:hAnsi="Cambria Math" w:cs="Times New Roman"/>
                                                        <w:sz w:val="20"/>
                                                        <w:lang w:eastAsia="zh-CN"/>
                                                      </w:rPr>
                                                      <m:t>i</m:t>
                                                    </m:r>
                                                    <m:r>
                                                      <m:rPr>
                                                        <m:sty m:val="p"/>
                                                      </m:rPr>
                                                      <w:rPr>
                                                        <w:rFonts w:ascii="Cambria Math" w:eastAsia="DengXian" w:hAnsi="Cambria Math" w:cs="Times New Roman"/>
                                                        <w:sz w:val="20"/>
                                                        <w:lang w:eastAsia="zh-CN"/>
                                                      </w:rPr>
                                                      <m:t>,</m:t>
                                                    </m:r>
                                                    <m:r>
                                                      <w:rPr>
                                                        <w:rFonts w:ascii="Cambria Math" w:eastAsia="DengXian" w:hAnsi="Cambria Math" w:cs="Times New Roman"/>
                                                        <w:sz w:val="20"/>
                                                        <w:lang w:eastAsia="zh-CN"/>
                                                      </w:rPr>
                                                      <m:t>j</m:t>
                                                    </m:r>
                                                    <m:r>
                                                      <m:rPr>
                                                        <m:sty m:val="p"/>
                                                      </m:rPr>
                                                      <w:rPr>
                                                        <w:rFonts w:ascii="Cambria Math" w:eastAsia="DengXian" w:hAnsi="Cambria Math" w:cs="Times New Roman"/>
                                                        <w:sz w:val="20"/>
                                                        <w:lang w:eastAsia="zh-CN"/>
                                                      </w:rPr>
                                                      <m:t>,</m:t>
                                                    </m:r>
                                                    <m:r>
                                                      <w:rPr>
                                                        <w:rFonts w:ascii="Cambria Math" w:eastAsia="DengXian" w:hAnsi="Cambria Math" w:cs="Times New Roman"/>
                                                        <w:sz w:val="20"/>
                                                        <w:lang w:eastAsia="zh-CN"/>
                                                      </w:rPr>
                                                      <m:t>k</m:t>
                                                    </m:r>
                                                  </m:e>
                                                </m:d>
                                              </m:sub>
                                            </m:sSub>
                                          </m:e>
                                        </m:d>
                                      </m:e>
                                    </m:func>
                                  </m:den>
                                </m:f>
                              </m:e>
                            </m:d>
                            <m:ctrlPr>
                              <w:rPr>
                                <w:rFonts w:ascii="Cambria Math" w:eastAsia="DengXian" w:hAnsi="Cambria Math" w:cs="Times New Roman"/>
                                <w:i/>
                                <w:sz w:val="20"/>
                                <w:lang w:eastAsia="zh-CN"/>
                              </w:rPr>
                            </m:ctrlPr>
                          </m:e>
                          <m:sup>
                            <m:r>
                              <w:rPr>
                                <w:rFonts w:ascii="Cambria Math" w:eastAsia="DengXian" w:hAnsi="Cambria Math" w:cs="Times New Roman"/>
                                <w:sz w:val="20"/>
                                <w:lang w:eastAsia="zh-CN"/>
                              </w:rPr>
                              <m:t>τ</m:t>
                            </m:r>
                          </m:sup>
                        </m:sSup>
                        <m:sSubSup>
                          <m:sSubSupPr>
                            <m:ctrlPr>
                              <w:rPr>
                                <w:rFonts w:ascii="Cambria Math" w:eastAsia="DengXian" w:hAnsi="Cambria Math" w:cs="Times New Roman"/>
                                <w:sz w:val="20"/>
                                <w:lang w:eastAsia="zh-CN"/>
                              </w:rPr>
                            </m:ctrlPr>
                          </m:sSubSupPr>
                          <m:e>
                            <m:r>
                              <w:rPr>
                                <w:rFonts w:ascii="Cambria Math" w:eastAsia="DengXian" w:hAnsi="Cambria Math" w:cs="Times New Roman"/>
                                <w:sz w:val="20"/>
                                <w:lang w:eastAsia="zh-CN"/>
                              </w:rPr>
                              <m:t>L</m:t>
                            </m:r>
                            <m:ctrlPr>
                              <w:rPr>
                                <w:rFonts w:ascii="Cambria Math" w:eastAsia="DengXian" w:hAnsi="Cambria Math" w:cs="Times New Roman"/>
                                <w:i/>
                                <w:sz w:val="20"/>
                                <w:lang w:eastAsia="zh-CN"/>
                              </w:rPr>
                            </m:ctrlPr>
                          </m:e>
                          <m:sub>
                            <m:r>
                              <w:rPr>
                                <w:rFonts w:ascii="Cambria Math" w:eastAsia="DengXian" w:hAnsi="Cambria Math" w:cs="Times New Roman"/>
                                <w:sz w:val="20"/>
                                <w:lang w:eastAsia="zh-CN"/>
                              </w:rPr>
                              <m:t>v</m:t>
                            </m:r>
                          </m:sub>
                          <m:sup>
                            <m:r>
                              <m:rPr>
                                <m:sty m:val="p"/>
                              </m:rPr>
                              <w:rPr>
                                <w:rFonts w:ascii="Cambria Math" w:eastAsia="DengXian" w:hAnsi="Cambria Math" w:cs="Times New Roman"/>
                                <w:sz w:val="20"/>
                                <w:lang w:eastAsia="zh-CN"/>
                              </w:rPr>
                              <m:t>2</m:t>
                            </m:r>
                          </m:sup>
                        </m:sSubSup>
                      </m:e>
                    </m:d>
                  </m:e>
                </m:nary>
              </m:oMath>
            </m:oMathPara>
          </w:p>
        </w:tc>
        <w:tc>
          <w:tcPr>
            <w:tcW w:w="757" w:type="dxa"/>
            <w:vAlign w:val="center"/>
          </w:tcPr>
          <w:p w14:paraId="4AC25D22" w14:textId="0DF5606E" w:rsidR="000155AE" w:rsidRPr="0034077E" w:rsidRDefault="000155AE" w:rsidP="00223FC3">
            <w:pPr>
              <w:adjustRightInd w:val="0"/>
              <w:snapToGrid w:val="0"/>
              <w:spacing w:line="360" w:lineRule="auto"/>
              <w:rPr>
                <w:rFonts w:eastAsia="DengXian" w:cs="Times New Roman"/>
                <w:sz w:val="20"/>
                <w:szCs w:val="20"/>
                <w:lang w:eastAsia="zh-CN"/>
              </w:rPr>
            </w:pPr>
            <w:bookmarkStart w:id="227" w:name="Eq6"/>
            <w:r w:rsidRPr="0034077E">
              <w:rPr>
                <w:rFonts w:eastAsia="DengXian" w:cs="Times New Roman"/>
                <w:sz w:val="20"/>
                <w:lang w:eastAsia="zh-CN"/>
              </w:rPr>
              <w:t>(</w:t>
            </w:r>
            <w:r w:rsidRPr="0034077E">
              <w:rPr>
                <w:rFonts w:eastAsia="DengXian"/>
                <w:sz w:val="20"/>
                <w:lang w:eastAsia="zh-CN"/>
              </w:rPr>
              <w:fldChar w:fldCharType="begin"/>
            </w:r>
            <w:r w:rsidRPr="0034077E">
              <w:rPr>
                <w:rFonts w:eastAsia="DengXian" w:cs="Times New Roman"/>
                <w:sz w:val="20"/>
                <w:lang w:eastAsia="zh-CN"/>
              </w:rPr>
              <w:instrText xml:space="preserve"> SEQ eq \* MERGEFORMAT </w:instrText>
            </w:r>
            <w:r w:rsidRPr="0034077E">
              <w:rPr>
                <w:rFonts w:eastAsia="DengXian"/>
                <w:sz w:val="20"/>
                <w:lang w:eastAsia="zh-CN"/>
              </w:rPr>
              <w:fldChar w:fldCharType="separate"/>
            </w:r>
            <w:r w:rsidRPr="0034077E">
              <w:rPr>
                <w:rFonts w:eastAsia="DengXian" w:cs="Times New Roman"/>
                <w:noProof/>
                <w:sz w:val="20"/>
                <w:lang w:eastAsia="zh-CN"/>
              </w:rPr>
              <w:t>6</w:t>
            </w:r>
            <w:r w:rsidRPr="0034077E">
              <w:rPr>
                <w:rFonts w:eastAsia="DengXian"/>
                <w:sz w:val="20"/>
                <w:lang w:eastAsia="zh-CN"/>
              </w:rPr>
              <w:fldChar w:fldCharType="end"/>
            </w:r>
            <w:r w:rsidRPr="0034077E">
              <w:rPr>
                <w:rFonts w:eastAsia="DengXian" w:cs="Times New Roman"/>
                <w:sz w:val="20"/>
                <w:lang w:eastAsia="zh-CN"/>
              </w:rPr>
              <w:t>)</w:t>
            </w:r>
            <w:bookmarkEnd w:id="227"/>
          </w:p>
        </w:tc>
      </w:tr>
    </w:tbl>
    <w:p w14:paraId="319D77E2" w14:textId="77777777" w:rsidR="000155AE" w:rsidRPr="0034077E" w:rsidRDefault="000155AE" w:rsidP="00196AB6">
      <w:pPr>
        <w:ind w:firstLine="0"/>
      </w:pPr>
      <w:r w:rsidRPr="0034077E">
        <w:t xml:space="preserve">where </w:t>
      </w:r>
      <m:oMath>
        <m:sSubSup>
          <m:sSubSupPr>
            <m:ctrlPr>
              <w:rPr>
                <w:rFonts w:ascii="Cambria Math" w:hAnsi="Cambria Math"/>
              </w:rPr>
            </m:ctrlPr>
          </m:sSubSupPr>
          <m:e>
            <m:r>
              <w:rPr>
                <w:rFonts w:ascii="Cambria Math" w:hAnsi="Cambria Math"/>
              </w:rPr>
              <m:t>L</m:t>
            </m:r>
          </m:e>
          <m:sub>
            <m:r>
              <w:rPr>
                <w:rFonts w:ascii="Cambria Math" w:hAnsi="Cambria Math"/>
              </w:rPr>
              <m:t>v</m:t>
            </m:r>
          </m:sub>
          <m:sup/>
        </m:sSubSup>
      </m:oMath>
      <w:r w:rsidRPr="0034077E">
        <w:t xml:space="preserve"> is the length of a voxel, which is 13 </w:t>
      </w:r>
      <m:oMath>
        <m:r>
          <w:rPr>
            <w:rFonts w:ascii="Cambria Math" w:hAnsi="Cambria Math"/>
          </w:rPr>
          <m:t>μm</m:t>
        </m:r>
      </m:oMath>
      <w:r w:rsidRPr="0034077E">
        <w:t xml:space="preserve"> in this work.</w:t>
      </w:r>
    </w:p>
    <w:p w14:paraId="010CEFCC" w14:textId="47D241A0" w:rsidR="000155AE" w:rsidRPr="0034077E" w:rsidRDefault="000155AE" w:rsidP="00083001">
      <w:pPr>
        <w:spacing w:line="360" w:lineRule="auto"/>
      </w:pPr>
      <w:r w:rsidRPr="0034077E">
        <w:t>Once the contact network was constructed and interparticle contact area calculated, a computational</w:t>
      </w:r>
      <w:r w:rsidR="00887CE2" w:rsidRPr="0034077E">
        <w:t>ly</w:t>
      </w:r>
      <w:r w:rsidRPr="0034077E">
        <w:t xml:space="preserve"> efficient Python library</w:t>
      </w:r>
      <w:r w:rsidR="00887CE2" w:rsidRPr="0034077E">
        <w:t xml:space="preserve"> </w:t>
      </w:r>
      <w:r w:rsidRPr="0034077E">
        <w:rPr>
          <w:i/>
          <w:iCs/>
        </w:rPr>
        <w:t xml:space="preserve">graph-tool </w:t>
      </w:r>
      <w:r w:rsidRPr="0034077E">
        <w:fldChar w:fldCharType="begin"/>
      </w:r>
      <w:r w:rsidR="00723B6D" w:rsidRPr="0034077E">
        <w:instrText xml:space="preserve"> ADDIN EN.CITE &lt;EndNote&gt;&lt;Cite&gt;&lt;Author&gt;Peixoto&lt;/Author&gt;&lt;Year&gt;2014&lt;/Year&gt;&lt;RecNum&gt;281&lt;/RecNum&gt;&lt;DisplayText&gt;[40]&lt;/DisplayText&gt;&lt;record&gt;&lt;rec-number&gt;281&lt;/rec-number&gt;&lt;foreign-keys&gt;&lt;key app="EN" db-id="rvwr2vxxd9szv3efd5t5f9db0pfrrr0pfz90" timestamp="1582864359"&gt;281&lt;/key&gt;&lt;/foreign-keys&gt;&lt;ref-type name="Journal Article"&gt;17&lt;/ref-type&gt;&lt;contributors&gt;&lt;authors&gt;&lt;author&gt;Peixoto, Tiago P&lt;/author&gt;&lt;/authors&gt;&lt;/contributors&gt;&lt;titles&gt;&lt;title&gt;The graph-tool python library&lt;/title&gt;&lt;secondary-title&gt;figshare&lt;/secondary-title&gt;&lt;/titles&gt;&lt;periodical&gt;&lt;full-title&gt;figshare&lt;/full-title&gt;&lt;/periodical&gt;&lt;dates&gt;&lt;year&gt;2014&lt;/year&gt;&lt;/dates&gt;&lt;urls&gt;&lt;/urls&gt;&lt;/record&gt;&lt;/Cite&gt;&lt;/EndNote&gt;</w:instrText>
      </w:r>
      <w:r w:rsidRPr="0034077E">
        <w:fldChar w:fldCharType="separate"/>
      </w:r>
      <w:r w:rsidR="00723B6D" w:rsidRPr="0034077E">
        <w:rPr>
          <w:noProof/>
        </w:rPr>
        <w:t>[</w:t>
      </w:r>
      <w:hyperlink w:anchor="_ENREF_40" w:tooltip="Peixoto, 2014 #281" w:history="1">
        <w:r w:rsidR="0034077E" w:rsidRPr="0034077E">
          <w:rPr>
            <w:rStyle w:val="Hyperlink"/>
            <w:u w:val="none"/>
          </w:rPr>
          <w:t>40</w:t>
        </w:r>
      </w:hyperlink>
      <w:r w:rsidR="00723B6D" w:rsidRPr="0034077E">
        <w:rPr>
          <w:noProof/>
        </w:rPr>
        <w:t>]</w:t>
      </w:r>
      <w:r w:rsidRPr="0034077E">
        <w:fldChar w:fldCharType="end"/>
      </w:r>
      <w:r w:rsidRPr="0034077E">
        <w:t xml:space="preserve"> calculate</w:t>
      </w:r>
      <w:r w:rsidR="00887CE2" w:rsidRPr="0034077E">
        <w:t>d the</w:t>
      </w:r>
      <w:r w:rsidRPr="0034077E">
        <w:t xml:space="preserve"> WCN (i.e., </w:t>
      </w:r>
      <w:r w:rsidRPr="0034077E">
        <w:rPr>
          <w:i/>
          <w:iCs/>
        </w:rPr>
        <w:t>degree</w:t>
      </w:r>
      <w:r w:rsidRPr="0034077E">
        <w:t xml:space="preserve"> in the terminology of complex network theory with </w:t>
      </w:r>
      <w:r w:rsidR="00887CE2" w:rsidRPr="0034077E">
        <w:t xml:space="preserve">the addition of the </w:t>
      </w:r>
      <w:r w:rsidRPr="0034077E">
        <w:t xml:space="preserve">interparticle contact area to each corresponding edge). The degree of a node is the total number of </w:t>
      </w:r>
      <w:r w:rsidR="009034AC" w:rsidRPr="0034077E">
        <w:t xml:space="preserve">its </w:t>
      </w:r>
      <w:r w:rsidR="00887CE2" w:rsidRPr="0034077E">
        <w:t xml:space="preserve">attached </w:t>
      </w:r>
      <w:r w:rsidRPr="0034077E">
        <w:t xml:space="preserve">edges, whereas </w:t>
      </w:r>
      <w:r w:rsidR="00887CE2" w:rsidRPr="0034077E">
        <w:t xml:space="preserve">the </w:t>
      </w:r>
      <w:r w:rsidRPr="0034077E">
        <w:t xml:space="preserve">weighted degree of a node is equal to the sum of weights at the attached edges </w:t>
      </w:r>
      <w:r w:rsidRPr="0034077E">
        <w:fldChar w:fldCharType="begin"/>
      </w:r>
      <w:r w:rsidR="00635057" w:rsidRPr="0034077E">
        <w:instrText xml:space="preserve"> ADDIN EN.CITE &lt;EndNote&gt;&lt;Cite&gt;&lt;Author&gt;Papadopoulos&lt;/Author&gt;&lt;Year&gt;2018&lt;/Year&gt;&lt;RecNum&gt;146&lt;/RecNum&gt;&lt;DisplayText&gt;[16]&lt;/DisplayText&gt;&lt;record&gt;&lt;rec-number&gt;146&lt;/rec-number&gt;&lt;foreign-keys&gt;&lt;key app="EN" db-id="rvwr2vxxd9szv3efd5t5f9db0pfrrr0pfz90" timestamp="1554202744"&gt;146&lt;/key&gt;&lt;/foreign-keys&gt;&lt;ref-type name="Journal Article"&gt;17&lt;/ref-type&gt;&lt;contributors&gt;&lt;authors&gt;&lt;author&gt;Papadopoulos, Lia&lt;/author&gt;&lt;author&gt;Porter, Mason A&lt;/author&gt;&lt;author&gt;Daniels, Karen E&lt;/author&gt;&lt;author&gt;Bassett, Danielle S&lt;/author&gt;&lt;/authors&gt;&lt;/contributors&gt;&lt;titles&gt;&lt;title&gt;Network analysis of particles and grains&lt;/title&gt;&lt;secondary-title&gt;Journal of Complex Networks&lt;/secondary-title&gt;&lt;/titles&gt;&lt;pages&gt;485-565&lt;/pages&gt;&lt;volume&gt;6&lt;/volume&gt;&lt;number&gt;4&lt;/number&gt;&lt;dates&gt;&lt;year&gt;2018&lt;/year&gt;&lt;/dates&gt;&lt;isbn&gt;2051-1310&lt;/isbn&gt;&lt;urls&gt;&lt;/urls&gt;&lt;/record&gt;&lt;/Cite&gt;&lt;/EndNote&gt;</w:instrText>
      </w:r>
      <w:r w:rsidRPr="0034077E">
        <w:fldChar w:fldCharType="separate"/>
      </w:r>
      <w:r w:rsidR="00635057" w:rsidRPr="0034077E">
        <w:rPr>
          <w:noProof/>
        </w:rPr>
        <w:t>[</w:t>
      </w:r>
      <w:hyperlink w:anchor="_ENREF_16" w:tooltip="Papadopoulos, 2018 #146" w:history="1">
        <w:r w:rsidR="0034077E" w:rsidRPr="0034077E">
          <w:rPr>
            <w:rStyle w:val="Hyperlink"/>
            <w:u w:val="none"/>
          </w:rPr>
          <w:t>16</w:t>
        </w:r>
      </w:hyperlink>
      <w:r w:rsidR="00635057" w:rsidRPr="0034077E">
        <w:rPr>
          <w:noProof/>
        </w:rPr>
        <w:t>]</w:t>
      </w:r>
      <w:r w:rsidRPr="0034077E">
        <w:fldChar w:fldCharType="end"/>
      </w:r>
      <w:r w:rsidRPr="0034077E">
        <w:t>.</w:t>
      </w:r>
    </w:p>
    <w:p w14:paraId="68581EA7" w14:textId="5FD7FA0D" w:rsidR="000155AE" w:rsidRPr="0034077E" w:rsidRDefault="000155AE" w:rsidP="00083001">
      <w:pPr>
        <w:pStyle w:val="Heading2"/>
        <w:spacing w:line="360" w:lineRule="auto"/>
        <w:rPr>
          <w:color w:val="auto"/>
        </w:rPr>
      </w:pPr>
      <w:r w:rsidRPr="0034077E">
        <w:rPr>
          <w:color w:val="auto"/>
        </w:rPr>
        <w:t>Effective thermal conductivity estimation</w:t>
      </w:r>
      <w:r w:rsidR="008C2FFA" w:rsidRPr="0034077E">
        <w:rPr>
          <w:color w:val="auto"/>
        </w:rPr>
        <w:t>s</w:t>
      </w:r>
    </w:p>
    <w:p w14:paraId="179CD9B1" w14:textId="77777777" w:rsidR="000155AE" w:rsidRPr="0034077E" w:rsidRDefault="000155AE" w:rsidP="00083001">
      <w:pPr>
        <w:pStyle w:val="Heading3"/>
        <w:spacing w:line="360" w:lineRule="auto"/>
        <w:rPr>
          <w:color w:val="auto"/>
        </w:rPr>
      </w:pPr>
      <w:r w:rsidRPr="0034077E">
        <w:rPr>
          <w:color w:val="auto"/>
        </w:rPr>
        <w:t>Effective thermal conductivity from thermal conductance network model (TCNM)</w:t>
      </w:r>
    </w:p>
    <w:p w14:paraId="3FD058FC" w14:textId="76B4296A" w:rsidR="00502259" w:rsidRPr="0034077E" w:rsidRDefault="000155AE" w:rsidP="00083001">
      <w:pPr>
        <w:spacing w:line="360" w:lineRule="auto"/>
      </w:pPr>
      <w:r w:rsidRPr="0034077E">
        <w:t xml:space="preserve">In order to calculate </w:t>
      </w:r>
      <w:r w:rsidRPr="0034077E">
        <w:rPr>
          <w:i/>
          <w:iCs/>
        </w:rPr>
        <w:t>λ</w:t>
      </w:r>
      <w:r w:rsidRPr="0034077E">
        <w:rPr>
          <w:i/>
          <w:iCs/>
          <w:vertAlign w:val="subscript"/>
        </w:rPr>
        <w:t>eff</w:t>
      </w:r>
      <w:r w:rsidRPr="0034077E">
        <w:t xml:space="preserve">, the contact network in </w:t>
      </w:r>
      <w:r w:rsidRPr="0034077E">
        <w:fldChar w:fldCharType="begin" w:fldLock="1"/>
      </w:r>
      <w:r w:rsidRPr="0034077E">
        <w:instrText xml:space="preserve"> REF _Ref33640654 \h  \* MERGEFORMAT </w:instrText>
      </w:r>
      <w:r w:rsidRPr="0034077E">
        <w:fldChar w:fldCharType="separate"/>
      </w:r>
      <w:r w:rsidRPr="0034077E">
        <w:t>Fig. 3</w:t>
      </w:r>
      <w:r w:rsidRPr="0034077E">
        <w:fldChar w:fldCharType="end"/>
      </w:r>
      <w:r w:rsidRPr="0034077E">
        <w:t xml:space="preserve"> can be extended to a thermal network by considering the small gap</w:t>
      </w:r>
      <w:r w:rsidR="008C2FFA" w:rsidRPr="0034077E">
        <w:t>s</w:t>
      </w:r>
      <w:r w:rsidRPr="0034077E">
        <w:t xml:space="preserve"> as near-contact</w:t>
      </w:r>
      <w:r w:rsidR="008C2FFA" w:rsidRPr="0034077E">
        <w:t>s</w:t>
      </w:r>
      <w:r w:rsidRPr="0034077E">
        <w:t xml:space="preserve"> (</w:t>
      </w:r>
      <w:r w:rsidR="007B64EC" w:rsidRPr="0034077E">
        <w:t>i.e</w:t>
      </w:r>
      <w:r w:rsidRPr="0034077E">
        <w:t xml:space="preserve">., </w:t>
      </w:r>
      <w:r w:rsidR="008C2FFA" w:rsidRPr="0034077E">
        <w:t xml:space="preserve">the </w:t>
      </w:r>
      <w:r w:rsidRPr="0034077E">
        <w:t xml:space="preserve">blue edges in </w:t>
      </w:r>
      <w:r w:rsidRPr="0034077E">
        <w:fldChar w:fldCharType="begin" w:fldLock="1"/>
      </w:r>
      <w:r w:rsidRPr="0034077E">
        <w:instrText xml:space="preserve"> REF _Ref33645398 \h  \* MERGEFORMAT </w:instrText>
      </w:r>
      <w:r w:rsidRPr="0034077E">
        <w:fldChar w:fldCharType="separate"/>
      </w:r>
      <w:r w:rsidRPr="0034077E">
        <w:t>Fig. 5</w:t>
      </w:r>
      <w:r w:rsidRPr="0034077E">
        <w:fldChar w:fldCharType="end"/>
      </w:r>
      <w:r w:rsidRPr="0034077E">
        <w:t>)</w:t>
      </w:r>
      <w:r w:rsidR="008C2FFA" w:rsidRPr="0034077E">
        <w:t>,</w:t>
      </w:r>
      <w:r w:rsidRPr="0034077E">
        <w:t xml:space="preserve"> which correspond to </w:t>
      </w:r>
      <w:r w:rsidR="00F10BE6" w:rsidRPr="0034077E">
        <w:t>particle-gas-particle</w:t>
      </w:r>
      <w:r w:rsidRPr="0034077E">
        <w:t xml:space="preserve"> heat conduction. A near-contact was identified if the distance between </w:t>
      </w:r>
      <w:r w:rsidR="00583414" w:rsidRPr="0034077E">
        <w:t xml:space="preserve">the </w:t>
      </w:r>
      <w:r w:rsidRPr="0034077E">
        <w:t xml:space="preserve">boundary voxels of two adjacent particles was shorter than the average particle radius </w:t>
      </w:r>
      <w:r w:rsidRPr="0034077E">
        <w:fldChar w:fldCharType="begin">
          <w:fldData xml:space="preserve">PEVuZE5vdGU+PENpdGU+PEF1dGhvcj5GZWk8L0F1dGhvcj48WWVhcj4yMDE5PC9ZZWFyPjxSZWNO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</w:fldData>
        </w:fldChar>
      </w:r>
      <w:r w:rsidR="0034077E" w:rsidRPr="0034077E">
        <w:instrText xml:space="preserve"> ADDIN EN.CITE </w:instrText>
      </w:r>
      <w:r w:rsidR="0034077E" w:rsidRPr="0034077E">
        <w:fldChar w:fldCharType="begin">
          <w:fldData xml:space="preserve">PEVuZE5vdGU+PENpdGU+PEF1dGhvcj5GZWk8L0F1dGhvcj48WWVhcj4yMDE5PC9ZZWFyPjxSZWNO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</w:fldData>
        </w:fldChar>
      </w:r>
      <w:r w:rsidR="0034077E" w:rsidRPr="0034077E">
        <w:instrText xml:space="preserve"> ADDIN EN.CITE.DATA </w:instrText>
      </w:r>
      <w:r w:rsidR="0034077E" w:rsidRPr="0034077E">
        <w:fldChar w:fldCharType="end"/>
      </w:r>
      <w:r w:rsidRPr="0034077E">
        <w:fldChar w:fldCharType="separate"/>
      </w:r>
      <w:r w:rsidR="00723B6D" w:rsidRPr="0034077E">
        <w:rPr>
          <w:noProof/>
        </w:rPr>
        <w:t>[</w:t>
      </w:r>
      <w:hyperlink w:anchor="_ENREF_27" w:tooltip="Fei, 2019 #5" w:history="1">
        <w:r w:rsidR="0034077E" w:rsidRPr="0034077E">
          <w:rPr>
            <w:rStyle w:val="Hyperlink"/>
            <w:u w:val="none"/>
          </w:rPr>
          <w:t>27</w:t>
        </w:r>
      </w:hyperlink>
      <w:r w:rsidR="00723B6D" w:rsidRPr="0034077E">
        <w:rPr>
          <w:noProof/>
        </w:rPr>
        <w:t xml:space="preserve">, </w:t>
      </w:r>
      <w:hyperlink w:anchor="_ENREF_28" w:tooltip="van der Linden, 2019 #161" w:history="1">
        <w:r w:rsidR="0034077E" w:rsidRPr="0034077E">
          <w:rPr>
            <w:rStyle w:val="Hyperlink"/>
            <w:u w:val="none"/>
          </w:rPr>
          <w:t>28</w:t>
        </w:r>
      </w:hyperlink>
      <w:r w:rsidR="00723B6D" w:rsidRPr="0034077E">
        <w:rPr>
          <w:noProof/>
        </w:rPr>
        <w:t>]</w:t>
      </w:r>
      <w:r w:rsidRPr="0034077E">
        <w:fldChar w:fldCharType="end"/>
      </w:r>
      <w:r w:rsidRPr="0034077E">
        <w:t>. Then a TCNM model was generated by calculating the thermal conductance at three main heat transfer paths (i.e., through the particles, interparticle contacts and near-contacts), which is valid for dry granular materials at room temperature.</w:t>
      </w:r>
    </w:p>
    <w:p w14:paraId="30DE2978" w14:textId="77777777" w:rsidR="000155AE" w:rsidRPr="0034077E" w:rsidRDefault="000155AE" w:rsidP="00083001">
      <w:pPr>
        <w:spacing w:line="360" w:lineRule="auto"/>
        <w:jc w:val="center"/>
      </w:pPr>
      <w:r w:rsidRPr="0034077E">
        <w:rPr>
          <w:noProof/>
        </w:rPr>
        <w:drawing>
          <wp:inline distT="0" distB="0" distL="0" distR="0" wp14:anchorId="5755C276" wp14:editId="10121930">
            <wp:extent cx="2157730" cy="1506855"/>
            <wp:effectExtent l="0" t="0" r="0" b="0"/>
            <wp:docPr id="83714932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5">
                      <a:extLst>
                        <a:ext uri="{28A0092B-C50C-407E-A947-70E740481C1C}">
                          <a14:useLocalDpi xmlns:a14="http://schemas.microsoft.com/office/drawing/2010/main" val="0"/>
                        </a:ext>
                      </a:extLst>
                    </a:blip>
                    <a:stretch>
                      <a:fillRect/>
                    </a:stretch>
                  </pic:blipFill>
                  <pic:spPr>
                    <a:xfrm>
                      <a:off x="0" y="0"/>
                      <a:ext cx="2157730" cy="1506855"/>
                    </a:xfrm>
                    <a:prstGeom prst="rect">
                      <a:avLst/>
                    </a:prstGeom>
                  </pic:spPr>
                </pic:pic>
              </a:graphicData>
            </a:graphic>
          </wp:inline>
        </w:drawing>
      </w:r>
    </w:p>
    <w:p w14:paraId="55E9BA0F" w14:textId="754446CC" w:rsidR="000155AE" w:rsidRPr="0034077E" w:rsidRDefault="000155AE" w:rsidP="00083001">
      <w:pPr>
        <w:spacing w:line="360" w:lineRule="auto"/>
        <w:rPr>
          <w:sz w:val="22"/>
        </w:rPr>
      </w:pPr>
      <w:bookmarkStart w:id="228" w:name="_Ref33645398"/>
      <w:bookmarkStart w:id="229" w:name="_Toc33734774"/>
      <w:bookmarkStart w:id="230" w:name="_Toc33781785"/>
      <w:bookmarkStart w:id="231" w:name="_Toc33782097"/>
      <w:bookmarkStart w:id="232" w:name="_Toc33782780"/>
      <w:bookmarkStart w:id="233" w:name="_Toc33782799"/>
      <w:bookmarkStart w:id="234" w:name="_Toc33782815"/>
      <w:bookmarkStart w:id="235" w:name="_Toc33782830"/>
      <w:bookmarkStart w:id="236" w:name="_Toc33783292"/>
      <w:bookmarkStart w:id="237" w:name="_Toc33783331"/>
      <w:bookmarkStart w:id="238" w:name="_Toc33783577"/>
      <w:bookmarkStart w:id="239" w:name="_Toc33783628"/>
      <w:bookmarkStart w:id="240" w:name="_Toc33784765"/>
      <w:bookmarkStart w:id="241" w:name="_Toc33784788"/>
      <w:bookmarkStart w:id="242" w:name="_Toc33784804"/>
      <w:bookmarkStart w:id="243" w:name="_Toc33784878"/>
      <w:bookmarkStart w:id="244" w:name="_Toc33791427"/>
      <w:bookmarkStart w:id="245" w:name="_Toc33791456"/>
      <w:bookmarkStart w:id="246" w:name="_Toc33792376"/>
      <w:bookmarkStart w:id="247" w:name="_Toc33792455"/>
      <w:bookmarkStart w:id="248" w:name="_Toc33793016"/>
      <w:bookmarkStart w:id="249" w:name="_Toc33793163"/>
      <w:bookmarkStart w:id="250" w:name="_Toc33793708"/>
      <w:bookmarkStart w:id="251" w:name="_Toc33795869"/>
      <w:bookmarkStart w:id="252" w:name="_Toc33796400"/>
      <w:bookmarkStart w:id="253" w:name="_Toc33796571"/>
      <w:bookmarkStart w:id="254" w:name="_Toc33797061"/>
      <w:bookmarkStart w:id="255" w:name="_Toc33797226"/>
      <w:bookmarkStart w:id="256" w:name="_Toc33806052"/>
      <w:bookmarkStart w:id="257" w:name="_Toc33807800"/>
      <w:bookmarkStart w:id="258" w:name="_Toc33807862"/>
      <w:bookmarkStart w:id="259" w:name="_Toc33883361"/>
      <w:bookmarkStart w:id="260" w:name="_Toc33893418"/>
      <w:bookmarkStart w:id="261" w:name="_Toc33893716"/>
      <w:bookmarkStart w:id="262" w:name="_Toc33912319"/>
      <w:bookmarkStart w:id="263" w:name="_Toc33912473"/>
      <w:bookmarkStart w:id="264" w:name="_Toc36717501"/>
      <w:bookmarkStart w:id="265" w:name="_Toc36879154"/>
      <w:bookmarkStart w:id="266" w:name="_Toc43574009"/>
      <w:bookmarkStart w:id="267" w:name="_Toc43574042"/>
      <w:bookmarkStart w:id="268" w:name="_Toc46694841"/>
      <w:bookmarkStart w:id="269" w:name="_Toc46777853"/>
      <w:bookmarkStart w:id="270" w:name="_Toc47507342"/>
      <w:bookmarkStart w:id="271" w:name="_Toc47507372"/>
      <w:bookmarkStart w:id="272" w:name="_Toc47509407"/>
      <w:bookmarkStart w:id="273" w:name="_Toc47511554"/>
      <w:bookmarkStart w:id="274" w:name="_Toc47513366"/>
      <w:bookmarkStart w:id="275" w:name="_Toc47516129"/>
      <w:bookmarkStart w:id="276" w:name="_Toc47518304"/>
      <w:bookmarkStart w:id="277" w:name="_Toc47518328"/>
      <w:bookmarkStart w:id="278" w:name="_Toc47518346"/>
      <w:bookmarkStart w:id="279" w:name="_Toc47518594"/>
      <w:bookmarkStart w:id="280" w:name="_Toc47518728"/>
      <w:bookmarkStart w:id="281" w:name="_Toc47519945"/>
      <w:bookmarkStart w:id="282" w:name="_Toc53519414"/>
      <w:bookmarkStart w:id="283" w:name="_Toc58230758"/>
      <w:bookmarkStart w:id="284" w:name="_Toc63266803"/>
      <w:r w:rsidRPr="0034077E">
        <w:rPr>
          <w:sz w:val="22"/>
        </w:rPr>
        <w:t xml:space="preserve">Fig. </w:t>
      </w:r>
      <w:r w:rsidRPr="0034077E">
        <w:rPr>
          <w:sz w:val="22"/>
        </w:rPr>
        <w:fldChar w:fldCharType="begin"/>
      </w:r>
      <w:r w:rsidRPr="0034077E">
        <w:rPr>
          <w:sz w:val="22"/>
        </w:rPr>
        <w:instrText xml:space="preserve"> SEQ Fig. \* ARABIC </w:instrText>
      </w:r>
      <w:r w:rsidRPr="0034077E">
        <w:rPr>
          <w:sz w:val="22"/>
        </w:rPr>
        <w:fldChar w:fldCharType="separate"/>
      </w:r>
      <w:r w:rsidRPr="0034077E">
        <w:rPr>
          <w:noProof/>
          <w:sz w:val="22"/>
        </w:rPr>
        <w:t>5</w:t>
      </w:r>
      <w:r w:rsidRPr="0034077E">
        <w:rPr>
          <w:sz w:val="22"/>
        </w:rPr>
        <w:fldChar w:fldCharType="end"/>
      </w:r>
      <w:r w:rsidRPr="0034077E">
        <w:rPr>
          <w:sz w:val="22"/>
        </w:rPr>
        <w:t xml:space="preserve">. Thermal network construction. Red edges represent interparticle contacts while blue edges indicate near-contacts. An equivalent particle cylinder (dark green), an interparticle contact cylinder (orange) and a series of near-contact cylinders (light blue) are used to calculate thermal conductance </w:t>
      </w:r>
      <w:r w:rsidRPr="0034077E">
        <w:rPr>
          <w:sz w:val="22"/>
        </w:rPr>
        <w:lastRenderedPageBreak/>
        <w:t xml:space="preserve">through the particle, interparticle contact and near-contact. The process is repeated for all particles </w:t>
      </w:r>
      <w:r w:rsidR="008C2FFA" w:rsidRPr="0034077E">
        <w:rPr>
          <w:sz w:val="22"/>
        </w:rPr>
        <w:t>with</w:t>
      </w:r>
      <w:r w:rsidRPr="0034077E">
        <w:rPr>
          <w:sz w:val="22"/>
        </w:rPr>
        <w:t>in the granular material.</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575CFEBD" w14:textId="77777777" w:rsidR="00FA6C5C" w:rsidRPr="0034077E" w:rsidRDefault="00FA6C5C" w:rsidP="00083001">
      <w:pPr>
        <w:spacing w:line="360" w:lineRule="auto"/>
        <w:rPr>
          <w:sz w:val="22"/>
        </w:rPr>
      </w:pPr>
    </w:p>
    <w:p w14:paraId="756CCF92" w14:textId="03A44E45" w:rsidR="000155AE" w:rsidRPr="0034077E" w:rsidRDefault="000155AE" w:rsidP="00083001">
      <w:pPr>
        <w:spacing w:line="360" w:lineRule="auto"/>
      </w:pPr>
      <w:r w:rsidRPr="0034077E">
        <w:fldChar w:fldCharType="begin" w:fldLock="1"/>
      </w:r>
      <w:r w:rsidRPr="0034077E">
        <w:instrText xml:space="preserve"> REF _Ref33645398 \h  \* MERGEFORMAT </w:instrText>
      </w:r>
      <w:r w:rsidRPr="0034077E">
        <w:fldChar w:fldCharType="separate"/>
      </w:r>
      <w:r w:rsidRPr="0034077E">
        <w:t>Fig</w:t>
      </w:r>
      <w:r w:rsidR="008C2FFA" w:rsidRPr="0034077E">
        <w:t>ure</w:t>
      </w:r>
      <w:r w:rsidRPr="0034077E">
        <w:t xml:space="preserve"> 5</w:t>
      </w:r>
      <w:r w:rsidRPr="0034077E">
        <w:fldChar w:fldCharType="end"/>
      </w:r>
      <w:r w:rsidR="008C2FFA" w:rsidRPr="0034077E">
        <w:t xml:space="preserve"> presents</w:t>
      </w:r>
      <w:r w:rsidRPr="0034077E">
        <w:t xml:space="preserve"> three types of equivalent material cylinders</w:t>
      </w:r>
      <w:r w:rsidR="008C2FFA" w:rsidRPr="0034077E">
        <w:t xml:space="preserve"> that</w:t>
      </w:r>
      <w:r w:rsidRPr="0034077E">
        <w:t xml:space="preserve"> correspond to the three heat transfer mechanisms </w:t>
      </w:r>
      <w:r w:rsidR="008C2FFA" w:rsidRPr="0034077E">
        <w:t xml:space="preserve">and </w:t>
      </w:r>
      <w:r w:rsidR="002A7B9F" w:rsidRPr="0034077E">
        <w:t xml:space="preserve">are </w:t>
      </w:r>
      <w:r w:rsidRPr="0034077E">
        <w:t>used to calculate the thermal conductance.</w:t>
      </w:r>
      <w:r w:rsidR="001269F5" w:rsidRPr="0034077E">
        <w:t xml:space="preserve"> </w:t>
      </w:r>
      <w:r w:rsidRPr="0034077E">
        <w:t xml:space="preserve">The thermal conductance </w:t>
      </w:r>
      <w:r w:rsidRPr="0034077E">
        <w:rPr>
          <w:i/>
          <w:iCs/>
        </w:rPr>
        <w:t>C</w:t>
      </w:r>
      <w:r w:rsidRPr="0034077E">
        <w:rPr>
          <w:i/>
          <w:iCs/>
          <w:vertAlign w:val="subscript"/>
        </w:rPr>
        <w:t>cy</w:t>
      </w:r>
      <w:r w:rsidRPr="0034077E">
        <w:t xml:space="preserve"> of a cylinder with a thermal conductivity </w:t>
      </w:r>
      <m:oMath>
        <m:r>
          <w:rPr>
            <w:rFonts w:ascii="Cambria Math" w:eastAsia="DengXian" w:hAnsi="Cambria Math"/>
            <w:sz w:val="22"/>
            <w:lang w:eastAsia="zh-CN"/>
          </w:rPr>
          <m:t>λ</m:t>
        </m:r>
      </m:oMath>
      <w:r w:rsidRPr="0034077E">
        <w:rPr>
          <w:i/>
          <w:iCs/>
          <w:sz w:val="22"/>
          <w:vertAlign w:val="subscript"/>
          <w:lang w:eastAsia="zh-CN"/>
        </w:rPr>
        <w:t>cy</w:t>
      </w:r>
      <w:r w:rsidRPr="0034077E">
        <w:rPr>
          <w:sz w:val="22"/>
          <w:lang w:eastAsia="zh-CN"/>
        </w:rPr>
        <w:t xml:space="preserve">, </w:t>
      </w:r>
      <w:r w:rsidRPr="0034077E">
        <w:t xml:space="preserve">cross-section area </w:t>
      </w:r>
      <w:r w:rsidRPr="0034077E">
        <w:rPr>
          <w:i/>
          <w:iCs/>
        </w:rPr>
        <w:t>A</w:t>
      </w:r>
      <w:r w:rsidRPr="0034077E">
        <w:rPr>
          <w:i/>
          <w:iCs/>
          <w:vertAlign w:val="superscript"/>
        </w:rPr>
        <w:t>cy</w:t>
      </w:r>
      <w:r w:rsidRPr="0034077E">
        <w:t xml:space="preserve"> and length </w:t>
      </w:r>
      <w:r w:rsidRPr="0034077E">
        <w:rPr>
          <w:i/>
          <w:iCs/>
        </w:rPr>
        <w:t>L</w:t>
      </w:r>
      <w:r w:rsidRPr="0034077E">
        <w:rPr>
          <w:i/>
          <w:iCs/>
          <w:vertAlign w:val="superscript"/>
        </w:rPr>
        <w:t>cy</w:t>
      </w:r>
      <w:r w:rsidRPr="0034077E" w:rsidDel="0067484D">
        <w:rPr>
          <w:i/>
          <w:iCs/>
        </w:rPr>
        <w:t xml:space="preserve"> </w:t>
      </w:r>
      <w:r w:rsidRPr="0034077E">
        <w:t xml:space="preserve">is computed as </w:t>
      </w:r>
      <w:r w:rsidRPr="0034077E">
        <w:rPr>
          <w:i/>
          <w:iCs/>
        </w:rPr>
        <w:t>C</w:t>
      </w:r>
      <w:r w:rsidRPr="0034077E">
        <w:rPr>
          <w:i/>
          <w:iCs/>
          <w:vertAlign w:val="subscript"/>
        </w:rPr>
        <w:t xml:space="preserve">cy </w:t>
      </w:r>
      <w:r w:rsidRPr="0034077E">
        <w:rPr>
          <w:i/>
          <w:iCs/>
        </w:rPr>
        <w:t>=</w:t>
      </w:r>
      <m:oMath>
        <m:r>
          <w:rPr>
            <w:rFonts w:ascii="Cambria Math" w:eastAsia="DengXian" w:hAnsi="Cambria Math"/>
            <w:sz w:val="22"/>
            <w:lang w:eastAsia="zh-CN"/>
          </w:rPr>
          <m:t xml:space="preserve"> λ</m:t>
        </m:r>
      </m:oMath>
      <w:r w:rsidRPr="0034077E">
        <w:rPr>
          <w:i/>
          <w:iCs/>
          <w:sz w:val="22"/>
          <w:vertAlign w:val="subscript"/>
          <w:lang w:eastAsia="zh-CN"/>
        </w:rPr>
        <w:t xml:space="preserve">cy </w:t>
      </w:r>
      <w:r w:rsidRPr="0034077E">
        <w:rPr>
          <w:i/>
          <w:iCs/>
          <w:sz w:val="22"/>
          <w:lang w:eastAsia="zh-CN"/>
        </w:rPr>
        <w:t>A</w:t>
      </w:r>
      <w:r w:rsidRPr="0034077E">
        <w:rPr>
          <w:i/>
          <w:iCs/>
          <w:sz w:val="22"/>
          <w:vertAlign w:val="superscript"/>
          <w:lang w:eastAsia="zh-CN"/>
        </w:rPr>
        <w:t>cy</w:t>
      </w:r>
      <w:r w:rsidRPr="0034077E">
        <w:rPr>
          <w:i/>
          <w:iCs/>
          <w:sz w:val="22"/>
          <w:lang w:eastAsia="zh-CN"/>
        </w:rPr>
        <w:t>/L</w:t>
      </w:r>
      <w:r w:rsidRPr="0034077E">
        <w:rPr>
          <w:i/>
          <w:iCs/>
          <w:sz w:val="22"/>
          <w:vertAlign w:val="superscript"/>
          <w:lang w:eastAsia="zh-CN"/>
        </w:rPr>
        <w:t>cy</w:t>
      </w:r>
      <w:r w:rsidRPr="0034077E">
        <w:t xml:space="preserve">. Hence, the thermal conductance </w:t>
      </w:r>
      <w:r w:rsidRPr="0034077E">
        <w:rPr>
          <w:i/>
          <w:iCs/>
        </w:rPr>
        <w:t>C</w:t>
      </w:r>
      <w:r w:rsidRPr="0034077E">
        <w:rPr>
          <w:i/>
          <w:iCs/>
          <w:vertAlign w:val="superscript"/>
        </w:rPr>
        <w:t>P</w:t>
      </w:r>
      <w:r w:rsidRPr="0034077E">
        <w:t xml:space="preserve"> through an equivalent particle cylinder (</w:t>
      </w:r>
      <w:r w:rsidR="008C2FFA" w:rsidRPr="0034077E">
        <w:t xml:space="preserve">the </w:t>
      </w:r>
      <w:r w:rsidRPr="0034077E">
        <w:t xml:space="preserve">dark green cylinder in </w:t>
      </w:r>
      <w:r w:rsidRPr="0034077E">
        <w:fldChar w:fldCharType="begin" w:fldLock="1"/>
      </w:r>
      <w:r w:rsidRPr="0034077E">
        <w:instrText xml:space="preserve"> REF _Ref33645398 \h  \* MERGEFORMAT </w:instrText>
      </w:r>
      <w:r w:rsidRPr="0034077E">
        <w:fldChar w:fldCharType="separate"/>
      </w:r>
      <w:r w:rsidRPr="0034077E">
        <w:t>Fig. 5</w:t>
      </w:r>
      <w:r w:rsidRPr="0034077E">
        <w:fldChar w:fldCharType="end"/>
      </w:r>
      <w:r w:rsidRPr="0034077E">
        <w:t xml:space="preserve">) was calculated as </w:t>
      </w:r>
      <w:r w:rsidR="008C2FFA" w:rsidRPr="0034077E">
        <w:t xml:space="preserve">the </w:t>
      </w:r>
      <w:r w:rsidRPr="0034077E">
        <w:t>following:</w:t>
      </w:r>
    </w:p>
    <w:tbl>
      <w:tblPr>
        <w:tblStyle w:val="TableGrid6"/>
        <w:tblpPr w:leftFromText="180" w:rightFromText="180" w:vertAnchor="text" w:horzAnchor="margin" w:tblpXSpec="center" w:tblpY="86"/>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7705"/>
        <w:gridCol w:w="840"/>
      </w:tblGrid>
      <w:tr w:rsidR="00DC0D1C" w:rsidRPr="0034077E" w14:paraId="1DD4A8C0" w14:textId="77777777" w:rsidTr="00583085">
        <w:trPr>
          <w:trHeight w:val="689"/>
        </w:trPr>
        <w:tc>
          <w:tcPr>
            <w:tcW w:w="578" w:type="dxa"/>
            <w:vAlign w:val="center"/>
          </w:tcPr>
          <w:p w14:paraId="6A6406C1" w14:textId="77777777" w:rsidR="000155AE" w:rsidRPr="0034077E" w:rsidRDefault="000155AE" w:rsidP="00223FC3">
            <w:pPr>
              <w:adjustRightInd w:val="0"/>
              <w:snapToGrid w:val="0"/>
              <w:spacing w:line="360" w:lineRule="auto"/>
              <w:rPr>
                <w:rFonts w:eastAsia="DengXian" w:cs="Times New Roman"/>
                <w:sz w:val="22"/>
                <w:lang w:eastAsia="zh-CN"/>
              </w:rPr>
            </w:pPr>
          </w:p>
        </w:tc>
        <w:tc>
          <w:tcPr>
            <w:tcW w:w="7705" w:type="dxa"/>
            <w:vAlign w:val="center"/>
          </w:tcPr>
          <w:p w14:paraId="1A640E7B" w14:textId="77777777" w:rsidR="000155AE" w:rsidRPr="0034077E" w:rsidRDefault="00654698" w:rsidP="00223FC3">
            <w:pPr>
              <w:adjustRightInd w:val="0"/>
              <w:snapToGrid w:val="0"/>
              <w:spacing w:line="360" w:lineRule="auto"/>
              <w:rPr>
                <w:rFonts w:eastAsia="DengXian" w:cs="Times New Roman"/>
                <w:i/>
                <w:iCs/>
                <w:sz w:val="20"/>
                <w:szCs w:val="20"/>
                <w:lang w:eastAsia="zh-CN"/>
              </w:rPr>
            </w:pPr>
            <m:oMathPara>
              <m:oMath>
                <m:sSup>
                  <m:sSupPr>
                    <m:ctrlPr>
                      <w:rPr>
                        <w:rFonts w:ascii="Cambria Math" w:hAnsi="Cambria Math" w:cs="Times New Roman"/>
                        <w:i/>
                        <w:sz w:val="20"/>
                        <w:szCs w:val="20"/>
                      </w:rPr>
                    </m:ctrlPr>
                  </m:sSupPr>
                  <m:e>
                    <m:r>
                      <w:rPr>
                        <w:rFonts w:ascii="Cambria Math" w:hAnsi="Cambria Math" w:cs="Times New Roman"/>
                        <w:sz w:val="20"/>
                      </w:rPr>
                      <m:t>C</m:t>
                    </m:r>
                  </m:e>
                  <m:sup>
                    <m:r>
                      <w:rPr>
                        <w:rFonts w:ascii="Cambria Math" w:hAnsi="Cambria Math" w:cs="Times New Roman"/>
                        <w:sz w:val="20"/>
                      </w:rPr>
                      <m:t>p</m:t>
                    </m:r>
                  </m:sup>
                </m:sSup>
                <m:r>
                  <w:rPr>
                    <w:rFonts w:ascii="Cambria Math" w:hAnsi="Cambria Math" w:cs="Times New Roman"/>
                    <w:sz w:val="20"/>
                  </w:rPr>
                  <m:t>=</m:t>
                </m:r>
                <m:sSub>
                  <m:sSubPr>
                    <m:ctrlPr>
                      <w:rPr>
                        <w:rFonts w:ascii="Cambria Math" w:hAnsi="Cambria Math" w:cs="Times New Roman"/>
                        <w:i/>
                        <w:sz w:val="20"/>
                        <w:szCs w:val="20"/>
                      </w:rPr>
                    </m:ctrlPr>
                  </m:sSubPr>
                  <m:e>
                    <m:r>
                      <w:rPr>
                        <w:rFonts w:ascii="Cambria Math" w:hAnsi="Cambria Math" w:cs="Times New Roman"/>
                        <w:sz w:val="20"/>
                      </w:rPr>
                      <m:t>λ</m:t>
                    </m:r>
                  </m:e>
                  <m:sub>
                    <m:r>
                      <w:rPr>
                        <w:rFonts w:ascii="Cambria Math" w:hAnsi="Cambria Math" w:cs="Times New Roman"/>
                        <w:sz w:val="20"/>
                      </w:rPr>
                      <m:t>s</m:t>
                    </m:r>
                  </m:sub>
                </m:sSub>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rPr>
                          <m:t>A</m:t>
                        </m:r>
                      </m:e>
                      <m:sup>
                        <m:r>
                          <w:rPr>
                            <w:rFonts w:ascii="Cambria Math" w:hAnsi="Cambria Math" w:cs="Times New Roman"/>
                            <w:sz w:val="20"/>
                          </w:rPr>
                          <m:t>p</m:t>
                        </m:r>
                      </m:sup>
                    </m:sSup>
                  </m:num>
                  <m:den>
                    <m:sSup>
                      <m:sSupPr>
                        <m:ctrlPr>
                          <w:rPr>
                            <w:rFonts w:ascii="Cambria Math" w:hAnsi="Cambria Math" w:cs="Times New Roman"/>
                            <w:i/>
                            <w:sz w:val="20"/>
                            <w:szCs w:val="20"/>
                          </w:rPr>
                        </m:ctrlPr>
                      </m:sSupPr>
                      <m:e>
                        <m:r>
                          <w:rPr>
                            <w:rFonts w:ascii="Cambria Math" w:hAnsi="Cambria Math" w:cs="Times New Roman"/>
                            <w:sz w:val="20"/>
                          </w:rPr>
                          <m:t>L</m:t>
                        </m:r>
                      </m:e>
                      <m:sup>
                        <m:r>
                          <w:rPr>
                            <w:rFonts w:ascii="Cambria Math" w:hAnsi="Cambria Math" w:cs="Times New Roman"/>
                            <w:sz w:val="20"/>
                          </w:rPr>
                          <m:t>p</m:t>
                        </m:r>
                      </m:sup>
                    </m:sSup>
                  </m:den>
                </m:f>
                <m:r>
                  <w:rPr>
                    <w:rFonts w:ascii="Cambria Math" w:hAnsi="Cambria Math" w:cs="Times New Roman"/>
                    <w:sz w:val="20"/>
                  </w:rPr>
                  <m:t>=</m:t>
                </m:r>
                <m:sSub>
                  <m:sSubPr>
                    <m:ctrlPr>
                      <w:rPr>
                        <w:rFonts w:ascii="Cambria Math" w:hAnsi="Cambria Math" w:cs="Times New Roman"/>
                        <w:i/>
                        <w:sz w:val="20"/>
                        <w:szCs w:val="20"/>
                      </w:rPr>
                    </m:ctrlPr>
                  </m:sSubPr>
                  <m:e>
                    <m:r>
                      <w:rPr>
                        <w:rFonts w:ascii="Cambria Math" w:hAnsi="Cambria Math" w:cs="Times New Roman"/>
                        <w:sz w:val="20"/>
                      </w:rPr>
                      <m:t>λ</m:t>
                    </m:r>
                  </m:e>
                  <m:sub>
                    <m:r>
                      <w:rPr>
                        <w:rFonts w:ascii="Cambria Math" w:hAnsi="Cambria Math" w:cs="Times New Roman"/>
                        <w:sz w:val="20"/>
                      </w:rPr>
                      <m:t>s</m:t>
                    </m:r>
                  </m:sub>
                </m:sSub>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rPr>
                          <m:t>V</m:t>
                        </m:r>
                      </m:e>
                      <m:sup>
                        <m:r>
                          <w:rPr>
                            <w:rFonts w:ascii="Cambria Math" w:hAnsi="Cambria Math" w:cs="Times New Roman"/>
                            <w:sz w:val="20"/>
                          </w:rPr>
                          <m:t>P</m:t>
                        </m:r>
                      </m:sup>
                    </m:sSup>
                    <m:r>
                      <w:rPr>
                        <w:rFonts w:ascii="Cambria Math" w:hAnsi="Cambria Math" w:cs="Times New Roman"/>
                        <w:sz w:val="20"/>
                      </w:rPr>
                      <m:t>/</m:t>
                    </m:r>
                    <m:sSup>
                      <m:sSupPr>
                        <m:ctrlPr>
                          <w:rPr>
                            <w:rFonts w:ascii="Cambria Math" w:hAnsi="Cambria Math" w:cs="Times New Roman"/>
                            <w:i/>
                            <w:sz w:val="20"/>
                            <w:szCs w:val="20"/>
                          </w:rPr>
                        </m:ctrlPr>
                      </m:sSupPr>
                      <m:e>
                        <m:r>
                          <w:rPr>
                            <w:rFonts w:ascii="Cambria Math" w:hAnsi="Cambria Math" w:cs="Times New Roman"/>
                            <w:sz w:val="20"/>
                          </w:rPr>
                          <m:t>L</m:t>
                        </m:r>
                      </m:e>
                      <m:sup>
                        <m:r>
                          <w:rPr>
                            <w:rFonts w:ascii="Cambria Math" w:hAnsi="Cambria Math" w:cs="Times New Roman"/>
                            <w:sz w:val="20"/>
                          </w:rPr>
                          <m:t>P</m:t>
                        </m:r>
                      </m:sup>
                    </m:sSup>
                    <m:r>
                      <w:rPr>
                        <w:rFonts w:ascii="Cambria Math" w:hAnsi="Cambria Math" w:cs="Times New Roman"/>
                        <w:sz w:val="20"/>
                      </w:rPr>
                      <m:t xml:space="preserve">/CN </m:t>
                    </m:r>
                  </m:num>
                  <m:den>
                    <m:sSup>
                      <m:sSupPr>
                        <m:ctrlPr>
                          <w:rPr>
                            <w:rFonts w:ascii="Cambria Math" w:hAnsi="Cambria Math" w:cs="Times New Roman"/>
                            <w:i/>
                            <w:sz w:val="20"/>
                            <w:szCs w:val="20"/>
                          </w:rPr>
                        </m:ctrlPr>
                      </m:sSupPr>
                      <m:e>
                        <m:r>
                          <w:rPr>
                            <w:rFonts w:ascii="Cambria Math" w:hAnsi="Cambria Math" w:cs="Times New Roman"/>
                            <w:sz w:val="20"/>
                          </w:rPr>
                          <m:t>L</m:t>
                        </m:r>
                      </m:e>
                      <m:sup>
                        <m:r>
                          <w:rPr>
                            <w:rFonts w:ascii="Cambria Math" w:hAnsi="Cambria Math" w:cs="Times New Roman"/>
                            <w:sz w:val="20"/>
                          </w:rPr>
                          <m:t>P</m:t>
                        </m:r>
                      </m:sup>
                    </m:sSup>
                  </m:den>
                </m:f>
              </m:oMath>
            </m:oMathPara>
          </w:p>
        </w:tc>
        <w:tc>
          <w:tcPr>
            <w:tcW w:w="840" w:type="dxa"/>
            <w:vAlign w:val="center"/>
          </w:tcPr>
          <w:p w14:paraId="0B8C3B89" w14:textId="77777777" w:rsidR="000155AE" w:rsidRPr="0034077E" w:rsidRDefault="000155AE" w:rsidP="00223FC3">
            <w:pPr>
              <w:adjustRightInd w:val="0"/>
              <w:snapToGrid w:val="0"/>
              <w:spacing w:line="360" w:lineRule="auto"/>
              <w:rPr>
                <w:rFonts w:eastAsia="DengXian" w:cs="Times New Roman"/>
                <w:sz w:val="20"/>
                <w:szCs w:val="20"/>
                <w:lang w:eastAsia="zh-CN"/>
              </w:rPr>
            </w:pPr>
            <w:r w:rsidRPr="0034077E">
              <w:rPr>
                <w:rFonts w:eastAsia="DengXian" w:cs="Times New Roman"/>
                <w:sz w:val="20"/>
                <w:lang w:eastAsia="zh-CN"/>
              </w:rPr>
              <w:t>(</w:t>
            </w:r>
            <w:r w:rsidRPr="0034077E">
              <w:rPr>
                <w:rFonts w:eastAsia="DengXian"/>
                <w:sz w:val="20"/>
                <w:lang w:eastAsia="zh-CN"/>
              </w:rPr>
              <w:fldChar w:fldCharType="begin"/>
            </w:r>
            <w:r w:rsidRPr="0034077E">
              <w:rPr>
                <w:rFonts w:eastAsia="DengXian" w:cs="Times New Roman"/>
                <w:sz w:val="20"/>
                <w:lang w:eastAsia="zh-CN"/>
              </w:rPr>
              <w:instrText xml:space="preserve"> SEQ eq \* MERGEFORMAT </w:instrText>
            </w:r>
            <w:r w:rsidRPr="0034077E">
              <w:rPr>
                <w:rFonts w:eastAsia="DengXian"/>
                <w:sz w:val="20"/>
                <w:lang w:eastAsia="zh-CN"/>
              </w:rPr>
              <w:fldChar w:fldCharType="separate"/>
            </w:r>
            <w:r w:rsidRPr="0034077E">
              <w:rPr>
                <w:rFonts w:eastAsia="DengXian" w:cs="Times New Roman"/>
                <w:noProof/>
                <w:sz w:val="20"/>
                <w:lang w:eastAsia="zh-CN"/>
              </w:rPr>
              <w:t>7</w:t>
            </w:r>
            <w:r w:rsidRPr="0034077E">
              <w:rPr>
                <w:rFonts w:eastAsia="DengXian"/>
                <w:sz w:val="20"/>
                <w:lang w:eastAsia="zh-CN"/>
              </w:rPr>
              <w:fldChar w:fldCharType="end"/>
            </w:r>
            <w:r w:rsidRPr="0034077E">
              <w:rPr>
                <w:rFonts w:eastAsia="DengXian" w:cs="Times New Roman"/>
                <w:sz w:val="20"/>
                <w:lang w:eastAsia="zh-CN"/>
              </w:rPr>
              <w:t>)</w:t>
            </w:r>
          </w:p>
        </w:tc>
      </w:tr>
    </w:tbl>
    <w:p w14:paraId="025A8726" w14:textId="19FFED5F" w:rsidR="000155AE" w:rsidRPr="0034077E" w:rsidRDefault="000155AE" w:rsidP="00083001">
      <w:pPr>
        <w:spacing w:line="360" w:lineRule="auto"/>
        <w:ind w:firstLine="0"/>
      </w:pPr>
      <w:r w:rsidRPr="0034077E">
        <w:t>where</w:t>
      </w:r>
      <w:r w:rsidR="00150B44" w:rsidRPr="0034077E">
        <w:t xml:space="preserve"> </w:t>
      </w:r>
      <m:oMath>
        <m:r>
          <w:rPr>
            <w:rFonts w:ascii="Cambria Math" w:hAnsi="Cambria Math"/>
          </w:rPr>
          <m:t>λ</m:t>
        </m:r>
      </m:oMath>
      <w:r w:rsidR="00150B44" w:rsidRPr="0034077E">
        <w:rPr>
          <w:i/>
          <w:iCs/>
          <w:vertAlign w:val="subscript"/>
        </w:rPr>
        <w:t>s</w:t>
      </w:r>
      <w:r w:rsidRPr="0034077E">
        <w:t xml:space="preserve"> </w:t>
      </w:r>
      <w:r w:rsidR="00150B44" w:rsidRPr="0034077E">
        <w:t xml:space="preserve">is solid thermal conductivity, </w:t>
      </w:r>
      <w:r w:rsidR="00B5037C" w:rsidRPr="0034077E">
        <w:rPr>
          <w:i/>
          <w:iCs/>
        </w:rPr>
        <w:t>A</w:t>
      </w:r>
      <w:r w:rsidR="00B5037C" w:rsidRPr="0034077E">
        <w:rPr>
          <w:i/>
          <w:iCs/>
          <w:vertAlign w:val="superscript"/>
        </w:rPr>
        <w:t>P</w:t>
      </w:r>
      <w:r w:rsidR="00B5037C" w:rsidRPr="0034077E">
        <w:t xml:space="preserve"> is the cross-section area of </w:t>
      </w:r>
      <w:r w:rsidR="00D01474" w:rsidRPr="0034077E">
        <w:t xml:space="preserve">the green cylinder, </w:t>
      </w:r>
      <w:r w:rsidRPr="0034077E">
        <w:rPr>
          <w:i/>
          <w:iCs/>
        </w:rPr>
        <w:t>V</w:t>
      </w:r>
      <w:r w:rsidRPr="0034077E">
        <w:rPr>
          <w:i/>
          <w:iCs/>
          <w:vertAlign w:val="superscript"/>
        </w:rPr>
        <w:t>P</w:t>
      </w:r>
      <w:r w:rsidRPr="0034077E">
        <w:t xml:space="preserve"> is the particle volume, </w:t>
      </w:r>
      <w:r w:rsidRPr="0034077E">
        <w:rPr>
          <w:i/>
          <w:iCs/>
        </w:rPr>
        <w:t>L</w:t>
      </w:r>
      <w:r w:rsidRPr="0034077E">
        <w:rPr>
          <w:i/>
          <w:iCs/>
          <w:vertAlign w:val="superscript"/>
        </w:rPr>
        <w:t>P</w:t>
      </w:r>
      <w:r w:rsidRPr="0034077E">
        <w:t xml:space="preserve"> the distance from the particle centroid to the corresponding contact and </w:t>
      </w:r>
      <w:r w:rsidRPr="0034077E">
        <w:rPr>
          <w:i/>
          <w:iCs/>
        </w:rPr>
        <w:t>CN</w:t>
      </w:r>
      <w:r w:rsidRPr="0034077E">
        <w:t xml:space="preserve"> is the coordination number of the target particle.</w:t>
      </w:r>
      <w:r w:rsidR="00150B44" w:rsidRPr="0034077E">
        <w:t xml:space="preserve"> </w:t>
      </w:r>
    </w:p>
    <w:p w14:paraId="65FF7586" w14:textId="30A977B9" w:rsidR="000155AE" w:rsidRPr="0034077E" w:rsidRDefault="000155AE" w:rsidP="00083001">
      <w:pPr>
        <w:spacing w:line="360" w:lineRule="auto"/>
      </w:pPr>
      <w:r w:rsidRPr="0034077E">
        <w:t xml:space="preserve">Similarly, </w:t>
      </w:r>
      <w:r w:rsidR="008C2FFA" w:rsidRPr="0034077E">
        <w:t xml:space="preserve">calculations of thermal conductance </w:t>
      </w:r>
      <w:r w:rsidR="008C2FFA" w:rsidRPr="0034077E">
        <w:rPr>
          <w:i/>
          <w:iCs/>
        </w:rPr>
        <w:t>C</w:t>
      </w:r>
      <w:r w:rsidR="008C2FFA" w:rsidRPr="0034077E">
        <w:rPr>
          <w:i/>
          <w:iCs/>
          <w:vertAlign w:val="superscript"/>
        </w:rPr>
        <w:t>contact</w:t>
      </w:r>
      <w:r w:rsidR="008C2FFA" w:rsidRPr="0034077E">
        <w:rPr>
          <w:vertAlign w:val="superscript"/>
        </w:rPr>
        <w:t xml:space="preserve">  </w:t>
      </w:r>
      <w:r w:rsidR="008C2FFA" w:rsidRPr="0034077E">
        <w:t xml:space="preserve">used </w:t>
      </w:r>
      <w:r w:rsidRPr="0034077E">
        <w:t>Eq</w:t>
      </w:r>
      <w:r w:rsidRPr="0034077E">
        <w:rPr>
          <w:szCs w:val="24"/>
        </w:rPr>
        <w:t xml:space="preserve">. </w:t>
      </w:r>
      <w:r w:rsidRPr="0034077E">
        <w:rPr>
          <w:szCs w:val="24"/>
        </w:rPr>
        <w:fldChar w:fldCharType="begin" w:fldLock="1"/>
      </w:r>
      <w:r w:rsidRPr="0034077E">
        <w:rPr>
          <w:szCs w:val="24"/>
        </w:rPr>
        <w:instrText xml:space="preserve"> REF Eq8_new_c_contact \h  \* MERGEFORMAT </w:instrText>
      </w:r>
      <w:r w:rsidRPr="0034077E">
        <w:rPr>
          <w:szCs w:val="24"/>
        </w:rPr>
      </w:r>
      <w:r w:rsidRPr="0034077E">
        <w:rPr>
          <w:szCs w:val="24"/>
        </w:rPr>
        <w:fldChar w:fldCharType="separate"/>
      </w:r>
      <w:r w:rsidRPr="0034077E">
        <w:rPr>
          <w:rFonts w:eastAsia="DengXian"/>
          <w:szCs w:val="24"/>
          <w:lang w:eastAsia="zh-CN"/>
        </w:rPr>
        <w:t>(</w:t>
      </w:r>
      <w:r w:rsidRPr="0034077E">
        <w:rPr>
          <w:rFonts w:eastAsia="DengXian"/>
          <w:noProof/>
          <w:szCs w:val="24"/>
          <w:lang w:eastAsia="zh-CN"/>
        </w:rPr>
        <w:t>8</w:t>
      </w:r>
      <w:r w:rsidRPr="0034077E">
        <w:rPr>
          <w:rFonts w:eastAsia="DengXian"/>
          <w:szCs w:val="24"/>
          <w:lang w:eastAsia="zh-CN"/>
        </w:rPr>
        <w:t>)</w:t>
      </w:r>
      <w:r w:rsidRPr="0034077E">
        <w:rPr>
          <w:szCs w:val="24"/>
        </w:rPr>
        <w:fldChar w:fldCharType="end"/>
      </w:r>
      <w:r w:rsidRPr="0034077E">
        <w:t xml:space="preserve"> via an </w:t>
      </w:r>
      <w:r w:rsidRPr="0034077E">
        <w:rPr>
          <w:szCs w:val="24"/>
        </w:rPr>
        <w:t xml:space="preserve">interparticle contact cylinder (orange </w:t>
      </w:r>
      <w:r w:rsidRPr="0034077E">
        <w:t xml:space="preserve">cylinder in </w:t>
      </w:r>
      <w:r w:rsidRPr="0034077E">
        <w:fldChar w:fldCharType="begin" w:fldLock="1"/>
      </w:r>
      <w:r w:rsidRPr="0034077E">
        <w:instrText xml:space="preserve"> REF _Ref33645398 \h  \* MERGEFORMAT </w:instrText>
      </w:r>
      <w:r w:rsidRPr="0034077E">
        <w:fldChar w:fldCharType="separate"/>
      </w:r>
      <w:r w:rsidRPr="0034077E">
        <w:t>Fig. 5</w:t>
      </w:r>
      <w:r w:rsidRPr="0034077E">
        <w:fldChar w:fldCharType="end"/>
      </w:r>
      <w:r w:rsidRPr="0034077E">
        <w:rPr>
          <w:szCs w:val="24"/>
        </w:rPr>
        <w:t xml:space="preserve">) with the corrected interparticle contact area </w:t>
      </w:r>
      <w:r w:rsidRPr="0034077E">
        <w:rPr>
          <w:i/>
          <w:iCs/>
          <w:szCs w:val="24"/>
        </w:rPr>
        <w:t>A</w:t>
      </w:r>
      <w:r w:rsidRPr="0034077E">
        <w:rPr>
          <w:i/>
          <w:iCs/>
          <w:szCs w:val="24"/>
          <w:vertAlign w:val="superscript"/>
        </w:rPr>
        <w:t>C</w:t>
      </w:r>
      <w:r w:rsidRPr="0034077E">
        <w:rPr>
          <w:szCs w:val="24"/>
        </w:rPr>
        <w:t xml:space="preserve"> </w:t>
      </w:r>
      <w:r w:rsidR="008C2FFA" w:rsidRPr="0034077E">
        <w:rPr>
          <w:szCs w:val="24"/>
        </w:rPr>
        <w:t xml:space="preserve">obtained </w:t>
      </w:r>
      <w:r w:rsidRPr="0034077E">
        <w:t xml:space="preserve">from Eq. </w:t>
      </w:r>
      <w:r w:rsidRPr="0034077E">
        <w:rPr>
          <w:szCs w:val="24"/>
        </w:rPr>
        <w:fldChar w:fldCharType="begin" w:fldLock="1"/>
      </w:r>
      <w:r w:rsidRPr="0034077E">
        <w:rPr>
          <w:szCs w:val="24"/>
        </w:rPr>
        <w:instrText xml:space="preserve"> REF Eq6 \h  \* MERGEFORMAT </w:instrText>
      </w:r>
      <w:r w:rsidRPr="0034077E">
        <w:rPr>
          <w:szCs w:val="24"/>
        </w:rPr>
      </w:r>
      <w:r w:rsidRPr="0034077E">
        <w:rPr>
          <w:szCs w:val="24"/>
        </w:rPr>
        <w:fldChar w:fldCharType="separate"/>
      </w:r>
      <w:r w:rsidRPr="0034077E">
        <w:rPr>
          <w:rFonts w:eastAsia="DengXian"/>
          <w:szCs w:val="24"/>
          <w:lang w:eastAsia="zh-CN"/>
        </w:rPr>
        <w:t>(</w:t>
      </w:r>
      <w:r w:rsidRPr="0034077E">
        <w:rPr>
          <w:rFonts w:eastAsia="DengXian"/>
          <w:noProof/>
          <w:szCs w:val="24"/>
          <w:lang w:eastAsia="zh-CN"/>
        </w:rPr>
        <w:t>6</w:t>
      </w:r>
      <w:r w:rsidRPr="0034077E">
        <w:rPr>
          <w:rFonts w:eastAsia="DengXian"/>
          <w:szCs w:val="24"/>
          <w:lang w:eastAsia="zh-CN"/>
        </w:rPr>
        <w:t>)</w:t>
      </w:r>
      <w:r w:rsidRPr="0034077E">
        <w:rPr>
          <w:szCs w:val="24"/>
        </w:rPr>
        <w:fldChar w:fldCharType="end"/>
      </w:r>
      <w:r w:rsidRPr="0034077E">
        <w:rPr>
          <w:szCs w:val="24"/>
        </w:rPr>
        <w:t xml:space="preserve">. The length of the contact cylinder was defined as </w:t>
      </w:r>
      <w:r w:rsidRPr="0034077E">
        <w:rPr>
          <w:i/>
          <w:iCs/>
          <w:szCs w:val="24"/>
        </w:rPr>
        <w:t>3L</w:t>
      </w:r>
      <w:r w:rsidRPr="0034077E">
        <w:rPr>
          <w:i/>
          <w:iCs/>
          <w:szCs w:val="24"/>
          <w:vertAlign w:val="superscript"/>
        </w:rPr>
        <w:t>v</w:t>
      </w:r>
      <w:r w:rsidRPr="0034077E">
        <w:rPr>
          <w:szCs w:val="24"/>
        </w:rPr>
        <w:t xml:space="preserve"> (</w:t>
      </w:r>
      <w:r w:rsidRPr="0034077E">
        <w:rPr>
          <w:i/>
          <w:iCs/>
          <w:szCs w:val="24"/>
        </w:rPr>
        <w:t>L</w:t>
      </w:r>
      <w:r w:rsidRPr="0034077E">
        <w:rPr>
          <w:i/>
          <w:iCs/>
          <w:szCs w:val="24"/>
          <w:vertAlign w:val="superscript"/>
        </w:rPr>
        <w:t>v</w:t>
      </w:r>
      <w:r w:rsidRPr="0034077E">
        <w:rPr>
          <w:i/>
          <w:iCs/>
          <w:szCs w:val="24"/>
        </w:rPr>
        <w:t xml:space="preserve"> is the pixel size or voxel length</w:t>
      </w:r>
      <w:r w:rsidRPr="0034077E">
        <w:rPr>
          <w:szCs w:val="24"/>
        </w:rPr>
        <w:t xml:space="preserve">) as suggested by </w:t>
      </w:r>
      <w:r w:rsidRPr="0034077E">
        <w:rPr>
          <w:szCs w:val="24"/>
        </w:rPr>
        <w:fldChar w:fldCharType="begin"/>
      </w:r>
      <w:r w:rsidR="00723B6D" w:rsidRPr="0034077E">
        <w:rPr>
          <w:szCs w:val="24"/>
        </w:rPr>
        <w:instrText xml:space="preserve"> ADDIN EN.CITE &lt;EndNote&gt;&lt;Cite&gt;&lt;Author&gt;Shapiro&lt;/Author&gt;&lt;Year&gt;2004&lt;/Year&gt;&lt;RecNum&gt;5&lt;/RecNum&gt;&lt;DisplayText&gt;[41]&lt;/DisplayText&gt;&lt;record&gt;&lt;rec-number&gt;5&lt;/rec-number&gt;&lt;foreign-keys&gt;&lt;key app="EN" db-id="rvwr2vxxd9szv3efd5t5f9db0pfrrr0pfz90" timestamp="1525348380"&gt;5&lt;/key&gt;&lt;key app="ENWeb" db-id=""&gt;0&lt;/key&gt;&lt;/foreign-keys&gt;&lt;ref-type name="Journal Article"&gt;17&lt;/ref-type&gt;&lt;contributors&gt;&lt;authors&gt;&lt;author&gt;Shapiro, Michael&lt;/author&gt;&lt;author&gt;Dudko, Vladislav&lt;/author&gt;&lt;author&gt;Royzen, Victor&lt;/author&gt;&lt;author&gt;Krichevets, Yuri&lt;/author&gt;&lt;author&gt;Lekhtmakher, Samuel&lt;/author&gt;&lt;author&gt;Grozubinsky, Victor&lt;/author&gt;&lt;author&gt;Shapira, Moshe&lt;/author&gt;&lt;author&gt;Brill, Moti&lt;/author&gt;&lt;/authors&gt;&lt;/contributors&gt;&lt;titles&gt;&lt;title&gt;Characterization of Powder Beds by Thermal Conductivity: Effect of Gas Pressure on the Thermal Resistance of Particle Contact Points&lt;/title&gt;&lt;secondary-title&gt;Particle &amp;amp; Particle Systems Characterization&lt;/secondary-title&gt;&lt;/titles&gt;&lt;pages&gt;268-275&lt;/pages&gt;&lt;volume&gt;21&lt;/volume&gt;&lt;number&gt;4&lt;/number&gt;&lt;section&gt;268&lt;/section&gt;&lt;dates&gt;&lt;year&gt;2004&lt;/year&gt;&lt;/dates&gt;&lt;isbn&gt;09340866&lt;/isbn&gt;&lt;urls&gt;&lt;/urls&gt;&lt;electronic-resource-num&gt;10.1002/ppsc.200400943&lt;/electronic-resource-num&gt;&lt;/record&gt;&lt;/Cite&gt;&lt;/EndNote&gt;</w:instrText>
      </w:r>
      <w:r w:rsidRPr="0034077E">
        <w:rPr>
          <w:szCs w:val="24"/>
        </w:rPr>
        <w:fldChar w:fldCharType="separate"/>
      </w:r>
      <w:r w:rsidR="00723B6D" w:rsidRPr="0034077E">
        <w:rPr>
          <w:noProof/>
          <w:szCs w:val="24"/>
        </w:rPr>
        <w:t>[</w:t>
      </w:r>
      <w:hyperlink w:anchor="_ENREF_41" w:tooltip="Shapiro, 2004 #5" w:history="1">
        <w:r w:rsidR="0034077E" w:rsidRPr="0034077E">
          <w:rPr>
            <w:rStyle w:val="Hyperlink"/>
            <w:u w:val="none"/>
          </w:rPr>
          <w:t>41</w:t>
        </w:r>
      </w:hyperlink>
      <w:r w:rsidR="00723B6D" w:rsidRPr="0034077E">
        <w:rPr>
          <w:noProof/>
          <w:szCs w:val="24"/>
        </w:rPr>
        <w:t>]</w:t>
      </w:r>
      <w:r w:rsidRPr="0034077E">
        <w:rPr>
          <w:szCs w:val="24"/>
        </w:rPr>
        <w:fldChar w:fldCharType="end"/>
      </w:r>
      <w:r w:rsidRPr="0034077E">
        <w:rPr>
          <w:szCs w:val="24"/>
        </w:rPr>
        <w:t xml:space="preserve"> which was a validation of </w:t>
      </w:r>
      <w:r w:rsidRPr="0034077E">
        <w:rPr>
          <w:szCs w:val="24"/>
        </w:rPr>
        <w:fldChar w:fldCharType="begin"/>
      </w:r>
      <w:r w:rsidR="00723B6D" w:rsidRPr="0034077E">
        <w:rPr>
          <w:szCs w:val="24"/>
        </w:rPr>
        <w:instrText xml:space="preserve"> ADDIN EN.CITE &lt;EndNote&gt;&lt;Cite&gt;&lt;Author&gt;Bauer&lt;/Author&gt;&lt;Year&gt;1978&lt;/Year&gt;&lt;RecNum&gt;167&lt;/RecNum&gt;&lt;DisplayText&gt;[42]&lt;/DisplayText&gt;&lt;record&gt;&lt;rec-number&gt;167&lt;/rec-number&gt;&lt;foreign-keys&gt;&lt;key app="EN" db-id="rvwr2vxxd9szv3efd5t5f9db0pfrrr0pfz90" timestamp="1554205937"&gt;167&lt;/key&gt;&lt;/foreign-keys&gt;&lt;ref-type name="Journal Article"&gt;17&lt;/ref-type&gt;&lt;contributors&gt;&lt;authors&gt;&lt;author&gt;Bauer, R&lt;/author&gt;&lt;author&gt;Schlunder, EU&lt;/author&gt;&lt;/authors&gt;&lt;/contributors&gt;&lt;titles&gt;&lt;title&gt;Effective radial thermal-conductivity of packings in gas flow, part -ii: Thermal conductivity of packing fraction without gas flow&lt;/title&gt;&lt;secondary-title&gt;International Chemical Engineering&lt;/secondary-title&gt;&lt;/titles&gt;&lt;pages&gt;189-204&lt;/pages&gt;&lt;volume&gt;18&lt;/volume&gt;&lt;number&gt;2&lt;/number&gt;&lt;dates&gt;&lt;year&gt;1978&lt;/year&gt;&lt;/dates&gt;&lt;isbn&gt;0020-6318&lt;/isbn&gt;&lt;urls&gt;&lt;/urls&gt;&lt;/record&gt;&lt;/Cite&gt;&lt;/EndNote&gt;</w:instrText>
      </w:r>
      <w:r w:rsidRPr="0034077E">
        <w:rPr>
          <w:szCs w:val="24"/>
        </w:rPr>
        <w:fldChar w:fldCharType="separate"/>
      </w:r>
      <w:r w:rsidR="00723B6D" w:rsidRPr="0034077E">
        <w:rPr>
          <w:noProof/>
          <w:szCs w:val="24"/>
        </w:rPr>
        <w:t>[</w:t>
      </w:r>
      <w:hyperlink w:anchor="_ENREF_42" w:tooltip="Bauer, 1978 #167" w:history="1">
        <w:r w:rsidR="0034077E" w:rsidRPr="0034077E">
          <w:rPr>
            <w:rStyle w:val="Hyperlink"/>
            <w:u w:val="none"/>
          </w:rPr>
          <w:t>42</w:t>
        </w:r>
      </w:hyperlink>
      <w:r w:rsidR="00723B6D" w:rsidRPr="0034077E">
        <w:rPr>
          <w:noProof/>
          <w:szCs w:val="24"/>
        </w:rPr>
        <w:t>]</w:t>
      </w:r>
      <w:r w:rsidRPr="0034077E">
        <w:rPr>
          <w:szCs w:val="24"/>
        </w:rPr>
        <w:fldChar w:fldCharType="end"/>
      </w:r>
      <w:r w:rsidRPr="0034077E">
        <w:rPr>
          <w:szCs w:val="24"/>
        </w:rPr>
        <w:t xml:space="preserve">. </w:t>
      </w:r>
      <w:r w:rsidRPr="0034077E">
        <w:t xml:space="preserve">A coefficient </w:t>
      </w:r>
      <m:oMath>
        <m:r>
          <w:rPr>
            <w:rFonts w:ascii="Cambria Math" w:hAnsi="Cambria Math"/>
          </w:rPr>
          <m:t>κ</m:t>
        </m:r>
      </m:oMath>
      <w:r w:rsidRPr="0034077E">
        <w:t xml:space="preserve"> was also introduced in Eq. </w:t>
      </w:r>
      <w:r w:rsidRPr="0034077E">
        <w:fldChar w:fldCharType="begin" w:fldLock="1"/>
      </w:r>
      <w:r w:rsidRPr="0034077E">
        <w:instrText xml:space="preserve"> REF Eq8_new_c_contact \h  \* MERGEFORMAT </w:instrText>
      </w:r>
      <w:r w:rsidRPr="0034077E">
        <w:fldChar w:fldCharType="separate"/>
      </w:r>
      <w:r w:rsidRPr="0034077E">
        <w:rPr>
          <w:rFonts w:eastAsia="DengXian"/>
          <w:sz w:val="22"/>
          <w:lang w:eastAsia="zh-CN"/>
        </w:rPr>
        <w:t>(</w:t>
      </w:r>
      <w:r w:rsidRPr="0034077E">
        <w:rPr>
          <w:rFonts w:eastAsia="DengXian"/>
          <w:noProof/>
          <w:sz w:val="22"/>
          <w:lang w:eastAsia="zh-CN"/>
        </w:rPr>
        <w:t>8</w:t>
      </w:r>
      <w:r w:rsidRPr="0034077E">
        <w:rPr>
          <w:rFonts w:eastAsia="DengXian"/>
          <w:sz w:val="22"/>
          <w:lang w:eastAsia="zh-CN"/>
        </w:rPr>
        <w:t>)</w:t>
      </w:r>
      <w:r w:rsidRPr="0034077E">
        <w:fldChar w:fldCharType="end"/>
      </w:r>
      <w:r w:rsidRPr="0034077E">
        <w:t xml:space="preserve"> to indicate the particle surface roughness since interparticle contact is a combination of point-to-point contacts in real</w:t>
      </w:r>
      <w:r w:rsidR="007E1608" w:rsidRPr="0034077E">
        <w:t xml:space="preserve"> due to the surfaces roughness</w:t>
      </w:r>
      <w:r w:rsidRPr="0034077E">
        <w:t xml:space="preserve"> but are not presented in CT images in </w:t>
      </w:r>
      <w:r w:rsidRPr="0034077E">
        <w:rPr>
          <w:szCs w:val="24"/>
        </w:rPr>
        <w:fldChar w:fldCharType="begin" w:fldLock="1"/>
      </w:r>
      <w:r w:rsidRPr="0034077E">
        <w:rPr>
          <w:szCs w:val="24"/>
        </w:rPr>
        <w:instrText xml:space="preserve"> REF _Ref33430155 \h  \* MERGEFORMAT </w:instrText>
      </w:r>
      <w:r w:rsidRPr="0034077E">
        <w:rPr>
          <w:szCs w:val="24"/>
        </w:rPr>
      </w:r>
      <w:r w:rsidRPr="0034077E">
        <w:rPr>
          <w:szCs w:val="24"/>
        </w:rPr>
        <w:fldChar w:fldCharType="separate"/>
      </w:r>
      <w:r w:rsidRPr="0034077E">
        <w:rPr>
          <w:szCs w:val="24"/>
        </w:rPr>
        <w:t>Fig. 1</w:t>
      </w:r>
      <w:r w:rsidRPr="0034077E">
        <w:rPr>
          <w:szCs w:val="24"/>
        </w:rPr>
        <w:fldChar w:fldCharType="end"/>
      </w:r>
      <w:r w:rsidRPr="0034077E">
        <w:t xml:space="preserve"> due to the physical limitation of the CT facility. </w:t>
      </w:r>
      <m:oMath>
        <m:r>
          <w:rPr>
            <w:rFonts w:ascii="Cambria Math" w:hAnsi="Cambria Math"/>
          </w:rPr>
          <m:t>κ</m:t>
        </m:r>
      </m:oMath>
      <w:r w:rsidRPr="0034077E">
        <w:t xml:space="preserve"> was set as 0.75 since </w:t>
      </w:r>
      <w:r w:rsidR="00357500" w:rsidRPr="0034077E">
        <w:t xml:space="preserve">Askari et al. </w:t>
      </w:r>
      <w:r w:rsidRPr="0034077E">
        <w:fldChar w:fldCharType="begin"/>
      </w:r>
      <w:r w:rsidR="00723B6D" w:rsidRPr="0034077E">
        <w:instrText xml:space="preserve"> ADDIN EN.CITE &lt;EndNote&gt;&lt;Cite&gt;&lt;Author&gt;Askari&lt;/Author&gt;&lt;Year&gt;2015&lt;/Year&gt;&lt;RecNum&gt;4&lt;/RecNum&gt;&lt;DisplayText&gt;[43]&lt;/DisplayText&gt;&lt;record&gt;&lt;rec-number&gt;4&lt;/rec-number&gt;&lt;foreign-keys&gt;&lt;key app="EN" db-id="rvwr2vxxd9szv3efd5t5f9db0pfrrr0pfz90" timestamp="1521685218"&gt;4&lt;/key&gt;&lt;key app="ENWeb" db-id=""&gt;0&lt;/key&gt;&lt;/foreign-keys&gt;&lt;ref-type name="Journal Article"&gt;17&lt;/ref-type&gt;&lt;contributors&gt;&lt;authors&gt;&lt;author&gt;Askari, R.&lt;/author&gt;&lt;author&gt;Taheri, S.&lt;/author&gt;&lt;author&gt;Hejazi, S. H.&lt;/author&gt;&lt;/authors&gt;&lt;/contributors&gt;&lt;titles&gt;&lt;title&gt;Thermal conductivity of granular porous media: A pore scale modeling approach&lt;/title&gt;&lt;secondary-title&gt;AIP Advances&lt;/secondary-title&gt;&lt;/titles&gt;&lt;volume&gt;5&lt;/volume&gt;&lt;number&gt;9&lt;/number&gt;&lt;section&gt;097106&lt;/section&gt;&lt;dates&gt;&lt;year&gt;2015&lt;/year&gt;&lt;/dates&gt;&lt;isbn&gt;2158-3226&lt;/isbn&gt;&lt;urls&gt;&lt;/urls&gt;&lt;electronic-resource-num&gt;10.1063/1.4930258&lt;/electronic-resource-num&gt;&lt;/record&gt;&lt;/Cite&gt;&lt;/EndNote&gt;</w:instrText>
      </w:r>
      <w:r w:rsidRPr="0034077E">
        <w:fldChar w:fldCharType="separate"/>
      </w:r>
      <w:r w:rsidR="00723B6D" w:rsidRPr="0034077E">
        <w:rPr>
          <w:noProof/>
        </w:rPr>
        <w:t>[</w:t>
      </w:r>
      <w:hyperlink w:anchor="_ENREF_43" w:tooltip="Askari, 2015 #4" w:history="1">
        <w:r w:rsidR="0034077E" w:rsidRPr="0034077E">
          <w:rPr>
            <w:rStyle w:val="Hyperlink"/>
            <w:u w:val="none"/>
          </w:rPr>
          <w:t>43</w:t>
        </w:r>
      </w:hyperlink>
      <w:r w:rsidR="00723B6D" w:rsidRPr="0034077E">
        <w:rPr>
          <w:noProof/>
        </w:rPr>
        <w:t>]</w:t>
      </w:r>
      <w:r w:rsidRPr="0034077E">
        <w:fldChar w:fldCharType="end"/>
      </w:r>
      <w:r w:rsidRPr="0034077E">
        <w:rPr>
          <w:rStyle w:val="Hyperlink"/>
          <w:color w:val="auto"/>
          <w:u w:val="none"/>
        </w:rPr>
        <w:t xml:space="preserve"> </w:t>
      </w:r>
      <w:r w:rsidRPr="0034077E">
        <w:t>concluded that</w:t>
      </w:r>
      <w:r w:rsidRPr="0034077E">
        <w:rPr>
          <w:rStyle w:val="Hyperlink"/>
          <w:color w:val="auto"/>
          <w:u w:val="none"/>
        </w:rPr>
        <w:t xml:space="preserve"> </w:t>
      </w:r>
      <w:r w:rsidRPr="0034077E">
        <w:t>the overestimation of</w:t>
      </w:r>
      <w:r w:rsidR="00F83161" w:rsidRPr="0034077E">
        <w:t xml:space="preserve"> the</w:t>
      </w:r>
      <w:r w:rsidR="00AF2851" w:rsidRPr="0034077E">
        <w:t xml:space="preserve"> interparticle contact area</w:t>
      </w:r>
      <w:r w:rsidRPr="0034077E">
        <w:t xml:space="preserve"> </w:t>
      </w:r>
      <w:r w:rsidR="002A7B9F" w:rsidRPr="0034077E">
        <w:t xml:space="preserve">might </w:t>
      </w:r>
      <w:r w:rsidRPr="0034077E">
        <w:t>be 25% if neglecting the effect of roughness.</w:t>
      </w:r>
    </w:p>
    <w:tbl>
      <w:tblPr>
        <w:tblStyle w:val="TableGrid6"/>
        <w:tblpPr w:leftFromText="180" w:rightFromText="180" w:vertAnchor="text" w:horzAnchor="margin" w:tblpY="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
        <w:gridCol w:w="6943"/>
        <w:gridCol w:w="757"/>
      </w:tblGrid>
      <w:tr w:rsidR="00DC0D1C" w:rsidRPr="0034077E" w14:paraId="2777D1BF" w14:textId="77777777" w:rsidTr="00223FC3">
        <w:tc>
          <w:tcPr>
            <w:tcW w:w="521" w:type="dxa"/>
            <w:vAlign w:val="center"/>
          </w:tcPr>
          <w:p w14:paraId="144C82C8" w14:textId="77777777" w:rsidR="000155AE" w:rsidRPr="0034077E" w:rsidRDefault="000155AE" w:rsidP="00223FC3">
            <w:pPr>
              <w:adjustRightInd w:val="0"/>
              <w:snapToGrid w:val="0"/>
              <w:spacing w:line="360" w:lineRule="auto"/>
              <w:rPr>
                <w:rFonts w:eastAsia="DengXian" w:cs="Times New Roman"/>
                <w:sz w:val="22"/>
                <w:lang w:eastAsia="zh-CN"/>
              </w:rPr>
            </w:pPr>
          </w:p>
        </w:tc>
        <w:tc>
          <w:tcPr>
            <w:tcW w:w="6943" w:type="dxa"/>
            <w:vAlign w:val="center"/>
          </w:tcPr>
          <w:p w14:paraId="5641E8C1" w14:textId="77777777" w:rsidR="000155AE" w:rsidRPr="0034077E" w:rsidRDefault="00654698" w:rsidP="00223FC3">
            <w:pPr>
              <w:adjustRightInd w:val="0"/>
              <w:snapToGrid w:val="0"/>
              <w:spacing w:line="360" w:lineRule="auto"/>
              <w:rPr>
                <w:rFonts w:eastAsia="DengXian" w:cs="Times New Roman"/>
                <w:i/>
                <w:iCs/>
                <w:sz w:val="20"/>
                <w:szCs w:val="20"/>
                <w:lang w:eastAsia="zh-CN"/>
              </w:rPr>
            </w:pPr>
            <m:oMathPara>
              <m:oMath>
                <m:sSup>
                  <m:sSupPr>
                    <m:ctrlPr>
                      <w:rPr>
                        <w:rFonts w:ascii="Cambria Math" w:hAnsi="Cambria Math" w:cs="Times New Roman"/>
                        <w:i/>
                        <w:sz w:val="20"/>
                        <w:szCs w:val="20"/>
                      </w:rPr>
                    </m:ctrlPr>
                  </m:sSupPr>
                  <m:e>
                    <m:r>
                      <w:rPr>
                        <w:rFonts w:ascii="Cambria Math" w:hAnsi="Cambria Math" w:cs="Times New Roman"/>
                        <w:sz w:val="20"/>
                      </w:rPr>
                      <m:t>C</m:t>
                    </m:r>
                  </m:e>
                  <m:sup>
                    <m:r>
                      <w:rPr>
                        <w:rFonts w:ascii="Cambria Math" w:hAnsi="Cambria Math" w:cs="Times New Roman"/>
                        <w:sz w:val="20"/>
                      </w:rPr>
                      <m:t>contact</m:t>
                    </m:r>
                  </m:sup>
                </m:sSup>
                <m:r>
                  <w:rPr>
                    <w:rFonts w:ascii="Cambria Math" w:hAnsi="Cambria Math" w:cs="Times New Roman"/>
                    <w:sz w:val="20"/>
                  </w:rPr>
                  <m:t>=</m:t>
                </m:r>
                <m:sSub>
                  <m:sSubPr>
                    <m:ctrlPr>
                      <w:rPr>
                        <w:rFonts w:ascii="Cambria Math" w:hAnsi="Cambria Math" w:cs="Times New Roman"/>
                        <w:i/>
                        <w:sz w:val="20"/>
                        <w:szCs w:val="20"/>
                      </w:rPr>
                    </m:ctrlPr>
                  </m:sSubPr>
                  <m:e>
                    <m:r>
                      <w:rPr>
                        <w:rFonts w:ascii="Cambria Math" w:hAnsi="Cambria Math" w:cs="Times New Roman"/>
                        <w:sz w:val="20"/>
                      </w:rPr>
                      <m:t>λ</m:t>
                    </m:r>
                  </m:e>
                  <m:sub>
                    <m:r>
                      <w:rPr>
                        <w:rFonts w:ascii="Cambria Math" w:hAnsi="Cambria Math" w:cs="Times New Roman"/>
                        <w:sz w:val="20"/>
                      </w:rPr>
                      <m:t>s</m:t>
                    </m:r>
                  </m:sub>
                </m:sSub>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rPr>
                          <m:t>κA</m:t>
                        </m:r>
                      </m:e>
                      <m:sup>
                        <m:r>
                          <w:rPr>
                            <w:rFonts w:ascii="Cambria Math" w:hAnsi="Cambria Math" w:cs="Times New Roman"/>
                            <w:sz w:val="20"/>
                          </w:rPr>
                          <m:t>C</m:t>
                        </m:r>
                      </m:sup>
                    </m:sSup>
                  </m:num>
                  <m:den>
                    <m:sSup>
                      <m:sSupPr>
                        <m:ctrlPr>
                          <w:rPr>
                            <w:rFonts w:ascii="Cambria Math" w:hAnsi="Cambria Math" w:cs="Times New Roman"/>
                            <w:i/>
                            <w:sz w:val="20"/>
                            <w:szCs w:val="20"/>
                          </w:rPr>
                        </m:ctrlPr>
                      </m:sSupPr>
                      <m:e>
                        <m:r>
                          <w:rPr>
                            <w:rFonts w:ascii="Cambria Math" w:hAnsi="Cambria Math" w:cs="Times New Roman"/>
                            <w:sz w:val="20"/>
                          </w:rPr>
                          <m:t>3L</m:t>
                        </m:r>
                      </m:e>
                      <m:sup>
                        <m:r>
                          <w:rPr>
                            <w:rFonts w:ascii="Cambria Math" w:hAnsi="Cambria Math" w:cs="Times New Roman"/>
                            <w:sz w:val="20"/>
                          </w:rPr>
                          <m:t>v</m:t>
                        </m:r>
                      </m:sup>
                    </m:sSup>
                  </m:den>
                </m:f>
              </m:oMath>
            </m:oMathPara>
          </w:p>
        </w:tc>
        <w:tc>
          <w:tcPr>
            <w:tcW w:w="757" w:type="dxa"/>
            <w:vAlign w:val="center"/>
          </w:tcPr>
          <w:p w14:paraId="398B137F" w14:textId="17B176F9" w:rsidR="000155AE" w:rsidRPr="0034077E" w:rsidRDefault="000155AE" w:rsidP="00223FC3">
            <w:pPr>
              <w:adjustRightInd w:val="0"/>
              <w:snapToGrid w:val="0"/>
              <w:spacing w:line="360" w:lineRule="auto"/>
              <w:rPr>
                <w:rFonts w:eastAsia="DengXian" w:cs="Times New Roman"/>
                <w:sz w:val="20"/>
                <w:szCs w:val="20"/>
                <w:lang w:eastAsia="zh-CN"/>
              </w:rPr>
            </w:pPr>
            <w:bookmarkStart w:id="285" w:name="Eq8_new_c_contact"/>
            <w:r w:rsidRPr="0034077E">
              <w:rPr>
                <w:rFonts w:eastAsia="DengXian" w:cs="Times New Roman"/>
                <w:sz w:val="20"/>
                <w:lang w:eastAsia="zh-CN"/>
              </w:rPr>
              <w:t>(</w:t>
            </w:r>
            <w:r w:rsidRPr="0034077E">
              <w:rPr>
                <w:rFonts w:eastAsia="DengXian"/>
                <w:sz w:val="20"/>
                <w:lang w:eastAsia="zh-CN"/>
              </w:rPr>
              <w:fldChar w:fldCharType="begin"/>
            </w:r>
            <w:r w:rsidRPr="0034077E">
              <w:rPr>
                <w:rFonts w:eastAsia="DengXian" w:cs="Times New Roman"/>
                <w:sz w:val="20"/>
                <w:lang w:eastAsia="zh-CN"/>
              </w:rPr>
              <w:instrText xml:space="preserve"> SEQ eq \* MERGEFORMAT </w:instrText>
            </w:r>
            <w:r w:rsidRPr="0034077E">
              <w:rPr>
                <w:rFonts w:eastAsia="DengXian"/>
                <w:sz w:val="20"/>
                <w:lang w:eastAsia="zh-CN"/>
              </w:rPr>
              <w:fldChar w:fldCharType="separate"/>
            </w:r>
            <w:r w:rsidRPr="0034077E">
              <w:rPr>
                <w:rFonts w:eastAsia="DengXian" w:cs="Times New Roman"/>
                <w:noProof/>
                <w:sz w:val="20"/>
                <w:lang w:eastAsia="zh-CN"/>
              </w:rPr>
              <w:t>8</w:t>
            </w:r>
            <w:r w:rsidRPr="0034077E">
              <w:rPr>
                <w:rFonts w:eastAsia="DengXian"/>
                <w:sz w:val="20"/>
                <w:lang w:eastAsia="zh-CN"/>
              </w:rPr>
              <w:fldChar w:fldCharType="end"/>
            </w:r>
            <w:r w:rsidRPr="0034077E">
              <w:rPr>
                <w:rFonts w:eastAsia="DengXian" w:cs="Times New Roman"/>
                <w:sz w:val="20"/>
                <w:lang w:eastAsia="zh-CN"/>
              </w:rPr>
              <w:t>)</w:t>
            </w:r>
            <w:bookmarkEnd w:id="285"/>
          </w:p>
        </w:tc>
      </w:tr>
    </w:tbl>
    <w:p w14:paraId="3AB6415D" w14:textId="48B99AE4" w:rsidR="000155AE" w:rsidRPr="0034077E" w:rsidRDefault="000155AE" w:rsidP="00083001">
      <w:pPr>
        <w:spacing w:line="360" w:lineRule="auto"/>
      </w:pPr>
      <w:r w:rsidRPr="0034077E">
        <w:t xml:space="preserve">The thermal conductance </w:t>
      </w:r>
      <w:r w:rsidRPr="0034077E">
        <w:rPr>
          <w:i/>
          <w:iCs/>
        </w:rPr>
        <w:t>C</w:t>
      </w:r>
      <w:r w:rsidRPr="0034077E">
        <w:rPr>
          <w:i/>
          <w:iCs/>
          <w:vertAlign w:val="superscript"/>
        </w:rPr>
        <w:t>gap</w:t>
      </w:r>
      <w:r w:rsidRPr="0034077E">
        <w:t xml:space="preserve"> through the near-contacts is the sum of the thermal conductance </w:t>
      </w:r>
      <w:bookmarkStart w:id="286" w:name="OLE_LINK111"/>
      <w:r w:rsidRPr="0034077E">
        <w:rPr>
          <w:i/>
          <w:iCs/>
        </w:rPr>
        <w:t>C</w:t>
      </w:r>
      <w:r w:rsidRPr="0034077E">
        <w:rPr>
          <w:i/>
          <w:iCs/>
          <w:vertAlign w:val="superscript"/>
        </w:rPr>
        <w:t>g</w:t>
      </w:r>
      <w:bookmarkEnd w:id="286"/>
      <w:r w:rsidRPr="0034077E">
        <w:t xml:space="preserve"> (Eq. </w:t>
      </w:r>
      <w:r w:rsidRPr="0034077E">
        <w:fldChar w:fldCharType="begin" w:fldLock="1"/>
      </w:r>
      <w:r w:rsidRPr="0034077E">
        <w:instrText xml:space="preserve"> REF Eq9_new_c_gap \h  \* MERGEFORMAT </w:instrText>
      </w:r>
      <w:r w:rsidRPr="0034077E">
        <w:fldChar w:fldCharType="separate"/>
      </w:r>
      <w:r w:rsidRPr="0034077E">
        <w:rPr>
          <w:rFonts w:eastAsia="DengXian"/>
          <w:sz w:val="22"/>
          <w:lang w:eastAsia="zh-CN"/>
        </w:rPr>
        <w:t>(</w:t>
      </w:r>
      <w:r w:rsidRPr="0034077E">
        <w:rPr>
          <w:rFonts w:eastAsia="DengXian"/>
          <w:noProof/>
          <w:sz w:val="22"/>
          <w:lang w:eastAsia="zh-CN"/>
        </w:rPr>
        <w:t>9</w:t>
      </w:r>
      <w:r w:rsidRPr="0034077E">
        <w:rPr>
          <w:rFonts w:eastAsia="DengXian"/>
          <w:sz w:val="22"/>
          <w:lang w:eastAsia="zh-CN"/>
        </w:rPr>
        <w:t>)</w:t>
      </w:r>
      <w:r w:rsidRPr="0034077E">
        <w:fldChar w:fldCharType="end"/>
      </w:r>
      <w:r w:rsidRPr="0034077E">
        <w:t xml:space="preserve">) via each near-contact cylinder (light blue in </w:t>
      </w:r>
      <w:r w:rsidRPr="0034077E">
        <w:fldChar w:fldCharType="begin" w:fldLock="1"/>
      </w:r>
      <w:r w:rsidRPr="0034077E">
        <w:instrText xml:space="preserve"> REF _Ref33645398 \h  \* MERGEFORMAT </w:instrText>
      </w:r>
      <w:r w:rsidRPr="0034077E">
        <w:fldChar w:fldCharType="separate"/>
      </w:r>
      <w:r w:rsidRPr="0034077E">
        <w:t>Fig. 5</w:t>
      </w:r>
      <w:r w:rsidRPr="0034077E">
        <w:fldChar w:fldCharType="end"/>
      </w:r>
      <w:r w:rsidRPr="0034077E">
        <w:t>). The cross-section area of the cylinder is the area of a pixel ((</w:t>
      </w:r>
      <w:r w:rsidRPr="0034077E">
        <w:rPr>
          <w:i/>
          <w:iCs/>
          <w:szCs w:val="24"/>
        </w:rPr>
        <w:t>L</w:t>
      </w:r>
      <w:r w:rsidRPr="0034077E">
        <w:rPr>
          <w:i/>
          <w:iCs/>
          <w:szCs w:val="24"/>
          <w:vertAlign w:val="superscript"/>
        </w:rPr>
        <w:t>v</w:t>
      </w:r>
      <w:r w:rsidRPr="0034077E">
        <w:t>)</w:t>
      </w:r>
      <w:r w:rsidRPr="0034077E">
        <w:rPr>
          <w:vertAlign w:val="superscript"/>
        </w:rPr>
        <w:t>2</w:t>
      </w:r>
      <w:r w:rsidRPr="0034077E">
        <w:t xml:space="preserve">) </w:t>
      </w:r>
      <w:r w:rsidR="008C2FFA" w:rsidRPr="0034077E">
        <w:t>with</w:t>
      </w:r>
      <w:r w:rsidRPr="0034077E">
        <w:t xml:space="preserve"> the length of the cylinder computed during the </w:t>
      </w:r>
      <w:r w:rsidR="008C2FFA" w:rsidRPr="0034077E">
        <w:t xml:space="preserve">identification </w:t>
      </w:r>
      <w:r w:rsidRPr="0034077E">
        <w:t xml:space="preserve">process. </w:t>
      </w:r>
    </w:p>
    <w:tbl>
      <w:tblPr>
        <w:tblStyle w:val="TableGrid6"/>
        <w:tblpPr w:leftFromText="180" w:rightFromText="180" w:vertAnchor="text" w:horzAnchor="margin" w:tblpY="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
        <w:gridCol w:w="7606"/>
        <w:gridCol w:w="829"/>
      </w:tblGrid>
      <w:tr w:rsidR="00DC0D1C" w:rsidRPr="0034077E" w14:paraId="09841061" w14:textId="77777777" w:rsidTr="00232D8B">
        <w:trPr>
          <w:trHeight w:val="742"/>
        </w:trPr>
        <w:tc>
          <w:tcPr>
            <w:tcW w:w="570" w:type="dxa"/>
            <w:vAlign w:val="center"/>
          </w:tcPr>
          <w:p w14:paraId="7CF6505E" w14:textId="77777777" w:rsidR="000155AE" w:rsidRPr="0034077E" w:rsidRDefault="000155AE" w:rsidP="00223FC3">
            <w:pPr>
              <w:adjustRightInd w:val="0"/>
              <w:snapToGrid w:val="0"/>
              <w:spacing w:line="360" w:lineRule="auto"/>
              <w:rPr>
                <w:rFonts w:eastAsia="DengXian" w:cs="Times New Roman"/>
                <w:sz w:val="22"/>
                <w:lang w:eastAsia="zh-CN"/>
              </w:rPr>
            </w:pPr>
          </w:p>
        </w:tc>
        <w:tc>
          <w:tcPr>
            <w:tcW w:w="7606" w:type="dxa"/>
            <w:vAlign w:val="center"/>
          </w:tcPr>
          <w:p w14:paraId="10762036" w14:textId="77777777" w:rsidR="000155AE" w:rsidRPr="0034077E" w:rsidRDefault="00654698" w:rsidP="00223FC3">
            <w:pPr>
              <w:adjustRightInd w:val="0"/>
              <w:snapToGrid w:val="0"/>
              <w:spacing w:line="360" w:lineRule="auto"/>
              <w:rPr>
                <w:rFonts w:eastAsia="DengXian" w:cs="Times New Roman"/>
                <w:i/>
                <w:iCs/>
                <w:sz w:val="20"/>
                <w:szCs w:val="20"/>
                <w:lang w:eastAsia="zh-CN"/>
              </w:rPr>
            </w:pPr>
            <m:oMathPara>
              <m:oMath>
                <m:sSup>
                  <m:sSupPr>
                    <m:ctrlPr>
                      <w:rPr>
                        <w:rFonts w:ascii="Cambria Math" w:hAnsi="Cambria Math" w:cs="Times New Roman"/>
                        <w:sz w:val="20"/>
                        <w:szCs w:val="20"/>
                      </w:rPr>
                    </m:ctrlPr>
                  </m:sSupPr>
                  <m:e>
                    <m:r>
                      <m:rPr>
                        <m:sty m:val="p"/>
                      </m:rPr>
                      <w:rPr>
                        <w:rFonts w:ascii="Cambria Math" w:hAnsi="Cambria Math" w:cs="Times New Roman"/>
                        <w:sz w:val="20"/>
                      </w:rPr>
                      <m:t>C</m:t>
                    </m:r>
                  </m:e>
                  <m:sup>
                    <m:r>
                      <w:rPr>
                        <w:rFonts w:ascii="Cambria Math" w:hAnsi="Cambria Math" w:cs="Times New Roman"/>
                        <w:sz w:val="20"/>
                      </w:rPr>
                      <m:t>gap</m:t>
                    </m:r>
                  </m:sup>
                </m:sSup>
                <m:r>
                  <m:rPr>
                    <m:sty m:val="p"/>
                  </m:rPr>
                  <w:rPr>
                    <w:rFonts w:ascii="Cambria Math" w:hAnsi="Cambria Math" w:cs="Times New Roman"/>
                    <w:sz w:val="20"/>
                  </w:rPr>
                  <m:t>=</m:t>
                </m:r>
                <m:nary>
                  <m:naryPr>
                    <m:chr m:val="∑"/>
                    <m:limLoc m:val="undOvr"/>
                    <m:supHide m:val="1"/>
                    <m:ctrlPr>
                      <w:rPr>
                        <w:rFonts w:ascii="Cambria Math" w:hAnsi="Cambria Math" w:cs="Times New Roman"/>
                        <w:sz w:val="20"/>
                        <w:szCs w:val="20"/>
                      </w:rPr>
                    </m:ctrlPr>
                  </m:naryPr>
                  <m:sub>
                    <m:r>
                      <w:rPr>
                        <w:rFonts w:ascii="Cambria Math" w:hAnsi="Cambria Math" w:cs="Times New Roman"/>
                        <w:sz w:val="20"/>
                      </w:rPr>
                      <m:t>l</m:t>
                    </m:r>
                  </m:sub>
                  <m:sup/>
                  <m:e>
                    <m:sSubSup>
                      <m:sSubSupPr>
                        <m:ctrlPr>
                          <w:rPr>
                            <w:rFonts w:ascii="Cambria Math" w:hAnsi="Cambria Math" w:cs="Times New Roman"/>
                            <w:sz w:val="20"/>
                            <w:szCs w:val="20"/>
                          </w:rPr>
                        </m:ctrlPr>
                      </m:sSubSupPr>
                      <m:e>
                        <m:r>
                          <w:rPr>
                            <w:rFonts w:ascii="Cambria Math" w:hAnsi="Cambria Math" w:cs="Times New Roman"/>
                            <w:sz w:val="20"/>
                          </w:rPr>
                          <m:t>C</m:t>
                        </m:r>
                      </m:e>
                      <m:sub>
                        <m:r>
                          <w:rPr>
                            <w:rFonts w:ascii="Cambria Math" w:hAnsi="Cambria Math" w:cs="Times New Roman"/>
                            <w:sz w:val="20"/>
                          </w:rPr>
                          <m:t>l</m:t>
                        </m:r>
                      </m:sub>
                      <m:sup>
                        <m:r>
                          <w:rPr>
                            <w:rFonts w:ascii="Cambria Math" w:hAnsi="Cambria Math" w:cs="Times New Roman"/>
                            <w:sz w:val="20"/>
                          </w:rPr>
                          <m:t>g</m:t>
                        </m:r>
                      </m:sup>
                    </m:sSubSup>
                  </m:e>
                </m:nary>
                <m:r>
                  <m:rPr>
                    <m:sty m:val="p"/>
                  </m:rPr>
                  <w:rPr>
                    <w:rFonts w:ascii="Cambria Math" w:hAnsi="Cambria Math" w:cs="Times New Roman"/>
                    <w:sz w:val="20"/>
                  </w:rPr>
                  <m:t>=</m:t>
                </m:r>
                <m:sSub>
                  <m:sSubPr>
                    <m:ctrlPr>
                      <w:rPr>
                        <w:rFonts w:ascii="Cambria Math" w:hAnsi="Cambria Math" w:cs="Times New Roman"/>
                        <w:sz w:val="20"/>
                        <w:szCs w:val="20"/>
                      </w:rPr>
                    </m:ctrlPr>
                  </m:sSubPr>
                  <m:e>
                    <m:r>
                      <w:rPr>
                        <w:rFonts w:ascii="Cambria Math" w:hAnsi="Cambria Math" w:cs="Times New Roman"/>
                        <w:sz w:val="20"/>
                      </w:rPr>
                      <m:t>λ</m:t>
                    </m:r>
                  </m:e>
                  <m:sub>
                    <m:r>
                      <w:rPr>
                        <w:rFonts w:ascii="Cambria Math" w:hAnsi="Cambria Math" w:cs="Times New Roman"/>
                        <w:sz w:val="20"/>
                      </w:rPr>
                      <m:t>ν</m:t>
                    </m:r>
                  </m:sub>
                </m:sSub>
                <m:sSup>
                  <m:sSupPr>
                    <m:ctrlPr>
                      <w:rPr>
                        <w:rFonts w:ascii="Cambria Math" w:hAnsi="Cambria Math" w:cs="Times New Roman"/>
                        <w:sz w:val="20"/>
                        <w:szCs w:val="20"/>
                      </w:rPr>
                    </m:ctrlPr>
                  </m:sSupPr>
                  <m:e>
                    <m:d>
                      <m:dPr>
                        <m:ctrlPr>
                          <w:rPr>
                            <w:rFonts w:ascii="Cambria Math" w:hAnsi="Cambria Math" w:cs="Times New Roman"/>
                            <w:sz w:val="20"/>
                            <w:szCs w:val="20"/>
                          </w:rPr>
                        </m:ctrlPr>
                      </m:dPr>
                      <m:e>
                        <m:sSup>
                          <m:sSupPr>
                            <m:ctrlPr>
                              <w:rPr>
                                <w:rFonts w:ascii="Cambria Math" w:hAnsi="Cambria Math" w:cs="Times New Roman"/>
                                <w:sz w:val="20"/>
                                <w:szCs w:val="20"/>
                              </w:rPr>
                            </m:ctrlPr>
                          </m:sSupPr>
                          <m:e>
                            <m:r>
                              <w:rPr>
                                <w:rFonts w:ascii="Cambria Math" w:hAnsi="Cambria Math" w:cs="Times New Roman"/>
                                <w:sz w:val="20"/>
                              </w:rPr>
                              <m:t>L</m:t>
                            </m:r>
                          </m:e>
                          <m:sup>
                            <m:r>
                              <m:rPr>
                                <m:sty m:val="p"/>
                              </m:rPr>
                              <w:rPr>
                                <w:rFonts w:ascii="Cambria Math" w:hAnsi="Cambria Math" w:cs="Times New Roman"/>
                                <w:sz w:val="20"/>
                              </w:rPr>
                              <m:t xml:space="preserve"> </m:t>
                            </m:r>
                            <m:r>
                              <w:rPr>
                                <w:rFonts w:ascii="Cambria Math" w:hAnsi="Cambria Math" w:cs="Times New Roman"/>
                                <w:sz w:val="20"/>
                              </w:rPr>
                              <m:t>v</m:t>
                            </m:r>
                          </m:sup>
                        </m:sSup>
                      </m:e>
                    </m:d>
                  </m:e>
                  <m:sup>
                    <m:r>
                      <m:rPr>
                        <m:sty m:val="p"/>
                      </m:rPr>
                      <w:rPr>
                        <w:rFonts w:ascii="Cambria Math" w:hAnsi="Cambria Math" w:cs="Times New Roman"/>
                        <w:sz w:val="20"/>
                      </w:rPr>
                      <m:t>2</m:t>
                    </m:r>
                  </m:sup>
                </m:sSup>
                <m:nary>
                  <m:naryPr>
                    <m:chr m:val="∑"/>
                    <m:limLoc m:val="undOvr"/>
                    <m:supHide m:val="1"/>
                    <m:ctrlPr>
                      <w:rPr>
                        <w:rFonts w:ascii="Cambria Math" w:hAnsi="Cambria Math" w:cs="Times New Roman"/>
                        <w:sz w:val="20"/>
                        <w:szCs w:val="20"/>
                      </w:rPr>
                    </m:ctrlPr>
                  </m:naryPr>
                  <m:sub>
                    <m:r>
                      <w:rPr>
                        <w:rFonts w:ascii="Cambria Math" w:hAnsi="Cambria Math" w:cs="Times New Roman"/>
                        <w:sz w:val="20"/>
                      </w:rPr>
                      <m:t>l</m:t>
                    </m:r>
                  </m:sub>
                  <m:sup/>
                  <m:e>
                    <m:f>
                      <m:fPr>
                        <m:ctrlPr>
                          <w:rPr>
                            <w:rFonts w:ascii="Cambria Math" w:hAnsi="Cambria Math" w:cs="Times New Roman"/>
                            <w:sz w:val="20"/>
                            <w:szCs w:val="20"/>
                          </w:rPr>
                        </m:ctrlPr>
                      </m:fPr>
                      <m:num>
                        <m:r>
                          <m:rPr>
                            <m:sty m:val="p"/>
                          </m:rPr>
                          <w:rPr>
                            <w:rFonts w:ascii="Cambria Math" w:hAnsi="Cambria Math" w:cs="Times New Roman"/>
                            <w:sz w:val="20"/>
                          </w:rPr>
                          <m:t>1</m:t>
                        </m:r>
                      </m:num>
                      <m:den>
                        <m:sSubSup>
                          <m:sSubSupPr>
                            <m:ctrlPr>
                              <w:rPr>
                                <w:rFonts w:ascii="Cambria Math" w:hAnsi="Cambria Math" w:cs="Times New Roman"/>
                                <w:sz w:val="20"/>
                                <w:szCs w:val="20"/>
                              </w:rPr>
                            </m:ctrlPr>
                          </m:sSubSupPr>
                          <m:e>
                            <m:r>
                              <w:rPr>
                                <w:rFonts w:ascii="Cambria Math" w:hAnsi="Cambria Math" w:cs="Times New Roman"/>
                                <w:sz w:val="20"/>
                              </w:rPr>
                              <m:t>L</m:t>
                            </m:r>
                          </m:e>
                          <m:sub>
                            <m:r>
                              <w:rPr>
                                <w:rFonts w:ascii="Cambria Math" w:hAnsi="Cambria Math" w:cs="Times New Roman"/>
                                <w:sz w:val="20"/>
                              </w:rPr>
                              <m:t>l</m:t>
                            </m:r>
                          </m:sub>
                          <m:sup>
                            <m:r>
                              <w:rPr>
                                <w:rFonts w:ascii="Cambria Math" w:hAnsi="Cambria Math" w:cs="Times New Roman"/>
                                <w:sz w:val="20"/>
                              </w:rPr>
                              <m:t>g</m:t>
                            </m:r>
                          </m:sup>
                        </m:sSubSup>
                      </m:den>
                    </m:f>
                  </m:e>
                </m:nary>
              </m:oMath>
            </m:oMathPara>
          </w:p>
        </w:tc>
        <w:tc>
          <w:tcPr>
            <w:tcW w:w="829" w:type="dxa"/>
            <w:vAlign w:val="center"/>
          </w:tcPr>
          <w:p w14:paraId="1EBE670D" w14:textId="2B7958CD" w:rsidR="000155AE" w:rsidRPr="0034077E" w:rsidRDefault="000155AE" w:rsidP="00223FC3">
            <w:pPr>
              <w:adjustRightInd w:val="0"/>
              <w:snapToGrid w:val="0"/>
              <w:spacing w:line="360" w:lineRule="auto"/>
              <w:rPr>
                <w:rFonts w:eastAsia="DengXian" w:cs="Times New Roman"/>
                <w:sz w:val="20"/>
                <w:szCs w:val="20"/>
                <w:lang w:eastAsia="zh-CN"/>
              </w:rPr>
            </w:pPr>
            <w:bookmarkStart w:id="287" w:name="Eq9_new_c_gap"/>
            <w:r w:rsidRPr="0034077E">
              <w:rPr>
                <w:rFonts w:eastAsia="DengXian" w:cs="Times New Roman"/>
                <w:sz w:val="20"/>
                <w:lang w:eastAsia="zh-CN"/>
              </w:rPr>
              <w:t>(</w:t>
            </w:r>
            <w:r w:rsidRPr="0034077E">
              <w:rPr>
                <w:rFonts w:eastAsia="DengXian"/>
                <w:sz w:val="20"/>
                <w:lang w:eastAsia="zh-CN"/>
              </w:rPr>
              <w:fldChar w:fldCharType="begin"/>
            </w:r>
            <w:r w:rsidRPr="0034077E">
              <w:rPr>
                <w:rFonts w:eastAsia="DengXian" w:cs="Times New Roman"/>
                <w:sz w:val="20"/>
                <w:lang w:eastAsia="zh-CN"/>
              </w:rPr>
              <w:instrText xml:space="preserve"> SEQ eq \* MERGEFORMAT </w:instrText>
            </w:r>
            <w:r w:rsidRPr="0034077E">
              <w:rPr>
                <w:rFonts w:eastAsia="DengXian"/>
                <w:sz w:val="20"/>
                <w:lang w:eastAsia="zh-CN"/>
              </w:rPr>
              <w:fldChar w:fldCharType="separate"/>
            </w:r>
            <w:r w:rsidRPr="0034077E">
              <w:rPr>
                <w:rFonts w:eastAsia="DengXian" w:cs="Times New Roman"/>
                <w:noProof/>
                <w:sz w:val="20"/>
                <w:lang w:eastAsia="zh-CN"/>
              </w:rPr>
              <w:t>9</w:t>
            </w:r>
            <w:r w:rsidRPr="0034077E">
              <w:rPr>
                <w:rFonts w:eastAsia="DengXian"/>
                <w:sz w:val="20"/>
                <w:lang w:eastAsia="zh-CN"/>
              </w:rPr>
              <w:fldChar w:fldCharType="end"/>
            </w:r>
            <w:r w:rsidRPr="0034077E">
              <w:rPr>
                <w:rFonts w:eastAsia="DengXian" w:cs="Times New Roman"/>
                <w:sz w:val="20"/>
                <w:lang w:eastAsia="zh-CN"/>
              </w:rPr>
              <w:t>)</w:t>
            </w:r>
            <w:bookmarkEnd w:id="287"/>
          </w:p>
        </w:tc>
      </w:tr>
    </w:tbl>
    <w:p w14:paraId="2A7504A0" w14:textId="4C7606AD" w:rsidR="000155AE" w:rsidRPr="0034077E" w:rsidRDefault="000155AE" w:rsidP="00083001">
      <w:pPr>
        <w:spacing w:line="360" w:lineRule="auto"/>
      </w:pPr>
      <w:r w:rsidRPr="0034077E">
        <w:t xml:space="preserve">The three conductance </w:t>
      </w:r>
      <w:r w:rsidR="00241DB4" w:rsidRPr="0034077E">
        <w:t xml:space="preserve">are </w:t>
      </w:r>
      <w:r w:rsidRPr="0034077E">
        <w:t xml:space="preserve">combined to calculate the equivalent capacitance </w:t>
      </w:r>
      <w:r w:rsidRPr="0034077E">
        <w:rPr>
          <w:i/>
          <w:iCs/>
        </w:rPr>
        <w:t>C</w:t>
      </w:r>
      <w:r w:rsidRPr="0034077E">
        <w:rPr>
          <w:i/>
          <w:iCs/>
          <w:vertAlign w:val="subscript"/>
        </w:rPr>
        <w:t>ij</w:t>
      </w:r>
      <w:r w:rsidRPr="0034077E">
        <w:t xml:space="preserve"> between the centroid of particle </w:t>
      </w:r>
      <w:r w:rsidRPr="0034077E">
        <w:rPr>
          <w:i/>
          <w:iCs/>
        </w:rPr>
        <w:t>i</w:t>
      </w:r>
      <w:r w:rsidRPr="0034077E">
        <w:t xml:space="preserve"> and </w:t>
      </w:r>
      <w:r w:rsidRPr="0034077E">
        <w:rPr>
          <w:i/>
          <w:iCs/>
        </w:rPr>
        <w:t xml:space="preserve">j </w:t>
      </w:r>
      <w:r w:rsidRPr="0034077E">
        <w:t xml:space="preserve">using Eq. </w:t>
      </w:r>
      <w:r w:rsidRPr="0034077E">
        <w:fldChar w:fldCharType="begin" w:fldLock="1"/>
      </w:r>
      <w:r w:rsidRPr="0034077E">
        <w:instrText xml:space="preserve"> REF Eq8_new_new \h  \* MERGEFORMAT </w:instrText>
      </w:r>
      <w:r w:rsidRPr="0034077E">
        <w:fldChar w:fldCharType="separate"/>
      </w:r>
      <w:r w:rsidRPr="0034077E">
        <w:rPr>
          <w:rFonts w:eastAsia="DengXian"/>
          <w:sz w:val="22"/>
          <w:lang w:eastAsia="zh-CN"/>
        </w:rPr>
        <w:t>(</w:t>
      </w:r>
      <w:r w:rsidRPr="0034077E">
        <w:rPr>
          <w:rFonts w:eastAsia="DengXian"/>
          <w:noProof/>
          <w:sz w:val="22"/>
          <w:lang w:eastAsia="zh-CN"/>
        </w:rPr>
        <w:t>10</w:t>
      </w:r>
      <w:r w:rsidRPr="0034077E">
        <w:rPr>
          <w:rFonts w:eastAsia="DengXian"/>
          <w:sz w:val="22"/>
          <w:lang w:eastAsia="zh-CN"/>
        </w:rPr>
        <w:t>)</w:t>
      </w:r>
      <w:r w:rsidRPr="0034077E">
        <w:fldChar w:fldCharType="end"/>
      </w:r>
      <w:r w:rsidRPr="0034077E">
        <w:t xml:space="preserve">. The </w:t>
      </w:r>
      <w:r w:rsidRPr="0034077E">
        <w:rPr>
          <w:i/>
          <w:iCs/>
        </w:rPr>
        <w:t>C</w:t>
      </w:r>
      <w:r w:rsidRPr="0034077E">
        <w:rPr>
          <w:i/>
          <w:iCs/>
          <w:vertAlign w:val="superscript"/>
        </w:rPr>
        <w:t>contact</w:t>
      </w:r>
      <w:r w:rsidRPr="0034077E" w:rsidDel="007D3D4A">
        <w:t xml:space="preserve"> </w:t>
      </w:r>
      <w:r w:rsidRPr="0034077E">
        <w:t xml:space="preserve">is zero when two adjacent particles that only have </w:t>
      </w:r>
      <w:r w:rsidR="00082F05" w:rsidRPr="0034077E">
        <w:t xml:space="preserve">a </w:t>
      </w:r>
      <w:r w:rsidRPr="0034077E">
        <w:t>near</w:t>
      </w:r>
      <w:r w:rsidR="00180F2B" w:rsidRPr="0034077E">
        <w:t>-</w:t>
      </w:r>
      <w:r w:rsidRPr="0034077E">
        <w:t>contact</w:t>
      </w:r>
      <w:r w:rsidR="00180F2B" w:rsidRPr="0034077E">
        <w:t xml:space="preserve"> (small gap)</w:t>
      </w:r>
      <w:r w:rsidRPr="0034077E">
        <w:t>.</w:t>
      </w:r>
    </w:p>
    <w:tbl>
      <w:tblPr>
        <w:tblStyle w:val="TableGrid6"/>
        <w:tblpPr w:leftFromText="180" w:rightFromText="180" w:vertAnchor="text" w:horzAnchor="margin" w:tblpY="86"/>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7591"/>
        <w:gridCol w:w="911"/>
      </w:tblGrid>
      <w:tr w:rsidR="00DC0D1C" w:rsidRPr="0034077E" w14:paraId="30867540" w14:textId="77777777" w:rsidTr="00232D8B">
        <w:trPr>
          <w:trHeight w:val="978"/>
        </w:trPr>
        <w:tc>
          <w:tcPr>
            <w:tcW w:w="569" w:type="dxa"/>
            <w:vAlign w:val="center"/>
          </w:tcPr>
          <w:p w14:paraId="663F281E" w14:textId="77777777" w:rsidR="000155AE" w:rsidRPr="0034077E" w:rsidRDefault="000155AE" w:rsidP="00223FC3">
            <w:pPr>
              <w:adjustRightInd w:val="0"/>
              <w:snapToGrid w:val="0"/>
              <w:spacing w:line="360" w:lineRule="auto"/>
              <w:rPr>
                <w:rFonts w:eastAsia="DengXian" w:cs="Times New Roman"/>
                <w:sz w:val="22"/>
                <w:lang w:eastAsia="zh-CN"/>
              </w:rPr>
            </w:pPr>
          </w:p>
        </w:tc>
        <w:tc>
          <w:tcPr>
            <w:tcW w:w="7591" w:type="dxa"/>
            <w:vAlign w:val="center"/>
          </w:tcPr>
          <w:p w14:paraId="1FF2F75E" w14:textId="77777777" w:rsidR="000155AE" w:rsidRPr="0034077E" w:rsidRDefault="00654698" w:rsidP="00223FC3">
            <w:pPr>
              <w:adjustRightInd w:val="0"/>
              <w:snapToGrid w:val="0"/>
              <w:spacing w:line="360" w:lineRule="auto"/>
              <w:rPr>
                <w:rFonts w:eastAsia="DengXian" w:cs="Times New Roman"/>
                <w:i/>
                <w:iCs/>
                <w:sz w:val="22"/>
                <w:lang w:eastAsia="zh-CN"/>
              </w:rPr>
            </w:pPr>
            <m:oMathPara>
              <m:oMath>
                <m:sSub>
                  <m:sSubPr>
                    <m:ctrlPr>
                      <w:rPr>
                        <w:rFonts w:ascii="Cambria Math" w:eastAsia="DengXian" w:hAnsi="Cambria Math" w:cs="Times New Roman"/>
                        <w:i/>
                        <w:sz w:val="22"/>
                        <w:lang w:eastAsia="zh-CN"/>
                      </w:rPr>
                    </m:ctrlPr>
                  </m:sSubPr>
                  <m:e>
                    <m:r>
                      <w:rPr>
                        <w:rFonts w:ascii="Cambria Math" w:eastAsia="DengXian" w:hAnsi="Cambria Math" w:cs="Times New Roman"/>
                        <w:sz w:val="22"/>
                        <w:lang w:eastAsia="zh-CN"/>
                      </w:rPr>
                      <m:t>C</m:t>
                    </m:r>
                  </m:e>
                  <m:sub>
                    <m:r>
                      <w:rPr>
                        <w:rFonts w:ascii="Cambria Math" w:eastAsia="DengXian" w:hAnsi="Cambria Math" w:cs="Times New Roman"/>
                        <w:sz w:val="22"/>
                        <w:lang w:eastAsia="zh-CN"/>
                      </w:rPr>
                      <m:t>ij</m:t>
                    </m:r>
                  </m:sub>
                </m:sSub>
                <m:r>
                  <w:rPr>
                    <w:rFonts w:ascii="Cambria Math" w:eastAsia="DengXian" w:hAnsi="Cambria Math" w:cs="Times New Roman"/>
                    <w:sz w:val="22"/>
                    <w:lang w:eastAsia="zh-CN"/>
                  </w:rPr>
                  <m:t>=</m:t>
                </m:r>
                <m:sSup>
                  <m:sSupPr>
                    <m:ctrlPr>
                      <w:rPr>
                        <w:rFonts w:ascii="Cambria Math" w:eastAsia="DengXian" w:hAnsi="Cambria Math" w:cs="Times New Roman"/>
                        <w:i/>
                        <w:sz w:val="22"/>
                        <w:lang w:eastAsia="zh-CN"/>
                      </w:rPr>
                    </m:ctrlPr>
                  </m:sSupPr>
                  <m:e>
                    <m:d>
                      <m:dPr>
                        <m:begChr m:val="["/>
                        <m:endChr m:val="]"/>
                        <m:ctrlPr>
                          <w:rPr>
                            <w:rFonts w:ascii="Cambria Math" w:eastAsia="DengXian" w:hAnsi="Cambria Math" w:cs="Times New Roman"/>
                            <w:i/>
                            <w:sz w:val="22"/>
                            <w:lang w:eastAsia="zh-CN"/>
                          </w:rPr>
                        </m:ctrlPr>
                      </m:dPr>
                      <m:e>
                        <m:f>
                          <m:fPr>
                            <m:ctrlPr>
                              <w:rPr>
                                <w:rFonts w:ascii="Cambria Math" w:eastAsia="DengXian" w:hAnsi="Cambria Math" w:cs="Times New Roman"/>
                                <w:i/>
                                <w:sz w:val="22"/>
                                <w:lang w:eastAsia="zh-CN"/>
                              </w:rPr>
                            </m:ctrlPr>
                          </m:fPr>
                          <m:num>
                            <m:r>
                              <w:rPr>
                                <w:rFonts w:ascii="Cambria Math" w:eastAsia="DengXian" w:hAnsi="Cambria Math" w:cs="Times New Roman"/>
                                <w:sz w:val="22"/>
                                <w:lang w:eastAsia="zh-CN"/>
                              </w:rPr>
                              <m:t>1</m:t>
                            </m:r>
                          </m:num>
                          <m:den>
                            <m:sSubSup>
                              <m:sSubSupPr>
                                <m:ctrlPr>
                                  <w:rPr>
                                    <w:rFonts w:ascii="Cambria Math" w:eastAsia="DengXian" w:hAnsi="Cambria Math" w:cs="Times New Roman"/>
                                    <w:i/>
                                    <w:sz w:val="22"/>
                                    <w:lang w:eastAsia="zh-CN"/>
                                  </w:rPr>
                                </m:ctrlPr>
                              </m:sSubSupPr>
                              <m:e>
                                <m:r>
                                  <w:rPr>
                                    <w:rFonts w:ascii="Cambria Math" w:eastAsia="DengXian" w:hAnsi="Cambria Math" w:cs="Times New Roman"/>
                                    <w:sz w:val="22"/>
                                    <w:lang w:eastAsia="zh-CN"/>
                                  </w:rPr>
                                  <m:t>C</m:t>
                                </m:r>
                              </m:e>
                              <m:sub>
                                <m:r>
                                  <w:rPr>
                                    <w:rFonts w:ascii="Cambria Math" w:eastAsia="DengXian" w:hAnsi="Cambria Math" w:cs="Times New Roman"/>
                                    <w:sz w:val="22"/>
                                    <w:lang w:eastAsia="zh-CN"/>
                                  </w:rPr>
                                  <m:t>i</m:t>
                                </m:r>
                              </m:sub>
                              <m:sup>
                                <m:r>
                                  <w:rPr>
                                    <w:rFonts w:ascii="Cambria Math" w:eastAsia="DengXian" w:hAnsi="Cambria Math" w:cs="Times New Roman"/>
                                    <w:sz w:val="22"/>
                                    <w:lang w:eastAsia="zh-CN"/>
                                  </w:rPr>
                                  <m:t>p</m:t>
                                </m:r>
                              </m:sup>
                            </m:sSubSup>
                          </m:den>
                        </m:f>
                        <m:r>
                          <w:rPr>
                            <w:rFonts w:ascii="Cambria Math" w:eastAsia="DengXian" w:hAnsi="Cambria Math" w:cs="Times New Roman"/>
                            <w:sz w:val="22"/>
                            <w:lang w:eastAsia="zh-CN"/>
                          </w:rPr>
                          <m:t>+</m:t>
                        </m:r>
                        <m:f>
                          <m:fPr>
                            <m:ctrlPr>
                              <w:rPr>
                                <w:rFonts w:ascii="Cambria Math" w:eastAsia="DengXian" w:hAnsi="Cambria Math" w:cs="Times New Roman"/>
                                <w:i/>
                                <w:sz w:val="22"/>
                                <w:lang w:eastAsia="zh-CN"/>
                              </w:rPr>
                            </m:ctrlPr>
                          </m:fPr>
                          <m:num>
                            <m:r>
                              <w:rPr>
                                <w:rFonts w:ascii="Cambria Math" w:eastAsia="DengXian" w:hAnsi="Cambria Math" w:cs="Times New Roman"/>
                                <w:sz w:val="22"/>
                                <w:lang w:eastAsia="zh-CN"/>
                              </w:rPr>
                              <m:t>1</m:t>
                            </m:r>
                          </m:num>
                          <m:den>
                            <m:d>
                              <m:dPr>
                                <m:ctrlPr>
                                  <w:rPr>
                                    <w:rFonts w:ascii="Cambria Math" w:eastAsia="DengXian" w:hAnsi="Cambria Math" w:cs="Times New Roman"/>
                                    <w:i/>
                                    <w:sz w:val="22"/>
                                    <w:lang w:eastAsia="zh-CN"/>
                                  </w:rPr>
                                </m:ctrlPr>
                              </m:dPr>
                              <m:e>
                                <m:sSup>
                                  <m:sSupPr>
                                    <m:ctrlPr>
                                      <w:rPr>
                                        <w:rFonts w:ascii="Cambria Math" w:eastAsia="DengXian" w:hAnsi="Cambria Math" w:cs="Times New Roman"/>
                                        <w:i/>
                                        <w:sz w:val="22"/>
                                        <w:lang w:eastAsia="zh-CN"/>
                                      </w:rPr>
                                    </m:ctrlPr>
                                  </m:sSupPr>
                                  <m:e>
                                    <m:r>
                                      <w:rPr>
                                        <w:rFonts w:ascii="Cambria Math" w:eastAsia="DengXian" w:hAnsi="Cambria Math" w:cs="Times New Roman"/>
                                        <w:sz w:val="22"/>
                                        <w:lang w:eastAsia="zh-CN"/>
                                      </w:rPr>
                                      <m:t>C</m:t>
                                    </m:r>
                                  </m:e>
                                  <m:sup>
                                    <m:r>
                                      <w:rPr>
                                        <w:rFonts w:ascii="Cambria Math" w:eastAsia="DengXian" w:hAnsi="Cambria Math" w:cs="Times New Roman"/>
                                        <w:sz w:val="22"/>
                                        <w:lang w:eastAsia="zh-CN"/>
                                      </w:rPr>
                                      <m:t>contact</m:t>
                                    </m:r>
                                  </m:sup>
                                </m:sSup>
                                <m:r>
                                  <w:rPr>
                                    <w:rFonts w:ascii="Cambria Math" w:eastAsia="DengXian" w:hAnsi="Cambria Math" w:cs="Times New Roman"/>
                                    <w:sz w:val="22"/>
                                    <w:lang w:eastAsia="zh-CN"/>
                                  </w:rPr>
                                  <m:t>+</m:t>
                                </m:r>
                                <m:sSup>
                                  <m:sSupPr>
                                    <m:ctrlPr>
                                      <w:rPr>
                                        <w:rFonts w:ascii="Cambria Math" w:eastAsia="DengXian" w:hAnsi="Cambria Math" w:cs="Times New Roman"/>
                                        <w:i/>
                                        <w:sz w:val="22"/>
                                        <w:lang w:eastAsia="zh-CN"/>
                                      </w:rPr>
                                    </m:ctrlPr>
                                  </m:sSupPr>
                                  <m:e>
                                    <m:r>
                                      <w:rPr>
                                        <w:rFonts w:ascii="Cambria Math" w:eastAsia="DengXian" w:hAnsi="Cambria Math" w:cs="Times New Roman"/>
                                        <w:sz w:val="22"/>
                                        <w:lang w:eastAsia="zh-CN"/>
                                      </w:rPr>
                                      <m:t>C</m:t>
                                    </m:r>
                                  </m:e>
                                  <m:sup>
                                    <m:r>
                                      <w:rPr>
                                        <w:rFonts w:ascii="Cambria Math" w:eastAsia="DengXian" w:hAnsi="Cambria Math" w:cs="Times New Roman"/>
                                        <w:sz w:val="22"/>
                                        <w:lang w:eastAsia="zh-CN"/>
                                      </w:rPr>
                                      <m:t>gap</m:t>
                                    </m:r>
                                  </m:sup>
                                </m:sSup>
                              </m:e>
                            </m:d>
                          </m:den>
                        </m:f>
                        <m:r>
                          <w:rPr>
                            <w:rFonts w:ascii="Cambria Math" w:eastAsia="DengXian" w:hAnsi="Cambria Math" w:cs="Times New Roman"/>
                            <w:sz w:val="22"/>
                            <w:lang w:eastAsia="zh-CN"/>
                          </w:rPr>
                          <m:t>+</m:t>
                        </m:r>
                        <m:f>
                          <m:fPr>
                            <m:ctrlPr>
                              <w:rPr>
                                <w:rFonts w:ascii="Cambria Math" w:eastAsia="DengXian" w:hAnsi="Cambria Math" w:cs="Times New Roman"/>
                                <w:i/>
                                <w:sz w:val="22"/>
                                <w:lang w:eastAsia="zh-CN"/>
                              </w:rPr>
                            </m:ctrlPr>
                          </m:fPr>
                          <m:num>
                            <m:r>
                              <w:rPr>
                                <w:rFonts w:ascii="Cambria Math" w:eastAsia="DengXian" w:hAnsi="Cambria Math" w:cs="Times New Roman"/>
                                <w:sz w:val="22"/>
                                <w:lang w:eastAsia="zh-CN"/>
                              </w:rPr>
                              <m:t>1</m:t>
                            </m:r>
                          </m:num>
                          <m:den>
                            <m:sSubSup>
                              <m:sSubSupPr>
                                <m:ctrlPr>
                                  <w:rPr>
                                    <w:rFonts w:ascii="Cambria Math" w:eastAsia="DengXian" w:hAnsi="Cambria Math" w:cs="Times New Roman"/>
                                    <w:i/>
                                    <w:sz w:val="22"/>
                                    <w:lang w:eastAsia="zh-CN"/>
                                  </w:rPr>
                                </m:ctrlPr>
                              </m:sSubSupPr>
                              <m:e>
                                <m:r>
                                  <w:rPr>
                                    <w:rFonts w:ascii="Cambria Math" w:eastAsia="DengXian" w:hAnsi="Cambria Math" w:cs="Times New Roman"/>
                                    <w:sz w:val="22"/>
                                    <w:lang w:eastAsia="zh-CN"/>
                                  </w:rPr>
                                  <m:t>C</m:t>
                                </m:r>
                              </m:e>
                              <m:sub>
                                <m:r>
                                  <w:rPr>
                                    <w:rFonts w:ascii="Cambria Math" w:eastAsia="DengXian" w:hAnsi="Cambria Math" w:cs="Times New Roman"/>
                                    <w:sz w:val="22"/>
                                    <w:lang w:eastAsia="zh-CN"/>
                                  </w:rPr>
                                  <m:t>j</m:t>
                                </m:r>
                              </m:sub>
                              <m:sup>
                                <m:r>
                                  <w:rPr>
                                    <w:rFonts w:ascii="Cambria Math" w:eastAsia="DengXian" w:hAnsi="Cambria Math" w:cs="Times New Roman"/>
                                    <w:sz w:val="22"/>
                                    <w:lang w:eastAsia="zh-CN"/>
                                  </w:rPr>
                                  <m:t>p</m:t>
                                </m:r>
                              </m:sup>
                            </m:sSubSup>
                          </m:den>
                        </m:f>
                      </m:e>
                    </m:d>
                  </m:e>
                  <m:sup>
                    <m:r>
                      <w:rPr>
                        <w:rFonts w:ascii="Cambria Math" w:eastAsia="DengXian" w:hAnsi="Cambria Math" w:cs="Times New Roman"/>
                        <w:sz w:val="22"/>
                        <w:lang w:eastAsia="zh-CN"/>
                      </w:rPr>
                      <m:t>-1</m:t>
                    </m:r>
                  </m:sup>
                </m:sSup>
              </m:oMath>
            </m:oMathPara>
          </w:p>
        </w:tc>
        <w:tc>
          <w:tcPr>
            <w:tcW w:w="911" w:type="dxa"/>
            <w:vAlign w:val="center"/>
          </w:tcPr>
          <w:p w14:paraId="47089D47" w14:textId="0479A1C0" w:rsidR="000155AE" w:rsidRPr="0034077E" w:rsidRDefault="000155AE" w:rsidP="00223FC3">
            <w:pPr>
              <w:adjustRightInd w:val="0"/>
              <w:snapToGrid w:val="0"/>
              <w:spacing w:line="360" w:lineRule="auto"/>
              <w:rPr>
                <w:rFonts w:eastAsia="DengXian" w:cs="Times New Roman"/>
                <w:sz w:val="20"/>
                <w:szCs w:val="20"/>
                <w:lang w:eastAsia="zh-CN"/>
              </w:rPr>
            </w:pPr>
            <w:bookmarkStart w:id="288" w:name="Eq8_new_new"/>
            <w:r w:rsidRPr="0034077E">
              <w:rPr>
                <w:rFonts w:eastAsia="DengXian" w:cs="Times New Roman"/>
                <w:sz w:val="20"/>
                <w:lang w:eastAsia="zh-CN"/>
              </w:rPr>
              <w:t>(</w:t>
            </w:r>
            <w:r w:rsidRPr="0034077E">
              <w:rPr>
                <w:rFonts w:eastAsia="DengXian"/>
                <w:sz w:val="20"/>
                <w:lang w:eastAsia="zh-CN"/>
              </w:rPr>
              <w:fldChar w:fldCharType="begin"/>
            </w:r>
            <w:r w:rsidRPr="0034077E">
              <w:rPr>
                <w:rFonts w:eastAsia="DengXian" w:cs="Times New Roman"/>
                <w:sz w:val="20"/>
                <w:lang w:eastAsia="zh-CN"/>
              </w:rPr>
              <w:instrText xml:space="preserve"> SEQ eq \* MERGEFORMAT </w:instrText>
            </w:r>
            <w:r w:rsidRPr="0034077E">
              <w:rPr>
                <w:rFonts w:eastAsia="DengXian"/>
                <w:sz w:val="20"/>
                <w:lang w:eastAsia="zh-CN"/>
              </w:rPr>
              <w:fldChar w:fldCharType="separate"/>
            </w:r>
            <w:r w:rsidRPr="0034077E">
              <w:rPr>
                <w:rFonts w:eastAsia="DengXian" w:cs="Times New Roman"/>
                <w:noProof/>
                <w:sz w:val="20"/>
                <w:lang w:eastAsia="zh-CN"/>
              </w:rPr>
              <w:t>10</w:t>
            </w:r>
            <w:r w:rsidRPr="0034077E">
              <w:rPr>
                <w:rFonts w:eastAsia="DengXian"/>
                <w:sz w:val="20"/>
                <w:lang w:eastAsia="zh-CN"/>
              </w:rPr>
              <w:fldChar w:fldCharType="end"/>
            </w:r>
            <w:r w:rsidRPr="0034077E">
              <w:rPr>
                <w:rFonts w:eastAsia="DengXian" w:cs="Times New Roman"/>
                <w:sz w:val="20"/>
                <w:lang w:eastAsia="zh-CN"/>
              </w:rPr>
              <w:t>)</w:t>
            </w:r>
            <w:bookmarkEnd w:id="288"/>
          </w:p>
        </w:tc>
      </w:tr>
    </w:tbl>
    <w:p w14:paraId="314CE487" w14:textId="23484DA7" w:rsidR="000155AE" w:rsidRPr="0034077E" w:rsidRDefault="000155AE" w:rsidP="00083001">
      <w:pPr>
        <w:spacing w:line="360" w:lineRule="auto"/>
        <w:rPr>
          <w:vertAlign w:val="subscript"/>
        </w:rPr>
      </w:pPr>
      <w:r w:rsidRPr="0034077E">
        <w:t>The</w:t>
      </w:r>
      <w:r w:rsidR="008C03A7" w:rsidRPr="0034077E">
        <w:t xml:space="preserve"> calculated</w:t>
      </w:r>
      <w:r w:rsidRPr="0034077E">
        <w:t xml:space="preserve"> </w:t>
      </w:r>
      <w:r w:rsidRPr="0034077E">
        <w:rPr>
          <w:i/>
          <w:iCs/>
        </w:rPr>
        <w:t>C</w:t>
      </w:r>
      <w:r w:rsidRPr="0034077E">
        <w:rPr>
          <w:i/>
          <w:iCs/>
          <w:vertAlign w:val="subscript"/>
        </w:rPr>
        <w:t xml:space="preserve">ij </w:t>
      </w:r>
      <w:r w:rsidRPr="0034077E">
        <w:t xml:space="preserve">using </w:t>
      </w:r>
      <w:r w:rsidRPr="0034077E">
        <w:rPr>
          <w:szCs w:val="24"/>
        </w:rPr>
        <w:t>Eq.</w:t>
      </w:r>
      <w:r w:rsidRPr="0034077E">
        <w:rPr>
          <w:szCs w:val="24"/>
        </w:rPr>
        <w:fldChar w:fldCharType="begin" w:fldLock="1"/>
      </w:r>
      <w:r w:rsidRPr="0034077E">
        <w:rPr>
          <w:szCs w:val="24"/>
        </w:rPr>
        <w:instrText xml:space="preserve"> REF Eq6_7 \h  \* MERGEFORMAT </w:instrText>
      </w:r>
      <w:r w:rsidRPr="0034077E">
        <w:rPr>
          <w:szCs w:val="24"/>
        </w:rPr>
      </w:r>
      <w:r w:rsidRPr="0034077E">
        <w:rPr>
          <w:szCs w:val="24"/>
        </w:rPr>
        <w:fldChar w:fldCharType="end"/>
      </w:r>
      <w:r w:rsidRPr="0034077E">
        <w:rPr>
          <w:szCs w:val="24"/>
        </w:rPr>
        <w:t xml:space="preserve"> </w:t>
      </w:r>
      <w:r w:rsidRPr="0034077E">
        <w:rPr>
          <w:szCs w:val="24"/>
        </w:rPr>
        <w:fldChar w:fldCharType="begin" w:fldLock="1"/>
      </w:r>
      <w:r w:rsidRPr="0034077E">
        <w:rPr>
          <w:szCs w:val="24"/>
        </w:rPr>
        <w:instrText xml:space="preserve"> REF Eq8_new_new \h  \* MERGEFORMAT </w:instrText>
      </w:r>
      <w:r w:rsidRPr="0034077E">
        <w:rPr>
          <w:szCs w:val="24"/>
        </w:rPr>
      </w:r>
      <w:r w:rsidRPr="0034077E">
        <w:rPr>
          <w:szCs w:val="24"/>
        </w:rPr>
        <w:fldChar w:fldCharType="separate"/>
      </w:r>
      <w:r w:rsidRPr="0034077E">
        <w:rPr>
          <w:rFonts w:eastAsia="DengXian"/>
          <w:szCs w:val="24"/>
          <w:lang w:eastAsia="zh-CN"/>
        </w:rPr>
        <w:t>(</w:t>
      </w:r>
      <w:r w:rsidRPr="0034077E">
        <w:rPr>
          <w:rFonts w:eastAsia="DengXian"/>
          <w:noProof/>
          <w:szCs w:val="24"/>
          <w:lang w:eastAsia="zh-CN"/>
        </w:rPr>
        <w:t>10</w:t>
      </w:r>
      <w:r w:rsidRPr="0034077E">
        <w:rPr>
          <w:rFonts w:eastAsia="DengXian"/>
          <w:szCs w:val="24"/>
          <w:lang w:eastAsia="zh-CN"/>
        </w:rPr>
        <w:t>)</w:t>
      </w:r>
      <w:r w:rsidRPr="0034077E">
        <w:rPr>
          <w:szCs w:val="24"/>
        </w:rPr>
        <w:fldChar w:fldCharType="end"/>
      </w:r>
      <w:r w:rsidRPr="0034077E">
        <w:t xml:space="preserve"> was imported to Eq. </w:t>
      </w:r>
      <w:r w:rsidRPr="0034077E">
        <w:rPr>
          <w:szCs w:val="24"/>
        </w:rPr>
        <w:t>(</w:t>
      </w:r>
      <w:r w:rsidRPr="0034077E">
        <w:rPr>
          <w:szCs w:val="24"/>
        </w:rPr>
        <w:fldChar w:fldCharType="begin" w:fldLock="1"/>
      </w:r>
      <w:r w:rsidRPr="0034077E">
        <w:rPr>
          <w:szCs w:val="24"/>
        </w:rPr>
        <w:instrText xml:space="preserve"> REF Eq8_new \h  \* MERGEFORMAT </w:instrText>
      </w:r>
      <w:r w:rsidRPr="0034077E">
        <w:rPr>
          <w:szCs w:val="24"/>
        </w:rPr>
      </w:r>
      <w:r w:rsidRPr="0034077E">
        <w:rPr>
          <w:szCs w:val="24"/>
        </w:rPr>
        <w:fldChar w:fldCharType="separate"/>
      </w:r>
      <w:r w:rsidRPr="0034077E">
        <w:rPr>
          <w:rFonts w:eastAsia="DengXian"/>
          <w:noProof/>
          <w:szCs w:val="24"/>
          <w:lang w:eastAsia="zh-CN"/>
        </w:rPr>
        <w:t>11</w:t>
      </w:r>
      <w:r w:rsidRPr="0034077E">
        <w:rPr>
          <w:szCs w:val="24"/>
        </w:rPr>
        <w:fldChar w:fldCharType="end"/>
      </w:r>
      <w:r w:rsidRPr="0034077E">
        <w:rPr>
          <w:szCs w:val="24"/>
        </w:rPr>
        <w:t>)</w:t>
      </w:r>
      <w:r w:rsidR="002C4FB5" w:rsidRPr="0034077E">
        <w:rPr>
          <w:szCs w:val="24"/>
        </w:rPr>
        <w:t>(</w:t>
      </w:r>
      <w:r w:rsidR="002C4FB5" w:rsidRPr="0034077E">
        <w:t xml:space="preserve"> the Fourier’s law</w:t>
      </w:r>
      <w:r w:rsidR="002C4FB5" w:rsidRPr="0034077E">
        <w:rPr>
          <w:szCs w:val="24"/>
        </w:rPr>
        <w:t>)</w:t>
      </w:r>
      <w:r w:rsidRPr="0034077E">
        <w:t xml:space="preserve"> to calculate heat flux </w:t>
      </w:r>
      <w:r w:rsidRPr="0034077E">
        <w:rPr>
          <w:i/>
          <w:iCs/>
        </w:rPr>
        <w:t>Q</w:t>
      </w:r>
      <w:r w:rsidRPr="0034077E">
        <w:rPr>
          <w:i/>
          <w:iCs/>
          <w:vertAlign w:val="subscript"/>
        </w:rPr>
        <w:t xml:space="preserve">ij </w:t>
      </w:r>
      <w:r w:rsidRPr="0034077E">
        <w:t>using an open-source Python library</w:t>
      </w:r>
      <w:r w:rsidR="008C2FFA" w:rsidRPr="0034077E">
        <w:t>,</w:t>
      </w:r>
      <w:r w:rsidRPr="0034077E">
        <w:t xml:space="preserve"> OpenPNM </w:t>
      </w:r>
      <w:r w:rsidRPr="0034077E">
        <w:fldChar w:fldCharType="begin"/>
      </w:r>
      <w:r w:rsidR="00723B6D" w:rsidRPr="0034077E">
        <w:instrText xml:space="preserve"> ADDIN EN.CITE &lt;EndNote&gt;&lt;Cite&gt;&lt;Author&gt;Gostick&lt;/Author&gt;&lt;Year&gt;2017&lt;/Year&gt;&lt;RecNum&gt;168&lt;/RecNum&gt;&lt;DisplayText&gt;[44]&lt;/DisplayText&gt;&lt;record&gt;&lt;rec-number&gt;168&lt;/rec-number&gt;&lt;foreign-keys&gt;&lt;key app="EN" db-id="rvwr2vxxd9szv3efd5t5f9db0pfrrr0pfz90" timestamp="1554206278"&gt;168&lt;/key&gt;&lt;/foreign-keys&gt;&lt;ref-type name="Journal Article"&gt;17&lt;/ref-type&gt;&lt;contributors&gt;&lt;authors&gt;&lt;author&gt;Gostick, Jeff T&lt;/author&gt;&lt;/authors&gt;&lt;/contributors&gt;&lt;titles&gt;&lt;title&gt;Versatile and efficient pore network extraction method using marker-based watershed segmentation&lt;/title&gt;&lt;secondary-title&gt;Physical Review E&lt;/secondary-title&gt;&lt;/titles&gt;&lt;periodical&gt;&lt;full-title&gt;Physical Review E&lt;/full-title&gt;&lt;/periodical&gt;&lt;pages&gt;023307&lt;/pages&gt;&lt;volume&gt;96&lt;/volume&gt;&lt;number&gt;2&lt;/number&gt;&lt;dates&gt;&lt;year&gt;2017&lt;/year&gt;&lt;/dates&gt;&lt;urls&gt;&lt;/urls&gt;&lt;/record&gt;&lt;/Cite&gt;&lt;/EndNote&gt;</w:instrText>
      </w:r>
      <w:r w:rsidRPr="0034077E">
        <w:fldChar w:fldCharType="separate"/>
      </w:r>
      <w:r w:rsidR="00723B6D" w:rsidRPr="0034077E">
        <w:rPr>
          <w:noProof/>
        </w:rPr>
        <w:t>[</w:t>
      </w:r>
      <w:hyperlink w:anchor="_ENREF_44" w:tooltip="Gostick, 2017 #168" w:history="1">
        <w:r w:rsidR="0034077E" w:rsidRPr="0034077E">
          <w:rPr>
            <w:rStyle w:val="Hyperlink"/>
            <w:u w:val="none"/>
          </w:rPr>
          <w:t>44</w:t>
        </w:r>
      </w:hyperlink>
      <w:r w:rsidR="00723B6D" w:rsidRPr="0034077E">
        <w:rPr>
          <w:noProof/>
        </w:rPr>
        <w:t>]</w:t>
      </w:r>
      <w:r w:rsidRPr="0034077E">
        <w:fldChar w:fldCharType="end"/>
      </w:r>
      <w:r w:rsidRPr="0034077E">
        <w:t xml:space="preserve"> as a function of the temperature </w:t>
      </w:r>
      <w:r w:rsidRPr="0034077E">
        <w:rPr>
          <w:i/>
          <w:iCs/>
        </w:rPr>
        <w:t>T</w:t>
      </w:r>
      <w:r w:rsidRPr="0034077E">
        <w:t xml:space="preserve"> in nodes </w:t>
      </w:r>
      <w:r w:rsidRPr="0034077E">
        <w:rPr>
          <w:i/>
          <w:iCs/>
        </w:rPr>
        <w:t>i</w:t>
      </w:r>
      <w:r w:rsidRPr="0034077E">
        <w:t xml:space="preserve"> and </w:t>
      </w:r>
      <w:r w:rsidRPr="0034077E">
        <w:rPr>
          <w:i/>
          <w:iCs/>
        </w:rPr>
        <w:t>j</w:t>
      </w:r>
      <w:r w:rsidRPr="0034077E">
        <w:t>:</w:t>
      </w:r>
      <w:r w:rsidRPr="0034077E">
        <w:rPr>
          <w:vertAlign w:val="subscript"/>
        </w:rPr>
        <w:t xml:space="preserve"> </w:t>
      </w:r>
    </w:p>
    <w:tbl>
      <w:tblPr>
        <w:tblStyle w:val="TableGrid6"/>
        <w:tblpPr w:leftFromText="180" w:rightFromText="180" w:vertAnchor="text" w:horzAnchor="margin" w:tblpY="86"/>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7591"/>
        <w:gridCol w:w="911"/>
      </w:tblGrid>
      <w:tr w:rsidR="00DC0D1C" w:rsidRPr="0034077E" w14:paraId="1C34EEC4" w14:textId="77777777" w:rsidTr="00232D8B">
        <w:trPr>
          <w:trHeight w:val="819"/>
        </w:trPr>
        <w:tc>
          <w:tcPr>
            <w:tcW w:w="569" w:type="dxa"/>
            <w:vAlign w:val="center"/>
          </w:tcPr>
          <w:p w14:paraId="6DE7E56F" w14:textId="77777777" w:rsidR="000155AE" w:rsidRPr="0034077E" w:rsidRDefault="000155AE" w:rsidP="00223FC3">
            <w:pPr>
              <w:adjustRightInd w:val="0"/>
              <w:snapToGrid w:val="0"/>
              <w:spacing w:line="360" w:lineRule="auto"/>
              <w:rPr>
                <w:rFonts w:eastAsia="DengXian" w:cs="Times New Roman"/>
                <w:sz w:val="22"/>
                <w:lang w:eastAsia="zh-CN"/>
              </w:rPr>
            </w:pPr>
          </w:p>
        </w:tc>
        <w:tc>
          <w:tcPr>
            <w:tcW w:w="7591" w:type="dxa"/>
            <w:vAlign w:val="center"/>
          </w:tcPr>
          <w:p w14:paraId="7459BDB8" w14:textId="77777777" w:rsidR="000155AE" w:rsidRPr="0034077E" w:rsidRDefault="00654698" w:rsidP="00223FC3">
            <w:pPr>
              <w:adjustRightInd w:val="0"/>
              <w:snapToGrid w:val="0"/>
              <w:spacing w:line="360" w:lineRule="auto"/>
              <w:rPr>
                <w:rFonts w:eastAsia="DengXian" w:cs="Times New Roman"/>
                <w:i/>
                <w:iCs/>
                <w:sz w:val="20"/>
                <w:szCs w:val="20"/>
                <w:lang w:eastAsia="zh-CN"/>
              </w:rPr>
            </w:pPr>
            <m:oMathPara>
              <m:oMath>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sub>
                  <m:sup/>
                  <m:e>
                    <m:sSub>
                      <m:sSubPr>
                        <m:ctrlPr>
                          <w:rPr>
                            <w:rFonts w:ascii="Cambria Math" w:hAnsi="Cambria Math" w:cs="Times New Roman"/>
                            <w:sz w:val="20"/>
                            <w:szCs w:val="20"/>
                          </w:rPr>
                        </m:ctrlPr>
                      </m:sSubPr>
                      <m:e>
                        <m:r>
                          <w:rPr>
                            <w:rFonts w:ascii="Cambria Math" w:hAnsi="Cambria Math" w:cs="Times New Roman"/>
                            <w:sz w:val="20"/>
                            <w:szCs w:val="20"/>
                          </w:rPr>
                          <m:t>Q</m:t>
                        </m:r>
                      </m:e>
                      <m:sub>
                        <m:r>
                          <w:rPr>
                            <w:rFonts w:ascii="Cambria Math" w:hAnsi="Cambria Math" w:cs="Times New Roman"/>
                            <w:sz w:val="20"/>
                            <w:szCs w:val="20"/>
                          </w:rPr>
                          <m:t>ij</m:t>
                        </m:r>
                      </m:sub>
                    </m:sSub>
                  </m:e>
                </m:nary>
                <m:r>
                  <m:rPr>
                    <m:sty m:val="p"/>
                  </m:rPr>
                  <w:rPr>
                    <w:rFonts w:ascii="Cambria Math" w:hAnsi="Cambria Math" w:cs="Times New Roman"/>
                    <w:sz w:val="20"/>
                    <w:szCs w:val="20"/>
                  </w:rPr>
                  <m:t>=</m:t>
                </m:r>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sub>
                  <m:sup/>
                  <m:e>
                    <m:sSub>
                      <m:sSubPr>
                        <m:ctrlPr>
                          <w:rPr>
                            <w:rFonts w:ascii="Cambria Math" w:hAnsi="Cambria Math" w:cs="Times New Roman"/>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m:rPr>
                        <m:sty m:val="p"/>
                      </m:rPr>
                      <w:rPr>
                        <w:rFonts w:ascii="Cambria Math" w:hAnsi="Cambria Math" w:cs="Times New Roman"/>
                        <w:sz w:val="20"/>
                        <w:szCs w:val="20"/>
                      </w:rPr>
                      <m:t>)</m:t>
                    </m:r>
                  </m:e>
                </m:nary>
              </m:oMath>
            </m:oMathPara>
          </w:p>
        </w:tc>
        <w:tc>
          <w:tcPr>
            <w:tcW w:w="911" w:type="dxa"/>
            <w:vAlign w:val="center"/>
          </w:tcPr>
          <w:p w14:paraId="31D0395A" w14:textId="164F63B3" w:rsidR="000155AE" w:rsidRPr="0034077E" w:rsidRDefault="000155AE" w:rsidP="00223FC3">
            <w:pPr>
              <w:adjustRightInd w:val="0"/>
              <w:snapToGrid w:val="0"/>
              <w:spacing w:line="360" w:lineRule="auto"/>
              <w:rPr>
                <w:rFonts w:eastAsia="DengXian" w:cs="Times New Roman"/>
                <w:sz w:val="20"/>
                <w:szCs w:val="20"/>
                <w:lang w:eastAsia="zh-CN"/>
              </w:rPr>
            </w:pPr>
            <w:r w:rsidRPr="0034077E">
              <w:rPr>
                <w:rFonts w:eastAsia="DengXian" w:cs="Times New Roman"/>
                <w:sz w:val="20"/>
                <w:lang w:eastAsia="zh-CN"/>
              </w:rPr>
              <w:t>(</w:t>
            </w:r>
            <w:bookmarkStart w:id="289" w:name="Eq8_new"/>
            <w:r w:rsidRPr="0034077E">
              <w:rPr>
                <w:rFonts w:eastAsia="DengXian"/>
                <w:sz w:val="20"/>
                <w:lang w:eastAsia="zh-CN"/>
              </w:rPr>
              <w:fldChar w:fldCharType="begin"/>
            </w:r>
            <w:r w:rsidRPr="0034077E">
              <w:rPr>
                <w:rFonts w:eastAsia="DengXian" w:cs="Times New Roman"/>
                <w:sz w:val="20"/>
                <w:lang w:eastAsia="zh-CN"/>
              </w:rPr>
              <w:instrText xml:space="preserve"> SEQ eq \* MERGEFORMAT </w:instrText>
            </w:r>
            <w:r w:rsidRPr="0034077E">
              <w:rPr>
                <w:rFonts w:eastAsia="DengXian"/>
                <w:sz w:val="20"/>
                <w:lang w:eastAsia="zh-CN"/>
              </w:rPr>
              <w:fldChar w:fldCharType="separate"/>
            </w:r>
            <w:r w:rsidRPr="0034077E">
              <w:rPr>
                <w:rFonts w:eastAsia="DengXian" w:cs="Times New Roman"/>
                <w:noProof/>
                <w:sz w:val="20"/>
                <w:lang w:eastAsia="zh-CN"/>
              </w:rPr>
              <w:t>11</w:t>
            </w:r>
            <w:r w:rsidRPr="0034077E">
              <w:rPr>
                <w:rFonts w:eastAsia="DengXian"/>
                <w:sz w:val="20"/>
                <w:lang w:eastAsia="zh-CN"/>
              </w:rPr>
              <w:fldChar w:fldCharType="end"/>
            </w:r>
            <w:bookmarkEnd w:id="289"/>
            <w:r w:rsidRPr="0034077E">
              <w:rPr>
                <w:rFonts w:eastAsia="DengXian" w:cs="Times New Roman"/>
                <w:sz w:val="20"/>
                <w:lang w:eastAsia="zh-CN"/>
              </w:rPr>
              <w:t>)</w:t>
            </w:r>
          </w:p>
        </w:tc>
      </w:tr>
    </w:tbl>
    <w:p w14:paraId="35B88A1A" w14:textId="4EE86F9F" w:rsidR="000155AE" w:rsidRPr="0034077E" w:rsidRDefault="000155AE" w:rsidP="00083001">
      <w:pPr>
        <w:spacing w:line="360" w:lineRule="auto"/>
      </w:pPr>
      <w:r w:rsidRPr="0034077E">
        <w:t xml:space="preserve">The temperatures on the opposite sides of the sample (inlet and outlet) were prescribed as </w:t>
      </w:r>
      <w:r w:rsidRPr="0034077E">
        <w:rPr>
          <w:i/>
          <w:iCs/>
        </w:rPr>
        <w:t>T</w:t>
      </w:r>
      <w:r w:rsidRPr="0034077E">
        <w:rPr>
          <w:i/>
          <w:iCs/>
          <w:vertAlign w:val="subscript"/>
        </w:rPr>
        <w:t>in</w:t>
      </w:r>
      <w:r w:rsidRPr="0034077E">
        <w:t xml:space="preserve"> = 293 K and </w:t>
      </w:r>
      <w:r w:rsidRPr="0034077E">
        <w:rPr>
          <w:i/>
          <w:iCs/>
        </w:rPr>
        <w:t>T</w:t>
      </w:r>
      <w:r w:rsidRPr="0034077E">
        <w:rPr>
          <w:i/>
          <w:iCs/>
          <w:vertAlign w:val="subscript"/>
        </w:rPr>
        <w:t>out</w:t>
      </w:r>
      <w:r w:rsidRPr="0034077E">
        <w:t xml:space="preserve"> = 292 K to create a small thermal gradient, </w:t>
      </w:r>
      <w:r w:rsidR="008C2FFA" w:rsidRPr="0034077E">
        <w:t xml:space="preserve">with </w:t>
      </w:r>
      <w:r w:rsidRPr="0034077E">
        <w:t xml:space="preserve">other boundaries simulated as in thermally isolated conditions (or symmetrical, </w:t>
      </w:r>
      <w:r w:rsidRPr="0034077E">
        <w:rPr>
          <w:i/>
          <w:iCs/>
        </w:rPr>
        <w:t>Q</w:t>
      </w:r>
      <w:r w:rsidRPr="0034077E">
        <w:rPr>
          <w:i/>
          <w:iCs/>
          <w:vertAlign w:val="subscript"/>
        </w:rPr>
        <w:t>ij</w:t>
      </w:r>
      <w:r w:rsidRPr="0034077E">
        <w:t xml:space="preserve"> = nil on these boundaries). The </w:t>
      </w:r>
      <w:r w:rsidRPr="0034077E">
        <w:rPr>
          <w:i/>
          <w:iCs/>
        </w:rPr>
        <w:t>Q</w:t>
      </w:r>
      <w:r w:rsidRPr="0034077E">
        <w:rPr>
          <w:i/>
          <w:iCs/>
          <w:vertAlign w:val="subscript"/>
        </w:rPr>
        <w:t xml:space="preserve">ij, </w:t>
      </w:r>
      <w:r w:rsidRPr="0034077E">
        <w:t>integrated on</w:t>
      </w:r>
      <w:r w:rsidR="001269F5" w:rsidRPr="0034077E">
        <w:t xml:space="preserve"> </w:t>
      </w:r>
      <w:r w:rsidRPr="0034077E">
        <w:t xml:space="preserve">a cross-section perpendicular to the dominant heat transfer direction was selected to calculate the </w:t>
      </w:r>
      <w:r w:rsidRPr="0034077E">
        <w:rPr>
          <w:i/>
          <w:iCs/>
        </w:rPr>
        <w:t>λ</w:t>
      </w:r>
      <w:r w:rsidRPr="0034077E">
        <w:rPr>
          <w:i/>
          <w:iCs/>
          <w:vertAlign w:val="subscript"/>
        </w:rPr>
        <w:t>eff</w:t>
      </w:r>
      <w:r w:rsidRPr="0034077E">
        <w:t xml:space="preserve"> of the sample as: </w:t>
      </w:r>
    </w:p>
    <w:tbl>
      <w:tblPr>
        <w:tblStyle w:val="TableGrid6"/>
        <w:tblpPr w:leftFromText="180" w:rightFromText="180" w:vertAnchor="text" w:horzAnchor="margin" w:tblpY="86"/>
        <w:tblW w:w="90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536"/>
        <w:gridCol w:w="955"/>
      </w:tblGrid>
      <w:tr w:rsidR="00DC0D1C" w:rsidRPr="0034077E" w14:paraId="75A9E2C3" w14:textId="77777777" w:rsidTr="00232D8B">
        <w:trPr>
          <w:trHeight w:val="838"/>
        </w:trPr>
        <w:tc>
          <w:tcPr>
            <w:tcW w:w="567" w:type="dxa"/>
            <w:vAlign w:val="center"/>
          </w:tcPr>
          <w:p w14:paraId="0396EA6E" w14:textId="77777777" w:rsidR="000155AE" w:rsidRPr="0034077E" w:rsidRDefault="000155AE" w:rsidP="00223FC3">
            <w:pPr>
              <w:adjustRightInd w:val="0"/>
              <w:snapToGrid w:val="0"/>
              <w:spacing w:line="360" w:lineRule="auto"/>
              <w:rPr>
                <w:rFonts w:eastAsia="DengXian" w:cs="Times New Roman"/>
                <w:sz w:val="22"/>
                <w:lang w:eastAsia="zh-CN"/>
              </w:rPr>
            </w:pPr>
          </w:p>
        </w:tc>
        <w:tc>
          <w:tcPr>
            <w:tcW w:w="7536" w:type="dxa"/>
            <w:vAlign w:val="center"/>
          </w:tcPr>
          <w:p w14:paraId="4FAC2F6A" w14:textId="77777777" w:rsidR="000155AE" w:rsidRPr="0034077E" w:rsidRDefault="000155AE" w:rsidP="00223FC3">
            <w:pPr>
              <w:adjustRightInd w:val="0"/>
              <w:snapToGrid w:val="0"/>
              <w:spacing w:line="360" w:lineRule="auto"/>
              <w:rPr>
                <w:rFonts w:eastAsia="DengXian" w:cs="Times New Roman"/>
                <w:i/>
                <w:iCs/>
                <w:sz w:val="22"/>
                <w:lang w:eastAsia="zh-CN"/>
              </w:rPr>
            </w:pPr>
            <m:oMathPara>
              <m:oMath>
                <m:r>
                  <w:rPr>
                    <w:rFonts w:ascii="Cambria Math" w:hAnsi="Cambria Math" w:cs="Times New Roman"/>
                    <w:sz w:val="20"/>
                    <w:szCs w:val="20"/>
                  </w:rPr>
                  <m:t xml:space="preserve">ETC= </m:t>
                </m:r>
                <m:f>
                  <m:fPr>
                    <m:ctrlPr>
                      <w:rPr>
                        <w:rFonts w:ascii="Cambria Math" w:hAnsi="Cambria Math" w:cs="Times New Roman"/>
                        <w:sz w:val="20"/>
                        <w:szCs w:val="20"/>
                      </w:rPr>
                    </m:ctrlPr>
                  </m:fPr>
                  <m:num>
                    <m:f>
                      <m:fPr>
                        <m:ctrlPr>
                          <w:rPr>
                            <w:rFonts w:ascii="Cambria Math" w:hAnsi="Cambria Math" w:cs="Times New Roman"/>
                            <w:sz w:val="20"/>
                            <w:szCs w:val="20"/>
                          </w:rPr>
                        </m:ctrlPr>
                      </m:fPr>
                      <m:num>
                        <m:r>
                          <m:rPr>
                            <m:sty m:val="p"/>
                          </m:rPr>
                          <w:rPr>
                            <w:rFonts w:ascii="Cambria Math" w:hAnsi="Cambria Math" w:cs="Times New Roman"/>
                            <w:sz w:val="20"/>
                            <w:szCs w:val="20"/>
                          </w:rPr>
                          <m:t>1</m:t>
                        </m:r>
                      </m:num>
                      <m:den>
                        <m:r>
                          <w:rPr>
                            <w:rFonts w:ascii="Cambria Math" w:hAnsi="Cambria Math" w:cs="Times New Roman"/>
                            <w:sz w:val="20"/>
                            <w:szCs w:val="20"/>
                          </w:rPr>
                          <m:t>A</m:t>
                        </m:r>
                      </m:den>
                    </m:f>
                    <m:nary>
                      <m:naryPr>
                        <m:chr m:val="∑"/>
                        <m:limLoc m:val="undOvr"/>
                        <m:subHide m:val="1"/>
                        <m:supHide m:val="1"/>
                        <m:ctrlPr>
                          <w:rPr>
                            <w:rFonts w:ascii="Cambria Math" w:hAnsi="Cambria Math" w:cs="Times New Roman"/>
                            <w:sz w:val="20"/>
                            <w:szCs w:val="20"/>
                          </w:rPr>
                        </m:ctrlPr>
                      </m:naryPr>
                      <m:sub/>
                      <m:sup/>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ij</m:t>
                            </m:r>
                          </m:sub>
                        </m:sSub>
                      </m:e>
                    </m:nary>
                    <m:r>
                      <w:rPr>
                        <w:rFonts w:ascii="Cambria Math" w:hAnsi="Cambria Math" w:cs="Times New Roman"/>
                        <w:sz w:val="20"/>
                        <w:szCs w:val="20"/>
                      </w:rPr>
                      <m:t xml:space="preserve"> </m:t>
                    </m:r>
                  </m:num>
                  <m:den>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ctrlPr>
                          <w:rPr>
                            <w:rFonts w:ascii="Cambria Math" w:hAnsi="Cambria Math" w:cs="Times New Roman"/>
                            <w:i/>
                            <w:sz w:val="20"/>
                            <w:szCs w:val="20"/>
                          </w:rPr>
                        </m:ctrlPr>
                      </m:e>
                      <m:sub>
                        <m:r>
                          <w:rPr>
                            <w:rFonts w:ascii="Cambria Math" w:hAnsi="Cambria Math" w:cs="Times New Roman"/>
                            <w:sz w:val="20"/>
                            <w:szCs w:val="20"/>
                          </w:rPr>
                          <m:t>in</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out</m:t>
                        </m:r>
                      </m:sub>
                    </m:sSub>
                    <m:r>
                      <m:rPr>
                        <m:sty m:val="p"/>
                      </m:rPr>
                      <w:rPr>
                        <w:rFonts w:ascii="Cambria Math" w:hAnsi="Cambria Math" w:cs="Times New Roman"/>
                        <w:sz w:val="20"/>
                        <w:szCs w:val="20"/>
                      </w:rPr>
                      <m:t>)/</m:t>
                    </m:r>
                    <m:r>
                      <w:rPr>
                        <w:rFonts w:ascii="Cambria Math" w:hAnsi="Cambria Math" w:cs="Times New Roman"/>
                        <w:sz w:val="20"/>
                        <w:szCs w:val="20"/>
                      </w:rPr>
                      <m:t>L</m:t>
                    </m:r>
                  </m:den>
                </m:f>
              </m:oMath>
            </m:oMathPara>
          </w:p>
        </w:tc>
        <w:tc>
          <w:tcPr>
            <w:tcW w:w="955" w:type="dxa"/>
            <w:vAlign w:val="center"/>
          </w:tcPr>
          <w:p w14:paraId="1BA3CADB" w14:textId="7C60CEE9" w:rsidR="000155AE" w:rsidRPr="0034077E" w:rsidRDefault="000155AE" w:rsidP="00223FC3">
            <w:pPr>
              <w:adjustRightInd w:val="0"/>
              <w:snapToGrid w:val="0"/>
              <w:spacing w:line="360" w:lineRule="auto"/>
              <w:rPr>
                <w:rFonts w:eastAsia="DengXian" w:cs="Times New Roman"/>
                <w:sz w:val="20"/>
                <w:szCs w:val="20"/>
                <w:lang w:eastAsia="zh-CN"/>
              </w:rPr>
            </w:pPr>
            <w:r w:rsidRPr="0034077E">
              <w:rPr>
                <w:rFonts w:eastAsia="DengXian" w:cs="Times New Roman"/>
                <w:sz w:val="20"/>
                <w:lang w:eastAsia="zh-CN"/>
              </w:rPr>
              <w:t>(</w:t>
            </w:r>
            <w:bookmarkStart w:id="290" w:name="Eq9_new"/>
            <w:r w:rsidRPr="0034077E">
              <w:rPr>
                <w:rFonts w:eastAsia="DengXian"/>
                <w:sz w:val="20"/>
                <w:lang w:eastAsia="zh-CN"/>
              </w:rPr>
              <w:fldChar w:fldCharType="begin"/>
            </w:r>
            <w:r w:rsidRPr="0034077E">
              <w:rPr>
                <w:rFonts w:eastAsia="DengXian" w:cs="Times New Roman"/>
                <w:sz w:val="20"/>
                <w:lang w:eastAsia="zh-CN"/>
              </w:rPr>
              <w:instrText xml:space="preserve"> SEQ eq \* MERGEFORMAT </w:instrText>
            </w:r>
            <w:r w:rsidRPr="0034077E">
              <w:rPr>
                <w:rFonts w:eastAsia="DengXian"/>
                <w:sz w:val="20"/>
                <w:lang w:eastAsia="zh-CN"/>
              </w:rPr>
              <w:fldChar w:fldCharType="separate"/>
            </w:r>
            <w:r w:rsidRPr="0034077E">
              <w:rPr>
                <w:rFonts w:eastAsia="DengXian" w:cs="Times New Roman"/>
                <w:noProof/>
                <w:sz w:val="20"/>
                <w:lang w:eastAsia="zh-CN"/>
              </w:rPr>
              <w:t>12</w:t>
            </w:r>
            <w:r w:rsidRPr="0034077E">
              <w:rPr>
                <w:rFonts w:eastAsia="DengXian"/>
                <w:sz w:val="20"/>
                <w:lang w:eastAsia="zh-CN"/>
              </w:rPr>
              <w:fldChar w:fldCharType="end"/>
            </w:r>
            <w:bookmarkEnd w:id="290"/>
            <w:r w:rsidRPr="0034077E">
              <w:rPr>
                <w:rFonts w:eastAsia="DengXian" w:cs="Times New Roman"/>
                <w:sz w:val="20"/>
                <w:lang w:eastAsia="zh-CN"/>
              </w:rPr>
              <w:t>)</w:t>
            </w:r>
          </w:p>
        </w:tc>
      </w:tr>
    </w:tbl>
    <w:p w14:paraId="116D3D51" w14:textId="77777777" w:rsidR="000155AE" w:rsidRPr="0034077E" w:rsidRDefault="000155AE" w:rsidP="00302B8B">
      <w:pPr>
        <w:spacing w:line="360" w:lineRule="auto"/>
        <w:ind w:firstLine="0"/>
        <w:rPr>
          <w:szCs w:val="24"/>
        </w:rPr>
      </w:pPr>
      <w:r w:rsidRPr="0034077E">
        <w:rPr>
          <w:szCs w:val="24"/>
        </w:rPr>
        <w:t xml:space="preserve">where A is the area of a selected cross-section, </w:t>
      </w:r>
      <w:r w:rsidRPr="0034077E">
        <w:rPr>
          <w:i/>
          <w:iCs/>
          <w:szCs w:val="24"/>
        </w:rPr>
        <w:t>L</w:t>
      </w:r>
      <w:r w:rsidRPr="0034077E">
        <w:rPr>
          <w:szCs w:val="24"/>
        </w:rPr>
        <w:t xml:space="preserve"> is the length of the simulated sample.</w:t>
      </w:r>
    </w:p>
    <w:p w14:paraId="26D60440" w14:textId="06E927A4" w:rsidR="000155AE" w:rsidRPr="0034077E" w:rsidRDefault="000155AE" w:rsidP="00083001">
      <w:pPr>
        <w:spacing w:line="360" w:lineRule="auto"/>
      </w:pPr>
      <w:r w:rsidRPr="0034077E">
        <w:rPr>
          <w:szCs w:val="24"/>
        </w:rPr>
        <w:t xml:space="preserve">Since the </w:t>
      </w:r>
      <w:r w:rsidR="003A03F8" w:rsidRPr="0034077E">
        <w:rPr>
          <w:szCs w:val="24"/>
        </w:rPr>
        <w:t xml:space="preserve">penalised </w:t>
      </w:r>
      <w:r w:rsidRPr="0034077E">
        <w:rPr>
          <w:szCs w:val="24"/>
        </w:rPr>
        <w:t xml:space="preserve">interparticle contact area from Eq. </w:t>
      </w:r>
      <w:r w:rsidRPr="0034077E">
        <w:rPr>
          <w:szCs w:val="24"/>
        </w:rPr>
        <w:fldChar w:fldCharType="begin" w:fldLock="1"/>
      </w:r>
      <w:r w:rsidRPr="0034077E">
        <w:rPr>
          <w:szCs w:val="24"/>
        </w:rPr>
        <w:instrText xml:space="preserve"> REF Eq6 \h  \* MERGEFORMAT </w:instrText>
      </w:r>
      <w:r w:rsidRPr="0034077E">
        <w:rPr>
          <w:szCs w:val="24"/>
        </w:rPr>
      </w:r>
      <w:r w:rsidRPr="0034077E">
        <w:rPr>
          <w:szCs w:val="24"/>
        </w:rPr>
        <w:fldChar w:fldCharType="separate"/>
      </w:r>
      <w:r w:rsidRPr="0034077E">
        <w:rPr>
          <w:szCs w:val="24"/>
        </w:rPr>
        <w:t>(6)</w:t>
      </w:r>
      <w:r w:rsidRPr="0034077E">
        <w:rPr>
          <w:szCs w:val="24"/>
        </w:rPr>
        <w:fldChar w:fldCharType="end"/>
      </w:r>
      <w:r w:rsidRPr="0034077E">
        <w:rPr>
          <w:szCs w:val="24"/>
        </w:rPr>
        <w:t xml:space="preserve"> and a coefficient related to particle surface roughness were used in Eq. </w:t>
      </w:r>
      <w:r w:rsidRPr="0034077E">
        <w:fldChar w:fldCharType="begin" w:fldLock="1"/>
      </w:r>
      <w:r w:rsidRPr="0034077E">
        <w:instrText xml:space="preserve"> REF Eq8_new_c_contact \h  \* MERGEFORMAT </w:instrText>
      </w:r>
      <w:r w:rsidRPr="0034077E">
        <w:fldChar w:fldCharType="separate"/>
      </w:r>
      <w:r w:rsidRPr="0034077E">
        <w:rPr>
          <w:rFonts w:eastAsia="DengXian"/>
          <w:sz w:val="22"/>
          <w:lang w:eastAsia="zh-CN"/>
        </w:rPr>
        <w:t>(</w:t>
      </w:r>
      <w:r w:rsidRPr="0034077E">
        <w:rPr>
          <w:rFonts w:eastAsia="DengXian"/>
          <w:noProof/>
          <w:sz w:val="22"/>
          <w:lang w:eastAsia="zh-CN"/>
        </w:rPr>
        <w:t>8</w:t>
      </w:r>
      <w:r w:rsidRPr="0034077E">
        <w:rPr>
          <w:rFonts w:eastAsia="DengXian"/>
          <w:sz w:val="22"/>
          <w:lang w:eastAsia="zh-CN"/>
        </w:rPr>
        <w:t>)</w:t>
      </w:r>
      <w:r w:rsidRPr="0034077E">
        <w:fldChar w:fldCharType="end"/>
      </w:r>
      <w:r w:rsidRPr="0034077E">
        <w:t xml:space="preserve"> </w:t>
      </w:r>
      <w:r w:rsidRPr="0034077E">
        <w:rPr>
          <w:szCs w:val="24"/>
        </w:rPr>
        <w:t xml:space="preserve">to calculate the thermal conductance at interparticle contacts, TCNM has the merit of mitigating the overestimation of </w:t>
      </w:r>
      <w:r w:rsidRPr="0034077E">
        <w:rPr>
          <w:i/>
          <w:iCs/>
        </w:rPr>
        <w:t>λ</w:t>
      </w:r>
      <w:r w:rsidRPr="0034077E">
        <w:rPr>
          <w:i/>
          <w:iCs/>
          <w:vertAlign w:val="subscript"/>
        </w:rPr>
        <w:t xml:space="preserve">eff </w:t>
      </w:r>
      <w:r w:rsidRPr="0034077E">
        <w:rPr>
          <w:szCs w:val="24"/>
        </w:rPr>
        <w:t>caused by the partial volume effect and particle surface roughness.</w:t>
      </w:r>
    </w:p>
    <w:p w14:paraId="7B6DCB16" w14:textId="77777777" w:rsidR="000155AE" w:rsidRPr="0034077E" w:rsidRDefault="000155AE" w:rsidP="001E1367">
      <w:pPr>
        <w:pStyle w:val="Heading3"/>
        <w:rPr>
          <w:color w:val="auto"/>
        </w:rPr>
      </w:pPr>
      <w:r w:rsidRPr="0034077E">
        <w:rPr>
          <w:color w:val="auto"/>
        </w:rPr>
        <w:t>Effective thermal conductivity from physical testing</w:t>
      </w:r>
    </w:p>
    <w:p w14:paraId="3E1501E7" w14:textId="34C6929E" w:rsidR="000155AE" w:rsidRPr="0034077E" w:rsidRDefault="000155AE" w:rsidP="00302B8B">
      <w:pPr>
        <w:spacing w:line="360" w:lineRule="auto"/>
      </w:pPr>
      <w:r w:rsidRPr="0034077E">
        <w:t>The selected sand</w:t>
      </w:r>
      <w:r w:rsidR="177608B4" w:rsidRPr="0034077E">
        <w:t xml:space="preserve"> sample</w:t>
      </w:r>
      <w:r w:rsidRPr="0034077E">
        <w:t>s were also poured into PVC containers with a height of 120 mm and diameter of 5</w:t>
      </w:r>
      <w:r w:rsidR="00FC4287" w:rsidRPr="0034077E">
        <w:t>0</w:t>
      </w:r>
      <w:r w:rsidRPr="0034077E">
        <w:t xml:space="preserve"> mm using the same air-pluviation method to ensure consistency with the samples </w:t>
      </w:r>
      <w:r w:rsidR="001269F5" w:rsidRPr="0034077E">
        <w:t xml:space="preserve">used in </w:t>
      </w:r>
      <w:r w:rsidRPr="0034077E">
        <w:t xml:space="preserve">CT scanning. A thermal needle probe with a length of 100 mm and diameter of 2.4 mm was used to measure the </w:t>
      </w:r>
      <w:r w:rsidRPr="0034077E">
        <w:rPr>
          <w:i/>
          <w:iCs/>
        </w:rPr>
        <w:t>λ</w:t>
      </w:r>
      <w:r w:rsidRPr="0034077E">
        <w:rPr>
          <w:i/>
          <w:iCs/>
          <w:vertAlign w:val="subscript"/>
        </w:rPr>
        <w:t>eff</w:t>
      </w:r>
      <w:r w:rsidRPr="0034077E">
        <w:t xml:space="preserve"> of each specimen following the ASTM standard D5334-14 </w:t>
      </w:r>
      <w:r w:rsidRPr="0034077E">
        <w:fldChar w:fldCharType="begin"/>
      </w:r>
      <w:r w:rsidR="00635057" w:rsidRPr="0034077E">
        <w:instrText xml:space="preserve"> ADDIN EN.CITE &lt;EndNote&gt;&lt;Cite&gt;&lt;Author&gt;ASTM D5334-14&lt;/Author&gt;&lt;Year&gt;2014&lt;/Year&gt;&lt;RecNum&gt;112&lt;/RecNum&gt;&lt;DisplayText&gt;[21]&lt;/DisplayText&gt;&lt;record&gt;&lt;rec-number&gt;112&lt;/rec-number&gt;&lt;foreign-keys&gt;&lt;key app="EN" db-id="rvwr2vxxd9szv3efd5t5f9db0pfrrr0pfz90" timestamp="1546833657"&gt;112&lt;/key&gt;&lt;/foreign-keys&gt;&lt;ref-type name="Standard"&gt;58&lt;/ref-type&gt;&lt;contributors&gt;&lt;authors&gt;&lt;author&gt;ASTM D5334-14,&lt;/author&gt;&lt;/authors&gt;&lt;/contributors&gt;&lt;titles&gt;&lt;title&gt;Standard Test Method for Determination of Thermal Conductivity of Soil and Soft Rock by Thermal Needle Probe Procedure&lt;/title&gt;&lt;/titles&gt;&lt;dates&gt;&lt;year&gt;2014&lt;/year&gt;&lt;/dates&gt;&lt;pub-location&gt;West Conshohocken, PA&lt;/pub-location&gt;&lt;publisher&gt;ASTM International&lt;/publisher&gt;&lt;urls&gt;&lt;/urls&gt;&lt;/record&gt;&lt;/Cite&gt;&lt;/EndNote&gt;</w:instrText>
      </w:r>
      <w:r w:rsidRPr="0034077E">
        <w:fldChar w:fldCharType="separate"/>
      </w:r>
      <w:r w:rsidR="00635057" w:rsidRPr="0034077E">
        <w:rPr>
          <w:noProof/>
        </w:rPr>
        <w:t>[</w:t>
      </w:r>
      <w:hyperlink w:anchor="_ENREF_21" w:tooltip="ASTM D5334-14, 2014 #112" w:history="1">
        <w:r w:rsidR="0034077E" w:rsidRPr="0034077E">
          <w:rPr>
            <w:rStyle w:val="Hyperlink"/>
            <w:u w:val="none"/>
          </w:rPr>
          <w:t>21</w:t>
        </w:r>
      </w:hyperlink>
      <w:r w:rsidR="00635057" w:rsidRPr="0034077E">
        <w:rPr>
          <w:noProof/>
        </w:rPr>
        <w:t>]</w:t>
      </w:r>
      <w:r w:rsidRPr="0034077E">
        <w:fldChar w:fldCharType="end"/>
      </w:r>
      <w:r w:rsidRPr="0034077E">
        <w:t>. The PVC containers</w:t>
      </w:r>
      <w:r w:rsidR="005A5067" w:rsidRPr="0034077E">
        <w:t xml:space="preserve">, whose size </w:t>
      </w:r>
      <w:r w:rsidR="009A75D0" w:rsidRPr="0034077E">
        <w:t xml:space="preserve">satisfy the requirement in ASTM standard, </w:t>
      </w:r>
      <w:r w:rsidRPr="0034077E">
        <w:t>were also scanned to check density consistency with the smaller axially loaded micro-CT scanned samples.</w:t>
      </w:r>
      <w:hyperlink w:anchor="_ENREF_12" w:tooltip="ASTM D5334-14, 2014 #112" w:history="1"/>
    </w:p>
    <w:p w14:paraId="46F6DEF2" w14:textId="4B2B5DB9" w:rsidR="000155AE" w:rsidRPr="0034077E" w:rsidRDefault="004325A8" w:rsidP="00302B8B">
      <w:pPr>
        <w:pStyle w:val="Heading1"/>
        <w:spacing w:line="360" w:lineRule="auto"/>
        <w:rPr>
          <w:rFonts w:eastAsia="DengXian Light"/>
        </w:rPr>
      </w:pPr>
      <w:r w:rsidRPr="0034077E">
        <w:t>Results</w:t>
      </w:r>
      <w:r w:rsidRPr="0034077E">
        <w:rPr>
          <w:rFonts w:eastAsia="DengXian Light"/>
        </w:rPr>
        <w:t xml:space="preserve"> and discussion</w:t>
      </w:r>
    </w:p>
    <w:p w14:paraId="59B767A9" w14:textId="4D411413" w:rsidR="0033478D" w:rsidRPr="0034077E" w:rsidRDefault="00972A78" w:rsidP="001825F7">
      <w:pPr>
        <w:spacing w:line="360" w:lineRule="auto"/>
      </w:pPr>
      <w:r w:rsidRPr="0034077E">
        <w:t>I</w:t>
      </w:r>
      <w:r w:rsidR="00716292" w:rsidRPr="0034077E">
        <w:t>n</w:t>
      </w:r>
      <w:r w:rsidRPr="0034077E">
        <w:t xml:space="preserve"> this section</w:t>
      </w:r>
      <w:r w:rsidR="00716292" w:rsidRPr="0034077E">
        <w:t xml:space="preserve">, the </w:t>
      </w:r>
      <w:r w:rsidR="00F664C2" w:rsidRPr="0034077E">
        <w:t xml:space="preserve">TCNM </w:t>
      </w:r>
      <w:r w:rsidR="001537B6" w:rsidRPr="0034077E">
        <w:t>is fir</w:t>
      </w:r>
      <w:r w:rsidR="00776796" w:rsidRPr="0034077E">
        <w:t xml:space="preserve">st validated for computing effective </w:t>
      </w:r>
      <w:r w:rsidR="00BB4499" w:rsidRPr="0034077E">
        <w:t xml:space="preserve">thermal conductivity </w:t>
      </w:r>
      <w:r w:rsidR="00776796" w:rsidRPr="0034077E">
        <w:rPr>
          <w:i/>
          <w:iCs/>
        </w:rPr>
        <w:t>λ</w:t>
      </w:r>
      <w:r w:rsidR="00776796" w:rsidRPr="0034077E">
        <w:rPr>
          <w:i/>
          <w:iCs/>
          <w:vertAlign w:val="subscript"/>
        </w:rPr>
        <w:t>eff</w:t>
      </w:r>
      <w:r w:rsidR="006E32EB" w:rsidRPr="0034077E">
        <w:t xml:space="preserve"> followed by a</w:t>
      </w:r>
      <w:r w:rsidRPr="0034077E">
        <w:t xml:space="preserve"> </w:t>
      </w:r>
      <w:r w:rsidR="00352ED6" w:rsidRPr="0034077E">
        <w:t>comprehensive disc</w:t>
      </w:r>
      <w:r w:rsidR="007D6458" w:rsidRPr="0034077E">
        <w:t>ussion</w:t>
      </w:r>
      <w:r w:rsidR="00F2129C" w:rsidRPr="0034077E">
        <w:t xml:space="preserve"> for selecting the important and non-redundant input parameters for the ANN models</w:t>
      </w:r>
      <w:r w:rsidR="006E32EB" w:rsidRPr="0034077E">
        <w:t>. S</w:t>
      </w:r>
      <w:r w:rsidR="00CF0997" w:rsidRPr="0034077E">
        <w:t>ince WCN</w:t>
      </w:r>
      <w:r w:rsidR="005B72C3" w:rsidRPr="0034077E">
        <w:rPr>
          <w:vertAlign w:val="subscript"/>
        </w:rPr>
        <w:t xml:space="preserve">ave </w:t>
      </w:r>
      <w:r w:rsidR="005B72C3" w:rsidRPr="0034077E">
        <w:t>is a new</w:t>
      </w:r>
      <w:r w:rsidR="00716292" w:rsidRPr="0034077E">
        <w:t>ly introduced</w:t>
      </w:r>
      <w:r w:rsidR="005B72C3" w:rsidRPr="0034077E">
        <w:t xml:space="preserve"> mesoscale parameter, </w:t>
      </w:r>
      <w:r w:rsidR="00F66CC3" w:rsidRPr="0034077E">
        <w:lastRenderedPageBreak/>
        <w:t>the potential benefits of its inclusion in</w:t>
      </w:r>
      <w:r w:rsidR="00C27BF8" w:rsidRPr="0034077E">
        <w:t xml:space="preserve"> the prediction of </w:t>
      </w:r>
      <w:r w:rsidR="00C27BF8" w:rsidRPr="0034077E">
        <w:rPr>
          <w:i/>
          <w:iCs/>
        </w:rPr>
        <w:t>λ</w:t>
      </w:r>
      <w:r w:rsidR="00C27BF8" w:rsidRPr="0034077E">
        <w:rPr>
          <w:i/>
          <w:iCs/>
          <w:vertAlign w:val="subscript"/>
        </w:rPr>
        <w:t xml:space="preserve">eff </w:t>
      </w:r>
      <w:r w:rsidR="00C27BF8" w:rsidRPr="0034077E">
        <w:t xml:space="preserve">is </w:t>
      </w:r>
      <w:r w:rsidR="00F2387A" w:rsidRPr="0034077E">
        <w:t xml:space="preserve">investigated. </w:t>
      </w:r>
      <w:r w:rsidR="00134671" w:rsidRPr="0034077E">
        <w:t>Additionally</w:t>
      </w:r>
      <w:r w:rsidR="009412FB" w:rsidRPr="0034077E">
        <w:t>, the relationship</w:t>
      </w:r>
      <w:r w:rsidR="00E40D53" w:rsidRPr="0034077E">
        <w:t>s</w:t>
      </w:r>
      <w:r w:rsidR="009412FB" w:rsidRPr="0034077E">
        <w:t xml:space="preserve"> between WCN</w:t>
      </w:r>
      <w:r w:rsidR="009412FB" w:rsidRPr="0034077E">
        <w:rPr>
          <w:vertAlign w:val="subscript"/>
        </w:rPr>
        <w:t>ave</w:t>
      </w:r>
      <w:r w:rsidR="00A94D97" w:rsidRPr="0034077E">
        <w:t>/ WCN</w:t>
      </w:r>
      <w:r w:rsidR="00A94D97" w:rsidRPr="0034077E">
        <w:rPr>
          <w:vertAlign w:val="subscript"/>
        </w:rPr>
        <w:t xml:space="preserve"> </w:t>
      </w:r>
      <w:r w:rsidR="00A94D97" w:rsidRPr="0034077E">
        <w:t xml:space="preserve">and traditional parameters </w:t>
      </w:r>
      <w:r w:rsidR="00E40D53" w:rsidRPr="0034077E">
        <w:t xml:space="preserve">are analysed </w:t>
      </w:r>
      <w:r w:rsidR="0050194B" w:rsidRPr="0034077E">
        <w:t>for feature reduction.</w:t>
      </w:r>
    </w:p>
    <w:p w14:paraId="07D3D690" w14:textId="77777777" w:rsidR="000155AE" w:rsidRPr="0034077E" w:rsidRDefault="000155AE" w:rsidP="00302B8B">
      <w:pPr>
        <w:pStyle w:val="Heading2"/>
        <w:spacing w:line="360" w:lineRule="auto"/>
        <w:rPr>
          <w:color w:val="auto"/>
        </w:rPr>
      </w:pPr>
      <w:r w:rsidRPr="0034077E">
        <w:rPr>
          <w:color w:val="auto"/>
        </w:rPr>
        <w:t>Effective thermal conductivity results and TCNM validation</w:t>
      </w:r>
    </w:p>
    <w:p w14:paraId="64DB1453" w14:textId="0C2B480B" w:rsidR="000155AE" w:rsidRPr="0034077E" w:rsidRDefault="000155AE" w:rsidP="00302B8B">
      <w:pPr>
        <w:spacing w:line="360" w:lineRule="auto"/>
        <w:rPr>
          <w:lang w:eastAsia="zh-CN"/>
        </w:rPr>
      </w:pPr>
      <w:bookmarkStart w:id="291" w:name="OLE_LINK7"/>
      <w:r w:rsidRPr="0034077E">
        <w:t xml:space="preserve">From the CT images of each sand under no load, four </w:t>
      </w:r>
      <w:r w:rsidR="002B5E55" w:rsidRPr="0034077E">
        <w:t xml:space="preserve">small </w:t>
      </w:r>
      <w:r w:rsidRPr="0034077E">
        <w:t xml:space="preserve">cubic ROIs </w:t>
      </w:r>
      <w:r w:rsidRPr="0034077E">
        <w:rPr>
          <w:lang w:eastAsia="zh-CN"/>
        </w:rPr>
        <w:t xml:space="preserve">with an edge length of 4.55 </w:t>
      </w:r>
      <w:r w:rsidRPr="0034077E">
        <w:rPr>
          <w:i/>
          <w:iCs/>
          <w:lang w:eastAsia="zh-CN"/>
        </w:rPr>
        <w:t xml:space="preserve">mm </w:t>
      </w:r>
      <w:r w:rsidRPr="0034077E">
        <w:rPr>
          <w:lang w:eastAsia="zh-CN"/>
        </w:rPr>
        <w:t xml:space="preserve">were </w:t>
      </w:r>
      <w:r w:rsidR="00C20993" w:rsidRPr="0034077E">
        <w:rPr>
          <w:lang w:eastAsia="zh-CN"/>
        </w:rPr>
        <w:t xml:space="preserve">selected </w:t>
      </w:r>
      <w:r w:rsidR="002B5E55" w:rsidRPr="0034077E">
        <w:rPr>
          <w:lang w:eastAsia="zh-CN"/>
        </w:rPr>
        <w:t>by cropping the CT images at different locations</w:t>
      </w:r>
      <w:bookmarkEnd w:id="291"/>
      <w:r w:rsidR="00F256E1" w:rsidRPr="0034077E">
        <w:rPr>
          <w:lang w:eastAsia="zh-CN"/>
        </w:rPr>
        <w:t>.</w:t>
      </w:r>
      <w:r w:rsidR="007B5C83" w:rsidRPr="0034077E">
        <w:rPr>
          <w:lang w:eastAsia="zh-CN"/>
        </w:rPr>
        <w:t xml:space="preserve"> T</w:t>
      </w:r>
      <w:r w:rsidR="00F256E1" w:rsidRPr="0034077E">
        <w:rPr>
          <w:lang w:eastAsia="zh-CN"/>
        </w:rPr>
        <w:t xml:space="preserve">he subsamples are used </w:t>
      </w:r>
      <w:r w:rsidRPr="0034077E">
        <w:rPr>
          <w:lang w:eastAsia="zh-CN"/>
        </w:rPr>
        <w:t xml:space="preserve">for </w:t>
      </w:r>
      <w:r w:rsidRPr="0034077E">
        <w:rPr>
          <w:i/>
          <w:iCs/>
        </w:rPr>
        <w:t>λ</w:t>
      </w:r>
      <w:r w:rsidRPr="0034077E">
        <w:rPr>
          <w:i/>
          <w:iCs/>
          <w:vertAlign w:val="subscript"/>
        </w:rPr>
        <w:t>eff</w:t>
      </w:r>
      <w:r w:rsidRPr="0034077E">
        <w:rPr>
          <w:lang w:eastAsia="zh-CN"/>
        </w:rPr>
        <w:t xml:space="preserve"> </w:t>
      </w:r>
      <w:r w:rsidR="00094ED2" w:rsidRPr="0034077E">
        <w:rPr>
          <w:lang w:eastAsia="zh-CN"/>
        </w:rPr>
        <w:t xml:space="preserve">and porosity </w:t>
      </w:r>
      <w:r w:rsidRPr="0034077E">
        <w:rPr>
          <w:lang w:eastAsia="zh-CN"/>
        </w:rPr>
        <w:t>calculations</w:t>
      </w:r>
      <w:r w:rsidR="00A93A4D" w:rsidRPr="0034077E">
        <w:rPr>
          <w:lang w:eastAsia="zh-CN"/>
        </w:rPr>
        <w:t xml:space="preserve"> in TCNM</w:t>
      </w:r>
      <w:r w:rsidRPr="0034077E">
        <w:rPr>
          <w:lang w:eastAsia="zh-CN"/>
        </w:rPr>
        <w:t xml:space="preserve"> and comparisons with physical testing. Although the different grayscales in the CT images in </w:t>
      </w:r>
      <w:r w:rsidRPr="0034077E">
        <w:rPr>
          <w:lang w:eastAsia="zh-CN"/>
        </w:rPr>
        <w:fldChar w:fldCharType="begin" w:fldLock="1"/>
      </w:r>
      <w:r w:rsidRPr="0034077E">
        <w:rPr>
          <w:lang w:eastAsia="zh-CN"/>
        </w:rPr>
        <w:instrText xml:space="preserve"> REF _Ref33430155 \h  \* MERGEFORMAT </w:instrText>
      </w:r>
      <w:r w:rsidRPr="0034077E">
        <w:rPr>
          <w:lang w:eastAsia="zh-CN"/>
        </w:rPr>
      </w:r>
      <w:r w:rsidRPr="0034077E">
        <w:rPr>
          <w:lang w:eastAsia="zh-CN"/>
        </w:rPr>
        <w:fldChar w:fldCharType="separate"/>
      </w:r>
      <w:r w:rsidRPr="0034077E">
        <w:t>Fig. 1</w:t>
      </w:r>
      <w:r w:rsidRPr="0034077E">
        <w:rPr>
          <w:lang w:eastAsia="zh-CN"/>
        </w:rPr>
        <w:fldChar w:fldCharType="end"/>
      </w:r>
      <w:r w:rsidRPr="0034077E">
        <w:rPr>
          <w:lang w:eastAsia="zh-CN"/>
        </w:rPr>
        <w:t xml:space="preserve"> indicate minerals with different densities and thermal conductivities in the sands, a fixed thermal conductivity (</w:t>
      </w:r>
      <w:r w:rsidRPr="0034077E">
        <w:t>3 W/(mK)</w:t>
      </w:r>
      <w:r w:rsidRPr="0034077E">
        <w:rPr>
          <w:lang w:eastAsia="zh-CN"/>
        </w:rPr>
        <w:t xml:space="preserve">) </w:t>
      </w:r>
      <w:r w:rsidR="2A5683A6" w:rsidRPr="0034077E">
        <w:rPr>
          <w:lang w:eastAsia="zh-CN"/>
        </w:rPr>
        <w:t xml:space="preserve">previously </w:t>
      </w:r>
      <w:r w:rsidRPr="0034077E">
        <w:rPr>
          <w:lang w:eastAsia="zh-CN"/>
        </w:rPr>
        <w:t xml:space="preserve">used in </w:t>
      </w:r>
      <w:r w:rsidR="00A2405D" w:rsidRPr="0034077E">
        <w:rPr>
          <w:lang w:eastAsia="zh-CN"/>
        </w:rPr>
        <w:t xml:space="preserve">papers </w:t>
      </w:r>
      <w:r w:rsidRPr="0034077E">
        <w:fldChar w:fldCharType="begin"/>
      </w:r>
      <w:r w:rsidR="00723B6D" w:rsidRPr="0034077E">
        <w:instrText xml:space="preserve"> ADDIN EN.CITE &lt;EndNote&gt;&lt;Cite&gt;&lt;Author&gt;Sundberg&lt;/Author&gt;&lt;Year&gt;2009&lt;/Year&gt;&lt;RecNum&gt;133&lt;/RecNum&gt;&lt;DisplayText&gt;[39, 45]&lt;/DisplayText&gt;&lt;record&gt;&lt;rec-number&gt;133&lt;/rec-number&gt;&lt;foreign-keys&gt;&lt;key app="EN" db-id="rvwr2vxxd9szv3efd5t5f9db0pfrrr0pfz90" timestamp="1547264436"&gt;133&lt;/key&gt;&lt;/foreign-keys&gt;&lt;ref-type name="Journal Article"&gt;17&lt;/ref-type&gt;&lt;contributors&gt;&lt;authors&gt;&lt;author&gt;Sundberg, Jan&lt;/author&gt;&lt;author&gt;Back, Pär-Erik&lt;/author&gt;&lt;author&gt;Ericsson, Lars O&lt;/author&gt;&lt;author&gt;Wrafter, John&lt;/author&gt;&lt;/authors&gt;&lt;/contributors&gt;&lt;titles&gt;&lt;title&gt;Estimation of thermal conductivity and its spatial variability in igneous rocks from in situ density logging&lt;/title&gt;&lt;secondary-title&gt;International Journal of Rock Mechanics and Mining Sciences&lt;/secondary-title&gt;&lt;/titles&gt;&lt;pages&gt;1023-1028&lt;/pages&gt;&lt;volume&gt;46&lt;/volume&gt;&lt;number&gt;6&lt;/number&gt;&lt;dates&gt;&lt;year&gt;2009&lt;/year&gt;&lt;/dates&gt;&lt;isbn&gt;1365-1609&lt;/isbn&gt;&lt;urls&gt;&lt;/urls&gt;&lt;/record&gt;&lt;/Cite&gt;&lt;Cite&gt;&lt;Author&gt;Yun&lt;/Author&gt;&lt;Year&gt;2010&lt;/Year&gt;&lt;RecNum&gt;57&lt;/RecNum&gt;&lt;record&gt;&lt;rec-number&gt;57&lt;/rec-number&gt;&lt;foreign-keys&gt;&lt;key app="EN" db-id="rvwr2vxxd9szv3efd5t5f9db0pfrrr0pfz90" timestamp="1545964861"&gt;57&lt;/key&gt;&lt;/foreign-keys&gt;&lt;ref-type name="Journal Article"&gt;17&lt;/ref-type&gt;&lt;contributors&gt;&lt;authors&gt;&lt;author&gt;Yun, Tae Sup&lt;/author&gt;&lt;author&gt;Evans, T Matthew&lt;/author&gt;&lt;/authors&gt;&lt;/contributors&gt;&lt;titles&gt;&lt;title&gt;Three-dimensional random network model for thermal conductivity in particulate materials&lt;/title&gt;&lt;secondary-title&gt;Computers and Geotechnics&lt;/secondary-title&gt;&lt;/titles&gt;&lt;periodical&gt;&lt;full-title&gt;Computers and Geotechnics&lt;/full-title&gt;&lt;/periodical&gt;&lt;pages&gt;991-998&lt;/pages&gt;&lt;volume&gt;37&lt;/volume&gt;&lt;number&gt;7&lt;/number&gt;&lt;dates&gt;&lt;year&gt;2010&lt;/year&gt;&lt;/dates&gt;&lt;isbn&gt;0266-352X&lt;/isbn&gt;&lt;urls&gt;&lt;/urls&gt;&lt;/record&gt;&lt;/Cite&gt;&lt;/EndNote&gt;</w:instrText>
      </w:r>
      <w:r w:rsidRPr="0034077E">
        <w:fldChar w:fldCharType="separate"/>
      </w:r>
      <w:r w:rsidR="00723B6D" w:rsidRPr="0034077E">
        <w:rPr>
          <w:noProof/>
        </w:rPr>
        <w:t>[</w:t>
      </w:r>
      <w:hyperlink w:anchor="_ENREF_39" w:tooltip="Yun, 2010 #57" w:history="1">
        <w:r w:rsidR="0034077E" w:rsidRPr="0034077E">
          <w:rPr>
            <w:rStyle w:val="Hyperlink"/>
            <w:u w:val="none"/>
          </w:rPr>
          <w:t>39</w:t>
        </w:r>
      </w:hyperlink>
      <w:r w:rsidR="00723B6D" w:rsidRPr="0034077E">
        <w:rPr>
          <w:noProof/>
        </w:rPr>
        <w:t xml:space="preserve">, </w:t>
      </w:r>
      <w:hyperlink w:anchor="_ENREF_45" w:tooltip="Sundberg, 2009 #133" w:history="1">
        <w:r w:rsidR="0034077E" w:rsidRPr="0034077E">
          <w:rPr>
            <w:rStyle w:val="Hyperlink"/>
            <w:u w:val="none"/>
          </w:rPr>
          <w:t>45</w:t>
        </w:r>
      </w:hyperlink>
      <w:r w:rsidR="00723B6D" w:rsidRPr="0034077E">
        <w:rPr>
          <w:noProof/>
        </w:rPr>
        <w:t>]</w:t>
      </w:r>
      <w:r w:rsidRPr="0034077E">
        <w:fldChar w:fldCharType="end"/>
      </w:r>
      <w:r w:rsidRPr="0034077E">
        <w:t xml:space="preserve"> was assigned to solids to eliminate the effect of mineral</w:t>
      </w:r>
      <w:r w:rsidRPr="0034077E">
        <w:rPr>
          <w:lang w:eastAsia="zh-CN"/>
        </w:rPr>
        <w:t xml:space="preserve"> composition,</w:t>
      </w:r>
      <w:r w:rsidRPr="0034077E">
        <w:t xml:space="preserve"> and isolate the effects of microstructure</w:t>
      </w:r>
      <w:r w:rsidR="00AC7AE3" w:rsidRPr="0034077E">
        <w:t>s</w:t>
      </w:r>
      <w:r w:rsidRPr="0034077E">
        <w:t xml:space="preserve"> such as particle shape, connectivity and porosity. The thermal conductivity of air was set as 0.025 W/(mK). </w:t>
      </w:r>
      <w:r w:rsidRPr="0034077E">
        <w:rPr>
          <w:lang w:eastAsia="zh-CN"/>
        </w:rPr>
        <w:fldChar w:fldCharType="begin" w:fldLock="1"/>
      </w:r>
      <w:r w:rsidRPr="0034077E">
        <w:rPr>
          <w:lang w:eastAsia="zh-CN"/>
        </w:rPr>
        <w:instrText xml:space="preserve"> REF _Ref33690365 \h  \* MERGEFORMAT </w:instrText>
      </w:r>
      <w:r w:rsidRPr="0034077E">
        <w:rPr>
          <w:lang w:eastAsia="zh-CN"/>
        </w:rPr>
      </w:r>
      <w:r w:rsidRPr="0034077E">
        <w:rPr>
          <w:lang w:eastAsia="zh-CN"/>
        </w:rPr>
        <w:fldChar w:fldCharType="separate"/>
      </w:r>
      <w:r w:rsidRPr="0034077E">
        <w:t>Fig</w:t>
      </w:r>
      <w:r w:rsidR="00AC7AE3" w:rsidRPr="0034077E">
        <w:t>ure</w:t>
      </w:r>
      <w:r w:rsidRPr="0034077E">
        <w:t xml:space="preserve"> 6</w:t>
      </w:r>
      <w:r w:rsidRPr="0034077E">
        <w:rPr>
          <w:lang w:eastAsia="zh-CN"/>
        </w:rPr>
        <w:fldChar w:fldCharType="end"/>
      </w:r>
      <w:r w:rsidR="00AC7AE3" w:rsidRPr="0034077E">
        <w:rPr>
          <w:lang w:eastAsia="zh-CN"/>
        </w:rPr>
        <w:t xml:space="preserve"> illustrates that</w:t>
      </w:r>
      <w:r w:rsidR="001269F5" w:rsidRPr="0034077E">
        <w:rPr>
          <w:lang w:eastAsia="zh-CN"/>
        </w:rPr>
        <w:t xml:space="preserve"> </w:t>
      </w:r>
      <w:r w:rsidRPr="0034077E">
        <w:rPr>
          <w:lang w:eastAsia="zh-CN"/>
        </w:rPr>
        <w:t xml:space="preserve">the </w:t>
      </w:r>
      <w:bookmarkStart w:id="292" w:name="OLE_LINK11"/>
      <w:r w:rsidRPr="0034077E">
        <w:rPr>
          <w:i/>
          <w:iCs/>
        </w:rPr>
        <w:t>λ</w:t>
      </w:r>
      <w:r w:rsidRPr="0034077E">
        <w:rPr>
          <w:i/>
          <w:iCs/>
          <w:vertAlign w:val="subscript"/>
        </w:rPr>
        <w:t>eff</w:t>
      </w:r>
      <w:r w:rsidRPr="0034077E">
        <w:rPr>
          <w:lang w:eastAsia="zh-CN"/>
        </w:rPr>
        <w:t xml:space="preserve"> from</w:t>
      </w:r>
      <w:r w:rsidR="00AC7AE3" w:rsidRPr="0034077E">
        <w:rPr>
          <w:lang w:eastAsia="zh-CN"/>
        </w:rPr>
        <w:t xml:space="preserve"> the</w:t>
      </w:r>
      <w:r w:rsidRPr="0034077E">
        <w:rPr>
          <w:lang w:eastAsia="zh-CN"/>
        </w:rPr>
        <w:t xml:space="preserve"> TCNM have a similar decreasing trend to the experimental results. The </w:t>
      </w:r>
      <w:r w:rsidRPr="0034077E">
        <w:rPr>
          <w:i/>
          <w:iCs/>
        </w:rPr>
        <w:t>λ</w:t>
      </w:r>
      <w:r w:rsidRPr="0034077E">
        <w:rPr>
          <w:i/>
          <w:iCs/>
          <w:vertAlign w:val="subscript"/>
        </w:rPr>
        <w:t>eff</w:t>
      </w:r>
      <w:r w:rsidRPr="0034077E">
        <w:rPr>
          <w:lang w:eastAsia="zh-CN"/>
        </w:rPr>
        <w:t xml:space="preserve"> using the two methods are close for Ottawa sand (OS) while the </w:t>
      </w:r>
      <w:r w:rsidRPr="0034077E">
        <w:rPr>
          <w:i/>
          <w:iCs/>
        </w:rPr>
        <w:t>λ</w:t>
      </w:r>
      <w:r w:rsidRPr="0034077E">
        <w:rPr>
          <w:i/>
          <w:iCs/>
          <w:vertAlign w:val="subscript"/>
        </w:rPr>
        <w:t>eff</w:t>
      </w:r>
      <w:r w:rsidRPr="0034077E">
        <w:rPr>
          <w:lang w:eastAsia="zh-CN"/>
        </w:rPr>
        <w:t xml:space="preserve"> from TCNM is larger than measurements for angular sand (AS-L) and crushed schist (CS-M). The main reason is that the thermal conductivity of the solid phase in all samples are </w:t>
      </w:r>
      <w:r w:rsidR="006F5D86" w:rsidRPr="0034077E">
        <w:rPr>
          <w:lang w:eastAsia="zh-CN"/>
        </w:rPr>
        <w:t xml:space="preserve">set </w:t>
      </w:r>
      <w:r w:rsidRPr="0034077E">
        <w:rPr>
          <w:lang w:eastAsia="zh-CN"/>
        </w:rPr>
        <w:t>same in TCNM simulation but different in reality.</w:t>
      </w:r>
      <w:bookmarkEnd w:id="292"/>
      <w:r w:rsidRPr="0034077E">
        <w:rPr>
          <w:lang w:eastAsia="zh-CN"/>
        </w:rPr>
        <w:t xml:space="preserve"> </w:t>
      </w:r>
    </w:p>
    <w:p w14:paraId="43A78EF7" w14:textId="77777777" w:rsidR="000155AE" w:rsidRPr="0034077E" w:rsidRDefault="000155AE" w:rsidP="00302B8B">
      <w:pPr>
        <w:spacing w:line="360" w:lineRule="auto"/>
      </w:pPr>
    </w:p>
    <w:p w14:paraId="0E247944" w14:textId="58F898C1" w:rsidR="000155AE" w:rsidRPr="0034077E" w:rsidRDefault="000155AE" w:rsidP="00302B8B">
      <w:pPr>
        <w:spacing w:line="360" w:lineRule="auto"/>
        <w:jc w:val="center"/>
      </w:pPr>
      <w:r w:rsidRPr="0034077E">
        <w:t xml:space="preserve"> </w:t>
      </w:r>
      <w:r w:rsidR="00955355" w:rsidRPr="0034077E">
        <w:rPr>
          <w:noProof/>
        </w:rPr>
        <w:drawing>
          <wp:inline distT="0" distB="0" distL="0" distR="0" wp14:anchorId="71F29599" wp14:editId="44A37ABC">
            <wp:extent cx="2976880" cy="251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6880" cy="2519680"/>
                    </a:xfrm>
                    <a:prstGeom prst="rect">
                      <a:avLst/>
                    </a:prstGeom>
                    <a:noFill/>
                    <a:ln>
                      <a:noFill/>
                    </a:ln>
                  </pic:spPr>
                </pic:pic>
              </a:graphicData>
            </a:graphic>
          </wp:inline>
        </w:drawing>
      </w:r>
    </w:p>
    <w:p w14:paraId="284CEFE2" w14:textId="1B5910E3" w:rsidR="000155AE" w:rsidRPr="0034077E" w:rsidRDefault="000155AE" w:rsidP="00302B8B">
      <w:pPr>
        <w:spacing w:after="200" w:line="360" w:lineRule="auto"/>
        <w:rPr>
          <w:sz w:val="22"/>
          <w:szCs w:val="18"/>
        </w:rPr>
      </w:pPr>
      <w:bookmarkStart w:id="293" w:name="_Ref33690365"/>
      <w:bookmarkStart w:id="294" w:name="_Toc33734775"/>
      <w:bookmarkStart w:id="295" w:name="_Toc33781786"/>
      <w:bookmarkStart w:id="296" w:name="_Toc33782098"/>
      <w:bookmarkStart w:id="297" w:name="_Toc33782781"/>
      <w:bookmarkStart w:id="298" w:name="_Toc33782800"/>
      <w:bookmarkStart w:id="299" w:name="_Toc33782816"/>
      <w:bookmarkStart w:id="300" w:name="_Toc33782831"/>
      <w:bookmarkStart w:id="301" w:name="_Toc33783293"/>
      <w:bookmarkStart w:id="302" w:name="_Toc33783332"/>
      <w:bookmarkStart w:id="303" w:name="_Toc33783578"/>
      <w:bookmarkStart w:id="304" w:name="_Toc33783629"/>
      <w:bookmarkStart w:id="305" w:name="_Toc33784766"/>
      <w:bookmarkStart w:id="306" w:name="_Toc33784789"/>
      <w:bookmarkStart w:id="307" w:name="_Toc33784805"/>
      <w:bookmarkStart w:id="308" w:name="_Toc33784879"/>
      <w:bookmarkStart w:id="309" w:name="_Toc33791428"/>
      <w:bookmarkStart w:id="310" w:name="_Toc33791457"/>
      <w:bookmarkStart w:id="311" w:name="_Toc33792377"/>
      <w:bookmarkStart w:id="312" w:name="_Toc33792456"/>
      <w:bookmarkStart w:id="313" w:name="_Toc33793017"/>
      <w:bookmarkStart w:id="314" w:name="_Toc33793164"/>
      <w:bookmarkStart w:id="315" w:name="_Toc33793709"/>
      <w:bookmarkStart w:id="316" w:name="_Toc33795870"/>
      <w:bookmarkStart w:id="317" w:name="_Toc33796401"/>
      <w:bookmarkStart w:id="318" w:name="_Toc33796572"/>
      <w:bookmarkStart w:id="319" w:name="_Toc33797062"/>
      <w:bookmarkStart w:id="320" w:name="_Toc33797227"/>
      <w:bookmarkStart w:id="321" w:name="_Toc33806053"/>
      <w:bookmarkStart w:id="322" w:name="_Toc33807801"/>
      <w:bookmarkStart w:id="323" w:name="_Toc33807863"/>
      <w:bookmarkStart w:id="324" w:name="_Toc33883362"/>
      <w:bookmarkStart w:id="325" w:name="_Toc33893419"/>
      <w:bookmarkStart w:id="326" w:name="_Toc33893717"/>
      <w:bookmarkStart w:id="327" w:name="_Toc33912320"/>
      <w:bookmarkStart w:id="328" w:name="_Toc33912474"/>
      <w:bookmarkStart w:id="329" w:name="_Toc36717502"/>
      <w:bookmarkStart w:id="330" w:name="_Toc36879155"/>
      <w:bookmarkStart w:id="331" w:name="_Toc43574010"/>
      <w:bookmarkStart w:id="332" w:name="_Toc43574043"/>
      <w:bookmarkStart w:id="333" w:name="_Toc46694842"/>
      <w:bookmarkStart w:id="334" w:name="_Toc46777854"/>
      <w:bookmarkStart w:id="335" w:name="_Toc47507343"/>
      <w:bookmarkStart w:id="336" w:name="_Toc47507373"/>
      <w:bookmarkStart w:id="337" w:name="_Toc47509408"/>
      <w:bookmarkStart w:id="338" w:name="_Toc47511555"/>
      <w:bookmarkStart w:id="339" w:name="_Toc47513367"/>
      <w:bookmarkStart w:id="340" w:name="_Toc47516130"/>
      <w:bookmarkStart w:id="341" w:name="_Toc47518305"/>
      <w:bookmarkStart w:id="342" w:name="_Toc47518329"/>
      <w:bookmarkStart w:id="343" w:name="_Toc47518347"/>
      <w:bookmarkStart w:id="344" w:name="_Toc47518595"/>
      <w:bookmarkStart w:id="345" w:name="_Toc47518729"/>
      <w:bookmarkStart w:id="346" w:name="_Toc47519946"/>
      <w:bookmarkStart w:id="347" w:name="_Toc53519415"/>
      <w:bookmarkStart w:id="348" w:name="_Toc58230759"/>
      <w:bookmarkStart w:id="349" w:name="_Toc63266804"/>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6</w:t>
      </w:r>
      <w:r w:rsidRPr="0034077E">
        <w:rPr>
          <w:sz w:val="22"/>
          <w:szCs w:val="18"/>
        </w:rPr>
        <w:fldChar w:fldCharType="end"/>
      </w:r>
      <w:bookmarkEnd w:id="293"/>
      <w:r w:rsidRPr="0034077E">
        <w:rPr>
          <w:sz w:val="22"/>
          <w:szCs w:val="18"/>
        </w:rPr>
        <w:t>. The effective thermal conductivity</w:t>
      </w:r>
      <w:r w:rsidRPr="0034077E">
        <w:rPr>
          <w:sz w:val="22"/>
          <w:szCs w:val="18"/>
          <w:lang w:eastAsia="zh-CN"/>
        </w:rPr>
        <w:t xml:space="preserve"> computed from TCNM </w:t>
      </w:r>
      <w:r w:rsidR="00AC7AE3" w:rsidRPr="0034077E">
        <w:rPr>
          <w:sz w:val="22"/>
          <w:szCs w:val="18"/>
          <w:lang w:eastAsia="zh-CN"/>
        </w:rPr>
        <w:t>and</w:t>
      </w:r>
      <w:r w:rsidRPr="0034077E">
        <w:rPr>
          <w:sz w:val="22"/>
          <w:szCs w:val="18"/>
          <w:lang w:eastAsia="zh-CN"/>
        </w:rPr>
        <w:t xml:space="preserve"> validated by the experimental results</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rsidRPr="0034077E">
        <w:rPr>
          <w:sz w:val="22"/>
          <w:szCs w:val="18"/>
          <w:lang w:eastAsia="zh-CN"/>
        </w:rPr>
        <w:t xml:space="preserve"> of glass beads (GB-L), Ottawa sand (OS), angular sand (AS-L) and crushed schist sand (CS-M)</w:t>
      </w:r>
      <w:bookmarkEnd w:id="329"/>
      <w:bookmarkEnd w:id="330"/>
      <w:bookmarkEnd w:id="331"/>
      <w:bookmarkEnd w:id="332"/>
      <w:r w:rsidR="001269F5" w:rsidRPr="0034077E">
        <w:rPr>
          <w:sz w:val="22"/>
          <w:szCs w:val="18"/>
          <w:lang w:eastAsia="zh-CN"/>
        </w:rPr>
        <w: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2A9B8433" w14:textId="79049CC8" w:rsidR="000155AE" w:rsidRPr="0034077E" w:rsidRDefault="000155AE" w:rsidP="00302B8B">
      <w:pPr>
        <w:pStyle w:val="Heading2"/>
        <w:spacing w:line="360" w:lineRule="auto"/>
        <w:rPr>
          <w:color w:val="auto"/>
        </w:rPr>
      </w:pPr>
      <w:r w:rsidRPr="0034077E">
        <w:rPr>
          <w:color w:val="auto"/>
        </w:rPr>
        <w:lastRenderedPageBreak/>
        <w:t xml:space="preserve">Effect of </w:t>
      </w:r>
      <w:r w:rsidR="005E2522" w:rsidRPr="0034077E">
        <w:rPr>
          <w:color w:val="auto"/>
        </w:rPr>
        <w:t>WCN</w:t>
      </w:r>
      <w:r w:rsidR="005E2522" w:rsidRPr="0034077E">
        <w:rPr>
          <w:color w:val="auto"/>
          <w:vertAlign w:val="subscript"/>
        </w:rPr>
        <w:t>ave</w:t>
      </w:r>
      <w:r w:rsidR="005E2522" w:rsidRPr="0034077E" w:rsidDel="005E2522">
        <w:rPr>
          <w:color w:val="auto"/>
        </w:rPr>
        <w:t xml:space="preserve"> </w:t>
      </w:r>
      <w:r w:rsidRPr="0034077E">
        <w:rPr>
          <w:color w:val="auto"/>
        </w:rPr>
        <w:t>on effective thermal conductivity</w:t>
      </w:r>
    </w:p>
    <w:p w14:paraId="2B2B5CDD" w14:textId="1DA10C6F" w:rsidR="000155AE" w:rsidRPr="0034077E" w:rsidRDefault="00AC7AE3" w:rsidP="00302B8B">
      <w:pPr>
        <w:spacing w:line="360" w:lineRule="auto"/>
      </w:pPr>
      <w:r w:rsidRPr="0034077E">
        <w:t xml:space="preserve">The </w:t>
      </w:r>
      <w:r w:rsidR="000155AE" w:rsidRPr="0034077E">
        <w:t xml:space="preserve">thermo-mechanical </w:t>
      </w:r>
      <w:r w:rsidR="003C5F00" w:rsidRPr="0034077E">
        <w:t>behaviour</w:t>
      </w:r>
      <w:r w:rsidRPr="0034077E">
        <w:t xml:space="preserve"> of granular materials under loads</w:t>
      </w:r>
      <w:r w:rsidR="000155AE" w:rsidRPr="0034077E">
        <w:t xml:space="preserve"> not only relate</w:t>
      </w:r>
      <w:r w:rsidRPr="0034077E">
        <w:t>s</w:t>
      </w:r>
      <w:r w:rsidR="000155AE" w:rsidRPr="0034077E">
        <w:t xml:space="preserve"> to the bulk properties such as porosity but also microstructural contact variables </w:t>
      </w:r>
      <w:r w:rsidR="000155AE" w:rsidRPr="0034077E">
        <w:fldChar w:fldCharType="begin"/>
      </w:r>
      <w:r w:rsidR="00635057" w:rsidRPr="0034077E">
        <w:instrText xml:space="preserve"> ADDIN EN.CITE &lt;EndNote&gt;&lt;Cite&gt;&lt;Author&gt;Desu&lt;/Author&gt;&lt;Year&gt;2019&lt;/Year&gt;&lt;RecNum&gt;199&lt;/RecNum&gt;&lt;DisplayText&gt;[14]&lt;/DisplayText&gt;&lt;record&gt;&lt;rec-number&gt;199&lt;/rec-number&gt;&lt;foreign-keys&gt;&lt;key app="EN" db-id="rvwr2vxxd9szv3efd5t5f9db0pfrrr0pfz90" timestamp="1563083555"&gt;199&lt;/key&gt;&lt;/foreign-keys&gt;&lt;ref-type name="Journal Article"&gt;17&lt;/ref-type&gt;&lt;contributors&gt;&lt;authors&gt;&lt;author&gt;Desu, Raghuram Karthik&lt;/author&gt;&lt;author&gt;Peeketi, Akhil Reddy&lt;/author&gt;&lt;author&gt;Annabattula, Ratna Kumar&lt;/author&gt;&lt;/authors&gt;&lt;/contributors&gt;&lt;titles&gt;&lt;title&gt;Artificial neural network-based prediction of effective thermal conductivity of a granular bed in a gaseous environment&lt;/title&gt;&lt;secondary-title&gt;Computational Particle Mechanics&lt;/secondary-title&gt;&lt;/titles&gt;&lt;pages&gt;503-514&lt;/pages&gt;&lt;volume&gt;6&lt;/volume&gt;&lt;number&gt;3&lt;/number&gt;&lt;dates&gt;&lt;year&gt;2019&lt;/year&gt;&lt;pub-dates&gt;&lt;date&gt;July 01&lt;/date&gt;&lt;/pub-dates&gt;&lt;/dates&gt;&lt;isbn&gt;2196-4386&lt;/isbn&gt;&lt;label&gt;Desu2019&lt;/label&gt;&lt;work-type&gt;journal article&lt;/work-type&gt;&lt;urls&gt;&lt;related-urls&gt;&lt;url&gt;https://doi.org/10.1007/s40571-019-00228-1&lt;/url&gt;&lt;/related-urls&gt;&lt;/urls&gt;&lt;electronic-resource-num&gt;10.1007/s40571-019-00228-1&lt;/electronic-resource-num&gt;&lt;/record&gt;&lt;/Cite&gt;&lt;/EndNote&gt;</w:instrText>
      </w:r>
      <w:r w:rsidR="000155AE" w:rsidRPr="0034077E">
        <w:fldChar w:fldCharType="separate"/>
      </w:r>
      <w:r w:rsidR="00635057" w:rsidRPr="0034077E">
        <w:rPr>
          <w:noProof/>
        </w:rPr>
        <w:t>[</w:t>
      </w:r>
      <w:hyperlink w:anchor="_ENREF_14" w:tooltip="Desu, 2019 #199" w:history="1">
        <w:r w:rsidR="0034077E" w:rsidRPr="0034077E">
          <w:rPr>
            <w:rStyle w:val="Hyperlink"/>
            <w:u w:val="none"/>
          </w:rPr>
          <w:t>14</w:t>
        </w:r>
      </w:hyperlink>
      <w:r w:rsidR="00635057" w:rsidRPr="0034077E">
        <w:rPr>
          <w:noProof/>
        </w:rPr>
        <w:t>]</w:t>
      </w:r>
      <w:r w:rsidR="000155AE" w:rsidRPr="0034077E">
        <w:fldChar w:fldCharType="end"/>
      </w:r>
      <w:r w:rsidR="000155AE" w:rsidRPr="0034077E">
        <w:t xml:space="preserve"> such as</w:t>
      </w:r>
      <w:r w:rsidRPr="0034077E">
        <w:t xml:space="preserve"> the</w:t>
      </w:r>
      <w:r w:rsidR="000155AE" w:rsidRPr="0034077E">
        <w:t xml:space="preserve"> </w:t>
      </w:r>
      <w:r w:rsidR="008B1E30" w:rsidRPr="0034077E">
        <w:t>WCN</w:t>
      </w:r>
      <w:r w:rsidR="008B1E30" w:rsidRPr="0034077E">
        <w:rPr>
          <w:vertAlign w:val="subscript"/>
        </w:rPr>
        <w:t>ave</w:t>
      </w:r>
      <w:r w:rsidR="000155AE" w:rsidRPr="0034077E">
        <w:t xml:space="preserve">. Therefore, the effect of </w:t>
      </w:r>
      <w:r w:rsidR="008B1E30" w:rsidRPr="0034077E">
        <w:t>WCN</w:t>
      </w:r>
      <w:r w:rsidR="008B1E30" w:rsidRPr="0034077E">
        <w:rPr>
          <w:vertAlign w:val="subscript"/>
        </w:rPr>
        <w:t>ave</w:t>
      </w:r>
      <w:r w:rsidR="008B1E30" w:rsidRPr="0034077E" w:rsidDel="008B1E30">
        <w:t xml:space="preserve"> </w:t>
      </w:r>
      <w:r w:rsidR="000155AE" w:rsidRPr="0034077E">
        <w:t xml:space="preserve">on </w:t>
      </w:r>
      <w:r w:rsidR="000155AE" w:rsidRPr="0034077E">
        <w:rPr>
          <w:i/>
          <w:iCs/>
        </w:rPr>
        <w:t>λ</w:t>
      </w:r>
      <w:r w:rsidR="000155AE" w:rsidRPr="0034077E">
        <w:rPr>
          <w:i/>
          <w:iCs/>
          <w:vertAlign w:val="subscript"/>
        </w:rPr>
        <w:t>eff</w:t>
      </w:r>
      <w:r w:rsidR="000155AE" w:rsidRPr="0034077E">
        <w:t xml:space="preserve"> should be investigated. For GB-L, OS and AS-L under </w:t>
      </w:r>
      <w:r w:rsidR="3BFB8545" w:rsidRPr="0034077E">
        <w:t xml:space="preserve">stress levels of </w:t>
      </w:r>
      <w:r w:rsidR="000155AE" w:rsidRPr="0034077E">
        <w:t xml:space="preserve">0, 2, 6.1 and 10.2 MPa, the average </w:t>
      </w:r>
      <w:r w:rsidR="000155AE" w:rsidRPr="0034077E">
        <w:rPr>
          <w:i/>
          <w:iCs/>
        </w:rPr>
        <w:t>λ</w:t>
      </w:r>
      <w:r w:rsidR="000155AE" w:rsidRPr="0034077E">
        <w:rPr>
          <w:i/>
          <w:iCs/>
          <w:vertAlign w:val="subscript"/>
        </w:rPr>
        <w:t>eff</w:t>
      </w:r>
      <w:r w:rsidR="000155AE" w:rsidRPr="0034077E">
        <w:t xml:space="preserve"> of the four subsamples in each sand were calculated. </w:t>
      </w:r>
      <w:r w:rsidR="000155AE" w:rsidRPr="0034077E">
        <w:fldChar w:fldCharType="begin" w:fldLock="1"/>
      </w:r>
      <w:r w:rsidR="000155AE" w:rsidRPr="0034077E">
        <w:instrText xml:space="preserve"> REF _Ref33696999 \h  \* MERGEFORMAT </w:instrText>
      </w:r>
      <w:r w:rsidR="000155AE" w:rsidRPr="0034077E">
        <w:fldChar w:fldCharType="separate"/>
      </w:r>
      <w:r w:rsidR="000155AE" w:rsidRPr="0034077E">
        <w:t>Fig. 7</w:t>
      </w:r>
      <w:r w:rsidR="000155AE" w:rsidRPr="0034077E">
        <w:fldChar w:fldCharType="end"/>
      </w:r>
      <w:r w:rsidR="000155AE" w:rsidRPr="0034077E">
        <w:t xml:space="preserve"> (a) shows</w:t>
      </w:r>
      <w:r w:rsidR="003258EC" w:rsidRPr="0034077E">
        <w:t xml:space="preserve"> that</w:t>
      </w:r>
      <w:r w:rsidR="000155AE" w:rsidRPr="0034077E">
        <w:t xml:space="preserve"> their </w:t>
      </w:r>
      <w:bookmarkStart w:id="350" w:name="OLE_LINK12"/>
      <w:r w:rsidR="000155AE" w:rsidRPr="0034077E">
        <w:t xml:space="preserve">average </w:t>
      </w:r>
      <w:r w:rsidR="000155AE" w:rsidRPr="0034077E">
        <w:rPr>
          <w:i/>
          <w:iCs/>
        </w:rPr>
        <w:t>λ</w:t>
      </w:r>
      <w:r w:rsidR="000155AE" w:rsidRPr="0034077E">
        <w:rPr>
          <w:i/>
          <w:iCs/>
          <w:vertAlign w:val="subscript"/>
        </w:rPr>
        <w:t>eff</w:t>
      </w:r>
      <w:r w:rsidR="000155AE" w:rsidRPr="0034077E">
        <w:t xml:space="preserve"> </w:t>
      </w:r>
      <w:r w:rsidR="00816346" w:rsidRPr="0034077E">
        <w:t xml:space="preserve">has </w:t>
      </w:r>
      <w:r w:rsidR="000155AE" w:rsidRPr="0034077E">
        <w:t>a directly proportional relationship with</w:t>
      </w:r>
      <w:r w:rsidRPr="0034077E">
        <w:t xml:space="preserve"> the</w:t>
      </w:r>
      <w:r w:rsidR="000155AE" w:rsidRPr="0034077E">
        <w:t xml:space="preserve"> </w:t>
      </w:r>
      <w:r w:rsidR="008B1E30" w:rsidRPr="0034077E">
        <w:t>WCN</w:t>
      </w:r>
      <w:r w:rsidR="008B1E30" w:rsidRPr="0034077E">
        <w:rPr>
          <w:vertAlign w:val="subscript"/>
        </w:rPr>
        <w:t>ave</w:t>
      </w:r>
      <w:r w:rsidR="000155AE" w:rsidRPr="0034077E">
        <w:t xml:space="preserve">, in contrast </w:t>
      </w:r>
      <w:r w:rsidRPr="0034077E">
        <w:t xml:space="preserve">to </w:t>
      </w:r>
      <w:r w:rsidR="000155AE" w:rsidRPr="0034077E">
        <w:t>the inverse proportionality with porosity</w:t>
      </w:r>
      <w:bookmarkEnd w:id="350"/>
      <w:r w:rsidR="000155AE" w:rsidRPr="0034077E">
        <w:t xml:space="preserve"> (</w:t>
      </w:r>
      <w:r w:rsidR="000155AE" w:rsidRPr="0034077E">
        <w:fldChar w:fldCharType="begin" w:fldLock="1"/>
      </w:r>
      <w:r w:rsidR="000155AE" w:rsidRPr="0034077E">
        <w:instrText xml:space="preserve"> REF _Ref33696999 \h  \* MERGEFORMAT </w:instrText>
      </w:r>
      <w:r w:rsidR="000155AE" w:rsidRPr="0034077E">
        <w:fldChar w:fldCharType="separate"/>
      </w:r>
      <w:r w:rsidR="000155AE" w:rsidRPr="0034077E">
        <w:t>Fig. 7</w:t>
      </w:r>
      <w:r w:rsidR="000155AE" w:rsidRPr="0034077E">
        <w:fldChar w:fldCharType="end"/>
      </w:r>
      <w:r w:rsidR="000155AE" w:rsidRPr="0034077E">
        <w:t xml:space="preserve"> (b)). </w:t>
      </w:r>
      <w:r w:rsidR="001269F5" w:rsidRPr="0034077E">
        <w:t>T</w:t>
      </w:r>
      <w:r w:rsidR="000155AE" w:rsidRPr="0034077E">
        <w:t>he data from GB-L and OS</w:t>
      </w:r>
      <w:r w:rsidR="001269F5" w:rsidRPr="0034077E">
        <w:t xml:space="preserve"> in </w:t>
      </w:r>
      <w:r w:rsidR="001269F5" w:rsidRPr="0034077E">
        <w:fldChar w:fldCharType="begin" w:fldLock="1"/>
      </w:r>
      <w:r w:rsidR="001269F5" w:rsidRPr="0034077E">
        <w:instrText xml:space="preserve"> REF _Ref33696999 \h  \* MERGEFORMAT </w:instrText>
      </w:r>
      <w:r w:rsidR="001269F5" w:rsidRPr="0034077E">
        <w:fldChar w:fldCharType="separate"/>
      </w:r>
      <w:r w:rsidR="001269F5" w:rsidRPr="0034077E">
        <w:t>Fig. 7</w:t>
      </w:r>
      <w:r w:rsidR="001269F5" w:rsidRPr="0034077E">
        <w:fldChar w:fldCharType="end"/>
      </w:r>
      <w:r w:rsidR="001269F5" w:rsidRPr="0034077E">
        <w:t xml:space="preserve"> (a) </w:t>
      </w:r>
      <w:r w:rsidR="000155AE" w:rsidRPr="0034077E">
        <w:t xml:space="preserve">align along an overall trendline while the data in </w:t>
      </w:r>
      <w:r w:rsidR="000155AE" w:rsidRPr="0034077E">
        <w:fldChar w:fldCharType="begin" w:fldLock="1"/>
      </w:r>
      <w:r w:rsidR="000155AE" w:rsidRPr="0034077E">
        <w:instrText xml:space="preserve"> REF _Ref33696999 \h  \* MERGEFORMAT </w:instrText>
      </w:r>
      <w:r w:rsidR="000155AE" w:rsidRPr="0034077E">
        <w:fldChar w:fldCharType="separate"/>
      </w:r>
      <w:r w:rsidR="000155AE" w:rsidRPr="0034077E">
        <w:t>Fig. 7</w:t>
      </w:r>
      <w:r w:rsidR="000155AE" w:rsidRPr="0034077E">
        <w:fldChar w:fldCharType="end"/>
      </w:r>
      <w:r w:rsidR="000155AE" w:rsidRPr="0034077E">
        <w:t xml:space="preserve"> (b) cluster in three groups. Since </w:t>
      </w:r>
      <w:r w:rsidR="000155AE" w:rsidRPr="0034077E">
        <w:rPr>
          <w:lang w:eastAsia="zh-CN"/>
        </w:rPr>
        <w:t>parti</w:t>
      </w:r>
      <w:r w:rsidR="000155AE" w:rsidRPr="0034077E">
        <w:t xml:space="preserve">cles in the three sands have distinct shapes, </w:t>
      </w:r>
      <w:bookmarkStart w:id="351" w:name="OLE_LINK13"/>
      <w:r w:rsidR="000155AE" w:rsidRPr="0034077E">
        <w:fldChar w:fldCharType="begin" w:fldLock="1"/>
      </w:r>
      <w:r w:rsidR="000155AE" w:rsidRPr="0034077E">
        <w:instrText xml:space="preserve"> REF _Ref33696999 \h  \* MERGEFORMAT </w:instrText>
      </w:r>
      <w:r w:rsidR="000155AE" w:rsidRPr="0034077E">
        <w:fldChar w:fldCharType="separate"/>
      </w:r>
      <w:r w:rsidR="000155AE" w:rsidRPr="0034077E">
        <w:t>Fig. 7</w:t>
      </w:r>
      <w:r w:rsidR="000155AE" w:rsidRPr="0034077E">
        <w:fldChar w:fldCharType="end"/>
      </w:r>
      <w:r w:rsidR="000155AE" w:rsidRPr="0034077E">
        <w:t xml:space="preserve"> (a) and </w:t>
      </w:r>
      <w:r w:rsidR="000155AE" w:rsidRPr="0034077E">
        <w:fldChar w:fldCharType="begin" w:fldLock="1"/>
      </w:r>
      <w:r w:rsidR="000155AE" w:rsidRPr="0034077E">
        <w:instrText xml:space="preserve"> REF _Ref33696999 \h  \* MERGEFORMAT </w:instrText>
      </w:r>
      <w:r w:rsidR="000155AE" w:rsidRPr="0034077E">
        <w:fldChar w:fldCharType="separate"/>
      </w:r>
      <w:r w:rsidR="000155AE" w:rsidRPr="0034077E">
        <w:t>Fig. 7</w:t>
      </w:r>
      <w:r w:rsidR="000155AE" w:rsidRPr="0034077E">
        <w:fldChar w:fldCharType="end"/>
      </w:r>
      <w:r w:rsidR="000155AE" w:rsidRPr="0034077E">
        <w:t xml:space="preserve"> (b) were extended to include an additional dimension, by considering the average of sphericity and roundness in the third axis.</w:t>
      </w:r>
      <w:bookmarkEnd w:id="351"/>
      <w:r w:rsidR="000155AE" w:rsidRPr="0034077E">
        <w:t xml:space="preserve"> </w:t>
      </w:r>
      <w:r w:rsidRPr="0034077E">
        <w:t xml:space="preserve">Planes </w:t>
      </w:r>
      <w:r w:rsidR="000155AE" w:rsidRPr="0034077E">
        <w:t>were also fit</w:t>
      </w:r>
      <w:r w:rsidR="001269F5" w:rsidRPr="0034077E">
        <w:t>ted</w:t>
      </w:r>
      <w:r w:rsidR="000155AE" w:rsidRPr="0034077E">
        <w:t xml:space="preserve"> to the data </w:t>
      </w:r>
      <w:r w:rsidR="00112638" w:rsidRPr="0034077E">
        <w:rPr>
          <w:lang w:eastAsia="zh-CN"/>
        </w:rPr>
        <w:t>wi</w:t>
      </w:r>
      <w:r w:rsidR="00112638" w:rsidRPr="0034077E">
        <w:t xml:space="preserve">th </w:t>
      </w:r>
      <w:r w:rsidR="00992582" w:rsidRPr="0034077E">
        <w:t>calculated R</w:t>
      </w:r>
      <w:r w:rsidR="00992582" w:rsidRPr="0034077E">
        <w:rPr>
          <w:vertAlign w:val="superscript"/>
        </w:rPr>
        <w:t>2</w:t>
      </w:r>
      <w:r w:rsidR="00992582" w:rsidRPr="0034077E">
        <w:t xml:space="preserve"> </w:t>
      </w:r>
      <w:r w:rsidRPr="0034077E">
        <w:t xml:space="preserve">in the 3D graphs shown in </w:t>
      </w:r>
      <w:r w:rsidRPr="0034077E">
        <w:fldChar w:fldCharType="begin" w:fldLock="1"/>
      </w:r>
      <w:r w:rsidRPr="0034077E">
        <w:instrText xml:space="preserve"> REF _Ref33696999 \h  \* MERGEFORMAT </w:instrText>
      </w:r>
      <w:r w:rsidRPr="0034077E">
        <w:fldChar w:fldCharType="separate"/>
      </w:r>
      <w:r w:rsidRPr="0034077E">
        <w:t>Fig. 7</w:t>
      </w:r>
      <w:r w:rsidRPr="0034077E">
        <w:fldChar w:fldCharType="end"/>
      </w:r>
      <w:r w:rsidR="000155AE" w:rsidRPr="0034077E">
        <w:t xml:space="preserve">. </w:t>
      </w:r>
      <w:r w:rsidR="000155AE" w:rsidRPr="0034077E">
        <w:fldChar w:fldCharType="begin" w:fldLock="1"/>
      </w:r>
      <w:r w:rsidR="000155AE" w:rsidRPr="0034077E">
        <w:instrText xml:space="preserve"> REF _Ref33696999 \h  \* MERGEFORMAT </w:instrText>
      </w:r>
      <w:r w:rsidR="000155AE" w:rsidRPr="0034077E">
        <w:fldChar w:fldCharType="separate"/>
      </w:r>
      <w:r w:rsidR="000155AE" w:rsidRPr="0034077E">
        <w:t>Fig. 7</w:t>
      </w:r>
      <w:r w:rsidR="000155AE" w:rsidRPr="0034077E">
        <w:fldChar w:fldCharType="end"/>
      </w:r>
      <w:r w:rsidR="000155AE" w:rsidRPr="0034077E">
        <w:t xml:space="preserve"> (c) shows</w:t>
      </w:r>
      <w:r w:rsidR="001269F5" w:rsidRPr="0034077E">
        <w:t xml:space="preserve"> that</w:t>
      </w:r>
      <w:r w:rsidR="000155AE" w:rsidRPr="0034077E">
        <w:t xml:space="preserve"> the R</w:t>
      </w:r>
      <w:r w:rsidR="000155AE" w:rsidRPr="0034077E">
        <w:rPr>
          <w:vertAlign w:val="superscript"/>
        </w:rPr>
        <w:t xml:space="preserve">2 </w:t>
      </w:r>
      <w:r w:rsidR="000155AE" w:rsidRPr="0034077E">
        <w:t xml:space="preserve">is high at 0.98, which </w:t>
      </w:r>
      <w:r w:rsidRPr="0034077E">
        <w:t xml:space="preserve">indicates that </w:t>
      </w:r>
      <w:r w:rsidR="000155AE" w:rsidRPr="0034077E">
        <w:t>the microscale geometrical parameter</w:t>
      </w:r>
      <w:r w:rsidR="001269F5" w:rsidRPr="0034077E">
        <w:t>s</w:t>
      </w:r>
      <w:r w:rsidR="000155AE" w:rsidRPr="0034077E">
        <w:t xml:space="preserve"> together with mesoscale topographic and contact quality variable can predict </w:t>
      </w:r>
      <w:r w:rsidR="000155AE" w:rsidRPr="0034077E">
        <w:rPr>
          <w:i/>
          <w:iCs/>
        </w:rPr>
        <w:t>λ</w:t>
      </w:r>
      <w:r w:rsidR="000155AE" w:rsidRPr="0034077E">
        <w:rPr>
          <w:i/>
          <w:iCs/>
          <w:vertAlign w:val="subscript"/>
        </w:rPr>
        <w:t>eff</w:t>
      </w:r>
      <w:r w:rsidR="000155AE" w:rsidRPr="0034077E">
        <w:t xml:space="preserve"> well. If the</w:t>
      </w:r>
      <w:r w:rsidRPr="0034077E">
        <w:t xml:space="preserve"> macroscale porosity</w:t>
      </w:r>
      <w:r w:rsidR="000155AE" w:rsidRPr="0034077E">
        <w:t xml:space="preserve"> replace</w:t>
      </w:r>
      <w:r w:rsidRPr="0034077E">
        <w:t xml:space="preserve">s the mesoscale </w:t>
      </w:r>
      <w:r w:rsidR="00F2387A" w:rsidRPr="0034077E">
        <w:t>WCN</w:t>
      </w:r>
      <w:r w:rsidR="00F2387A" w:rsidRPr="0034077E">
        <w:rPr>
          <w:vertAlign w:val="subscript"/>
        </w:rPr>
        <w:t>ave</w:t>
      </w:r>
      <w:r w:rsidR="002248B6" w:rsidRPr="0034077E">
        <w:rPr>
          <w:vertAlign w:val="subscript"/>
        </w:rPr>
        <w:t xml:space="preserve"> </w:t>
      </w:r>
      <w:r w:rsidR="000155AE" w:rsidRPr="0034077E">
        <w:t xml:space="preserve">as shown in </w:t>
      </w:r>
      <w:r w:rsidR="000155AE" w:rsidRPr="0034077E">
        <w:fldChar w:fldCharType="begin" w:fldLock="1"/>
      </w:r>
      <w:r w:rsidR="000155AE" w:rsidRPr="0034077E">
        <w:instrText xml:space="preserve"> REF _Ref33696999 \h  \* MERGEFORMAT </w:instrText>
      </w:r>
      <w:r w:rsidR="000155AE" w:rsidRPr="0034077E">
        <w:fldChar w:fldCharType="separate"/>
      </w:r>
      <w:r w:rsidR="000155AE" w:rsidRPr="0034077E">
        <w:t>Fig. 7</w:t>
      </w:r>
      <w:r w:rsidR="000155AE" w:rsidRPr="0034077E">
        <w:fldChar w:fldCharType="end"/>
      </w:r>
      <w:r w:rsidR="000155AE" w:rsidRPr="0034077E">
        <w:t xml:space="preserve"> (d), the R</w:t>
      </w:r>
      <w:r w:rsidR="000155AE" w:rsidRPr="0034077E">
        <w:rPr>
          <w:vertAlign w:val="superscript"/>
        </w:rPr>
        <w:t xml:space="preserve">2 </w:t>
      </w:r>
      <w:r w:rsidR="000155AE" w:rsidRPr="0034077E">
        <w:t>decrease</w:t>
      </w:r>
      <w:r w:rsidRPr="0034077E">
        <w:t>s</w:t>
      </w:r>
      <w:r w:rsidR="000155AE" w:rsidRPr="0034077E">
        <w:t xml:space="preserve"> to 0.88, </w:t>
      </w:r>
      <w:r w:rsidRPr="0034077E">
        <w:t xml:space="preserve">which suggests that </w:t>
      </w:r>
      <w:r w:rsidR="000155AE" w:rsidRPr="0034077E">
        <w:t xml:space="preserve">porosity alone cannot </w:t>
      </w:r>
      <w:r w:rsidR="003A03F8" w:rsidRPr="0034077E">
        <w:t xml:space="preserve">characterise </w:t>
      </w:r>
      <w:r w:rsidR="000155AE" w:rsidRPr="0034077E">
        <w:t>the microstructure</w:t>
      </w:r>
      <w:r w:rsidR="007E7A12" w:rsidRPr="0034077E">
        <w:t>. This also highlights</w:t>
      </w:r>
      <w:r w:rsidR="001269F5" w:rsidRPr="0034077E">
        <w:t xml:space="preserve"> </w:t>
      </w:r>
      <w:r w:rsidR="000155AE" w:rsidRPr="0034077E">
        <w:t>the importance of mesoscale connectivity parameters in stud</w:t>
      </w:r>
      <w:r w:rsidR="007E7A12" w:rsidRPr="0034077E">
        <w:t>ies</w:t>
      </w:r>
      <w:r w:rsidR="000155AE" w:rsidRPr="0034077E">
        <w:t xml:space="preserve"> of</w:t>
      </w:r>
      <w:r w:rsidR="001269F5" w:rsidRPr="0034077E">
        <w:t xml:space="preserve"> sand</w:t>
      </w:r>
      <w:r w:rsidR="000155AE" w:rsidRPr="0034077E">
        <w:t xml:space="preserve"> thermo-mechanic</w:t>
      </w:r>
      <w:r w:rsidR="001269F5" w:rsidRPr="0034077E">
        <w:t>al</w:t>
      </w:r>
      <w:r w:rsidR="000155AE" w:rsidRPr="0034077E">
        <w:t xml:space="preserve"> response</w:t>
      </w:r>
      <w:r w:rsidR="001269F5" w:rsidRPr="0034077E">
        <w:t>s.</w:t>
      </w:r>
    </w:p>
    <w:p w14:paraId="399656F0" w14:textId="77777777" w:rsidR="000155AE" w:rsidRPr="0034077E" w:rsidRDefault="000155AE" w:rsidP="00302B8B">
      <w:pPr>
        <w:spacing w:line="360" w:lineRule="auto"/>
      </w:pPr>
    </w:p>
    <w:p w14:paraId="5792080F" w14:textId="47E1E3A3" w:rsidR="000155AE" w:rsidRPr="0034077E" w:rsidRDefault="001440EF" w:rsidP="00302B8B">
      <w:pPr>
        <w:spacing w:line="360" w:lineRule="auto"/>
        <w:ind w:firstLine="0"/>
        <w:jc w:val="center"/>
      </w:pPr>
      <w:r w:rsidRPr="0034077E">
        <w:lastRenderedPageBreak/>
        <w:t xml:space="preserve"> </w:t>
      </w:r>
      <w:r w:rsidRPr="0034077E">
        <w:rPr>
          <w:noProof/>
        </w:rPr>
        <w:drawing>
          <wp:inline distT="0" distB="0" distL="0" distR="0" wp14:anchorId="1799611E" wp14:editId="4C35AD51">
            <wp:extent cx="5731510" cy="51390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139055"/>
                    </a:xfrm>
                    <a:prstGeom prst="rect">
                      <a:avLst/>
                    </a:prstGeom>
                    <a:noFill/>
                    <a:ln>
                      <a:noFill/>
                    </a:ln>
                  </pic:spPr>
                </pic:pic>
              </a:graphicData>
            </a:graphic>
          </wp:inline>
        </w:drawing>
      </w:r>
    </w:p>
    <w:p w14:paraId="184BFD3F" w14:textId="513FDB7D" w:rsidR="000155AE" w:rsidRPr="0034077E" w:rsidRDefault="000155AE" w:rsidP="00302B8B">
      <w:pPr>
        <w:spacing w:after="200" w:line="360" w:lineRule="auto"/>
        <w:rPr>
          <w:sz w:val="22"/>
          <w:szCs w:val="18"/>
        </w:rPr>
      </w:pPr>
      <w:bookmarkStart w:id="352" w:name="_Ref33696999"/>
      <w:bookmarkStart w:id="353" w:name="_Toc33734776"/>
      <w:bookmarkStart w:id="354" w:name="_Toc33781787"/>
      <w:bookmarkStart w:id="355" w:name="_Toc33782099"/>
      <w:bookmarkStart w:id="356" w:name="_Toc33782782"/>
      <w:bookmarkStart w:id="357" w:name="_Toc33782801"/>
      <w:bookmarkStart w:id="358" w:name="_Toc33782817"/>
      <w:bookmarkStart w:id="359" w:name="_Toc33782832"/>
      <w:bookmarkStart w:id="360" w:name="_Toc33783294"/>
      <w:bookmarkStart w:id="361" w:name="_Toc33783333"/>
      <w:bookmarkStart w:id="362" w:name="_Toc33783579"/>
      <w:bookmarkStart w:id="363" w:name="_Toc33783630"/>
      <w:bookmarkStart w:id="364" w:name="_Toc33784767"/>
      <w:bookmarkStart w:id="365" w:name="_Toc33784790"/>
      <w:bookmarkStart w:id="366" w:name="_Toc33784806"/>
      <w:bookmarkStart w:id="367" w:name="_Toc33784880"/>
      <w:bookmarkStart w:id="368" w:name="_Toc33791429"/>
      <w:bookmarkStart w:id="369" w:name="_Toc33791458"/>
      <w:bookmarkStart w:id="370" w:name="_Toc33792378"/>
      <w:bookmarkStart w:id="371" w:name="_Toc33792457"/>
      <w:bookmarkStart w:id="372" w:name="_Toc33793018"/>
      <w:bookmarkStart w:id="373" w:name="_Toc33793165"/>
      <w:bookmarkStart w:id="374" w:name="_Toc33793710"/>
      <w:bookmarkStart w:id="375" w:name="_Toc33795871"/>
      <w:bookmarkStart w:id="376" w:name="_Toc33796402"/>
      <w:bookmarkStart w:id="377" w:name="_Toc33796573"/>
      <w:bookmarkStart w:id="378" w:name="_Toc33797063"/>
      <w:bookmarkStart w:id="379" w:name="_Toc33797228"/>
      <w:bookmarkStart w:id="380" w:name="_Toc33806054"/>
      <w:bookmarkStart w:id="381" w:name="_Toc33807802"/>
      <w:bookmarkStart w:id="382" w:name="_Toc33807864"/>
      <w:bookmarkStart w:id="383" w:name="_Toc33883363"/>
      <w:bookmarkStart w:id="384" w:name="_Toc33893420"/>
      <w:bookmarkStart w:id="385" w:name="_Toc33893718"/>
      <w:bookmarkStart w:id="386" w:name="_Toc33912321"/>
      <w:bookmarkStart w:id="387" w:name="_Toc33912475"/>
      <w:bookmarkStart w:id="388" w:name="_Toc36717503"/>
      <w:bookmarkStart w:id="389" w:name="_Toc36879156"/>
      <w:bookmarkStart w:id="390" w:name="_Toc43574011"/>
      <w:bookmarkStart w:id="391" w:name="_Toc43574044"/>
      <w:bookmarkStart w:id="392" w:name="_Toc46694843"/>
      <w:bookmarkStart w:id="393" w:name="_Toc46777855"/>
      <w:bookmarkStart w:id="394" w:name="_Toc47507344"/>
      <w:bookmarkStart w:id="395" w:name="_Toc47507374"/>
      <w:bookmarkStart w:id="396" w:name="_Toc47509409"/>
      <w:bookmarkStart w:id="397" w:name="_Toc47511556"/>
      <w:bookmarkStart w:id="398" w:name="_Toc47513368"/>
      <w:bookmarkStart w:id="399" w:name="_Toc47516131"/>
      <w:bookmarkStart w:id="400" w:name="_Toc47518306"/>
      <w:bookmarkStart w:id="401" w:name="_Toc47518330"/>
      <w:bookmarkStart w:id="402" w:name="_Toc47518348"/>
      <w:bookmarkStart w:id="403" w:name="_Toc47518596"/>
      <w:bookmarkStart w:id="404" w:name="_Toc47518730"/>
      <w:bookmarkStart w:id="405" w:name="_Toc47519947"/>
      <w:bookmarkStart w:id="406" w:name="_Toc53519416"/>
      <w:bookmarkStart w:id="407" w:name="_Toc58230760"/>
      <w:bookmarkStart w:id="408" w:name="_Toc63266805"/>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7</w:t>
      </w:r>
      <w:r w:rsidRPr="0034077E">
        <w:rPr>
          <w:sz w:val="22"/>
          <w:szCs w:val="18"/>
        </w:rPr>
        <w:fldChar w:fldCharType="end"/>
      </w:r>
      <w:bookmarkEnd w:id="352"/>
      <w:r w:rsidRPr="0034077E">
        <w:rPr>
          <w:sz w:val="22"/>
          <w:szCs w:val="18"/>
        </w:rPr>
        <w:t xml:space="preserve">. The relationship between effective thermal conductivity and (a) </w:t>
      </w:r>
      <w:r w:rsidR="002248B6" w:rsidRPr="0034077E">
        <w:t>WCN</w:t>
      </w:r>
      <w:r w:rsidR="002248B6" w:rsidRPr="0034077E">
        <w:rPr>
          <w:vertAlign w:val="subscript"/>
        </w:rPr>
        <w:t>ave</w:t>
      </w:r>
      <w:r w:rsidRPr="0034077E">
        <w:rPr>
          <w:sz w:val="22"/>
          <w:szCs w:val="18"/>
        </w:rPr>
        <w:t xml:space="preserve">, (b) porosity, (c) </w:t>
      </w:r>
      <w:r w:rsidR="002248B6" w:rsidRPr="0034077E">
        <w:t>WCN</w:t>
      </w:r>
      <w:r w:rsidR="002248B6" w:rsidRPr="0034077E">
        <w:rPr>
          <w:vertAlign w:val="subscript"/>
        </w:rPr>
        <w:t xml:space="preserve">ave </w:t>
      </w:r>
      <w:r w:rsidRPr="0034077E">
        <w:rPr>
          <w:sz w:val="22"/>
          <w:szCs w:val="18"/>
        </w:rPr>
        <w:t>and particle shape, and (d) porosity and particle shape.</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r w:rsidRPr="0034077E">
        <w:rPr>
          <w:sz w:val="22"/>
          <w:szCs w:val="18"/>
        </w:rPr>
        <w:t xml:space="preserve"> (Click </w:t>
      </w:r>
      <w:hyperlink r:id="rId18" w:history="1">
        <w:r w:rsidRPr="0034077E">
          <w:rPr>
            <w:sz w:val="22"/>
            <w:szCs w:val="18"/>
          </w:rPr>
          <w:t>here</w:t>
        </w:r>
      </w:hyperlink>
      <w:r w:rsidRPr="0034077E">
        <w:rPr>
          <w:sz w:val="22"/>
          <w:szCs w:val="18"/>
        </w:rPr>
        <w:t xml:space="preserve"> to access the interactive graphs).</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363F0C8A" w14:textId="72C840E1" w:rsidR="000155AE" w:rsidRPr="0034077E" w:rsidRDefault="000155AE" w:rsidP="00302B8B">
      <w:pPr>
        <w:pStyle w:val="Heading2"/>
        <w:spacing w:line="360" w:lineRule="auto"/>
        <w:rPr>
          <w:color w:val="auto"/>
        </w:rPr>
      </w:pPr>
      <w:r w:rsidRPr="0034077E">
        <w:rPr>
          <w:color w:val="auto"/>
        </w:rPr>
        <w:t xml:space="preserve">Relationships between </w:t>
      </w:r>
      <w:r w:rsidR="00D343D3" w:rsidRPr="0034077E">
        <w:rPr>
          <w:color w:val="auto"/>
        </w:rPr>
        <w:t>WCN</w:t>
      </w:r>
      <w:r w:rsidR="00D343D3" w:rsidRPr="0034077E">
        <w:rPr>
          <w:color w:val="auto"/>
          <w:vertAlign w:val="subscript"/>
        </w:rPr>
        <w:t>ave</w:t>
      </w:r>
      <w:r w:rsidR="00A94D97" w:rsidRPr="0034077E">
        <w:rPr>
          <w:color w:val="auto"/>
          <w:vertAlign w:val="subscript"/>
        </w:rPr>
        <w:t>/</w:t>
      </w:r>
      <w:r w:rsidR="00A94D97" w:rsidRPr="0034077E">
        <w:rPr>
          <w:color w:val="auto"/>
        </w:rPr>
        <w:t xml:space="preserve"> WCN</w:t>
      </w:r>
      <w:r w:rsidR="00D343D3" w:rsidRPr="0034077E" w:rsidDel="008B1E30">
        <w:rPr>
          <w:color w:val="auto"/>
        </w:rPr>
        <w:t xml:space="preserve"> </w:t>
      </w:r>
      <w:r w:rsidRPr="0034077E">
        <w:rPr>
          <w:color w:val="auto"/>
        </w:rPr>
        <w:t>and traditional parameters</w:t>
      </w:r>
    </w:p>
    <w:p w14:paraId="2BD0DBE2" w14:textId="08B033FA" w:rsidR="000155AE" w:rsidRPr="0034077E" w:rsidRDefault="007E7A12" w:rsidP="00302B8B">
      <w:pPr>
        <w:spacing w:line="360" w:lineRule="auto"/>
      </w:pPr>
      <w:r w:rsidRPr="0034077E">
        <w:t>This section presents an</w:t>
      </w:r>
      <w:r w:rsidR="00D45720" w:rsidRPr="0034077E">
        <w:t xml:space="preserve"> </w:t>
      </w:r>
      <w:r w:rsidR="000155AE" w:rsidRPr="0034077E">
        <w:t>analysis of why</w:t>
      </w:r>
      <w:r w:rsidRPr="0034077E">
        <w:t xml:space="preserve"> the</w:t>
      </w:r>
      <w:r w:rsidR="000155AE" w:rsidRPr="0034077E">
        <w:t xml:space="preserve"> </w:t>
      </w:r>
      <w:r w:rsidR="00D343D3" w:rsidRPr="0034077E">
        <w:t>WCN</w:t>
      </w:r>
      <w:r w:rsidR="00D343D3" w:rsidRPr="0034077E">
        <w:rPr>
          <w:vertAlign w:val="subscript"/>
        </w:rPr>
        <w:t>ave</w:t>
      </w:r>
      <w:r w:rsidR="00D343D3" w:rsidRPr="0034077E" w:rsidDel="008B1E30">
        <w:t xml:space="preserve"> </w:t>
      </w:r>
      <w:r w:rsidR="000155AE" w:rsidRPr="0034077E">
        <w:t xml:space="preserve">can be an </w:t>
      </w:r>
      <w:r w:rsidR="000155AE" w:rsidRPr="0034077E">
        <w:rPr>
          <w:i/>
          <w:iCs/>
        </w:rPr>
        <w:t>λ</w:t>
      </w:r>
      <w:r w:rsidR="000155AE" w:rsidRPr="0034077E">
        <w:rPr>
          <w:i/>
          <w:iCs/>
          <w:vertAlign w:val="subscript"/>
        </w:rPr>
        <w:t>eff</w:t>
      </w:r>
      <w:r w:rsidR="000155AE" w:rsidRPr="0034077E">
        <w:t xml:space="preserve"> predictor. From the perspective of complex network theory, the </w:t>
      </w:r>
      <w:r w:rsidR="00D343D3" w:rsidRPr="0034077E">
        <w:t>WCN</w:t>
      </w:r>
      <w:r w:rsidR="00D343D3" w:rsidRPr="0034077E">
        <w:rPr>
          <w:vertAlign w:val="subscript"/>
        </w:rPr>
        <w:t>ave</w:t>
      </w:r>
      <w:r w:rsidR="00D343D3" w:rsidRPr="0034077E" w:rsidDel="008B1E30">
        <w:t xml:space="preserve"> </w:t>
      </w:r>
      <w:r w:rsidR="000155AE" w:rsidRPr="0034077E">
        <w:t xml:space="preserve">unifies the coordination number (connectivity) and contact area (as a weight in each edge of the network) as a single parameter. While the axial stress under zero lateral strain on samples is </w:t>
      </w:r>
      <w:r w:rsidR="000155AE" w:rsidRPr="0034077E">
        <w:rPr>
          <w:i/>
          <w:iCs/>
        </w:rPr>
        <w:t>under 2 MPa</w:t>
      </w:r>
      <w:r w:rsidR="000155AE" w:rsidRPr="0034077E">
        <w:t xml:space="preserve">, </w:t>
      </w:r>
      <w:r w:rsidR="000155AE" w:rsidRPr="0034077E">
        <w:fldChar w:fldCharType="begin" w:fldLock="1"/>
      </w:r>
      <w:r w:rsidR="000155AE" w:rsidRPr="0034077E">
        <w:instrText xml:space="preserve"> REF _Ref33701588 \h  \* MERGEFORMAT </w:instrText>
      </w:r>
      <w:r w:rsidR="000155AE" w:rsidRPr="0034077E">
        <w:fldChar w:fldCharType="separate"/>
      </w:r>
      <w:r w:rsidR="000155AE" w:rsidRPr="0034077E">
        <w:t>Fig. 8</w:t>
      </w:r>
      <w:r w:rsidR="000155AE" w:rsidRPr="0034077E">
        <w:fldChar w:fldCharType="end"/>
      </w:r>
      <w:r w:rsidR="000155AE" w:rsidRPr="0034077E">
        <w:t xml:space="preserve"> shows that the slopes of the correlation between axial stress and </w:t>
      </w:r>
      <w:r w:rsidR="000155AE" w:rsidRPr="0034077E">
        <w:rPr>
          <w:i/>
          <w:iCs/>
        </w:rPr>
        <w:t>λ</w:t>
      </w:r>
      <w:r w:rsidR="000155AE" w:rsidRPr="0034077E">
        <w:rPr>
          <w:i/>
          <w:iCs/>
          <w:vertAlign w:val="subscript"/>
        </w:rPr>
        <w:t>eff</w:t>
      </w:r>
      <w:r w:rsidR="000155AE" w:rsidRPr="0034077E">
        <w:t xml:space="preserve"> (</w:t>
      </w:r>
      <w:r w:rsidR="000155AE" w:rsidRPr="0034077E">
        <w:fldChar w:fldCharType="begin" w:fldLock="1"/>
      </w:r>
      <w:r w:rsidR="000155AE" w:rsidRPr="0034077E">
        <w:instrText xml:space="preserve"> REF _Ref33701588 \h  \* MERGEFORMAT </w:instrText>
      </w:r>
      <w:r w:rsidR="000155AE" w:rsidRPr="0034077E">
        <w:fldChar w:fldCharType="separate"/>
      </w:r>
      <w:r w:rsidR="000155AE" w:rsidRPr="0034077E">
        <w:t>Fig. 8</w:t>
      </w:r>
      <w:r w:rsidR="000155AE" w:rsidRPr="0034077E">
        <w:fldChar w:fldCharType="end"/>
      </w:r>
      <w:r w:rsidR="000155AE" w:rsidRPr="0034077E">
        <w:t xml:space="preserve"> (a)) are similar to the slopes of the relationship between axial stress and contact area for three soils (</w:t>
      </w:r>
      <w:r w:rsidR="000155AE" w:rsidRPr="0034077E">
        <w:fldChar w:fldCharType="begin" w:fldLock="1"/>
      </w:r>
      <w:r w:rsidR="000155AE" w:rsidRPr="0034077E">
        <w:instrText xml:space="preserve"> REF _Ref33701588 \h  \* MERGEFORMAT </w:instrText>
      </w:r>
      <w:r w:rsidR="000155AE" w:rsidRPr="0034077E">
        <w:fldChar w:fldCharType="separate"/>
      </w:r>
      <w:r w:rsidR="000155AE" w:rsidRPr="0034077E">
        <w:t>Fig. 8</w:t>
      </w:r>
      <w:r w:rsidR="000155AE" w:rsidRPr="0034077E">
        <w:fldChar w:fldCharType="end"/>
      </w:r>
      <w:r w:rsidR="000155AE" w:rsidRPr="0034077E">
        <w:t xml:space="preserve"> (c)). </w:t>
      </w:r>
      <w:r w:rsidRPr="0034077E">
        <w:t xml:space="preserve">The </w:t>
      </w:r>
      <w:r w:rsidR="004568AF" w:rsidRPr="0034077E">
        <w:t>WCN</w:t>
      </w:r>
      <w:r w:rsidR="004568AF" w:rsidRPr="0034077E">
        <w:rPr>
          <w:vertAlign w:val="subscript"/>
        </w:rPr>
        <w:t>ave</w:t>
      </w:r>
      <w:r w:rsidR="004568AF" w:rsidRPr="0034077E" w:rsidDel="008B1E30">
        <w:t xml:space="preserve"> </w:t>
      </w:r>
      <w:r w:rsidR="000155AE" w:rsidRPr="0034077E">
        <w:t>also has similar corresponding increasing slopes (</w:t>
      </w:r>
      <w:r w:rsidR="000155AE" w:rsidRPr="0034077E">
        <w:fldChar w:fldCharType="begin" w:fldLock="1"/>
      </w:r>
      <w:r w:rsidR="000155AE" w:rsidRPr="0034077E">
        <w:instrText xml:space="preserve"> REF _Ref33701588 \h  \* MERGEFORMAT </w:instrText>
      </w:r>
      <w:r w:rsidR="000155AE" w:rsidRPr="0034077E">
        <w:fldChar w:fldCharType="separate"/>
      </w:r>
      <w:r w:rsidR="000155AE" w:rsidRPr="0034077E">
        <w:t>Fig. 8</w:t>
      </w:r>
      <w:r w:rsidR="000155AE" w:rsidRPr="0034077E">
        <w:fldChar w:fldCharType="end"/>
      </w:r>
      <w:r w:rsidR="000155AE" w:rsidRPr="0034077E">
        <w:t xml:space="preserve"> (b))</w:t>
      </w:r>
      <w:r w:rsidR="001E34F1" w:rsidRPr="0034077E">
        <w:t>.</w:t>
      </w:r>
      <w:r w:rsidR="000155AE" w:rsidRPr="0034077E">
        <w:t xml:space="preserve"> </w:t>
      </w:r>
      <w:r w:rsidR="00B473CB" w:rsidRPr="0034077E">
        <w:t>Although</w:t>
      </w:r>
      <w:r w:rsidR="000155AE" w:rsidRPr="0034077E">
        <w:t xml:space="preserve"> the coordination number versus axial stress trends </w:t>
      </w:r>
      <w:r w:rsidRPr="0034077E">
        <w:t>also increase</w:t>
      </w:r>
      <w:r w:rsidR="000155AE" w:rsidRPr="0034077E">
        <w:t xml:space="preserve">, the gradients for OS and AS-L (for axial stress ≤ 2MPa) </w:t>
      </w:r>
      <w:r w:rsidR="000155AE" w:rsidRPr="0034077E">
        <w:lastRenderedPageBreak/>
        <w:t xml:space="preserve">are different from the corresponding gradients observed in effective thermal conductivity versus axial stress. </w:t>
      </w:r>
      <w:r w:rsidRPr="0034077E">
        <w:t xml:space="preserve">The </w:t>
      </w:r>
      <w:r w:rsidR="000155AE" w:rsidRPr="0034077E">
        <w:t>contact area shows a stagnant increase</w:t>
      </w:r>
      <w:r w:rsidRPr="0034077E">
        <w:t xml:space="preserve"> as the axial stress increases beyond 2 MPa, </w:t>
      </w:r>
      <w:r w:rsidR="000155AE" w:rsidRPr="0034077E">
        <w:t xml:space="preserve"> (</w:t>
      </w:r>
      <w:r w:rsidR="000155AE" w:rsidRPr="0034077E">
        <w:fldChar w:fldCharType="begin" w:fldLock="1"/>
      </w:r>
      <w:r w:rsidR="000155AE" w:rsidRPr="0034077E">
        <w:instrText xml:space="preserve"> REF _Ref33701588 \h  \* MERGEFORMAT </w:instrText>
      </w:r>
      <w:r w:rsidR="000155AE" w:rsidRPr="0034077E">
        <w:fldChar w:fldCharType="separate"/>
      </w:r>
      <w:r w:rsidR="000155AE" w:rsidRPr="0034077E">
        <w:t>Fig. 8</w:t>
      </w:r>
      <w:r w:rsidR="000155AE" w:rsidRPr="0034077E">
        <w:fldChar w:fldCharType="end"/>
      </w:r>
      <w:r w:rsidR="000155AE" w:rsidRPr="0034077E">
        <w:t xml:space="preserve"> (c)) which is</w:t>
      </w:r>
      <w:r w:rsidRPr="0034077E">
        <w:t xml:space="preserve"> no longer the</w:t>
      </w:r>
      <w:r w:rsidR="000155AE" w:rsidRPr="0034077E">
        <w:t xml:space="preserve"> same as the gradients observed in the </w:t>
      </w:r>
      <w:r w:rsidR="000155AE" w:rsidRPr="0034077E">
        <w:rPr>
          <w:i/>
          <w:iCs/>
        </w:rPr>
        <w:t>λ</w:t>
      </w:r>
      <w:r w:rsidR="000155AE" w:rsidRPr="0034077E">
        <w:rPr>
          <w:i/>
          <w:iCs/>
          <w:vertAlign w:val="subscript"/>
        </w:rPr>
        <w:t>eff</w:t>
      </w:r>
      <w:r w:rsidR="000155AE" w:rsidRPr="0034077E">
        <w:t xml:space="preserve"> plots (</w:t>
      </w:r>
      <w:r w:rsidR="000155AE" w:rsidRPr="0034077E">
        <w:fldChar w:fldCharType="begin" w:fldLock="1"/>
      </w:r>
      <w:r w:rsidR="000155AE" w:rsidRPr="0034077E">
        <w:instrText xml:space="preserve"> REF _Ref33701588 \h  \* MERGEFORMAT </w:instrText>
      </w:r>
      <w:r w:rsidR="000155AE" w:rsidRPr="0034077E">
        <w:fldChar w:fldCharType="separate"/>
      </w:r>
      <w:r w:rsidR="000155AE" w:rsidRPr="0034077E">
        <w:t>Fig. 8</w:t>
      </w:r>
      <w:r w:rsidR="000155AE" w:rsidRPr="0034077E">
        <w:fldChar w:fldCharType="end"/>
      </w:r>
      <w:r w:rsidR="000155AE" w:rsidRPr="0034077E">
        <w:t xml:space="preserve"> (a)). However, coordination number</w:t>
      </w:r>
      <w:r w:rsidR="00D45720" w:rsidRPr="0034077E">
        <w:t>s</w:t>
      </w:r>
      <w:r w:rsidR="000155AE" w:rsidRPr="0034077E">
        <w:t xml:space="preserve"> and</w:t>
      </w:r>
      <w:r w:rsidR="00D45720" w:rsidRPr="0034077E">
        <w:t xml:space="preserve"> the</w:t>
      </w:r>
      <w:r w:rsidR="000155AE" w:rsidRPr="0034077E">
        <w:t xml:space="preserve"> </w:t>
      </w:r>
      <w:r w:rsidR="004568AF" w:rsidRPr="0034077E">
        <w:t>WCN</w:t>
      </w:r>
      <w:r w:rsidR="004568AF" w:rsidRPr="0034077E">
        <w:rPr>
          <w:vertAlign w:val="subscript"/>
        </w:rPr>
        <w:t>ave</w:t>
      </w:r>
      <w:r w:rsidR="004568AF" w:rsidRPr="0034077E" w:rsidDel="008B1E30">
        <w:t xml:space="preserve"> </w:t>
      </w:r>
      <w:r w:rsidR="000155AE" w:rsidRPr="0034077E">
        <w:t xml:space="preserve">can capture the increase of </w:t>
      </w:r>
      <w:r w:rsidR="000155AE" w:rsidRPr="0034077E">
        <w:rPr>
          <w:i/>
          <w:iCs/>
        </w:rPr>
        <w:t>λ</w:t>
      </w:r>
      <w:r w:rsidR="000155AE" w:rsidRPr="0034077E">
        <w:rPr>
          <w:i/>
          <w:iCs/>
          <w:vertAlign w:val="subscript"/>
        </w:rPr>
        <w:t>eff</w:t>
      </w:r>
      <w:r w:rsidR="000155AE" w:rsidRPr="0034077E">
        <w:t xml:space="preserve"> when </w:t>
      </w:r>
      <w:r w:rsidRPr="0034077E">
        <w:t xml:space="preserve">the </w:t>
      </w:r>
      <w:r w:rsidR="000155AE" w:rsidRPr="0034077E">
        <w:rPr>
          <w:lang w:eastAsia="zh-CN"/>
        </w:rPr>
        <w:t>axial stress</w:t>
      </w:r>
      <w:r w:rsidR="000155AE" w:rsidRPr="0034077E">
        <w:t xml:space="preserve"> is larger than 2 MPa. </w:t>
      </w:r>
      <w:bookmarkStart w:id="409" w:name="OLE_LINK14"/>
      <w:r w:rsidR="000155AE" w:rsidRPr="0034077E">
        <w:t xml:space="preserve">In other words, </w:t>
      </w:r>
      <w:r w:rsidRPr="0034077E">
        <w:t xml:space="preserve">the </w:t>
      </w:r>
      <w:r w:rsidR="004568AF" w:rsidRPr="0034077E">
        <w:t>WCN</w:t>
      </w:r>
      <w:r w:rsidR="004568AF" w:rsidRPr="0034077E">
        <w:rPr>
          <w:vertAlign w:val="subscript"/>
        </w:rPr>
        <w:t>ave</w:t>
      </w:r>
      <w:r w:rsidR="004568AF" w:rsidRPr="0034077E" w:rsidDel="008B1E30">
        <w:t xml:space="preserve"> </w:t>
      </w:r>
      <w:r w:rsidR="000155AE" w:rsidRPr="0034077E">
        <w:t xml:space="preserve">can closely follow the increase of </w:t>
      </w:r>
      <w:r w:rsidR="000155AE" w:rsidRPr="0034077E">
        <w:rPr>
          <w:i/>
          <w:iCs/>
        </w:rPr>
        <w:t>λ</w:t>
      </w:r>
      <w:r w:rsidR="000155AE" w:rsidRPr="0034077E">
        <w:rPr>
          <w:i/>
          <w:iCs/>
          <w:vertAlign w:val="subscript"/>
        </w:rPr>
        <w:t>eff</w:t>
      </w:r>
      <w:r w:rsidR="000155AE" w:rsidRPr="0034077E">
        <w:t xml:space="preserve"> over the whole range of axial stress since it captures the advantages of both contact area and coordination number at different stages of axial stress. </w:t>
      </w:r>
      <w:r w:rsidR="000155AE" w:rsidRPr="0034077E">
        <w:fldChar w:fldCharType="begin" w:fldLock="1"/>
      </w:r>
      <w:r w:rsidR="000155AE" w:rsidRPr="0034077E">
        <w:instrText xml:space="preserve"> REF _Ref33701588 \h  \* MERGEFORMAT </w:instrText>
      </w:r>
      <w:r w:rsidR="000155AE" w:rsidRPr="0034077E">
        <w:fldChar w:fldCharType="separate"/>
      </w:r>
      <w:r w:rsidR="000155AE" w:rsidRPr="0034077E">
        <w:t>Fig. 8</w:t>
      </w:r>
      <w:r w:rsidR="000155AE" w:rsidRPr="0034077E">
        <w:fldChar w:fldCharType="end"/>
      </w:r>
      <w:r w:rsidR="000155AE" w:rsidRPr="0034077E">
        <w:t xml:space="preserve"> (b) also shows that the </w:t>
      </w:r>
      <w:r w:rsidR="004568AF" w:rsidRPr="0034077E">
        <w:t>WCN</w:t>
      </w:r>
      <w:r w:rsidR="004568AF" w:rsidRPr="0034077E">
        <w:rPr>
          <w:vertAlign w:val="subscript"/>
        </w:rPr>
        <w:t>ave</w:t>
      </w:r>
      <w:r w:rsidR="004568AF" w:rsidRPr="0034077E" w:rsidDel="008B1E30">
        <w:t xml:space="preserve"> </w:t>
      </w:r>
      <w:r w:rsidR="000155AE" w:rsidRPr="0034077E">
        <w:t xml:space="preserve">has a good relationship with axial stress for each sand and the value in spherical GB-L is always the highest, which indicates that stress may be redundant and may not be necessary for the ANN model to predict </w:t>
      </w:r>
      <w:r w:rsidR="000155AE" w:rsidRPr="0034077E">
        <w:rPr>
          <w:i/>
          <w:iCs/>
        </w:rPr>
        <w:t>λ</w:t>
      </w:r>
      <w:r w:rsidR="000155AE" w:rsidRPr="0034077E">
        <w:rPr>
          <w:i/>
          <w:iCs/>
          <w:vertAlign w:val="subscript"/>
        </w:rPr>
        <w:t>eff</w:t>
      </w:r>
      <w:r w:rsidR="000155AE" w:rsidRPr="0034077E">
        <w:t xml:space="preserve"> if </w:t>
      </w:r>
      <w:r w:rsidR="004568AF" w:rsidRPr="0034077E">
        <w:t>WCN</w:t>
      </w:r>
      <w:r w:rsidR="004568AF" w:rsidRPr="0034077E">
        <w:rPr>
          <w:vertAlign w:val="subscript"/>
        </w:rPr>
        <w:t>ave</w:t>
      </w:r>
      <w:r w:rsidR="004568AF" w:rsidRPr="0034077E" w:rsidDel="008B1E30">
        <w:t xml:space="preserve"> </w:t>
      </w:r>
      <w:r w:rsidR="000155AE" w:rsidRPr="0034077E">
        <w:t xml:space="preserve">is used. </w:t>
      </w:r>
    </w:p>
    <w:bookmarkEnd w:id="409"/>
    <w:p w14:paraId="0690271A" w14:textId="77777777" w:rsidR="000155AE" w:rsidRPr="0034077E" w:rsidRDefault="000155AE" w:rsidP="00302B8B">
      <w:pPr>
        <w:spacing w:line="360" w:lineRule="auto"/>
      </w:pPr>
    </w:p>
    <w:p w14:paraId="6338B42F" w14:textId="7B891D38" w:rsidR="000155AE" w:rsidRPr="0034077E" w:rsidRDefault="001440EF" w:rsidP="00302B8B">
      <w:pPr>
        <w:spacing w:line="360" w:lineRule="auto"/>
        <w:ind w:left="-142" w:firstLine="0"/>
      </w:pPr>
      <w:r w:rsidRPr="0034077E">
        <w:rPr>
          <w:noProof/>
        </w:rPr>
        <w:drawing>
          <wp:inline distT="0" distB="0" distL="0" distR="0" wp14:anchorId="33B6A974" wp14:editId="0BE2CA88">
            <wp:extent cx="5731510" cy="4186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11656191" w14:textId="00C3CEE3" w:rsidR="000155AE" w:rsidRPr="0034077E" w:rsidRDefault="000155AE" w:rsidP="00302B8B">
      <w:pPr>
        <w:spacing w:after="200" w:line="360" w:lineRule="auto"/>
        <w:rPr>
          <w:sz w:val="22"/>
          <w:lang w:eastAsia="zh-CN"/>
        </w:rPr>
      </w:pPr>
      <w:bookmarkStart w:id="410" w:name="_Ref33701588"/>
      <w:bookmarkStart w:id="411" w:name="_Toc33734777"/>
      <w:bookmarkStart w:id="412" w:name="_Toc33781788"/>
      <w:bookmarkStart w:id="413" w:name="_Toc33782100"/>
      <w:bookmarkStart w:id="414" w:name="_Toc33782783"/>
      <w:bookmarkStart w:id="415" w:name="_Toc33782802"/>
      <w:bookmarkStart w:id="416" w:name="_Toc33782818"/>
      <w:bookmarkStart w:id="417" w:name="_Toc33782833"/>
      <w:bookmarkStart w:id="418" w:name="_Toc33783295"/>
      <w:bookmarkStart w:id="419" w:name="_Toc33783334"/>
      <w:bookmarkStart w:id="420" w:name="_Toc33783580"/>
      <w:bookmarkStart w:id="421" w:name="_Toc33783631"/>
      <w:bookmarkStart w:id="422" w:name="_Toc33784768"/>
      <w:bookmarkStart w:id="423" w:name="_Toc33784791"/>
      <w:bookmarkStart w:id="424" w:name="_Toc33784807"/>
      <w:bookmarkStart w:id="425" w:name="_Toc33784881"/>
      <w:bookmarkStart w:id="426" w:name="_Toc33791430"/>
      <w:bookmarkStart w:id="427" w:name="_Toc33791459"/>
      <w:bookmarkStart w:id="428" w:name="_Toc33792379"/>
      <w:bookmarkStart w:id="429" w:name="_Toc33792458"/>
      <w:bookmarkStart w:id="430" w:name="_Toc33793019"/>
      <w:bookmarkStart w:id="431" w:name="_Toc33793166"/>
      <w:bookmarkStart w:id="432" w:name="_Toc33793711"/>
      <w:bookmarkStart w:id="433" w:name="_Toc33795872"/>
      <w:bookmarkStart w:id="434" w:name="_Toc33796403"/>
      <w:bookmarkStart w:id="435" w:name="_Toc33796574"/>
      <w:bookmarkStart w:id="436" w:name="_Toc33797064"/>
      <w:bookmarkStart w:id="437" w:name="_Toc33797229"/>
      <w:bookmarkStart w:id="438" w:name="_Toc33806055"/>
      <w:bookmarkStart w:id="439" w:name="_Toc33807803"/>
      <w:bookmarkStart w:id="440" w:name="_Toc33807865"/>
      <w:bookmarkStart w:id="441" w:name="_Toc33883364"/>
      <w:bookmarkStart w:id="442" w:name="_Toc33893421"/>
      <w:bookmarkStart w:id="443" w:name="_Toc33893719"/>
      <w:bookmarkStart w:id="444" w:name="_Toc33912322"/>
      <w:bookmarkStart w:id="445" w:name="_Toc33912476"/>
      <w:bookmarkStart w:id="446" w:name="_Toc36717504"/>
      <w:bookmarkStart w:id="447" w:name="_Toc36879157"/>
      <w:bookmarkStart w:id="448" w:name="_Toc43574012"/>
      <w:bookmarkStart w:id="449" w:name="_Toc43574045"/>
      <w:bookmarkStart w:id="450" w:name="_Toc46694844"/>
      <w:bookmarkStart w:id="451" w:name="_Toc46777856"/>
      <w:bookmarkStart w:id="452" w:name="_Toc47507345"/>
      <w:bookmarkStart w:id="453" w:name="_Toc47507375"/>
      <w:bookmarkStart w:id="454" w:name="_Toc47509410"/>
      <w:bookmarkStart w:id="455" w:name="_Toc47511557"/>
      <w:bookmarkStart w:id="456" w:name="_Toc47513369"/>
      <w:bookmarkStart w:id="457" w:name="_Toc47516132"/>
      <w:bookmarkStart w:id="458" w:name="_Toc47518307"/>
      <w:bookmarkStart w:id="459" w:name="_Toc47518331"/>
      <w:bookmarkStart w:id="460" w:name="_Toc47518349"/>
      <w:bookmarkStart w:id="461" w:name="_Toc47518597"/>
      <w:bookmarkStart w:id="462" w:name="_Toc47518731"/>
      <w:bookmarkStart w:id="463" w:name="_Toc47519948"/>
      <w:bookmarkStart w:id="464" w:name="_Toc53519417"/>
      <w:bookmarkStart w:id="465" w:name="_Toc58230761"/>
      <w:bookmarkStart w:id="466" w:name="_Toc63266806"/>
      <w:r w:rsidRPr="0034077E">
        <w:rPr>
          <w:sz w:val="22"/>
        </w:rPr>
        <w:t xml:space="preserve">Fig. </w:t>
      </w:r>
      <w:r w:rsidRPr="0034077E">
        <w:rPr>
          <w:sz w:val="22"/>
        </w:rPr>
        <w:fldChar w:fldCharType="begin"/>
      </w:r>
      <w:r w:rsidRPr="0034077E">
        <w:rPr>
          <w:sz w:val="22"/>
        </w:rPr>
        <w:instrText xml:space="preserve"> SEQ Fig. \* ARABIC </w:instrText>
      </w:r>
      <w:r w:rsidRPr="0034077E">
        <w:rPr>
          <w:sz w:val="22"/>
        </w:rPr>
        <w:fldChar w:fldCharType="separate"/>
      </w:r>
      <w:r w:rsidRPr="0034077E">
        <w:rPr>
          <w:noProof/>
          <w:sz w:val="22"/>
        </w:rPr>
        <w:t>8</w:t>
      </w:r>
      <w:r w:rsidRPr="0034077E">
        <w:rPr>
          <w:sz w:val="22"/>
        </w:rPr>
        <w:fldChar w:fldCharType="end"/>
      </w:r>
      <w:r w:rsidRPr="0034077E">
        <w:rPr>
          <w:sz w:val="22"/>
          <w:lang w:eastAsia="zh-CN"/>
        </w:rPr>
        <w:t>. Variation of (a) effective thermal conductivity, (b)</w:t>
      </w:r>
      <w:r w:rsidR="00D45720" w:rsidRPr="0034077E">
        <w:rPr>
          <w:sz w:val="22"/>
          <w:lang w:eastAsia="zh-CN"/>
        </w:rPr>
        <w:t xml:space="preserve"> </w:t>
      </w:r>
      <w:r w:rsidR="004568AF" w:rsidRPr="0034077E">
        <w:t>WCN</w:t>
      </w:r>
      <w:r w:rsidR="004568AF" w:rsidRPr="0034077E">
        <w:rPr>
          <w:vertAlign w:val="subscript"/>
        </w:rPr>
        <w:t>ave</w:t>
      </w:r>
      <w:r w:rsidR="004568AF" w:rsidRPr="0034077E" w:rsidDel="008B1E30">
        <w:t xml:space="preserve"> </w:t>
      </w:r>
      <w:r w:rsidRPr="0034077E">
        <w:rPr>
          <w:sz w:val="22"/>
          <w:lang w:eastAsia="zh-CN"/>
        </w:rPr>
        <w:t>, (c) average intercontact area and (d) average coordination number with axial stress (and zero lateral strain).</w:t>
      </w:r>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B5583F5" w14:textId="5C42585A" w:rsidR="000155AE" w:rsidRPr="0034077E" w:rsidRDefault="000155AE" w:rsidP="00EA5950">
      <w:pPr>
        <w:spacing w:line="360" w:lineRule="auto"/>
      </w:pPr>
      <w:r w:rsidRPr="0034077E">
        <w:t xml:space="preserve">As one of the main heat transfer processes is through particles in dry granular materials, the particle diameter affects the heat transfer distance in the particle and the impact on WCN should be explored. </w:t>
      </w:r>
      <w:r w:rsidR="006C241C" w:rsidRPr="0034077E">
        <w:t xml:space="preserve">For </w:t>
      </w:r>
      <w:r w:rsidR="005F07F2" w:rsidRPr="0034077E">
        <w:t>GB-L, OS and AS-L</w:t>
      </w:r>
      <w:r w:rsidR="00A5147D" w:rsidRPr="0034077E">
        <w:t xml:space="preserve"> under no load</w:t>
      </w:r>
      <w:r w:rsidR="006C241C" w:rsidRPr="0034077E">
        <w:t xml:space="preserve">, </w:t>
      </w:r>
      <w:r w:rsidR="00D61CA6" w:rsidRPr="0034077E">
        <w:t xml:space="preserve">particles in </w:t>
      </w:r>
      <w:r w:rsidR="00F77F96" w:rsidRPr="0034077E">
        <w:t xml:space="preserve">the </w:t>
      </w:r>
      <w:r w:rsidR="00B82CBC" w:rsidRPr="0034077E">
        <w:t xml:space="preserve">four </w:t>
      </w:r>
      <w:r w:rsidR="00CE60F5" w:rsidRPr="0034077E">
        <w:t xml:space="preserve">ROIs </w:t>
      </w:r>
      <w:r w:rsidR="00AC3A31" w:rsidRPr="0034077E">
        <w:t>of each sand</w:t>
      </w:r>
      <w:r w:rsidR="00471DAA" w:rsidRPr="0034077E">
        <w:t xml:space="preserve"> </w:t>
      </w:r>
      <w:r w:rsidR="00E65A44" w:rsidRPr="0034077E">
        <w:t>(</w:t>
      </w:r>
      <w:r w:rsidR="00AA635F" w:rsidRPr="0034077E">
        <w:rPr>
          <w:rFonts w:cs="Times New Roman"/>
          <w:szCs w:val="24"/>
        </w:rPr>
        <w:t>4</w:t>
      </w:r>
      <w:r w:rsidR="00A71925" w:rsidRPr="0034077E">
        <w:rPr>
          <w:rFonts w:cs="Times New Roman"/>
          <w:szCs w:val="24"/>
        </w:rPr>
        <w:t>,</w:t>
      </w:r>
      <w:r w:rsidR="00AA635F" w:rsidRPr="0034077E">
        <w:rPr>
          <w:rFonts w:cs="Times New Roman"/>
          <w:szCs w:val="24"/>
        </w:rPr>
        <w:t>898</w:t>
      </w:r>
      <w:r w:rsidR="00B5250D" w:rsidRPr="0034077E">
        <w:rPr>
          <w:rFonts w:cs="Times New Roman"/>
          <w:szCs w:val="24"/>
        </w:rPr>
        <w:t xml:space="preserve"> individual particles</w:t>
      </w:r>
      <w:r w:rsidR="00635284" w:rsidRPr="0034077E">
        <w:rPr>
          <w:rFonts w:cs="Times New Roman"/>
          <w:szCs w:val="24"/>
        </w:rPr>
        <w:t xml:space="preserve"> from 12 ROIs</w:t>
      </w:r>
      <w:r w:rsidR="00B5250D" w:rsidRPr="0034077E">
        <w:rPr>
          <w:rFonts w:cs="Times New Roman"/>
          <w:szCs w:val="24"/>
        </w:rPr>
        <w:t xml:space="preserve"> in total</w:t>
      </w:r>
      <w:r w:rsidR="00E65A44" w:rsidRPr="0034077E">
        <w:t>)</w:t>
      </w:r>
      <w:r w:rsidR="00AC3A31" w:rsidRPr="0034077E">
        <w:t xml:space="preserve"> </w:t>
      </w:r>
      <w:r w:rsidR="007C1385" w:rsidRPr="0034077E">
        <w:t xml:space="preserve">were </w:t>
      </w:r>
      <w:r w:rsidR="00913CFC" w:rsidRPr="0034077E">
        <w:t xml:space="preserve">used to investigate the relationship </w:t>
      </w:r>
      <w:r w:rsidR="00913CFC" w:rsidRPr="0034077E">
        <w:lastRenderedPageBreak/>
        <w:t>between the equivalent particle diameter and WCN</w:t>
      </w:r>
      <w:r w:rsidR="007E7A12" w:rsidRPr="0034077E">
        <w:t xml:space="preserve">. </w:t>
      </w:r>
      <w:r w:rsidRPr="0034077E">
        <w:t>A clear</w:t>
      </w:r>
      <w:r w:rsidR="001D23B7" w:rsidRPr="0034077E">
        <w:t xml:space="preserve"> and</w:t>
      </w:r>
      <w:r w:rsidRPr="0034077E">
        <w:t xml:space="preserve"> directly proportional relationship between particle equivalent diameter and WCN can be seen in </w:t>
      </w:r>
      <w:r w:rsidRPr="0034077E">
        <w:fldChar w:fldCharType="begin" w:fldLock="1"/>
      </w:r>
      <w:r w:rsidRPr="0034077E">
        <w:instrText xml:space="preserve"> REF _Ref33703738 \h  \* MERGEFORMAT </w:instrText>
      </w:r>
      <w:r w:rsidRPr="0034077E">
        <w:fldChar w:fldCharType="separate"/>
      </w:r>
      <w:r w:rsidRPr="0034077E">
        <w:t>Fig. 9</w:t>
      </w:r>
      <w:r w:rsidRPr="0034077E">
        <w:fldChar w:fldCharType="end"/>
      </w:r>
      <w:r w:rsidRPr="0034077E">
        <w:t xml:space="preserve"> (a) for spherical GB-L, which is reasonable since a large particle has a higher opportunity to touch more particles and a larger total contact area once touching. The positive trend also exists in </w:t>
      </w:r>
      <w:r w:rsidRPr="0034077E">
        <w:fldChar w:fldCharType="begin" w:fldLock="1"/>
      </w:r>
      <w:r w:rsidRPr="0034077E">
        <w:instrText xml:space="preserve"> REF _Ref33703738 \h  \* MERGEFORMAT </w:instrText>
      </w:r>
      <w:r w:rsidRPr="0034077E">
        <w:fldChar w:fldCharType="separate"/>
      </w:r>
      <w:r w:rsidRPr="0034077E">
        <w:t>Fig. 9</w:t>
      </w:r>
      <w:r w:rsidRPr="0034077E">
        <w:fldChar w:fldCharType="end"/>
      </w:r>
      <w:r w:rsidRPr="0034077E">
        <w:t xml:space="preserve"> (b) and </w:t>
      </w:r>
      <w:r w:rsidRPr="0034077E">
        <w:fldChar w:fldCharType="begin" w:fldLock="1"/>
      </w:r>
      <w:r w:rsidRPr="0034077E">
        <w:instrText xml:space="preserve"> REF _Ref33703738 \h  \* MERGEFORMAT </w:instrText>
      </w:r>
      <w:r w:rsidRPr="0034077E">
        <w:fldChar w:fldCharType="separate"/>
      </w:r>
      <w:r w:rsidRPr="0034077E">
        <w:t>Fig. 9</w:t>
      </w:r>
      <w:r w:rsidRPr="0034077E">
        <w:fldChar w:fldCharType="end"/>
      </w:r>
      <w:r w:rsidRPr="0034077E">
        <w:t xml:space="preserve"> (c) for more irregular OS and AS-L sands</w:t>
      </w:r>
      <w:r w:rsidR="00120959" w:rsidRPr="0034077E">
        <w:t xml:space="preserve"> even</w:t>
      </w:r>
      <w:r w:rsidR="003F2E67" w:rsidRPr="0034077E">
        <w:t xml:space="preserve"> though there </w:t>
      </w:r>
      <w:r w:rsidR="00223713" w:rsidRPr="0034077E">
        <w:t xml:space="preserve">is a divergence in </w:t>
      </w:r>
      <w:r w:rsidR="00223713" w:rsidRPr="0034077E">
        <w:fldChar w:fldCharType="begin" w:fldLock="1"/>
      </w:r>
      <w:r w:rsidR="00223713" w:rsidRPr="0034077E">
        <w:instrText xml:space="preserve"> REF _Ref33703738 \h  \* MERGEFORMAT </w:instrText>
      </w:r>
      <w:r w:rsidR="00223713" w:rsidRPr="0034077E">
        <w:fldChar w:fldCharType="separate"/>
      </w:r>
      <w:r w:rsidR="00223713" w:rsidRPr="0034077E">
        <w:t>Fig. 9</w:t>
      </w:r>
      <w:r w:rsidR="00223713" w:rsidRPr="0034077E">
        <w:fldChar w:fldCharType="end"/>
      </w:r>
      <w:r w:rsidR="00223713" w:rsidRPr="0034077E">
        <w:t xml:space="preserve"> (c)</w:t>
      </w:r>
      <w:r w:rsidRPr="0034077E">
        <w:t xml:space="preserve">. Therefore, the equivalent particle diameter is unnecessary to be involved in the ANN model on top of </w:t>
      </w:r>
      <w:r w:rsidR="00186D74" w:rsidRPr="0034077E">
        <w:t xml:space="preserve">the </w:t>
      </w:r>
      <w:r w:rsidRPr="0034077E">
        <w:t xml:space="preserve">WCN for </w:t>
      </w:r>
      <w:r w:rsidRPr="0034077E">
        <w:rPr>
          <w:i/>
          <w:iCs/>
        </w:rPr>
        <w:t>λ</w:t>
      </w:r>
      <w:r w:rsidRPr="0034077E">
        <w:rPr>
          <w:i/>
          <w:iCs/>
          <w:vertAlign w:val="subscript"/>
        </w:rPr>
        <w:t>eff</w:t>
      </w:r>
      <w:r w:rsidRPr="0034077E">
        <w:t xml:space="preserve"> prediction</w:t>
      </w:r>
      <w:r w:rsidR="00164000" w:rsidRPr="0034077E">
        <w:t xml:space="preserve"> </w:t>
      </w:r>
      <w:r w:rsidR="00164000" w:rsidRPr="0034077E">
        <w:rPr>
          <w:rFonts w:hint="eastAsia"/>
          <w:lang w:eastAsia="zh-CN"/>
        </w:rPr>
        <w:t>d</w:t>
      </w:r>
      <w:r w:rsidR="00164000" w:rsidRPr="0034077E">
        <w:t>ue to the</w:t>
      </w:r>
      <w:r w:rsidR="009C445A" w:rsidRPr="0034077E">
        <w:t>ir</w:t>
      </w:r>
      <w:r w:rsidR="00164000" w:rsidRPr="0034077E">
        <w:t xml:space="preserve"> </w:t>
      </w:r>
      <w:r w:rsidR="009C445A" w:rsidRPr="0034077E">
        <w:t>intercorrelation</w:t>
      </w:r>
      <w:r w:rsidRPr="0034077E">
        <w:t xml:space="preserve">. </w:t>
      </w:r>
    </w:p>
    <w:p w14:paraId="3196F92F" w14:textId="50B83DDB" w:rsidR="002E3BAD" w:rsidRPr="0034077E" w:rsidRDefault="00415FFC" w:rsidP="00302B8B">
      <w:pPr>
        <w:spacing w:line="360" w:lineRule="auto"/>
        <w:ind w:firstLine="0"/>
      </w:pPr>
      <w:r w:rsidRPr="0034077E">
        <w:rPr>
          <w:noProof/>
        </w:rPr>
        <w:drawing>
          <wp:inline distT="0" distB="0" distL="0" distR="0" wp14:anchorId="2520F2D3" wp14:editId="1AC6BE4D">
            <wp:extent cx="5731510" cy="15227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551ACC14" w14:textId="50C7E6BA" w:rsidR="0051273E" w:rsidRPr="0034077E" w:rsidRDefault="000155AE" w:rsidP="001825F7">
      <w:bookmarkStart w:id="467" w:name="_Ref33703738"/>
      <w:bookmarkStart w:id="468" w:name="_Toc33734778"/>
      <w:bookmarkStart w:id="469" w:name="_Toc33781789"/>
      <w:bookmarkStart w:id="470" w:name="_Toc33782101"/>
      <w:bookmarkStart w:id="471" w:name="_Toc33782784"/>
      <w:bookmarkStart w:id="472" w:name="_Toc33782803"/>
      <w:bookmarkStart w:id="473" w:name="_Toc33782819"/>
      <w:bookmarkStart w:id="474" w:name="_Toc33782834"/>
      <w:bookmarkStart w:id="475" w:name="_Toc33783296"/>
      <w:bookmarkStart w:id="476" w:name="_Toc33783335"/>
      <w:bookmarkStart w:id="477" w:name="_Toc33783581"/>
      <w:bookmarkStart w:id="478" w:name="_Toc33783632"/>
      <w:bookmarkStart w:id="479" w:name="_Toc33784769"/>
      <w:bookmarkStart w:id="480" w:name="_Toc33784792"/>
      <w:bookmarkStart w:id="481" w:name="_Toc33784808"/>
      <w:bookmarkStart w:id="482" w:name="_Toc33784882"/>
      <w:bookmarkStart w:id="483" w:name="_Toc33791431"/>
      <w:bookmarkStart w:id="484" w:name="_Toc33791460"/>
      <w:bookmarkStart w:id="485" w:name="_Toc33792380"/>
      <w:bookmarkStart w:id="486" w:name="_Toc33792459"/>
      <w:bookmarkStart w:id="487" w:name="_Toc33793020"/>
      <w:bookmarkStart w:id="488" w:name="_Toc33793167"/>
      <w:bookmarkStart w:id="489" w:name="_Toc33793712"/>
      <w:bookmarkStart w:id="490" w:name="_Toc33795873"/>
      <w:bookmarkStart w:id="491" w:name="_Toc33796404"/>
      <w:bookmarkStart w:id="492" w:name="_Toc33796575"/>
      <w:bookmarkStart w:id="493" w:name="_Toc33797065"/>
      <w:bookmarkStart w:id="494" w:name="_Toc33797230"/>
      <w:bookmarkStart w:id="495" w:name="_Toc33806056"/>
      <w:bookmarkStart w:id="496" w:name="_Toc33807804"/>
      <w:bookmarkStart w:id="497" w:name="_Toc33807866"/>
      <w:bookmarkStart w:id="498" w:name="_Toc33883365"/>
      <w:bookmarkStart w:id="499" w:name="_Toc33893422"/>
      <w:bookmarkStart w:id="500" w:name="_Toc33893720"/>
      <w:bookmarkStart w:id="501" w:name="_Toc33912323"/>
      <w:bookmarkStart w:id="502" w:name="_Toc33912477"/>
      <w:bookmarkStart w:id="503" w:name="_Toc36717505"/>
      <w:bookmarkStart w:id="504" w:name="_Toc36879158"/>
      <w:bookmarkStart w:id="505" w:name="_Toc43574013"/>
      <w:bookmarkStart w:id="506" w:name="_Toc43574046"/>
      <w:bookmarkStart w:id="507" w:name="_Toc46694845"/>
      <w:bookmarkStart w:id="508" w:name="_Toc46777857"/>
      <w:bookmarkStart w:id="509" w:name="_Toc47507346"/>
      <w:bookmarkStart w:id="510" w:name="_Toc47507376"/>
      <w:bookmarkStart w:id="511" w:name="_Toc47509411"/>
      <w:bookmarkStart w:id="512" w:name="_Toc47511558"/>
      <w:bookmarkStart w:id="513" w:name="_Toc47513370"/>
      <w:bookmarkStart w:id="514" w:name="_Toc47516133"/>
      <w:bookmarkStart w:id="515" w:name="_Toc47518308"/>
      <w:bookmarkStart w:id="516" w:name="_Toc47518332"/>
      <w:bookmarkStart w:id="517" w:name="_Toc47518350"/>
      <w:bookmarkStart w:id="518" w:name="_Toc47518598"/>
      <w:bookmarkStart w:id="519" w:name="_Toc47518732"/>
      <w:bookmarkStart w:id="520" w:name="_Toc47519949"/>
      <w:bookmarkStart w:id="521" w:name="_Toc53519418"/>
      <w:bookmarkStart w:id="522" w:name="_Toc58230762"/>
      <w:bookmarkStart w:id="523" w:name="_Toc63266807"/>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9</w:t>
      </w:r>
      <w:r w:rsidRPr="0034077E">
        <w:rPr>
          <w:sz w:val="22"/>
          <w:szCs w:val="18"/>
        </w:rPr>
        <w:fldChar w:fldCharType="end"/>
      </w:r>
      <w:bookmarkEnd w:id="467"/>
      <w:r w:rsidRPr="0034077E">
        <w:rPr>
          <w:sz w:val="22"/>
          <w:szCs w:val="18"/>
        </w:rPr>
        <w:t>. The dependence of WCN on equivalent particle diameter</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r w:rsidR="00066541" w:rsidRPr="0034077E">
        <w:rPr>
          <w:sz w:val="22"/>
          <w:szCs w:val="18"/>
        </w:rPr>
        <w:t xml:space="preserve"> for three selected </w:t>
      </w:r>
      <w:r w:rsidR="004D35D6" w:rsidRPr="0034077E">
        <w:rPr>
          <w:sz w:val="22"/>
          <w:szCs w:val="18"/>
        </w:rPr>
        <w:t>sands</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26114436" w14:textId="77777777" w:rsidR="000155AE" w:rsidRPr="0034077E" w:rsidRDefault="000155AE" w:rsidP="00302B8B">
      <w:pPr>
        <w:pStyle w:val="Heading2"/>
        <w:spacing w:line="360" w:lineRule="auto"/>
        <w:rPr>
          <w:color w:val="auto"/>
        </w:rPr>
      </w:pPr>
      <w:r w:rsidRPr="0034077E">
        <w:rPr>
          <w:color w:val="auto"/>
        </w:rPr>
        <w:t>Effect of WCN on heat flux</w:t>
      </w:r>
    </w:p>
    <w:p w14:paraId="6A6DC041" w14:textId="701E140C" w:rsidR="000155AE" w:rsidRPr="0034077E" w:rsidRDefault="000155AE" w:rsidP="00F83782">
      <w:pPr>
        <w:spacing w:line="360" w:lineRule="auto"/>
      </w:pPr>
      <w:r w:rsidRPr="0034077E">
        <w:t>Since heat flux was used in E</w:t>
      </w:r>
      <w:r w:rsidRPr="0034077E">
        <w:rPr>
          <w:szCs w:val="24"/>
        </w:rPr>
        <w:t>q. (</w:t>
      </w:r>
      <w:r w:rsidRPr="0034077E">
        <w:rPr>
          <w:szCs w:val="24"/>
        </w:rPr>
        <w:fldChar w:fldCharType="begin" w:fldLock="1"/>
      </w:r>
      <w:r w:rsidRPr="0034077E">
        <w:rPr>
          <w:szCs w:val="24"/>
        </w:rPr>
        <w:instrText xml:space="preserve"> REF Eq8_new \h  \* MERGEFORMAT </w:instrText>
      </w:r>
      <w:r w:rsidRPr="0034077E">
        <w:rPr>
          <w:szCs w:val="24"/>
        </w:rPr>
      </w:r>
      <w:r w:rsidRPr="0034077E">
        <w:rPr>
          <w:szCs w:val="24"/>
        </w:rPr>
        <w:fldChar w:fldCharType="separate"/>
      </w:r>
      <w:r w:rsidRPr="0034077E">
        <w:rPr>
          <w:rFonts w:eastAsia="DengXian"/>
          <w:noProof/>
          <w:szCs w:val="24"/>
          <w:lang w:eastAsia="zh-CN"/>
        </w:rPr>
        <w:t>11</w:t>
      </w:r>
      <w:r w:rsidRPr="0034077E">
        <w:rPr>
          <w:szCs w:val="24"/>
        </w:rPr>
        <w:fldChar w:fldCharType="end"/>
      </w:r>
      <w:r w:rsidRPr="0034077E">
        <w:rPr>
          <w:szCs w:val="24"/>
        </w:rPr>
        <w:t>) to</w:t>
      </w:r>
      <w:r w:rsidRPr="0034077E">
        <w:t xml:space="preserve"> compute </w:t>
      </w:r>
      <w:r w:rsidRPr="0034077E">
        <w:rPr>
          <w:i/>
          <w:iCs/>
        </w:rPr>
        <w:t>λ</w:t>
      </w:r>
      <w:r w:rsidRPr="0034077E">
        <w:rPr>
          <w:i/>
          <w:iCs/>
          <w:vertAlign w:val="subscript"/>
        </w:rPr>
        <w:t>eff</w:t>
      </w:r>
      <w:r w:rsidRPr="0034077E">
        <w:t>, the particles at</w:t>
      </w:r>
      <w:r w:rsidR="00066541" w:rsidRPr="0034077E">
        <w:t xml:space="preserve"> the</w:t>
      </w:r>
      <w:r w:rsidRPr="0034077E">
        <w:t xml:space="preserve"> inlet and outlet of a subsample in each sand were used to study the relationship between WCN and heat flux. The heat flux from the centroid of a particle to the centroid of all its </w:t>
      </w:r>
      <w:r w:rsidR="003C69A4" w:rsidRPr="0034077E">
        <w:t>neighbours</w:t>
      </w:r>
      <w:r w:rsidRPr="0034077E">
        <w:t xml:space="preserve"> was calculated in </w:t>
      </w:r>
      <w:r w:rsidR="00066541" w:rsidRPr="0034077E">
        <w:t xml:space="preserve">the </w:t>
      </w:r>
      <w:r w:rsidRPr="0034077E">
        <w:t>TCNM</w:t>
      </w:r>
      <w:r w:rsidR="00066541" w:rsidRPr="0034077E">
        <w:t xml:space="preserve">, </w:t>
      </w:r>
      <w:r w:rsidR="00FD310E" w:rsidRPr="0034077E">
        <w:t>showing</w:t>
      </w:r>
      <w:r w:rsidR="00066541" w:rsidRPr="0034077E">
        <w:t xml:space="preserve"> positive correlation</w:t>
      </w:r>
      <w:r w:rsidR="00FD310E" w:rsidRPr="0034077E">
        <w:t>s</w:t>
      </w:r>
      <w:r w:rsidR="0003148E" w:rsidRPr="0034077E">
        <w:t xml:space="preserve"> to WCN</w:t>
      </w:r>
      <w:r w:rsidR="00066541" w:rsidRPr="0034077E">
        <w:t xml:space="preserve"> displayed in Fig 10.</w:t>
      </w:r>
      <w:r w:rsidRPr="0034077E">
        <w:t xml:space="preserve"> The clear relationship is because</w:t>
      </w:r>
      <w:r w:rsidR="00066541" w:rsidRPr="0034077E">
        <w:t xml:space="preserve"> the</w:t>
      </w:r>
      <w:r w:rsidRPr="0034077E">
        <w:t xml:space="preserve"> WCN considers contact area which was used to calculate thermal conductance </w:t>
      </w:r>
      <w:r w:rsidRPr="0034077E">
        <w:rPr>
          <w:szCs w:val="24"/>
        </w:rPr>
        <w:t xml:space="preserve">(Eq. </w:t>
      </w:r>
      <w:r w:rsidRPr="0034077E">
        <w:rPr>
          <w:szCs w:val="24"/>
        </w:rPr>
        <w:fldChar w:fldCharType="begin" w:fldLock="1"/>
      </w:r>
      <w:r w:rsidRPr="0034077E">
        <w:rPr>
          <w:szCs w:val="24"/>
        </w:rPr>
        <w:instrText xml:space="preserve"> REF Eq8_new_c_contact \h  \* MERGEFORMAT </w:instrText>
      </w:r>
      <w:r w:rsidRPr="0034077E">
        <w:rPr>
          <w:szCs w:val="24"/>
        </w:rPr>
      </w:r>
      <w:r w:rsidRPr="0034077E">
        <w:rPr>
          <w:szCs w:val="24"/>
        </w:rPr>
        <w:fldChar w:fldCharType="separate"/>
      </w:r>
      <w:r w:rsidRPr="0034077E">
        <w:rPr>
          <w:rFonts w:eastAsia="DengXian"/>
          <w:szCs w:val="24"/>
          <w:lang w:eastAsia="zh-CN"/>
        </w:rPr>
        <w:t>(</w:t>
      </w:r>
      <w:r w:rsidRPr="0034077E">
        <w:rPr>
          <w:rFonts w:eastAsia="DengXian"/>
          <w:noProof/>
          <w:szCs w:val="24"/>
          <w:lang w:eastAsia="zh-CN"/>
        </w:rPr>
        <w:t>8</w:t>
      </w:r>
      <w:r w:rsidRPr="0034077E">
        <w:rPr>
          <w:rFonts w:eastAsia="DengXian"/>
          <w:szCs w:val="24"/>
          <w:lang w:eastAsia="zh-CN"/>
        </w:rPr>
        <w:t>)</w:t>
      </w:r>
      <w:r w:rsidRPr="0034077E">
        <w:rPr>
          <w:szCs w:val="24"/>
        </w:rPr>
        <w:fldChar w:fldCharType="end"/>
      </w:r>
      <w:r w:rsidRPr="0034077E">
        <w:rPr>
          <w:szCs w:val="24"/>
        </w:rPr>
        <w:fldChar w:fldCharType="begin" w:fldLock="1"/>
      </w:r>
      <w:r w:rsidRPr="0034077E">
        <w:rPr>
          <w:szCs w:val="24"/>
        </w:rPr>
        <w:instrText xml:space="preserve"> REF Eq6_7 \h  \* MERGEFORMAT </w:instrText>
      </w:r>
      <w:r w:rsidRPr="0034077E">
        <w:rPr>
          <w:szCs w:val="24"/>
        </w:rPr>
      </w:r>
      <w:r w:rsidRPr="0034077E">
        <w:rPr>
          <w:szCs w:val="24"/>
        </w:rPr>
        <w:fldChar w:fldCharType="end"/>
      </w:r>
      <w:r w:rsidRPr="0034077E">
        <w:rPr>
          <w:szCs w:val="24"/>
        </w:rPr>
        <w:t>) and</w:t>
      </w:r>
      <w:r w:rsidRPr="0034077E">
        <w:t xml:space="preserve"> further served the computation of heat flux using the Fourier’s law. Similar to </w:t>
      </w:r>
      <w:r w:rsidRPr="0034077E">
        <w:fldChar w:fldCharType="begin" w:fldLock="1"/>
      </w:r>
      <w:r w:rsidRPr="0034077E">
        <w:instrText xml:space="preserve"> REF _Ref33703738 \h  \* MERGEFORMAT </w:instrText>
      </w:r>
      <w:r w:rsidRPr="0034077E">
        <w:fldChar w:fldCharType="separate"/>
      </w:r>
      <w:r w:rsidRPr="0034077E">
        <w:t>Fig</w:t>
      </w:r>
      <w:r w:rsidR="00D45720" w:rsidRPr="0034077E">
        <w:t>ure</w:t>
      </w:r>
      <w:r w:rsidRPr="0034077E">
        <w:t xml:space="preserve"> 9</w:t>
      </w:r>
      <w:r w:rsidRPr="0034077E">
        <w:fldChar w:fldCharType="end"/>
      </w:r>
      <w:r w:rsidRPr="0034077E">
        <w:t xml:space="preserve">, the correlation is clearest in </w:t>
      </w:r>
      <w:r w:rsidR="00D45720" w:rsidRPr="0034077E">
        <w:t xml:space="preserve">the </w:t>
      </w:r>
      <w:r w:rsidRPr="0034077E">
        <w:t>spherical GB-L and become</w:t>
      </w:r>
      <w:r w:rsidR="00D45720" w:rsidRPr="0034077E">
        <w:t>s</w:t>
      </w:r>
      <w:r w:rsidRPr="0034077E">
        <w:t xml:space="preserve"> weaker in more irregular sands. </w:t>
      </w:r>
    </w:p>
    <w:p w14:paraId="0F756AA3" w14:textId="77777777" w:rsidR="000155AE" w:rsidRPr="0034077E" w:rsidRDefault="000155AE" w:rsidP="00302B8B">
      <w:pPr>
        <w:spacing w:line="360" w:lineRule="auto"/>
        <w:ind w:firstLine="0"/>
      </w:pPr>
      <w:r w:rsidRPr="0034077E">
        <w:rPr>
          <w:noProof/>
        </w:rPr>
        <w:drawing>
          <wp:inline distT="0" distB="0" distL="0" distR="0" wp14:anchorId="37385E16" wp14:editId="4A65D5BA">
            <wp:extent cx="5759998" cy="1617788"/>
            <wp:effectExtent l="0" t="0" r="0" b="1905"/>
            <wp:docPr id="107481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1">
                      <a:extLst>
                        <a:ext uri="{28A0092B-C50C-407E-A947-70E740481C1C}">
                          <a14:useLocalDpi xmlns:a14="http://schemas.microsoft.com/office/drawing/2010/main" val="0"/>
                        </a:ext>
                      </a:extLst>
                    </a:blip>
                    <a:stretch>
                      <a:fillRect/>
                    </a:stretch>
                  </pic:blipFill>
                  <pic:spPr>
                    <a:xfrm>
                      <a:off x="0" y="0"/>
                      <a:ext cx="5759998" cy="1617788"/>
                    </a:xfrm>
                    <a:prstGeom prst="rect">
                      <a:avLst/>
                    </a:prstGeom>
                  </pic:spPr>
                </pic:pic>
              </a:graphicData>
            </a:graphic>
          </wp:inline>
        </w:drawing>
      </w:r>
    </w:p>
    <w:p w14:paraId="2688ADB5" w14:textId="6D534EC0" w:rsidR="000155AE" w:rsidRPr="0034077E" w:rsidRDefault="000155AE" w:rsidP="00302B8B">
      <w:pPr>
        <w:spacing w:line="360" w:lineRule="auto"/>
        <w:rPr>
          <w:sz w:val="22"/>
          <w:szCs w:val="18"/>
        </w:rPr>
      </w:pPr>
      <w:bookmarkStart w:id="524" w:name="_Ref33706574"/>
      <w:bookmarkStart w:id="525" w:name="_Toc33734779"/>
      <w:bookmarkStart w:id="526" w:name="_Toc33781790"/>
      <w:bookmarkStart w:id="527" w:name="_Toc33782102"/>
      <w:bookmarkStart w:id="528" w:name="_Toc33782785"/>
      <w:bookmarkStart w:id="529" w:name="_Toc33782804"/>
      <w:bookmarkStart w:id="530" w:name="_Toc33782820"/>
      <w:bookmarkStart w:id="531" w:name="_Toc33782835"/>
      <w:bookmarkStart w:id="532" w:name="_Toc33783297"/>
      <w:bookmarkStart w:id="533" w:name="_Toc33783336"/>
      <w:bookmarkStart w:id="534" w:name="_Toc33783582"/>
      <w:bookmarkStart w:id="535" w:name="_Toc33783633"/>
      <w:bookmarkStart w:id="536" w:name="_Toc33784770"/>
      <w:bookmarkStart w:id="537" w:name="_Toc33784793"/>
      <w:bookmarkStart w:id="538" w:name="_Toc33784809"/>
      <w:bookmarkStart w:id="539" w:name="_Toc33784883"/>
      <w:bookmarkStart w:id="540" w:name="_Toc33791432"/>
      <w:bookmarkStart w:id="541" w:name="_Toc33791461"/>
      <w:bookmarkStart w:id="542" w:name="_Toc33792381"/>
      <w:bookmarkStart w:id="543" w:name="_Toc33792460"/>
      <w:bookmarkStart w:id="544" w:name="_Toc33793021"/>
      <w:bookmarkStart w:id="545" w:name="_Toc33793168"/>
      <w:bookmarkStart w:id="546" w:name="_Toc33793713"/>
      <w:bookmarkStart w:id="547" w:name="_Toc33795874"/>
      <w:bookmarkStart w:id="548" w:name="_Toc33796405"/>
      <w:bookmarkStart w:id="549" w:name="_Toc33796576"/>
      <w:bookmarkStart w:id="550" w:name="_Toc33797066"/>
      <w:bookmarkStart w:id="551" w:name="_Toc33797231"/>
      <w:bookmarkStart w:id="552" w:name="_Toc33806057"/>
      <w:bookmarkStart w:id="553" w:name="_Toc33807805"/>
      <w:bookmarkStart w:id="554" w:name="_Toc33807867"/>
      <w:bookmarkStart w:id="555" w:name="_Toc33883366"/>
      <w:bookmarkStart w:id="556" w:name="_Toc33893423"/>
      <w:bookmarkStart w:id="557" w:name="_Toc33893721"/>
      <w:bookmarkStart w:id="558" w:name="_Toc33912324"/>
      <w:bookmarkStart w:id="559" w:name="_Toc33912478"/>
      <w:bookmarkStart w:id="560" w:name="_Toc36717506"/>
      <w:bookmarkStart w:id="561" w:name="_Toc36879159"/>
      <w:bookmarkStart w:id="562" w:name="_Toc43574014"/>
      <w:bookmarkStart w:id="563" w:name="_Toc43574047"/>
      <w:bookmarkStart w:id="564" w:name="_Toc46694846"/>
      <w:bookmarkStart w:id="565" w:name="_Toc46777858"/>
      <w:bookmarkStart w:id="566" w:name="_Toc47507347"/>
      <w:bookmarkStart w:id="567" w:name="_Toc47507377"/>
      <w:bookmarkStart w:id="568" w:name="_Toc47509412"/>
      <w:bookmarkStart w:id="569" w:name="_Toc47511559"/>
      <w:bookmarkStart w:id="570" w:name="_Toc47513371"/>
      <w:bookmarkStart w:id="571" w:name="_Toc47516134"/>
      <w:bookmarkStart w:id="572" w:name="_Toc47518309"/>
      <w:bookmarkStart w:id="573" w:name="_Toc47518333"/>
      <w:bookmarkStart w:id="574" w:name="_Toc47518351"/>
      <w:bookmarkStart w:id="575" w:name="_Toc47518599"/>
      <w:bookmarkStart w:id="576" w:name="_Toc47518733"/>
      <w:bookmarkStart w:id="577" w:name="_Toc47519950"/>
      <w:bookmarkStart w:id="578" w:name="_Toc53519419"/>
      <w:bookmarkStart w:id="579" w:name="_Toc58230763"/>
      <w:bookmarkStart w:id="580" w:name="_Toc63266808"/>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10</w:t>
      </w:r>
      <w:r w:rsidRPr="0034077E">
        <w:rPr>
          <w:sz w:val="22"/>
          <w:szCs w:val="18"/>
        </w:rPr>
        <w:fldChar w:fldCharType="end"/>
      </w:r>
      <w:bookmarkEnd w:id="524"/>
      <w:r w:rsidRPr="0034077E">
        <w:rPr>
          <w:sz w:val="22"/>
          <w:szCs w:val="18"/>
        </w:rPr>
        <w:t>. The relationship between the total heat flux and WCN</w:t>
      </w:r>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r w:rsidR="00F63121" w:rsidRPr="0034077E">
        <w:rPr>
          <w:sz w:val="22"/>
          <w:szCs w:val="18"/>
        </w:rPr>
        <w:t xml:space="preserve"> of particles at inlet and outlet</w:t>
      </w:r>
      <w:r w:rsidR="00066541" w:rsidRPr="0034077E">
        <w:rPr>
          <w:sz w:val="22"/>
          <w:szCs w:val="18"/>
        </w:rPr>
        <w:t xml:space="preserve"> in three selected </w:t>
      </w:r>
      <w:r w:rsidR="00BB0ABF" w:rsidRPr="0034077E">
        <w:rPr>
          <w:sz w:val="22"/>
          <w:szCs w:val="18"/>
        </w:rPr>
        <w:t>sands</w:t>
      </w:r>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p>
    <w:p w14:paraId="647CBEF6" w14:textId="77777777" w:rsidR="000155AE" w:rsidRPr="0034077E" w:rsidRDefault="000155AE" w:rsidP="00302B8B">
      <w:pPr>
        <w:pStyle w:val="Heading2"/>
        <w:spacing w:line="360" w:lineRule="auto"/>
        <w:rPr>
          <w:color w:val="auto"/>
        </w:rPr>
      </w:pPr>
      <w:r w:rsidRPr="0034077E">
        <w:rPr>
          <w:color w:val="auto"/>
        </w:rPr>
        <w:lastRenderedPageBreak/>
        <w:t>ANN model construction</w:t>
      </w:r>
    </w:p>
    <w:p w14:paraId="20B6C4C7" w14:textId="34D871FE" w:rsidR="000155AE" w:rsidRPr="0034077E" w:rsidRDefault="000155AE" w:rsidP="00302B8B">
      <w:pPr>
        <w:spacing w:line="360" w:lineRule="auto"/>
      </w:pPr>
      <w:r w:rsidRPr="0034077E">
        <w:t xml:space="preserve">Only a small </w:t>
      </w:r>
      <w:r w:rsidR="00BF2B3D" w:rsidRPr="0034077E">
        <w:t xml:space="preserve">subset </w:t>
      </w:r>
      <w:r w:rsidRPr="0034077E">
        <w:t xml:space="preserve">of </w:t>
      </w:r>
      <w:r w:rsidR="00BC3DFD" w:rsidRPr="0034077E">
        <w:t xml:space="preserve">all samples </w:t>
      </w:r>
      <w:r w:rsidR="002F43E9" w:rsidRPr="0034077E">
        <w:t>was</w:t>
      </w:r>
      <w:r w:rsidRPr="0034077E">
        <w:t xml:space="preserve"> used </w:t>
      </w:r>
      <w:r w:rsidR="002F43E9" w:rsidRPr="0034077E">
        <w:t xml:space="preserve">in </w:t>
      </w:r>
      <w:r w:rsidRPr="0034077E">
        <w:t>the above analys</w:t>
      </w:r>
      <w:r w:rsidR="00C47331" w:rsidRPr="0034077E">
        <w:t>e</w:t>
      </w:r>
      <w:r w:rsidRPr="0034077E">
        <w:t xml:space="preserve">s </w:t>
      </w:r>
      <w:r w:rsidR="00BC3DFD" w:rsidRPr="0034077E">
        <w:t xml:space="preserve">(those </w:t>
      </w:r>
      <w:r w:rsidR="00A11BD1" w:rsidRPr="0034077E">
        <w:t xml:space="preserve">shown in bold in </w:t>
      </w:r>
      <w:r w:rsidR="00A11BD1" w:rsidRPr="0034077E">
        <w:fldChar w:fldCharType="begin" w:fldLock="1"/>
      </w:r>
      <w:r w:rsidR="00A11BD1" w:rsidRPr="0034077E">
        <w:instrText xml:space="preserve"> REF _Ref33431755 \h  \* MERGEFORMAT </w:instrText>
      </w:r>
      <w:r w:rsidR="00A11BD1" w:rsidRPr="0034077E">
        <w:fldChar w:fldCharType="separate"/>
      </w:r>
      <w:r w:rsidR="00A11BD1" w:rsidRPr="0034077E">
        <w:t>Table 2</w:t>
      </w:r>
      <w:r w:rsidR="00A11BD1" w:rsidRPr="0034077E">
        <w:fldChar w:fldCharType="end"/>
      </w:r>
      <w:r w:rsidR="00A11BD1" w:rsidRPr="0034077E">
        <w:t xml:space="preserve">). </w:t>
      </w:r>
      <w:r w:rsidR="00745377" w:rsidRPr="0034077E">
        <w:t>D</w:t>
      </w:r>
      <w:r w:rsidRPr="0034077E">
        <w:t xml:space="preserve">ata from more samples </w:t>
      </w:r>
      <w:r w:rsidR="002D6426" w:rsidRPr="0034077E">
        <w:t>are</w:t>
      </w:r>
      <w:r w:rsidR="00745377" w:rsidRPr="0034077E">
        <w:t xml:space="preserve"> </w:t>
      </w:r>
      <w:r w:rsidRPr="0034077E">
        <w:t xml:space="preserve">required to </w:t>
      </w:r>
      <w:r w:rsidR="006E1EBD" w:rsidRPr="0034077E">
        <w:t>construct</w:t>
      </w:r>
      <w:r w:rsidR="002F43E9" w:rsidRPr="0034077E">
        <w:t xml:space="preserve"> </w:t>
      </w:r>
      <w:r w:rsidR="006E1EBD" w:rsidRPr="0034077E">
        <w:t>an</w:t>
      </w:r>
      <w:r w:rsidR="002F43E9" w:rsidRPr="0034077E">
        <w:t xml:space="preserve"> </w:t>
      </w:r>
      <w:r w:rsidRPr="0034077E">
        <w:t>ANN model</w:t>
      </w:r>
      <w:r w:rsidR="002F43E9" w:rsidRPr="0034077E">
        <w:t>.</w:t>
      </w:r>
      <w:r w:rsidRPr="0034077E">
        <w:t xml:space="preserve"> </w:t>
      </w:r>
      <w:r w:rsidR="002F43E9" w:rsidRPr="0034077E">
        <w:t>F</w:t>
      </w:r>
      <w:r w:rsidRPr="0034077E">
        <w:t xml:space="preserve">our subsamples (ROIs) </w:t>
      </w:r>
      <w:r w:rsidR="002F43E9" w:rsidRPr="0034077E">
        <w:t xml:space="preserve">from </w:t>
      </w:r>
      <w:r w:rsidR="005F1A53" w:rsidRPr="0034077E">
        <w:t xml:space="preserve">all </w:t>
      </w:r>
      <w:r w:rsidR="00DE47F1" w:rsidRPr="0034077E">
        <w:t xml:space="preserve">152 </w:t>
      </w:r>
      <w:r w:rsidR="002F43E9" w:rsidRPr="0034077E">
        <w:t xml:space="preserve">samples </w:t>
      </w:r>
      <w:r w:rsidR="004723D3" w:rsidRPr="0034077E">
        <w:t xml:space="preserve">in </w:t>
      </w:r>
      <w:r w:rsidR="004723D3" w:rsidRPr="0034077E">
        <w:fldChar w:fldCharType="begin" w:fldLock="1"/>
      </w:r>
      <w:r w:rsidR="004723D3" w:rsidRPr="0034077E">
        <w:instrText xml:space="preserve"> REF _Ref33431755 \h  \* MERGEFORMAT </w:instrText>
      </w:r>
      <w:r w:rsidR="004723D3" w:rsidRPr="0034077E">
        <w:fldChar w:fldCharType="separate"/>
      </w:r>
      <w:r w:rsidR="004723D3" w:rsidRPr="0034077E">
        <w:t>Table 2</w:t>
      </w:r>
      <w:r w:rsidR="004723D3" w:rsidRPr="0034077E">
        <w:fldChar w:fldCharType="end"/>
      </w:r>
      <w:r w:rsidR="004723D3" w:rsidRPr="0034077E">
        <w:t xml:space="preserve"> </w:t>
      </w:r>
      <w:r w:rsidRPr="0034077E">
        <w:t>were selected</w:t>
      </w:r>
      <w:r w:rsidR="0024636B" w:rsidRPr="0034077E">
        <w:t xml:space="preserve"> and the </w:t>
      </w:r>
      <w:r w:rsidR="00C0300A" w:rsidRPr="0034077E">
        <w:t>solid</w:t>
      </w:r>
      <w:r w:rsidR="0024636B" w:rsidRPr="0034077E">
        <w:t xml:space="preserve"> </w:t>
      </w:r>
      <w:r w:rsidR="00704BAA" w:rsidRPr="0034077E">
        <w:t>material of each</w:t>
      </w:r>
      <w:r w:rsidR="0024636B" w:rsidRPr="0034077E">
        <w:t xml:space="preserve"> </w:t>
      </w:r>
      <w:r w:rsidR="00881BA4" w:rsidRPr="0034077E">
        <w:t xml:space="preserve">particle </w:t>
      </w:r>
      <w:r w:rsidR="0024636B" w:rsidRPr="0034077E">
        <w:t xml:space="preserve">in each ROI </w:t>
      </w:r>
      <w:r w:rsidR="00215D9C" w:rsidRPr="0034077E">
        <w:t>was</w:t>
      </w:r>
      <w:r w:rsidR="0024636B" w:rsidRPr="0034077E">
        <w:t xml:space="preserve"> assigned three </w:t>
      </w:r>
      <w:r w:rsidR="008E232F" w:rsidRPr="0034077E">
        <w:t>different thermal conductivit</w:t>
      </w:r>
      <w:r w:rsidR="00AA7C7C" w:rsidRPr="0034077E">
        <w:t>ies</w:t>
      </w:r>
      <w:r w:rsidR="008E232F" w:rsidRPr="0034077E">
        <w:t xml:space="preserve">, </w:t>
      </w:r>
      <w:r w:rsidR="001D1AE7" w:rsidRPr="0034077E">
        <w:t xml:space="preserve">to render </w:t>
      </w:r>
      <w:r w:rsidR="008E5DCB" w:rsidRPr="0034077E">
        <w:t xml:space="preserve">456 datapoints </w:t>
      </w:r>
      <w:r w:rsidR="009027B9" w:rsidRPr="0034077E">
        <w:t>use</w:t>
      </w:r>
      <w:r w:rsidR="00246F44" w:rsidRPr="0034077E">
        <w:t>d</w:t>
      </w:r>
      <w:r w:rsidR="00F25DD5" w:rsidRPr="0034077E">
        <w:t xml:space="preserve"> </w:t>
      </w:r>
      <w:r w:rsidR="008E232F" w:rsidRPr="0034077E">
        <w:t xml:space="preserve">for </w:t>
      </w:r>
      <w:r w:rsidR="00F25DD5" w:rsidRPr="0034077E">
        <w:t xml:space="preserve">the </w:t>
      </w:r>
      <w:r w:rsidR="008E232F" w:rsidRPr="0034077E">
        <w:t>ANN model</w:t>
      </w:r>
      <w:r w:rsidR="0024636B" w:rsidRPr="0034077E">
        <w:t>.</w:t>
      </w:r>
      <w:r w:rsidR="00506479" w:rsidRPr="0034077E">
        <w:t xml:space="preserve"> </w:t>
      </w:r>
      <w:r w:rsidR="00E87D89" w:rsidRPr="0034077E">
        <w:t>T</w:t>
      </w:r>
      <w:r w:rsidRPr="0034077E">
        <w:t xml:space="preserve">he </w:t>
      </w:r>
      <w:r w:rsidR="004F2596" w:rsidRPr="0034077E">
        <w:t xml:space="preserve">average </w:t>
      </w:r>
      <w:r w:rsidRPr="0034077E">
        <w:t xml:space="preserve">3D sphericity, 3D roundness, </w:t>
      </w:r>
      <w:bookmarkStart w:id="581" w:name="OLE_LINK22"/>
      <w:r w:rsidRPr="0034077E">
        <w:t>WCN</w:t>
      </w:r>
      <w:r w:rsidR="00C14A86" w:rsidRPr="0034077E">
        <w:rPr>
          <w:vertAlign w:val="subscript"/>
        </w:rPr>
        <w:t>ave</w:t>
      </w:r>
      <w:bookmarkEnd w:id="581"/>
      <w:r w:rsidRPr="0034077E">
        <w:t xml:space="preserve">, porosity and </w:t>
      </w:r>
      <w:r w:rsidRPr="0034077E">
        <w:rPr>
          <w:i/>
          <w:iCs/>
        </w:rPr>
        <w:t>λ</w:t>
      </w:r>
      <w:r w:rsidRPr="0034077E">
        <w:rPr>
          <w:i/>
          <w:iCs/>
          <w:vertAlign w:val="subscript"/>
        </w:rPr>
        <w:t>eff</w:t>
      </w:r>
      <w:r w:rsidRPr="0034077E">
        <w:rPr>
          <w:lang w:eastAsia="zh-CN"/>
        </w:rPr>
        <w:t xml:space="preserve"> </w:t>
      </w:r>
      <w:r w:rsidRPr="0034077E">
        <w:t xml:space="preserve">under a larger range of loads (up to 40.7 MPa) </w:t>
      </w:r>
      <w:r w:rsidR="00A93A3B" w:rsidRPr="0034077E">
        <w:t xml:space="preserve">for </w:t>
      </w:r>
      <w:r w:rsidR="00AA6F66" w:rsidRPr="0034077E">
        <w:t xml:space="preserve">these samples </w:t>
      </w:r>
      <w:r w:rsidR="00E57AE1" w:rsidRPr="0034077E">
        <w:t xml:space="preserve">were </w:t>
      </w:r>
      <w:r w:rsidRPr="0034077E">
        <w:t xml:space="preserve">calculated. In addition to setting the thermal conductivity of the solid phase as 3 W/(mK), 5 and 7 W/(mK) were also used for enriching the database. Although dimensionless </w:t>
      </w:r>
      <w:r w:rsidRPr="0034077E">
        <w:rPr>
          <w:i/>
          <w:iCs/>
        </w:rPr>
        <w:t>λ</w:t>
      </w:r>
      <w:r w:rsidRPr="0034077E">
        <w:rPr>
          <w:i/>
          <w:iCs/>
          <w:vertAlign w:val="subscript"/>
        </w:rPr>
        <w:t>eff</w:t>
      </w:r>
      <w:r w:rsidRPr="0034077E">
        <w:rPr>
          <w:i/>
          <w:iCs/>
        </w:rPr>
        <w:t>/λ</w:t>
      </w:r>
      <w:r w:rsidRPr="0034077E">
        <w:rPr>
          <w:i/>
          <w:iCs/>
          <w:vertAlign w:val="subscript"/>
        </w:rPr>
        <w:t xml:space="preserve">solid </w:t>
      </w:r>
      <w:r w:rsidRPr="0034077E">
        <w:t xml:space="preserve">instead of </w:t>
      </w:r>
      <w:r w:rsidRPr="0034077E">
        <w:rPr>
          <w:i/>
          <w:iCs/>
        </w:rPr>
        <w:t>λ</w:t>
      </w:r>
      <w:r w:rsidRPr="0034077E">
        <w:rPr>
          <w:i/>
          <w:iCs/>
          <w:vertAlign w:val="subscript"/>
        </w:rPr>
        <w:t>eff</w:t>
      </w:r>
      <w:r w:rsidRPr="0034077E">
        <w:t xml:space="preserve"> was used as the output of the ANN model, the data in </w:t>
      </w:r>
      <w:bookmarkStart w:id="582" w:name="OLE_LINK94"/>
      <w:r w:rsidRPr="0034077E">
        <w:fldChar w:fldCharType="begin" w:fldLock="1"/>
      </w:r>
      <w:r w:rsidRPr="0034077E">
        <w:instrText xml:space="preserve"> REF _Ref33710677 \h  \* MERGEFORMAT </w:instrText>
      </w:r>
      <w:r w:rsidRPr="0034077E">
        <w:fldChar w:fldCharType="separate"/>
      </w:r>
      <w:r w:rsidRPr="0034077E">
        <w:t>Fig. 11</w:t>
      </w:r>
      <w:r w:rsidRPr="0034077E">
        <w:fldChar w:fldCharType="end"/>
      </w:r>
      <w:bookmarkEnd w:id="582"/>
      <w:r w:rsidRPr="0034077E">
        <w:t xml:space="preserve"> (a) whose markers were rendered by </w:t>
      </w:r>
      <w:r w:rsidRPr="0034077E">
        <w:rPr>
          <w:i/>
          <w:iCs/>
        </w:rPr>
        <w:t>λ</w:t>
      </w:r>
      <w:r w:rsidRPr="0034077E">
        <w:rPr>
          <w:i/>
          <w:iCs/>
          <w:vertAlign w:val="subscript"/>
        </w:rPr>
        <w:t>solid</w:t>
      </w:r>
      <w:r w:rsidRPr="0034077E">
        <w:t xml:space="preserve"> still shows three distinct cluster groups </w:t>
      </w:r>
      <w:r w:rsidR="0067480B" w:rsidRPr="0034077E">
        <w:t xml:space="preserve">that </w:t>
      </w:r>
      <w:r w:rsidRPr="0034077E">
        <w:t xml:space="preserve">correspond to different </w:t>
      </w:r>
      <w:r w:rsidRPr="0034077E">
        <w:rPr>
          <w:i/>
          <w:iCs/>
        </w:rPr>
        <w:t>λ</w:t>
      </w:r>
      <w:r w:rsidRPr="0034077E">
        <w:rPr>
          <w:i/>
          <w:iCs/>
          <w:vertAlign w:val="subscript"/>
        </w:rPr>
        <w:t>solid</w:t>
      </w:r>
      <w:r w:rsidR="007B4401" w:rsidRPr="0034077E">
        <w:rPr>
          <w:i/>
          <w:iCs/>
          <w:vertAlign w:val="subscript"/>
        </w:rPr>
        <w:t>.</w:t>
      </w:r>
      <w:r w:rsidRPr="0034077E">
        <w:rPr>
          <w:i/>
          <w:iCs/>
          <w:vertAlign w:val="subscript"/>
        </w:rPr>
        <w:t xml:space="preserve"> </w:t>
      </w:r>
      <w:r w:rsidRPr="0034077E">
        <w:t xml:space="preserve">Therefore, </w:t>
      </w:r>
      <w:r w:rsidR="0067480B" w:rsidRPr="0034077E">
        <w:t xml:space="preserve">the ANN model also requires </w:t>
      </w:r>
      <w:r w:rsidRPr="0034077E">
        <w:rPr>
          <w:i/>
          <w:iCs/>
        </w:rPr>
        <w:t>λ</w:t>
      </w:r>
      <w:r w:rsidRPr="0034077E">
        <w:rPr>
          <w:i/>
          <w:iCs/>
          <w:vertAlign w:val="subscript"/>
        </w:rPr>
        <w:t xml:space="preserve">solid </w:t>
      </w:r>
      <w:r w:rsidR="0067480B" w:rsidRPr="0034077E">
        <w:t>as</w:t>
      </w:r>
      <w:r w:rsidRPr="0034077E">
        <w:t xml:space="preserve"> an input parameter. </w:t>
      </w:r>
      <w:r w:rsidR="0067480B" w:rsidRPr="0034077E">
        <w:t>T</w:t>
      </w:r>
      <w:r w:rsidRPr="0034077E">
        <w:t xml:space="preserve">he markers </w:t>
      </w:r>
      <w:r w:rsidR="0067480B" w:rsidRPr="0034077E">
        <w:t xml:space="preserve">in </w:t>
      </w:r>
      <w:r w:rsidR="0067480B" w:rsidRPr="0034077E">
        <w:fldChar w:fldCharType="begin" w:fldLock="1"/>
      </w:r>
      <w:r w:rsidR="0067480B" w:rsidRPr="0034077E">
        <w:instrText xml:space="preserve"> REF _Ref33710677 \h  \* MERGEFORMAT </w:instrText>
      </w:r>
      <w:r w:rsidR="0067480B" w:rsidRPr="0034077E">
        <w:fldChar w:fldCharType="separate"/>
      </w:r>
      <w:r w:rsidR="0067480B" w:rsidRPr="0034077E">
        <w:t>Fig. 11</w:t>
      </w:r>
      <w:r w:rsidR="0067480B" w:rsidRPr="0034077E">
        <w:fldChar w:fldCharType="end"/>
      </w:r>
      <w:r w:rsidR="0067480B" w:rsidRPr="0034077E">
        <w:t xml:space="preserve"> (a) </w:t>
      </w:r>
      <w:r w:rsidRPr="0034077E">
        <w:t xml:space="preserve">represent different sands and the size of the markers indicates the equivalent average particle diameter of the subsample. </w:t>
      </w:r>
      <w:r w:rsidRPr="0034077E">
        <w:fldChar w:fldCharType="begin" w:fldLock="1"/>
      </w:r>
      <w:r w:rsidRPr="0034077E">
        <w:instrText xml:space="preserve"> REF _Ref33710677 \h  \* MERGEFORMAT </w:instrText>
      </w:r>
      <w:r w:rsidRPr="0034077E">
        <w:fldChar w:fldCharType="separate"/>
      </w:r>
      <w:r w:rsidRPr="0034077E">
        <w:t>Fig</w:t>
      </w:r>
      <w:r w:rsidR="00D45720" w:rsidRPr="0034077E">
        <w:t>ure</w:t>
      </w:r>
      <w:r w:rsidRPr="0034077E">
        <w:t xml:space="preserve"> 11</w:t>
      </w:r>
      <w:r w:rsidRPr="0034077E">
        <w:fldChar w:fldCharType="end"/>
      </w:r>
      <w:r w:rsidRPr="0034077E">
        <w:t xml:space="preserve"> (b) </w:t>
      </w:r>
      <w:r w:rsidR="0067480B" w:rsidRPr="0034077E">
        <w:t xml:space="preserve">presents the </w:t>
      </w:r>
      <w:r w:rsidRPr="0034077E">
        <w:t xml:space="preserve">same </w:t>
      </w:r>
      <w:r w:rsidR="0067480B" w:rsidRPr="0034077E">
        <w:t xml:space="preserve">data </w:t>
      </w:r>
      <w:r w:rsidRPr="0034077E">
        <w:t xml:space="preserve">as </w:t>
      </w:r>
      <w:r w:rsidRPr="0034077E">
        <w:fldChar w:fldCharType="begin" w:fldLock="1"/>
      </w:r>
      <w:r w:rsidRPr="0034077E">
        <w:instrText xml:space="preserve"> REF _Ref33710677 \h  \* MERGEFORMAT </w:instrText>
      </w:r>
      <w:r w:rsidRPr="0034077E">
        <w:fldChar w:fldCharType="separate"/>
      </w:r>
      <w:r w:rsidRPr="0034077E">
        <w:t>Fig. 11</w:t>
      </w:r>
      <w:r w:rsidRPr="0034077E">
        <w:fldChar w:fldCharType="end"/>
      </w:r>
      <w:r w:rsidRPr="0034077E">
        <w:t xml:space="preserve"> (a) </w:t>
      </w:r>
      <w:r w:rsidR="0058503B" w:rsidRPr="0034077E">
        <w:t>but</w:t>
      </w:r>
      <w:r w:rsidR="0067480B" w:rsidRPr="0034077E">
        <w:t xml:space="preserve"> the </w:t>
      </w:r>
      <w:r w:rsidRPr="0034077E">
        <w:t xml:space="preserve">markers show the loadings applied to the subsamples. The data were randomly split into a training set (80%), validation set (10%) and a testing set (10%). </w:t>
      </w:r>
    </w:p>
    <w:p w14:paraId="1EA7BEDE" w14:textId="77777777" w:rsidR="000155AE" w:rsidRPr="0034077E" w:rsidRDefault="000155AE" w:rsidP="00302B8B">
      <w:pPr>
        <w:spacing w:line="360" w:lineRule="auto"/>
      </w:pPr>
    </w:p>
    <w:p w14:paraId="24520372" w14:textId="7D3AA147" w:rsidR="000155AE" w:rsidRPr="0034077E" w:rsidRDefault="001440EF" w:rsidP="00302B8B">
      <w:pPr>
        <w:spacing w:line="360" w:lineRule="auto"/>
        <w:jc w:val="center"/>
      </w:pPr>
      <w:r w:rsidRPr="0034077E">
        <w:rPr>
          <w:noProof/>
        </w:rPr>
        <w:lastRenderedPageBreak/>
        <w:drawing>
          <wp:inline distT="0" distB="0" distL="0" distR="0" wp14:anchorId="2C4A62D8" wp14:editId="39F3F0C6">
            <wp:extent cx="2976245" cy="4666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6245" cy="4666615"/>
                    </a:xfrm>
                    <a:prstGeom prst="rect">
                      <a:avLst/>
                    </a:prstGeom>
                    <a:noFill/>
                    <a:ln>
                      <a:noFill/>
                    </a:ln>
                  </pic:spPr>
                </pic:pic>
              </a:graphicData>
            </a:graphic>
          </wp:inline>
        </w:drawing>
      </w:r>
    </w:p>
    <w:p w14:paraId="323A123D" w14:textId="314B56A2" w:rsidR="000155AE" w:rsidRPr="0034077E" w:rsidRDefault="000155AE" w:rsidP="00976047">
      <w:pPr>
        <w:spacing w:after="200" w:line="360" w:lineRule="auto"/>
      </w:pPr>
      <w:bookmarkStart w:id="583" w:name="_Ref33710677"/>
      <w:bookmarkStart w:id="584" w:name="_Toc33734780"/>
      <w:bookmarkStart w:id="585" w:name="_Toc33781791"/>
      <w:bookmarkStart w:id="586" w:name="_Toc33782103"/>
      <w:bookmarkStart w:id="587" w:name="_Toc33782786"/>
      <w:bookmarkStart w:id="588" w:name="_Toc33782805"/>
      <w:bookmarkStart w:id="589" w:name="_Toc33782821"/>
      <w:bookmarkStart w:id="590" w:name="_Toc33782836"/>
      <w:bookmarkStart w:id="591" w:name="_Toc33783298"/>
      <w:bookmarkStart w:id="592" w:name="_Toc33783337"/>
      <w:bookmarkStart w:id="593" w:name="_Toc33783583"/>
      <w:bookmarkStart w:id="594" w:name="_Toc33783634"/>
      <w:bookmarkStart w:id="595" w:name="_Toc33784771"/>
      <w:bookmarkStart w:id="596" w:name="_Toc33784794"/>
      <w:bookmarkStart w:id="597" w:name="_Toc33784810"/>
      <w:bookmarkStart w:id="598" w:name="_Toc33784884"/>
      <w:bookmarkStart w:id="599" w:name="_Toc33791433"/>
      <w:bookmarkStart w:id="600" w:name="_Toc33791462"/>
      <w:bookmarkStart w:id="601" w:name="_Toc33792382"/>
      <w:bookmarkStart w:id="602" w:name="_Toc33792461"/>
      <w:bookmarkStart w:id="603" w:name="_Toc33793022"/>
      <w:bookmarkStart w:id="604" w:name="_Toc33793169"/>
      <w:bookmarkStart w:id="605" w:name="_Toc33793714"/>
      <w:bookmarkStart w:id="606" w:name="_Toc33795875"/>
      <w:bookmarkStart w:id="607" w:name="_Toc33796406"/>
      <w:bookmarkStart w:id="608" w:name="_Toc33796577"/>
      <w:bookmarkStart w:id="609" w:name="_Toc33797067"/>
      <w:bookmarkStart w:id="610" w:name="_Toc33797232"/>
      <w:bookmarkStart w:id="611" w:name="_Toc33806058"/>
      <w:bookmarkStart w:id="612" w:name="_Toc33807806"/>
      <w:bookmarkStart w:id="613" w:name="_Toc33807868"/>
      <w:bookmarkStart w:id="614" w:name="_Toc33883367"/>
      <w:bookmarkStart w:id="615" w:name="_Toc33893424"/>
      <w:bookmarkStart w:id="616" w:name="_Toc33893722"/>
      <w:bookmarkStart w:id="617" w:name="_Toc33912325"/>
      <w:bookmarkStart w:id="618" w:name="_Toc33912479"/>
      <w:bookmarkStart w:id="619" w:name="_Toc36717507"/>
      <w:bookmarkStart w:id="620" w:name="_Toc36879160"/>
      <w:bookmarkStart w:id="621" w:name="_Toc43574015"/>
      <w:bookmarkStart w:id="622" w:name="_Toc43574048"/>
      <w:bookmarkStart w:id="623" w:name="_Toc46694847"/>
      <w:bookmarkStart w:id="624" w:name="_Toc46777859"/>
      <w:bookmarkStart w:id="625" w:name="_Toc47507348"/>
      <w:bookmarkStart w:id="626" w:name="_Toc47507378"/>
      <w:bookmarkStart w:id="627" w:name="_Toc47509413"/>
      <w:bookmarkStart w:id="628" w:name="_Toc47511560"/>
      <w:bookmarkStart w:id="629" w:name="_Toc47513372"/>
      <w:bookmarkStart w:id="630" w:name="_Toc47516135"/>
      <w:bookmarkStart w:id="631" w:name="_Toc47518310"/>
      <w:bookmarkStart w:id="632" w:name="_Toc47518334"/>
      <w:bookmarkStart w:id="633" w:name="_Toc47518352"/>
      <w:bookmarkStart w:id="634" w:name="_Toc47518600"/>
      <w:bookmarkStart w:id="635" w:name="_Toc47518734"/>
      <w:bookmarkStart w:id="636" w:name="_Toc47519951"/>
      <w:bookmarkStart w:id="637" w:name="_Toc53519420"/>
      <w:bookmarkStart w:id="638" w:name="_Toc58230764"/>
      <w:bookmarkStart w:id="639" w:name="_Toc63266809"/>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11</w:t>
      </w:r>
      <w:r w:rsidRPr="0034077E">
        <w:rPr>
          <w:sz w:val="22"/>
          <w:szCs w:val="18"/>
        </w:rPr>
        <w:fldChar w:fldCharType="end"/>
      </w:r>
      <w:bookmarkEnd w:id="583"/>
      <w:r w:rsidRPr="0034077E">
        <w:rPr>
          <w:sz w:val="22"/>
          <w:szCs w:val="18"/>
        </w:rPr>
        <w:t xml:space="preserve">. The database used </w:t>
      </w:r>
      <w:r w:rsidR="0067480B" w:rsidRPr="0034077E">
        <w:rPr>
          <w:sz w:val="22"/>
          <w:szCs w:val="18"/>
        </w:rPr>
        <w:t xml:space="preserve">to construct the </w:t>
      </w:r>
      <w:r w:rsidRPr="0034077E">
        <w:rPr>
          <w:sz w:val="22"/>
          <w:szCs w:val="18"/>
        </w:rPr>
        <w:t>ANN model.</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14:paraId="78DA709E" w14:textId="6655E1DF" w:rsidR="000155AE" w:rsidRPr="0034077E" w:rsidRDefault="000155AE" w:rsidP="00302B8B">
      <w:pPr>
        <w:pStyle w:val="Heading3"/>
        <w:spacing w:line="360" w:lineRule="auto"/>
        <w:rPr>
          <w:i w:val="0"/>
          <w:iCs w:val="0"/>
          <w:color w:val="auto"/>
        </w:rPr>
      </w:pPr>
      <w:r w:rsidRPr="0034077E">
        <w:rPr>
          <w:color w:val="auto"/>
        </w:rPr>
        <w:t>ANN model Ⅰ: λ</w:t>
      </w:r>
      <w:r w:rsidRPr="0034077E">
        <w:rPr>
          <w:color w:val="auto"/>
          <w:vertAlign w:val="subscript"/>
        </w:rPr>
        <w:t>solid</w:t>
      </w:r>
      <w:r w:rsidRPr="0034077E">
        <w:rPr>
          <w:color w:val="auto"/>
        </w:rPr>
        <w:t xml:space="preserve">, sphericity, roundness and </w:t>
      </w:r>
      <w:r w:rsidR="005021E7" w:rsidRPr="0034077E">
        <w:rPr>
          <w:color w:val="auto"/>
        </w:rPr>
        <w:t>WCN</w:t>
      </w:r>
      <w:r w:rsidR="005021E7" w:rsidRPr="0034077E">
        <w:rPr>
          <w:color w:val="auto"/>
          <w:vertAlign w:val="subscript"/>
        </w:rPr>
        <w:t>ave</w:t>
      </w:r>
      <w:r w:rsidR="005021E7" w:rsidRPr="0034077E" w:rsidDel="005021E7">
        <w:rPr>
          <w:color w:val="auto"/>
        </w:rPr>
        <w:t xml:space="preserve"> </w:t>
      </w:r>
      <w:r w:rsidRPr="0034077E">
        <w:rPr>
          <w:color w:val="auto"/>
        </w:rPr>
        <w:t>as input parameters</w:t>
      </w:r>
    </w:p>
    <w:p w14:paraId="6F1F6205" w14:textId="7FAE168B" w:rsidR="000155AE" w:rsidRPr="0034077E" w:rsidRDefault="009E69D5" w:rsidP="00302B8B">
      <w:pPr>
        <w:spacing w:line="360" w:lineRule="auto"/>
      </w:pPr>
      <w:r w:rsidRPr="0034077E">
        <w:t xml:space="preserve">Packing structure models </w:t>
      </w:r>
      <w:r w:rsidRPr="0034077E">
        <w:fldChar w:fldCharType="begin"/>
      </w:r>
      <w:r w:rsidR="00723B6D" w:rsidRPr="0034077E">
        <w:instrText xml:space="preserve"> ADDIN EN.CITE &lt;EndNote&gt;&lt;Cite&gt;&lt;Author&gt;Mo&lt;/Author&gt;&lt;Year&gt;2017&lt;/Year&gt;&lt;RecNum&gt;230&lt;/RecNum&gt;&lt;DisplayText&gt;[46]&lt;/DisplayText&gt;&lt;record&gt;&lt;rec-number&gt;230&lt;/rec-number&gt;&lt;foreign-keys&gt;&lt;key app="EN" db-id="rvwr2vxxd9szv3efd5t5f9db0pfrrr0pfz90" timestamp="1571565609"&gt;230&lt;/key&gt;&lt;/foreign-keys&gt;&lt;ref-type name="Journal Article"&gt;17&lt;/ref-type&gt;&lt;contributors&gt;&lt;authors&gt;&lt;author&gt;Mo, Jingwen&lt;/author&gt;&lt;author&gt;Ban, Heng&lt;/author&gt;&lt;/authors&gt;&lt;/contributors&gt;&lt;titles&gt;&lt;title&gt;Measurements and theoretical modeling of effective thermal conductivity of particle beds under compression in air and vacuum&lt;/title&gt;&lt;secondary-title&gt;Case studies in thermal engineering&lt;/secondary-title&gt;&lt;/titles&gt;&lt;pages&gt;423-433&lt;/pages&gt;&lt;volume&gt;10&lt;/volume&gt;&lt;dates&gt;&lt;year&gt;2017&lt;/year&gt;&lt;/dates&gt;&lt;isbn&gt;2214-157X&lt;/isbn&gt;&lt;urls&gt;&lt;/urls&gt;&lt;/record&gt;&lt;/Cite&gt;&lt;/EndNote&gt;</w:instrText>
      </w:r>
      <w:r w:rsidRPr="0034077E">
        <w:fldChar w:fldCharType="separate"/>
      </w:r>
      <w:r w:rsidR="00723B6D" w:rsidRPr="0034077E">
        <w:rPr>
          <w:noProof/>
        </w:rPr>
        <w:t>[</w:t>
      </w:r>
      <w:hyperlink w:anchor="_ENREF_46" w:tooltip="Mo, 2017 #230" w:history="1">
        <w:r w:rsidR="0034077E" w:rsidRPr="0034077E">
          <w:rPr>
            <w:rStyle w:val="Hyperlink"/>
            <w:u w:val="none"/>
          </w:rPr>
          <w:t>46</w:t>
        </w:r>
      </w:hyperlink>
      <w:r w:rsidR="00723B6D" w:rsidRPr="0034077E">
        <w:rPr>
          <w:noProof/>
        </w:rPr>
        <w:t>]</w:t>
      </w:r>
      <w:r w:rsidRPr="0034077E">
        <w:fldChar w:fldCharType="end"/>
      </w:r>
      <w:r w:rsidRPr="0034077E">
        <w:t xml:space="preserve"> are a type of models that use particle topology to predict </w:t>
      </w:r>
      <w:r w:rsidRPr="0034077E">
        <w:rPr>
          <w:i/>
          <w:iCs/>
        </w:rPr>
        <w:t>λ</w:t>
      </w:r>
      <w:r w:rsidRPr="0034077E">
        <w:rPr>
          <w:i/>
          <w:iCs/>
          <w:vertAlign w:val="subscript"/>
        </w:rPr>
        <w:t>eff</w:t>
      </w:r>
      <w:r w:rsidRPr="0034077E">
        <w:t xml:space="preserve">. </w:t>
      </w:r>
      <w:r w:rsidR="00A56C47" w:rsidRPr="0034077E">
        <w:t xml:space="preserve">However, </w:t>
      </w:r>
      <w:r w:rsidR="00F4408A" w:rsidRPr="0034077E">
        <w:t xml:space="preserve">few studies have been conducted </w:t>
      </w:r>
      <w:r w:rsidR="00FE4519" w:rsidRPr="0034077E">
        <w:t xml:space="preserve">except measuring particle connectivity </w:t>
      </w:r>
      <w:r w:rsidR="00063301" w:rsidRPr="0034077E">
        <w:t xml:space="preserve">using Voronoi tessellation </w:t>
      </w:r>
      <w:r w:rsidR="00063301" w:rsidRPr="0034077E">
        <w:fldChar w:fldCharType="begin"/>
      </w:r>
      <w:r w:rsidR="00723B6D" w:rsidRPr="0034077E">
        <w:instrText xml:space="preserve"> ADDIN EN.CITE &lt;EndNote&gt;&lt;Cite&gt;&lt;Author&gt;Finney&lt;/Author&gt;&lt;Year&gt;1970&lt;/Year&gt;&lt;RecNum&gt;42&lt;/RecNum&gt;&lt;DisplayText&gt;[47]&lt;/DisplayText&gt;&lt;record&gt;&lt;rec-number&gt;42&lt;/rec-number&gt;&lt;foreign-keys&gt;&lt;key app="EN" db-id="rvwr2vxxd9szv3efd5t5f9db0pfrrr0pfz90" timestamp="1545960755"&gt;42&lt;/key&gt;&lt;/foreign-keys&gt;&lt;ref-type name="Journal Article"&gt;17&lt;/ref-type&gt;&lt;contributors&gt;&lt;authors&gt;&lt;author&gt;Finney, JL&lt;/author&gt;&lt;/authors&gt;&lt;/contributors&gt;&lt;titles&gt;&lt;title&gt;Random packings and the structure of simple liquids. I. The geometry of random close packing&lt;/title&gt;&lt;secondary-title&gt;Proc. R. Soc. Lond. A&lt;/secondary-title&gt;&lt;/titles&gt;&lt;pages&gt;479-493&lt;/pages&gt;&lt;volume&gt;319&lt;/volume&gt;&lt;number&gt;1539&lt;/number&gt;&lt;dates&gt;&lt;year&gt;1970&lt;/year&gt;&lt;/dates&gt;&lt;isbn&gt;0080-4630&lt;/isbn&gt;&lt;urls&gt;&lt;/urls&gt;&lt;/record&gt;&lt;/Cite&gt;&lt;/EndNote&gt;</w:instrText>
      </w:r>
      <w:r w:rsidR="00063301" w:rsidRPr="0034077E">
        <w:fldChar w:fldCharType="separate"/>
      </w:r>
      <w:r w:rsidR="00723B6D" w:rsidRPr="0034077E">
        <w:rPr>
          <w:noProof/>
        </w:rPr>
        <w:t>[</w:t>
      </w:r>
      <w:hyperlink w:anchor="_ENREF_47" w:tooltip="Finney, 1970 #42" w:history="1">
        <w:r w:rsidR="0034077E" w:rsidRPr="0034077E">
          <w:rPr>
            <w:rStyle w:val="Hyperlink"/>
            <w:u w:val="none"/>
          </w:rPr>
          <w:t>47</w:t>
        </w:r>
      </w:hyperlink>
      <w:r w:rsidR="00723B6D" w:rsidRPr="0034077E">
        <w:rPr>
          <w:noProof/>
        </w:rPr>
        <w:t>]</w:t>
      </w:r>
      <w:r w:rsidR="00063301" w:rsidRPr="0034077E">
        <w:fldChar w:fldCharType="end"/>
      </w:r>
      <w:r w:rsidR="00F836BD" w:rsidRPr="0034077E">
        <w:t>,</w:t>
      </w:r>
      <w:r w:rsidR="00063301" w:rsidRPr="0034077E">
        <w:t xml:space="preserve"> typical </w:t>
      </w:r>
      <w:r w:rsidR="00063301" w:rsidRPr="0034077E">
        <w:rPr>
          <w:lang w:eastAsia="zh-CN"/>
        </w:rPr>
        <w:t>lattice structure</w:t>
      </w:r>
      <w:r w:rsidR="00063301" w:rsidRPr="0034077E">
        <w:rPr>
          <w:i/>
          <w:iCs/>
          <w:lang w:eastAsia="zh-CN"/>
        </w:rPr>
        <w:t xml:space="preserve"> </w:t>
      </w:r>
      <w:r w:rsidR="00063301" w:rsidRPr="0034077E">
        <w:rPr>
          <w:lang w:eastAsia="zh-CN"/>
        </w:rPr>
        <w:fldChar w:fldCharType="begin"/>
      </w:r>
      <w:r w:rsidR="00723B6D" w:rsidRPr="0034077E">
        <w:rPr>
          <w:lang w:eastAsia="zh-CN"/>
        </w:rPr>
        <w:instrText xml:space="preserve"> ADDIN EN.CITE &lt;EndNote&gt;&lt;Cite&gt;&lt;Author&gt;Siu&lt;/Author&gt;&lt;Year&gt;2000&lt;/Year&gt;&lt;RecNum&gt;44&lt;/RecNum&gt;&lt;DisplayText&gt;[48]&lt;/DisplayText&gt;&lt;record&gt;&lt;rec-number&gt;44&lt;/rec-number&gt;&lt;foreign-keys&gt;&lt;key app="EN" db-id="rvwr2vxxd9szv3efd5t5f9db0pfrrr0pfz90" timestamp="1545960924"&gt;44&lt;/key&gt;&lt;/foreign-keys&gt;&lt;ref-type name="Journal Article"&gt;17&lt;/ref-type&gt;&lt;contributors&gt;&lt;authors&gt;&lt;author&gt;Siu, WWM&lt;/author&gt;&lt;author&gt;Lee, SH-K&lt;/author&gt;&lt;/authors&gt;&lt;/contributors&gt;&lt;titles&gt;&lt;title&gt;Effective conductivity computation of a packed bed using constriction resistance and contact angle effects&lt;/title&gt;&lt;secondary-title&gt;International journal of heat and mass transfer&lt;/secondary-title&gt;&lt;/titles&gt;&lt;periodical&gt;&lt;full-title&gt;International Journal of Heat and Mass Transfer&lt;/full-title&gt;&lt;/periodical&gt;&lt;pages&gt;3917-3924&lt;/pages&gt;&lt;volume&gt;43&lt;/volume&gt;&lt;number&gt;21&lt;/number&gt;&lt;dates&gt;&lt;year&gt;2000&lt;/year&gt;&lt;/dates&gt;&lt;isbn&gt;0017-9310&lt;/isbn&gt;&lt;urls&gt;&lt;/urls&gt;&lt;/record&gt;&lt;/Cite&gt;&lt;/EndNote&gt;</w:instrText>
      </w:r>
      <w:r w:rsidR="00063301" w:rsidRPr="0034077E">
        <w:rPr>
          <w:lang w:eastAsia="zh-CN"/>
        </w:rPr>
        <w:fldChar w:fldCharType="separate"/>
      </w:r>
      <w:r w:rsidR="00723B6D" w:rsidRPr="0034077E">
        <w:rPr>
          <w:noProof/>
          <w:lang w:eastAsia="zh-CN"/>
        </w:rPr>
        <w:t>[</w:t>
      </w:r>
      <w:hyperlink w:anchor="_ENREF_48" w:tooltip="Siu, 2000 #44" w:history="1">
        <w:r w:rsidR="0034077E" w:rsidRPr="0034077E">
          <w:rPr>
            <w:rStyle w:val="Hyperlink"/>
            <w:u w:val="none"/>
          </w:rPr>
          <w:t>48</w:t>
        </w:r>
      </w:hyperlink>
      <w:r w:rsidR="00723B6D" w:rsidRPr="0034077E">
        <w:rPr>
          <w:noProof/>
          <w:lang w:eastAsia="zh-CN"/>
        </w:rPr>
        <w:t>]</w:t>
      </w:r>
      <w:r w:rsidR="00063301" w:rsidRPr="0034077E">
        <w:rPr>
          <w:lang w:eastAsia="zh-CN"/>
        </w:rPr>
        <w:fldChar w:fldCharType="end"/>
      </w:r>
      <w:r w:rsidR="00F836BD" w:rsidRPr="0034077E">
        <w:rPr>
          <w:lang w:eastAsia="zh-CN"/>
        </w:rPr>
        <w:t xml:space="preserve"> or bond orientation </w:t>
      </w:r>
      <w:r w:rsidR="00BE4218" w:rsidRPr="0034077E">
        <w:rPr>
          <w:lang w:eastAsia="zh-CN"/>
        </w:rPr>
        <w:fldChar w:fldCharType="begin"/>
      </w:r>
      <w:r w:rsidR="00723B6D" w:rsidRPr="0034077E">
        <w:rPr>
          <w:lang w:eastAsia="zh-CN"/>
        </w:rPr>
        <w:instrText xml:space="preserve"> ADDIN EN.CITE &lt;EndNote&gt;&lt;Cite&gt;&lt;Author&gt;Dai&lt;/Author&gt;&lt;Year&gt;2019&lt;/Year&gt;&lt;RecNum&gt;340&lt;/RecNum&gt;&lt;DisplayText&gt;[49]&lt;/DisplayText&gt;&lt;record&gt;&lt;rec-number&gt;340&lt;/rec-number&gt;&lt;foreign-keys&gt;&lt;key app="EN" db-id="rvwr2vxxd9szv3efd5t5f9db0pfrrr0pfz90" timestamp="1596580727"&gt;340&lt;/key&gt;&lt;/foreign-keys&gt;&lt;ref-type name="Journal Article"&gt;17&lt;/ref-type&gt;&lt;contributors&gt;&lt;authors&gt;&lt;author&gt;Dai, Weijing&lt;/author&gt;&lt;author&gt;Hanaor, Dorian&lt;/author&gt;&lt;author&gt;Gan, Yixiang&lt;/author&gt;&lt;/authors&gt;&lt;/contributors&gt;&lt;titles&gt;&lt;title&gt;The effects of packing structure on the effective thermal conductivity of granular media: A grain scale investigation&lt;/title&gt;&lt;secondary-title&gt;International Journal of Thermal Sciences&lt;/secondary-title&gt;&lt;/titles&gt;&lt;periodical&gt;&lt;full-title&gt;International Journal of Thermal Sciences&lt;/full-title&gt;&lt;/periodical&gt;&lt;pages&gt;266-279&lt;/pages&gt;&lt;volume&gt;142&lt;/volume&gt;&lt;dates&gt;&lt;year&gt;2019&lt;/year&gt;&lt;/dates&gt;&lt;isbn&gt;1290-0729&lt;/isbn&gt;&lt;urls&gt;&lt;/urls&gt;&lt;/record&gt;&lt;/Cite&gt;&lt;/EndNote&gt;</w:instrText>
      </w:r>
      <w:r w:rsidR="00BE4218" w:rsidRPr="0034077E">
        <w:rPr>
          <w:lang w:eastAsia="zh-CN"/>
        </w:rPr>
        <w:fldChar w:fldCharType="separate"/>
      </w:r>
      <w:r w:rsidR="00723B6D" w:rsidRPr="0034077E">
        <w:rPr>
          <w:noProof/>
          <w:lang w:eastAsia="zh-CN"/>
        </w:rPr>
        <w:t>[</w:t>
      </w:r>
      <w:hyperlink w:anchor="_ENREF_49" w:tooltip="Dai, 2019 #340" w:history="1">
        <w:r w:rsidR="0034077E" w:rsidRPr="0034077E">
          <w:rPr>
            <w:rStyle w:val="Hyperlink"/>
            <w:u w:val="none"/>
          </w:rPr>
          <w:t>49</w:t>
        </w:r>
      </w:hyperlink>
      <w:r w:rsidR="00723B6D" w:rsidRPr="0034077E">
        <w:rPr>
          <w:noProof/>
          <w:lang w:eastAsia="zh-CN"/>
        </w:rPr>
        <w:t>]</w:t>
      </w:r>
      <w:r w:rsidR="00BE4218" w:rsidRPr="0034077E">
        <w:rPr>
          <w:lang w:eastAsia="zh-CN"/>
        </w:rPr>
        <w:fldChar w:fldCharType="end"/>
      </w:r>
      <w:r w:rsidR="00063301" w:rsidRPr="0034077E">
        <w:rPr>
          <w:lang w:eastAsia="zh-CN"/>
        </w:rPr>
        <w:t xml:space="preserve">. </w:t>
      </w:r>
      <w:r w:rsidR="000155AE" w:rsidRPr="0034077E">
        <w:t xml:space="preserve">Since </w:t>
      </w:r>
      <w:r w:rsidR="0067480B" w:rsidRPr="0034077E">
        <w:t xml:space="preserve">the </w:t>
      </w:r>
      <w:r w:rsidR="000B3D6D" w:rsidRPr="0034077E">
        <w:t>WCN</w:t>
      </w:r>
      <w:r w:rsidR="000B3D6D" w:rsidRPr="0034077E">
        <w:rPr>
          <w:vertAlign w:val="subscript"/>
        </w:rPr>
        <w:t>ave</w:t>
      </w:r>
      <w:r w:rsidR="000B3D6D" w:rsidRPr="0034077E" w:rsidDel="000B3D6D">
        <w:t xml:space="preserve"> </w:t>
      </w:r>
      <w:r w:rsidR="000155AE" w:rsidRPr="0034077E">
        <w:t>can quantify the structure of granular materials</w:t>
      </w:r>
      <w:r w:rsidR="00045F4E" w:rsidRPr="0034077E">
        <w:t>,</w:t>
      </w:r>
      <w:r w:rsidR="000155AE" w:rsidRPr="0034077E">
        <w:t xml:space="preserve"> ANN model I used </w:t>
      </w:r>
      <w:r w:rsidR="000155AE" w:rsidRPr="0034077E">
        <w:rPr>
          <w:i/>
          <w:iCs/>
        </w:rPr>
        <w:t>λ</w:t>
      </w:r>
      <w:r w:rsidR="000155AE" w:rsidRPr="0034077E">
        <w:rPr>
          <w:i/>
          <w:iCs/>
          <w:vertAlign w:val="subscript"/>
        </w:rPr>
        <w:t>solid</w:t>
      </w:r>
      <w:r w:rsidR="000155AE" w:rsidRPr="0034077E">
        <w:t xml:space="preserve">, sphericity, roundness and </w:t>
      </w:r>
      <w:r w:rsidR="0067480B" w:rsidRPr="0034077E">
        <w:t xml:space="preserve">the </w:t>
      </w:r>
      <w:r w:rsidR="000B3D6D" w:rsidRPr="0034077E">
        <w:t>WCN</w:t>
      </w:r>
      <w:r w:rsidR="000B3D6D" w:rsidRPr="0034077E">
        <w:rPr>
          <w:vertAlign w:val="subscript"/>
        </w:rPr>
        <w:t>ave</w:t>
      </w:r>
      <w:r w:rsidR="000B3D6D" w:rsidRPr="0034077E" w:rsidDel="000B3D6D">
        <w:t xml:space="preserve"> </w:t>
      </w:r>
      <w:r w:rsidR="000155AE" w:rsidRPr="0034077E">
        <w:t xml:space="preserve">(but not porosity) as input parameters and </w:t>
      </w:r>
      <w:r w:rsidR="000155AE" w:rsidRPr="0034077E">
        <w:rPr>
          <w:i/>
          <w:iCs/>
        </w:rPr>
        <w:t>λ</w:t>
      </w:r>
      <w:r w:rsidR="000155AE" w:rsidRPr="0034077E">
        <w:rPr>
          <w:i/>
          <w:iCs/>
          <w:vertAlign w:val="subscript"/>
        </w:rPr>
        <w:t>eff</w:t>
      </w:r>
      <w:r w:rsidR="000155AE" w:rsidRPr="0034077E">
        <w:rPr>
          <w:i/>
          <w:iCs/>
        </w:rPr>
        <w:t>/λ</w:t>
      </w:r>
      <w:r w:rsidR="000155AE" w:rsidRPr="0034077E">
        <w:rPr>
          <w:i/>
          <w:iCs/>
          <w:vertAlign w:val="subscript"/>
        </w:rPr>
        <w:t xml:space="preserve">solid </w:t>
      </w:r>
      <w:r w:rsidR="000155AE" w:rsidRPr="0034077E">
        <w:t xml:space="preserve"> as the output to imitate the </w:t>
      </w:r>
      <w:r w:rsidR="000155AE" w:rsidRPr="0034077E">
        <w:rPr>
          <w:i/>
          <w:iCs/>
        </w:rPr>
        <w:t xml:space="preserve">packing structure models </w:t>
      </w:r>
      <w:r w:rsidR="000155AE" w:rsidRPr="0034077E">
        <w:fldChar w:fldCharType="begin"/>
      </w:r>
      <w:r w:rsidR="00723B6D" w:rsidRPr="0034077E">
        <w:instrText xml:space="preserve"> ADDIN EN.CITE &lt;EndNote&gt;&lt;Cite&gt;&lt;Author&gt;Mo&lt;/Author&gt;&lt;Year&gt;2017&lt;/Year&gt;&lt;RecNum&gt;230&lt;/RecNum&gt;&lt;DisplayText&gt;[46]&lt;/DisplayText&gt;&lt;record&gt;&lt;rec-number&gt;230&lt;/rec-number&gt;&lt;foreign-keys&gt;&lt;key app="EN" db-id="rvwr2vxxd9szv3efd5t5f9db0pfrrr0pfz90" timestamp="1571565609"&gt;230&lt;/key&gt;&lt;/foreign-keys&gt;&lt;ref-type name="Journal Article"&gt;17&lt;/ref-type&gt;&lt;contributors&gt;&lt;authors&gt;&lt;author&gt;Mo, Jingwen&lt;/author&gt;&lt;author&gt;Ban, Heng&lt;/author&gt;&lt;/authors&gt;&lt;/contributors&gt;&lt;titles&gt;&lt;title&gt;Measurements and theoretical modeling of effective thermal conductivity of particle beds under compression in air and vacuum&lt;/title&gt;&lt;secondary-title&gt;Case studies in thermal engineering&lt;/secondary-title&gt;&lt;/titles&gt;&lt;pages&gt;423-433&lt;/pages&gt;&lt;volume&gt;10&lt;/volume&gt;&lt;dates&gt;&lt;year&gt;2017&lt;/year&gt;&lt;/dates&gt;&lt;isbn&gt;2214-157X&lt;/isbn&gt;&lt;urls&gt;&lt;/urls&gt;&lt;/record&gt;&lt;/Cite&gt;&lt;/EndNote&gt;</w:instrText>
      </w:r>
      <w:r w:rsidR="000155AE" w:rsidRPr="0034077E">
        <w:fldChar w:fldCharType="separate"/>
      </w:r>
      <w:r w:rsidR="00723B6D" w:rsidRPr="0034077E">
        <w:rPr>
          <w:noProof/>
        </w:rPr>
        <w:t>[</w:t>
      </w:r>
      <w:hyperlink w:anchor="_ENREF_46" w:tooltip="Mo, 2017 #230" w:history="1">
        <w:r w:rsidR="0034077E" w:rsidRPr="0034077E">
          <w:rPr>
            <w:rStyle w:val="Hyperlink"/>
            <w:u w:val="none"/>
          </w:rPr>
          <w:t>46</w:t>
        </w:r>
      </w:hyperlink>
      <w:r w:rsidR="00723B6D" w:rsidRPr="0034077E">
        <w:rPr>
          <w:noProof/>
        </w:rPr>
        <w:t>]</w:t>
      </w:r>
      <w:r w:rsidR="000155AE" w:rsidRPr="0034077E">
        <w:fldChar w:fldCharType="end"/>
      </w:r>
      <w:r w:rsidR="000155AE" w:rsidRPr="0034077E">
        <w:t xml:space="preserve">. </w:t>
      </w:r>
      <w:r w:rsidR="000155AE" w:rsidRPr="0034077E">
        <w:fldChar w:fldCharType="begin" w:fldLock="1"/>
      </w:r>
      <w:r w:rsidR="000155AE" w:rsidRPr="0034077E">
        <w:instrText xml:space="preserve"> REF _Ref33730303 \h  \* MERGEFORMAT </w:instrText>
      </w:r>
      <w:r w:rsidR="000155AE" w:rsidRPr="0034077E">
        <w:fldChar w:fldCharType="separate"/>
      </w:r>
      <w:r w:rsidR="000155AE" w:rsidRPr="0034077E">
        <w:t>Fig</w:t>
      </w:r>
      <w:r w:rsidR="0067480B" w:rsidRPr="0034077E">
        <w:t>ure</w:t>
      </w:r>
      <w:r w:rsidR="000155AE" w:rsidRPr="0034077E">
        <w:t xml:space="preserve"> 12</w:t>
      </w:r>
      <w:r w:rsidR="000155AE" w:rsidRPr="0034077E">
        <w:fldChar w:fldCharType="end"/>
      </w:r>
      <w:r w:rsidR="000155AE" w:rsidRPr="0034077E">
        <w:t xml:space="preserve"> shows </w:t>
      </w:r>
      <w:r w:rsidR="00180F55" w:rsidRPr="0034077E">
        <w:t>that s</w:t>
      </w:r>
      <w:r w:rsidR="000155AE" w:rsidRPr="0034077E">
        <w:t xml:space="preserve">phericity and roundness </w:t>
      </w:r>
      <w:r w:rsidR="0067480B" w:rsidRPr="0034077E">
        <w:t xml:space="preserve">display </w:t>
      </w:r>
      <w:r w:rsidR="000155AE" w:rsidRPr="0034077E">
        <w:t>a good correlation to each other with R</w:t>
      </w:r>
      <w:r w:rsidR="000155AE" w:rsidRPr="0034077E">
        <w:rPr>
          <w:vertAlign w:val="superscript"/>
        </w:rPr>
        <w:t>2</w:t>
      </w:r>
      <w:r w:rsidR="000155AE" w:rsidRPr="0034077E">
        <w:t xml:space="preserve"> of 0.96 for the four tested sands. Still, </w:t>
      </w:r>
      <w:r w:rsidR="00F121C2" w:rsidRPr="0034077E">
        <w:t xml:space="preserve">complete </w:t>
      </w:r>
      <w:r w:rsidR="000155AE" w:rsidRPr="0034077E">
        <w:t>cover</w:t>
      </w:r>
      <w:r w:rsidR="00F121C2" w:rsidRPr="0034077E">
        <w:t>age</w:t>
      </w:r>
      <w:r w:rsidR="000155AE" w:rsidRPr="0034077E">
        <w:t xml:space="preserve"> </w:t>
      </w:r>
      <w:r w:rsidR="00F121C2" w:rsidRPr="0034077E">
        <w:t xml:space="preserve">of </w:t>
      </w:r>
      <w:r w:rsidR="000155AE" w:rsidRPr="0034077E">
        <w:t>the wide range of irregular particle shapes</w:t>
      </w:r>
      <w:r w:rsidR="00F121C2" w:rsidRPr="0034077E">
        <w:t xml:space="preserve"> requires both parameters</w:t>
      </w:r>
      <w:r w:rsidR="000155AE" w:rsidRPr="0034077E">
        <w:t xml:space="preserve">, as shown in </w:t>
      </w:r>
      <w:r w:rsidR="000155AE" w:rsidRPr="0034077E">
        <w:fldChar w:fldCharType="begin"/>
      </w:r>
      <w:r w:rsidR="0034077E" w:rsidRPr="0034077E">
        <w:instrText xml:space="preserve"> ADDIN EN.CITE &lt;EndNote&gt;&lt;Cite&gt;&lt;Author&gt;Fei&lt;/Author&gt;&lt;Year&gt;2019&lt;/Year&gt;&lt;RecNum&gt;2&lt;/RecNum&gt;&lt;DisplayText&gt;[33]&lt;/DisplayText&gt;&lt;record&gt;&lt;rec-number&gt;2&lt;/rec-number&gt;&lt;foreign-keys&gt;&lt;key app="EN" db-id="vx9vfda08w2txketfppxrv2xwp5vvwwxx09t" timestamp="1604802141"&gt;2&lt;/key&gt;&lt;/foreign-keys&gt;&lt;ref-type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000155AE" w:rsidRPr="0034077E">
        <w:fldChar w:fldCharType="separate"/>
      </w:r>
      <w:r w:rsidR="00723B6D" w:rsidRPr="0034077E">
        <w:rPr>
          <w:noProof/>
        </w:rPr>
        <w:t>[</w:t>
      </w:r>
      <w:hyperlink w:anchor="_ENREF_33" w:tooltip="Fei, 2019 #2" w:history="1">
        <w:r w:rsidR="0034077E" w:rsidRPr="0034077E">
          <w:rPr>
            <w:rStyle w:val="Hyperlink"/>
            <w:u w:val="none"/>
          </w:rPr>
          <w:t>33</w:t>
        </w:r>
      </w:hyperlink>
      <w:r w:rsidR="00723B6D" w:rsidRPr="0034077E">
        <w:rPr>
          <w:noProof/>
        </w:rPr>
        <w:t>]</w:t>
      </w:r>
      <w:r w:rsidR="000155AE" w:rsidRPr="0034077E">
        <w:fldChar w:fldCharType="end"/>
      </w:r>
      <w:r w:rsidR="000155AE" w:rsidRPr="0034077E">
        <w:t>. The R</w:t>
      </w:r>
      <w:r w:rsidR="000155AE" w:rsidRPr="0034077E">
        <w:rPr>
          <w:vertAlign w:val="superscript"/>
        </w:rPr>
        <w:t>2</w:t>
      </w:r>
      <w:r w:rsidR="000155AE" w:rsidRPr="0034077E">
        <w:t xml:space="preserve"> of the correlation between </w:t>
      </w:r>
      <w:r w:rsidR="009827DC" w:rsidRPr="0034077E">
        <w:t xml:space="preserve">each </w:t>
      </w:r>
      <w:r w:rsidR="00E32D38" w:rsidRPr="0034077E">
        <w:t>pair</w:t>
      </w:r>
      <w:r w:rsidR="009827DC" w:rsidRPr="0034077E">
        <w:t xml:space="preserve"> of </w:t>
      </w:r>
      <w:r w:rsidR="000155AE" w:rsidRPr="0034077E">
        <w:t xml:space="preserve">the particle shape descriptors, </w:t>
      </w:r>
      <w:r w:rsidR="000B3D6D" w:rsidRPr="0034077E">
        <w:t>WCN</w:t>
      </w:r>
      <w:r w:rsidR="000B3D6D" w:rsidRPr="0034077E">
        <w:rPr>
          <w:vertAlign w:val="subscript"/>
        </w:rPr>
        <w:t>ave</w:t>
      </w:r>
      <w:r w:rsidR="000B3D6D" w:rsidRPr="0034077E" w:rsidDel="000B3D6D">
        <w:t xml:space="preserve"> </w:t>
      </w:r>
      <w:r w:rsidR="000155AE" w:rsidRPr="0034077E">
        <w:t xml:space="preserve">and </w:t>
      </w:r>
      <w:r w:rsidR="000155AE" w:rsidRPr="0034077E">
        <w:rPr>
          <w:i/>
          <w:iCs/>
        </w:rPr>
        <w:t>λ</w:t>
      </w:r>
      <w:r w:rsidR="000155AE" w:rsidRPr="0034077E">
        <w:rPr>
          <w:i/>
          <w:iCs/>
          <w:vertAlign w:val="subscript"/>
        </w:rPr>
        <w:t>solid</w:t>
      </w:r>
      <w:r w:rsidR="000155AE" w:rsidRPr="0034077E">
        <w:t xml:space="preserve"> </w:t>
      </w:r>
      <w:r w:rsidR="00181E9E" w:rsidRPr="0034077E">
        <w:t xml:space="preserve">in </w:t>
      </w:r>
      <w:r w:rsidR="00181E9E" w:rsidRPr="0034077E">
        <w:fldChar w:fldCharType="begin" w:fldLock="1"/>
      </w:r>
      <w:r w:rsidR="00181E9E" w:rsidRPr="0034077E">
        <w:instrText xml:space="preserve"> REF _Ref33730303 \h  \* MERGEFORMAT </w:instrText>
      </w:r>
      <w:r w:rsidR="00181E9E" w:rsidRPr="0034077E">
        <w:fldChar w:fldCharType="separate"/>
      </w:r>
      <w:r w:rsidR="00181E9E" w:rsidRPr="0034077E">
        <w:t>Fig. 12</w:t>
      </w:r>
      <w:r w:rsidR="00181E9E" w:rsidRPr="0034077E">
        <w:fldChar w:fldCharType="end"/>
      </w:r>
      <w:r w:rsidR="00181E9E" w:rsidRPr="0034077E">
        <w:t xml:space="preserve"> </w:t>
      </w:r>
      <w:r w:rsidR="000155AE" w:rsidRPr="0034077E">
        <w:t xml:space="preserve">are not high, which implies </w:t>
      </w:r>
      <w:r w:rsidR="00F121C2" w:rsidRPr="0034077E">
        <w:t xml:space="preserve">that </w:t>
      </w:r>
      <w:r w:rsidR="000155AE" w:rsidRPr="0034077E">
        <w:t xml:space="preserve">these </w:t>
      </w:r>
      <w:r w:rsidR="00251D87" w:rsidRPr="0034077E">
        <w:t xml:space="preserve">input </w:t>
      </w:r>
      <w:r w:rsidR="000155AE" w:rsidRPr="0034077E">
        <w:t>parameters are not redundant for ANN model I. The R</w:t>
      </w:r>
      <w:r w:rsidR="000155AE" w:rsidRPr="0034077E">
        <w:rPr>
          <w:vertAlign w:val="superscript"/>
        </w:rPr>
        <w:t>2</w:t>
      </w:r>
      <w:r w:rsidR="000155AE" w:rsidRPr="0034077E">
        <w:t xml:space="preserve"> of the relationship between </w:t>
      </w:r>
      <w:r w:rsidR="000B3D6D" w:rsidRPr="0034077E">
        <w:t>WCN</w:t>
      </w:r>
      <w:r w:rsidR="000B3D6D" w:rsidRPr="0034077E">
        <w:rPr>
          <w:vertAlign w:val="subscript"/>
        </w:rPr>
        <w:t>ave</w:t>
      </w:r>
      <w:r w:rsidR="000B3D6D" w:rsidRPr="0034077E" w:rsidDel="000B3D6D">
        <w:t xml:space="preserve"> </w:t>
      </w:r>
      <w:r w:rsidR="000155AE" w:rsidRPr="0034077E">
        <w:t xml:space="preserve">and </w:t>
      </w:r>
      <w:r w:rsidR="000155AE" w:rsidRPr="0034077E">
        <w:rPr>
          <w:i/>
          <w:iCs/>
        </w:rPr>
        <w:t>λ</w:t>
      </w:r>
      <w:r w:rsidR="000155AE" w:rsidRPr="0034077E">
        <w:rPr>
          <w:i/>
          <w:iCs/>
          <w:vertAlign w:val="subscript"/>
        </w:rPr>
        <w:t>eff</w:t>
      </w:r>
      <w:r w:rsidR="000155AE" w:rsidRPr="0034077E">
        <w:rPr>
          <w:i/>
          <w:iCs/>
        </w:rPr>
        <w:t>/λ</w:t>
      </w:r>
      <w:r w:rsidR="000155AE" w:rsidRPr="0034077E">
        <w:rPr>
          <w:i/>
          <w:iCs/>
          <w:vertAlign w:val="subscript"/>
        </w:rPr>
        <w:t>solid</w:t>
      </w:r>
      <w:r w:rsidR="000155AE" w:rsidRPr="0034077E">
        <w:t xml:space="preserve"> is 0.87, </w:t>
      </w:r>
      <w:r w:rsidR="00F121C2" w:rsidRPr="0034077E">
        <w:t xml:space="preserve">and </w:t>
      </w:r>
      <w:r w:rsidR="000155AE" w:rsidRPr="0034077E">
        <w:t>indicat</w:t>
      </w:r>
      <w:r w:rsidR="00F121C2" w:rsidRPr="0034077E">
        <w:t>es</w:t>
      </w:r>
      <w:r w:rsidR="000155AE" w:rsidRPr="0034077E">
        <w:t xml:space="preserve"> that interparticle connectivity and contact quality play crucial role</w:t>
      </w:r>
      <w:r w:rsidR="00F121C2" w:rsidRPr="0034077E">
        <w:t>s</w:t>
      </w:r>
      <w:r w:rsidR="000155AE" w:rsidRPr="0034077E">
        <w:t xml:space="preserve"> in </w:t>
      </w:r>
      <w:r w:rsidR="00795918" w:rsidRPr="0034077E">
        <w:t xml:space="preserve">the </w:t>
      </w:r>
      <w:r w:rsidR="000155AE" w:rsidRPr="0034077E">
        <w:t xml:space="preserve">heat transfer </w:t>
      </w:r>
      <w:r w:rsidR="00795918" w:rsidRPr="0034077E">
        <w:t xml:space="preserve">of </w:t>
      </w:r>
      <w:r w:rsidR="000155AE" w:rsidRPr="0034077E">
        <w:t>dry granular materials.</w:t>
      </w:r>
      <w:hyperlink w:anchor="_ENREF_81" w:tooltip="Mo, 2017 #230" w:history="1"/>
      <w:hyperlink w:anchor="_ENREF_81" w:tooltip="Mo, 2017 #230" w:history="1"/>
      <w:hyperlink w:anchor="_ENREF_43" w:tooltip="Finney, 1970 #42" w:history="1"/>
      <w:hyperlink w:anchor="_ENREF_104" w:tooltip="Siu, 2000 #44" w:history="1"/>
      <w:hyperlink w:anchor="_ENREF_39" w:tooltip="Fei, 2019 #204" w:history="1"/>
    </w:p>
    <w:p w14:paraId="22004724" w14:textId="77777777" w:rsidR="000155AE" w:rsidRPr="0034077E" w:rsidRDefault="000155AE" w:rsidP="00302B8B">
      <w:pPr>
        <w:spacing w:line="360" w:lineRule="auto"/>
      </w:pPr>
    </w:p>
    <w:p w14:paraId="7FB5E426" w14:textId="345A5474" w:rsidR="000155AE" w:rsidRPr="0034077E" w:rsidRDefault="000E0FCC" w:rsidP="00302B8B">
      <w:pPr>
        <w:spacing w:line="360" w:lineRule="auto"/>
        <w:jc w:val="center"/>
      </w:pPr>
      <w:r w:rsidRPr="0034077E">
        <w:t xml:space="preserve"> </w:t>
      </w:r>
      <w:r w:rsidRPr="0034077E">
        <w:rPr>
          <w:noProof/>
        </w:rPr>
        <w:drawing>
          <wp:inline distT="0" distB="0" distL="0" distR="0" wp14:anchorId="15D8E03A" wp14:editId="15FF32FF">
            <wp:extent cx="2880995" cy="2338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995" cy="2338070"/>
                    </a:xfrm>
                    <a:prstGeom prst="rect">
                      <a:avLst/>
                    </a:prstGeom>
                    <a:noFill/>
                    <a:ln>
                      <a:noFill/>
                    </a:ln>
                  </pic:spPr>
                </pic:pic>
              </a:graphicData>
            </a:graphic>
          </wp:inline>
        </w:drawing>
      </w:r>
    </w:p>
    <w:p w14:paraId="7FFE8F38" w14:textId="1B7478C9" w:rsidR="000155AE" w:rsidRPr="0034077E" w:rsidRDefault="000155AE" w:rsidP="003E7843">
      <w:pPr>
        <w:spacing w:line="360" w:lineRule="auto"/>
        <w:rPr>
          <w:sz w:val="22"/>
          <w:szCs w:val="18"/>
        </w:rPr>
      </w:pPr>
      <w:bookmarkStart w:id="640" w:name="_Ref33730303"/>
      <w:bookmarkStart w:id="641" w:name="_Toc33734781"/>
      <w:bookmarkStart w:id="642" w:name="_Toc33781792"/>
      <w:bookmarkStart w:id="643" w:name="_Toc33782104"/>
      <w:bookmarkStart w:id="644" w:name="_Toc33782787"/>
      <w:bookmarkStart w:id="645" w:name="_Toc33782806"/>
      <w:bookmarkStart w:id="646" w:name="_Toc33782822"/>
      <w:bookmarkStart w:id="647" w:name="_Toc33782837"/>
      <w:bookmarkStart w:id="648" w:name="_Toc33783299"/>
      <w:bookmarkStart w:id="649" w:name="_Toc33783338"/>
      <w:bookmarkStart w:id="650" w:name="_Toc33783584"/>
      <w:bookmarkStart w:id="651" w:name="_Toc33783635"/>
      <w:bookmarkStart w:id="652" w:name="_Toc33784772"/>
      <w:bookmarkStart w:id="653" w:name="_Toc33784795"/>
      <w:bookmarkStart w:id="654" w:name="_Toc33784811"/>
      <w:bookmarkStart w:id="655" w:name="_Toc33784885"/>
      <w:bookmarkStart w:id="656" w:name="_Toc33791434"/>
      <w:bookmarkStart w:id="657" w:name="_Toc33791463"/>
      <w:bookmarkStart w:id="658" w:name="_Toc33792383"/>
      <w:bookmarkStart w:id="659" w:name="_Toc33792462"/>
      <w:bookmarkStart w:id="660" w:name="_Toc33793023"/>
      <w:bookmarkStart w:id="661" w:name="_Toc33793170"/>
      <w:bookmarkStart w:id="662" w:name="_Toc33793715"/>
      <w:bookmarkStart w:id="663" w:name="_Toc33795876"/>
      <w:bookmarkStart w:id="664" w:name="_Toc33796407"/>
      <w:bookmarkStart w:id="665" w:name="_Toc33796578"/>
      <w:bookmarkStart w:id="666" w:name="_Toc33797068"/>
      <w:bookmarkStart w:id="667" w:name="_Toc33797233"/>
      <w:bookmarkStart w:id="668" w:name="_Toc33806059"/>
      <w:bookmarkStart w:id="669" w:name="_Toc33807807"/>
      <w:bookmarkStart w:id="670" w:name="_Toc33807869"/>
      <w:bookmarkStart w:id="671" w:name="_Toc33883368"/>
      <w:bookmarkStart w:id="672" w:name="_Toc33893425"/>
      <w:bookmarkStart w:id="673" w:name="_Toc33893723"/>
      <w:bookmarkStart w:id="674" w:name="_Toc33912326"/>
      <w:bookmarkStart w:id="675" w:name="_Toc33912480"/>
      <w:bookmarkStart w:id="676" w:name="_Toc36717508"/>
      <w:bookmarkStart w:id="677" w:name="_Toc36879161"/>
      <w:bookmarkStart w:id="678" w:name="_Toc43574016"/>
      <w:bookmarkStart w:id="679" w:name="_Toc43574049"/>
      <w:bookmarkStart w:id="680" w:name="_Toc46694848"/>
      <w:bookmarkStart w:id="681" w:name="_Toc46777860"/>
      <w:bookmarkStart w:id="682" w:name="_Toc47507349"/>
      <w:bookmarkStart w:id="683" w:name="_Toc47507379"/>
      <w:bookmarkStart w:id="684" w:name="_Toc47509414"/>
      <w:bookmarkStart w:id="685" w:name="_Toc47511561"/>
      <w:bookmarkStart w:id="686" w:name="_Toc47513373"/>
      <w:bookmarkStart w:id="687" w:name="_Toc47516136"/>
      <w:bookmarkStart w:id="688" w:name="_Toc47518311"/>
      <w:bookmarkStart w:id="689" w:name="_Toc47518335"/>
      <w:bookmarkStart w:id="690" w:name="_Toc47518353"/>
      <w:bookmarkStart w:id="691" w:name="_Toc47518601"/>
      <w:bookmarkStart w:id="692" w:name="_Toc47518735"/>
      <w:bookmarkStart w:id="693" w:name="_Toc47519952"/>
      <w:bookmarkStart w:id="694" w:name="_Toc53519421"/>
      <w:bookmarkStart w:id="695" w:name="_Toc58230765"/>
      <w:bookmarkStart w:id="696" w:name="_Toc63266810"/>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12</w:t>
      </w:r>
      <w:r w:rsidRPr="0034077E">
        <w:rPr>
          <w:sz w:val="22"/>
          <w:szCs w:val="18"/>
        </w:rPr>
        <w:fldChar w:fldCharType="end"/>
      </w:r>
      <w:bookmarkEnd w:id="640"/>
      <w:r w:rsidRPr="0034077E">
        <w:rPr>
          <w:sz w:val="22"/>
          <w:szCs w:val="18"/>
        </w:rPr>
        <w:t>. A heatmap presents the R</w:t>
      </w:r>
      <w:r w:rsidRPr="0034077E">
        <w:rPr>
          <w:sz w:val="22"/>
          <w:szCs w:val="18"/>
          <w:vertAlign w:val="superscript"/>
        </w:rPr>
        <w:t>2</w:t>
      </w:r>
      <w:r w:rsidRPr="0034077E">
        <w:rPr>
          <w:sz w:val="22"/>
          <w:szCs w:val="18"/>
        </w:rPr>
        <w:t xml:space="preserve"> between each pair of features used in ANN model I</w:t>
      </w:r>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14:paraId="63C95CA4" w14:textId="77777777" w:rsidR="000155AE" w:rsidRPr="0034077E" w:rsidRDefault="000155AE" w:rsidP="003E7843">
      <w:pPr>
        <w:spacing w:line="360" w:lineRule="auto"/>
      </w:pPr>
    </w:p>
    <w:p w14:paraId="3EF3DED0" w14:textId="56A20A24" w:rsidR="000155AE" w:rsidRPr="0034077E" w:rsidRDefault="00D45720" w:rsidP="003E7843">
      <w:pPr>
        <w:spacing w:line="360" w:lineRule="auto"/>
      </w:pPr>
      <w:r w:rsidRPr="0034077E">
        <w:t xml:space="preserve">The </w:t>
      </w:r>
      <w:r w:rsidR="000155AE" w:rsidRPr="0034077E">
        <w:t>ANN is suitable for numerous complex problems due to its flexibility</w:t>
      </w:r>
      <w:r w:rsidR="00795918" w:rsidRPr="0034077E">
        <w:t>,</w:t>
      </w:r>
      <w:r w:rsidR="000155AE" w:rsidRPr="0034077E">
        <w:t xml:space="preserve"> which is also one of its main drawbacks </w:t>
      </w:r>
      <w:r w:rsidR="000155AE" w:rsidRPr="0034077E">
        <w:fldChar w:fldCharType="begin"/>
      </w:r>
      <w:r w:rsidR="00723B6D" w:rsidRPr="0034077E">
        <w:instrText xml:space="preserve"> ADDIN EN.CITE &lt;EndNote&gt;&lt;Cite&gt;&lt;Author&gt;Géron&lt;/Author&gt;&lt;Year&gt;2019&lt;/Year&gt;&lt;RecNum&gt;280&lt;/RecNum&gt;&lt;DisplayText&gt;[30]&lt;/DisplayText&gt;&lt;record&gt;&lt;rec-number&gt;280&lt;/rec-number&gt;&lt;foreign-keys&gt;&lt;key app="EN" db-id="rvwr2vxxd9szv3efd5t5f9db0pfrrr0pfz90" timestamp="1582861634"&gt;280&lt;/key&gt;&lt;/foreign-keys&gt;&lt;ref-type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Systems&lt;/title&gt;&lt;/titles&gt;&lt;dates&gt;&lt;year&gt;2019&lt;/year&gt;&lt;/dates&gt;&lt;publisher&gt;O&amp;apos;Reilly Media&lt;/publisher&gt;&lt;isbn&gt;1492032611&lt;/isbn&gt;&lt;urls&gt;&lt;/urls&gt;&lt;/record&gt;&lt;/Cite&gt;&lt;/EndNote&gt;</w:instrText>
      </w:r>
      <w:r w:rsidR="000155AE" w:rsidRPr="0034077E">
        <w:fldChar w:fldCharType="separate"/>
      </w:r>
      <w:r w:rsidR="00723B6D" w:rsidRPr="0034077E">
        <w:rPr>
          <w:noProof/>
        </w:rPr>
        <w:t>[</w:t>
      </w:r>
      <w:hyperlink w:anchor="_ENREF_30" w:tooltip="Géron, 2019 #280" w:history="1">
        <w:r w:rsidR="0034077E" w:rsidRPr="0034077E">
          <w:rPr>
            <w:rStyle w:val="Hyperlink"/>
            <w:u w:val="none"/>
          </w:rPr>
          <w:t>30</w:t>
        </w:r>
      </w:hyperlink>
      <w:r w:rsidR="00723B6D" w:rsidRPr="0034077E">
        <w:rPr>
          <w:noProof/>
        </w:rPr>
        <w:t>]</w:t>
      </w:r>
      <w:r w:rsidR="000155AE" w:rsidRPr="0034077E">
        <w:fldChar w:fldCharType="end"/>
      </w:r>
      <w:r w:rsidR="000155AE" w:rsidRPr="0034077E">
        <w:t>. Values of model and algorithm parameters (i.e., hyperparameters) should be decided since any imaginable network topologies can be used. This stud</w:t>
      </w:r>
      <w:r w:rsidR="000155AE" w:rsidRPr="0034077E">
        <w:rPr>
          <w:lang w:eastAsia="zh-CN"/>
        </w:rPr>
        <w:t>y</w:t>
      </w:r>
      <w:r w:rsidR="000155AE" w:rsidRPr="0034077E">
        <w:t xml:space="preserve"> tuned the learning rate </w:t>
      </w:r>
      <m:oMath>
        <m:r>
          <w:rPr>
            <w:rFonts w:ascii="Cambria Math" w:hAnsi="Cambria Math"/>
          </w:rPr>
          <m:t>η</m:t>
        </m:r>
      </m:oMath>
      <w:r w:rsidR="000155AE" w:rsidRPr="0034077E">
        <w:t>, the neuron number in the hidden layer, and the structure indicating how neurons are interconnected to find the desirable ANN model. MSE</w:t>
      </w:r>
      <w:r w:rsidR="000155AE" w:rsidRPr="0034077E">
        <w:rPr>
          <w:lang w:eastAsia="zh-CN"/>
        </w:rPr>
        <w:t xml:space="preserve"> was used to monitor the error during the training processes </w:t>
      </w:r>
      <w:r w:rsidR="00CD0A25" w:rsidRPr="0034077E">
        <w:rPr>
          <w:lang w:eastAsia="zh-CN"/>
        </w:rPr>
        <w:t>until</w:t>
      </w:r>
      <w:r w:rsidR="000155AE" w:rsidRPr="0034077E">
        <w:t xml:space="preserve"> </w:t>
      </w:r>
      <w:r w:rsidR="000155AE" w:rsidRPr="0034077E">
        <w:rPr>
          <w:i/>
          <w:iCs/>
        </w:rPr>
        <w:t xml:space="preserve">epoch </w:t>
      </w:r>
      <w:r w:rsidR="000155AE" w:rsidRPr="0034077E">
        <w:t xml:space="preserve">reached 2,000. </w:t>
      </w:r>
      <w:bookmarkStart w:id="697" w:name="OLE_LINK95"/>
      <w:r w:rsidR="000155AE" w:rsidRPr="0034077E">
        <w:t xml:space="preserve">An epoch </w:t>
      </w:r>
      <w:bookmarkEnd w:id="697"/>
      <w:r w:rsidR="000155AE" w:rsidRPr="0034077E">
        <w:t>is one cycle that the model learns through the full training dataset.</w:t>
      </w:r>
    </w:p>
    <w:p w14:paraId="2CB7A63C" w14:textId="598972EB" w:rsidR="000155AE" w:rsidRPr="0034077E" w:rsidRDefault="000155AE" w:rsidP="00302B8B">
      <w:pPr>
        <w:spacing w:line="360" w:lineRule="auto"/>
      </w:pPr>
      <w:r w:rsidRPr="0034077E">
        <w:t xml:space="preserve">The effect of learning rate </w:t>
      </w:r>
      <m:oMath>
        <m:r>
          <w:rPr>
            <w:rFonts w:ascii="Cambria Math" w:hAnsi="Cambria Math"/>
          </w:rPr>
          <m:t>η</m:t>
        </m:r>
      </m:oMath>
      <w:r w:rsidRPr="0034077E">
        <w:t xml:space="preserve"> and neuron number on the performance of the ANN model I </w:t>
      </w:r>
      <w:r w:rsidR="007C6738" w:rsidRPr="0034077E">
        <w:t xml:space="preserve">with one hidden layer </w:t>
      </w:r>
      <w:r w:rsidRPr="0034077E">
        <w:t xml:space="preserve">was first studied. The ANN model with different learning rates </w:t>
      </w:r>
      <m:oMath>
        <m:r>
          <w:rPr>
            <w:rFonts w:ascii="Cambria Math" w:hAnsi="Cambria Math"/>
          </w:rPr>
          <m:t>η=0.1, 0.01, 0.001, 0.0001</m:t>
        </m:r>
      </m:oMath>
      <w:r w:rsidRPr="0034077E">
        <w:t xml:space="preserve"> and </w:t>
      </w:r>
      <w:r w:rsidR="00795918" w:rsidRPr="0034077E">
        <w:t xml:space="preserve">a </w:t>
      </w:r>
      <w:r w:rsidRPr="0034077E">
        <w:t xml:space="preserve">constant 30 neurons in the single hidden layer was trained. </w:t>
      </w:r>
      <w:r w:rsidR="00D45720" w:rsidRPr="0034077E">
        <w:t xml:space="preserve">The </w:t>
      </w:r>
      <w:r w:rsidRPr="0034077E">
        <w:t xml:space="preserve">large learning rates such as </w:t>
      </w:r>
      <m:oMath>
        <m:r>
          <w:rPr>
            <w:rFonts w:ascii="Cambria Math" w:hAnsi="Cambria Math"/>
          </w:rPr>
          <m:t>η=0.1, 0.01</m:t>
        </m:r>
      </m:oMath>
      <w:r w:rsidRPr="0034077E">
        <w:t xml:space="preserve"> </w:t>
      </w:r>
      <w:r w:rsidR="00D45720" w:rsidRPr="0034077E">
        <w:t xml:space="preserve">seen in </w:t>
      </w:r>
      <w:r w:rsidR="00D45720" w:rsidRPr="0034077E">
        <w:fldChar w:fldCharType="begin" w:fldLock="1"/>
      </w:r>
      <w:r w:rsidR="00D45720" w:rsidRPr="0034077E">
        <w:instrText xml:space="preserve"> REF _Ref33715762 \h  \* MERGEFORMAT </w:instrText>
      </w:r>
      <w:r w:rsidR="00D45720" w:rsidRPr="0034077E">
        <w:fldChar w:fldCharType="separate"/>
      </w:r>
      <w:r w:rsidR="00D45720" w:rsidRPr="0034077E">
        <w:t>Figure 13</w:t>
      </w:r>
      <w:r w:rsidR="00D45720" w:rsidRPr="0034077E">
        <w:fldChar w:fldCharType="end"/>
      </w:r>
      <w:r w:rsidR="00D45720" w:rsidRPr="0034077E">
        <w:t xml:space="preserve"> (a), </w:t>
      </w:r>
      <w:r w:rsidRPr="0034077E">
        <w:t>boosted the ANN model</w:t>
      </w:r>
      <w:r w:rsidR="00795918" w:rsidRPr="0034077E">
        <w:t xml:space="preserve"> and</w:t>
      </w:r>
      <w:r w:rsidR="00D45720" w:rsidRPr="0034077E">
        <w:t xml:space="preserve"> </w:t>
      </w:r>
      <w:r w:rsidR="00795918" w:rsidRPr="0034077E">
        <w:t>displayed</w:t>
      </w:r>
      <w:r w:rsidRPr="0034077E">
        <w:t xml:space="preserve"> low MSE even at the very beginning of training. However, the MSE </w:t>
      </w:r>
      <w:r w:rsidR="00D45720" w:rsidRPr="0034077E">
        <w:t xml:space="preserve">maintained </w:t>
      </w:r>
      <w:r w:rsidRPr="0034077E">
        <w:t xml:space="preserve">the same level until the end of training. </w:t>
      </w:r>
      <w:r w:rsidR="00D45720" w:rsidRPr="0034077E">
        <w:t xml:space="preserve">By </w:t>
      </w:r>
      <w:r w:rsidRPr="0034077E">
        <w:t xml:space="preserve">contrast, </w:t>
      </w:r>
      <m:oMath>
        <m:r>
          <w:rPr>
            <w:rFonts w:ascii="Cambria Math" w:hAnsi="Cambria Math"/>
          </w:rPr>
          <m:t>η= 0.001</m:t>
        </m:r>
      </m:oMath>
      <w:r w:rsidRPr="0034077E">
        <w:t xml:space="preserve"> can reach a low MSE which is similar to the MSE when </w:t>
      </w:r>
      <m:oMath>
        <m:r>
          <w:rPr>
            <w:rFonts w:ascii="Cambria Math" w:hAnsi="Cambria Math"/>
          </w:rPr>
          <m:t>η=0.0001</m:t>
        </m:r>
      </m:oMath>
      <w:r w:rsidRPr="0034077E">
        <w:t xml:space="preserve">, and converge at an earlier stage. Therefore, </w:t>
      </w:r>
      <m:oMath>
        <m:r>
          <w:rPr>
            <w:rFonts w:ascii="Cambria Math" w:hAnsi="Cambria Math"/>
          </w:rPr>
          <m:t>η=0.001</m:t>
        </m:r>
      </m:oMath>
      <w:r w:rsidRPr="0034077E">
        <w:t xml:space="preserve"> </w:t>
      </w:r>
      <w:r w:rsidR="007B4698" w:rsidRPr="0034077E">
        <w:t>,</w:t>
      </w:r>
      <w:r w:rsidR="00143086" w:rsidRPr="0034077E">
        <w:t xml:space="preserve"> </w:t>
      </w:r>
      <w:r w:rsidR="007B4698" w:rsidRPr="0034077E">
        <w:t xml:space="preserve">a commonly used value </w:t>
      </w:r>
      <w:r w:rsidR="007B4698" w:rsidRPr="0034077E">
        <w:fldChar w:fldCharType="begin"/>
      </w:r>
      <w:r w:rsidR="007B4698" w:rsidRPr="0034077E">
        <w:instrText xml:space="preserve"> ADDIN EN.CITE &lt;EndNote&gt;&lt;Cite&gt;&lt;Author&gt;Géron&lt;/Author&gt;&lt;Year&gt;2019&lt;/Year&gt;&lt;RecNum&gt;280&lt;/RecNum&gt;&lt;DisplayText&gt;[30]&lt;/DisplayText&gt;&lt;record&gt;&lt;rec-number&gt;280&lt;/rec-number&gt;&lt;foreign-keys&gt;&lt;key app="EN" db-id="rvwr2vxxd9szv3efd5t5f9db0pfrrr0pfz90" timestamp="1582861634"&gt;280&lt;/key&gt;&lt;/foreign-keys&gt;&lt;ref-type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Systems&lt;/title&gt;&lt;/titles&gt;&lt;dates&gt;&lt;year&gt;2019&lt;/year&gt;&lt;/dates&gt;&lt;publisher&gt;O&amp;apos;Reilly Media&lt;/publisher&gt;&lt;isbn&gt;1492032611&lt;/isbn&gt;&lt;urls&gt;&lt;/urls&gt;&lt;/record&gt;&lt;/Cite&gt;&lt;/EndNote&gt;</w:instrText>
      </w:r>
      <w:r w:rsidR="007B4698" w:rsidRPr="0034077E">
        <w:fldChar w:fldCharType="separate"/>
      </w:r>
      <w:r w:rsidR="007B4698" w:rsidRPr="0034077E">
        <w:rPr>
          <w:noProof/>
        </w:rPr>
        <w:t>[</w:t>
      </w:r>
      <w:hyperlink w:anchor="_ENREF_30" w:tooltip="Géron, 2019 #280" w:history="1">
        <w:r w:rsidR="0034077E" w:rsidRPr="0034077E">
          <w:rPr>
            <w:rStyle w:val="Hyperlink"/>
            <w:u w:val="none"/>
          </w:rPr>
          <w:t>30</w:t>
        </w:r>
      </w:hyperlink>
      <w:r w:rsidR="007B4698" w:rsidRPr="0034077E">
        <w:rPr>
          <w:noProof/>
        </w:rPr>
        <w:t>]</w:t>
      </w:r>
      <w:r w:rsidR="007B4698" w:rsidRPr="0034077E">
        <w:fldChar w:fldCharType="end"/>
      </w:r>
      <w:r w:rsidR="007B4698" w:rsidRPr="0034077E">
        <w:t xml:space="preserve">, </w:t>
      </w:r>
      <w:r w:rsidRPr="0034077E">
        <w:t xml:space="preserve">was selected as the learning rate for the ANN model I. Next, the neuron number was tuned in the single hidden ANN model with the learning rate </w:t>
      </w:r>
      <m:oMath>
        <m:r>
          <w:rPr>
            <w:rFonts w:ascii="Cambria Math" w:hAnsi="Cambria Math"/>
          </w:rPr>
          <m:t>η=0.001</m:t>
        </m:r>
      </m:oMath>
      <w:r w:rsidRPr="0034077E">
        <w:t xml:space="preserve">. </w:t>
      </w:r>
      <w:r w:rsidRPr="0034077E">
        <w:fldChar w:fldCharType="begin" w:fldLock="1"/>
      </w:r>
      <w:r w:rsidRPr="0034077E">
        <w:instrText xml:space="preserve"> REF _Ref33715762 \h  \* MERGEFORMAT </w:instrText>
      </w:r>
      <w:r w:rsidRPr="0034077E">
        <w:fldChar w:fldCharType="separate"/>
      </w:r>
      <w:r w:rsidRPr="0034077E">
        <w:t>Fig</w:t>
      </w:r>
      <w:r w:rsidR="00D45720" w:rsidRPr="0034077E">
        <w:t>ure</w:t>
      </w:r>
      <w:r w:rsidRPr="0034077E">
        <w:t xml:space="preserve"> 13</w:t>
      </w:r>
      <w:r w:rsidRPr="0034077E">
        <w:fldChar w:fldCharType="end"/>
      </w:r>
      <w:r w:rsidRPr="0034077E">
        <w:t xml:space="preserve"> (b) shows that the ANN model with more neurons requires a longer training time. Here we chose 30 neurons in a hidden layer to balance efficiency and accuracy. In the next study, five structures</w:t>
      </w:r>
      <w:r w:rsidRPr="0034077E">
        <w:rPr>
          <w:noProof/>
        </w:rPr>
        <w:t xml:space="preserve"> [50]</w:t>
      </w:r>
      <w:r w:rsidRPr="0034077E">
        <w:t xml:space="preserve">, [50,30], [50, 30, 10], [100, 50, 30], [100, 50, 30, 10] with </w:t>
      </w:r>
      <m:oMath>
        <m:r>
          <w:rPr>
            <w:rFonts w:ascii="Cambria Math" w:hAnsi="Cambria Math"/>
          </w:rPr>
          <m:t>η=0.001</m:t>
        </m:r>
      </m:oMath>
      <w:r w:rsidRPr="0034077E">
        <w:t xml:space="preserve"> were implemented to analyse the effect of interconnection of neurons on the performance of ANN model. A structure indicates the number of hidden layers and the number of neurons in </w:t>
      </w:r>
      <w:r w:rsidRPr="0034077E">
        <w:lastRenderedPageBreak/>
        <w:t xml:space="preserve">each hidden layer. For example, the second structure [50, 30] means that an ANN model has two hidden layers, the first hidden layer has 50 neurons while the second hidden layer has 30 neurons. It can be observed from </w:t>
      </w:r>
      <w:r w:rsidRPr="0034077E">
        <w:fldChar w:fldCharType="begin" w:fldLock="1"/>
      </w:r>
      <w:r w:rsidRPr="0034077E">
        <w:instrText xml:space="preserve"> REF _Ref33715762 \h  \* MERGEFORMAT </w:instrText>
      </w:r>
      <w:r w:rsidRPr="0034077E">
        <w:fldChar w:fldCharType="separate"/>
      </w:r>
      <w:r w:rsidRPr="0034077E">
        <w:t>Fig. 13</w:t>
      </w:r>
      <w:r w:rsidRPr="0034077E">
        <w:fldChar w:fldCharType="end"/>
      </w:r>
      <w:r w:rsidRPr="0034077E">
        <w:t xml:space="preserve"> (c) that the second structure is appropriate for ANN model</w:t>
      </w:r>
      <w:r w:rsidR="003C5F00" w:rsidRPr="0034077E">
        <w:t xml:space="preserve"> </w:t>
      </w:r>
      <w:r w:rsidRPr="0034077E">
        <w:t xml:space="preserve">Ⅰ since it is relatively simple and its MSE converges at a medium rate. The converged MSE in </w:t>
      </w:r>
      <w:r w:rsidRPr="0034077E">
        <w:fldChar w:fldCharType="begin" w:fldLock="1"/>
      </w:r>
      <w:r w:rsidRPr="0034077E">
        <w:instrText xml:space="preserve"> REF _Ref33715762 \h  \* MERGEFORMAT </w:instrText>
      </w:r>
      <w:r w:rsidRPr="0034077E">
        <w:fldChar w:fldCharType="separate"/>
      </w:r>
      <w:r w:rsidRPr="0034077E">
        <w:t>Fig. 13</w:t>
      </w:r>
      <w:r w:rsidRPr="0034077E">
        <w:fldChar w:fldCharType="end"/>
      </w:r>
      <w:r w:rsidRPr="0034077E">
        <w:t xml:space="preserve"> (c) is </w:t>
      </w:r>
      <w:r w:rsidRPr="0034077E">
        <w:rPr>
          <w:lang w:eastAsia="zh-CN"/>
        </w:rPr>
        <w:t xml:space="preserve">smaller than that in </w:t>
      </w:r>
      <w:r w:rsidRPr="0034077E">
        <w:fldChar w:fldCharType="begin" w:fldLock="1"/>
      </w:r>
      <w:r w:rsidRPr="0034077E">
        <w:instrText xml:space="preserve"> REF _Ref33715762 \h  \* MERGEFORMAT </w:instrText>
      </w:r>
      <w:r w:rsidRPr="0034077E">
        <w:fldChar w:fldCharType="separate"/>
      </w:r>
      <w:r w:rsidRPr="0034077E">
        <w:t>Fig. 13</w:t>
      </w:r>
      <w:r w:rsidRPr="0034077E">
        <w:fldChar w:fldCharType="end"/>
      </w:r>
      <w:r w:rsidRPr="0034077E">
        <w:t xml:space="preserve"> (a) and </w:t>
      </w:r>
      <w:r w:rsidRPr="0034077E">
        <w:fldChar w:fldCharType="begin" w:fldLock="1"/>
      </w:r>
      <w:r w:rsidRPr="0034077E">
        <w:instrText xml:space="preserve"> REF _Ref33715762 \h  \* MERGEFORMAT </w:instrText>
      </w:r>
      <w:r w:rsidRPr="0034077E">
        <w:fldChar w:fldCharType="separate"/>
      </w:r>
      <w:r w:rsidRPr="0034077E">
        <w:t>Fig. 13</w:t>
      </w:r>
      <w:r w:rsidRPr="0034077E">
        <w:fldChar w:fldCharType="end"/>
      </w:r>
      <w:r w:rsidRPr="0034077E">
        <w:t xml:space="preserve"> (b) by</w:t>
      </w:r>
      <w:r w:rsidRPr="0034077E">
        <w:rPr>
          <w:lang w:eastAsia="zh-CN"/>
        </w:rPr>
        <w:t xml:space="preserve"> two orders of magnitude, which hints </w:t>
      </w:r>
      <w:r w:rsidR="00795918" w:rsidRPr="0034077E">
        <w:rPr>
          <w:lang w:eastAsia="zh-CN"/>
        </w:rPr>
        <w:t xml:space="preserve">at </w:t>
      </w:r>
      <w:r w:rsidRPr="0034077E">
        <w:rPr>
          <w:lang w:eastAsia="zh-CN"/>
        </w:rPr>
        <w:t xml:space="preserve">the importance of a proper structure </w:t>
      </w:r>
      <w:r w:rsidR="00795918" w:rsidRPr="0034077E">
        <w:rPr>
          <w:lang w:eastAsia="zh-CN"/>
        </w:rPr>
        <w:t xml:space="preserve">for </w:t>
      </w:r>
      <w:r w:rsidRPr="0034077E">
        <w:rPr>
          <w:lang w:eastAsia="zh-CN"/>
        </w:rPr>
        <w:t xml:space="preserve">an ANN model. Since the converged MSE in </w:t>
      </w:r>
      <w:r w:rsidRPr="0034077E">
        <w:fldChar w:fldCharType="begin" w:fldLock="1"/>
      </w:r>
      <w:r w:rsidRPr="0034077E">
        <w:instrText xml:space="preserve"> REF _Ref33715762 \h  \* MERGEFORMAT </w:instrText>
      </w:r>
      <w:r w:rsidRPr="0034077E">
        <w:fldChar w:fldCharType="separate"/>
      </w:r>
      <w:r w:rsidRPr="0034077E">
        <w:t>Fig. 13</w:t>
      </w:r>
      <w:r w:rsidRPr="0034077E">
        <w:fldChar w:fldCharType="end"/>
      </w:r>
      <w:r w:rsidRPr="0034077E">
        <w:t xml:space="preserve"> (c) is also much smaller than the </w:t>
      </w:r>
      <w:r w:rsidRPr="0034077E">
        <w:rPr>
          <w:i/>
          <w:iCs/>
        </w:rPr>
        <w:t>λ</w:t>
      </w:r>
      <w:r w:rsidRPr="0034077E">
        <w:rPr>
          <w:i/>
          <w:iCs/>
          <w:vertAlign w:val="subscript"/>
        </w:rPr>
        <w:t>eff</w:t>
      </w:r>
      <w:r w:rsidRPr="0034077E">
        <w:rPr>
          <w:i/>
          <w:iCs/>
        </w:rPr>
        <w:t>/λ</w:t>
      </w:r>
      <w:r w:rsidRPr="0034077E">
        <w:rPr>
          <w:i/>
          <w:iCs/>
          <w:vertAlign w:val="subscript"/>
        </w:rPr>
        <w:t>solid</w:t>
      </w:r>
      <w:r w:rsidRPr="0034077E">
        <w:rPr>
          <w:iCs/>
        </w:rPr>
        <w:t xml:space="preserve"> </w:t>
      </w:r>
      <w:r w:rsidRPr="0034077E">
        <w:t xml:space="preserve">as shown in </w:t>
      </w:r>
      <w:r w:rsidRPr="0034077E">
        <w:fldChar w:fldCharType="begin" w:fldLock="1"/>
      </w:r>
      <w:r w:rsidRPr="0034077E">
        <w:instrText xml:space="preserve"> REF _Ref33710677 \h  \* MERGEFORMAT </w:instrText>
      </w:r>
      <w:r w:rsidRPr="0034077E">
        <w:fldChar w:fldCharType="separate"/>
      </w:r>
      <w:r w:rsidRPr="0034077E">
        <w:t>Fig. 11</w:t>
      </w:r>
      <w:r w:rsidRPr="0034077E">
        <w:fldChar w:fldCharType="end"/>
      </w:r>
      <w:r w:rsidRPr="0034077E">
        <w:t xml:space="preserve">, the tuned hyperparameters were believed to be a proper combination for ANN model Ⅰ. Finally, the testing dataset was used to predict </w:t>
      </w:r>
      <w:r w:rsidRPr="0034077E">
        <w:rPr>
          <w:i/>
          <w:iCs/>
        </w:rPr>
        <w:t>λ</w:t>
      </w:r>
      <w:r w:rsidRPr="0034077E">
        <w:rPr>
          <w:i/>
          <w:iCs/>
          <w:vertAlign w:val="subscript"/>
        </w:rPr>
        <w:t>eff</w:t>
      </w:r>
      <w:r w:rsidRPr="0034077E">
        <w:rPr>
          <w:i/>
          <w:iCs/>
        </w:rPr>
        <w:t>/λ</w:t>
      </w:r>
      <w:r w:rsidRPr="0034077E">
        <w:rPr>
          <w:i/>
          <w:iCs/>
          <w:vertAlign w:val="subscript"/>
        </w:rPr>
        <w:t>solid</w:t>
      </w:r>
      <w:r w:rsidRPr="0034077E">
        <w:t xml:space="preserve"> </w:t>
      </w:r>
      <w:r w:rsidR="00795918" w:rsidRPr="0034077E">
        <w:t xml:space="preserve">and </w:t>
      </w:r>
      <w:r w:rsidRPr="0034077E">
        <w:t xml:space="preserve">compared with the ‘true’ values as shown in </w:t>
      </w:r>
      <w:r w:rsidRPr="0034077E">
        <w:fldChar w:fldCharType="begin" w:fldLock="1"/>
      </w:r>
      <w:r w:rsidRPr="0034077E">
        <w:instrText xml:space="preserve"> REF _Ref33715762 \h  \* MERGEFORMAT </w:instrText>
      </w:r>
      <w:r w:rsidRPr="0034077E">
        <w:fldChar w:fldCharType="separate"/>
      </w:r>
      <w:r w:rsidRPr="0034077E">
        <w:t>Fig. 13</w:t>
      </w:r>
      <w:r w:rsidRPr="0034077E">
        <w:fldChar w:fldCharType="end"/>
      </w:r>
      <w:r w:rsidRPr="0034077E">
        <w:t xml:space="preserve"> (d). The predicted values have a high correlation (R</w:t>
      </w:r>
      <w:r w:rsidRPr="0034077E">
        <w:rPr>
          <w:vertAlign w:val="superscript"/>
        </w:rPr>
        <w:t>2</w:t>
      </w:r>
      <w:r w:rsidRPr="0034077E">
        <w:t xml:space="preserve">=0.97) with the actual values, </w:t>
      </w:r>
      <w:r w:rsidR="00482767" w:rsidRPr="0034077E">
        <w:t>indicating</w:t>
      </w:r>
      <w:r w:rsidRPr="0034077E">
        <w:t xml:space="preserve"> that</w:t>
      </w:r>
      <w:r w:rsidR="00795918" w:rsidRPr="0034077E">
        <w:t xml:space="preserve"> the</w:t>
      </w:r>
      <w:r w:rsidRPr="0034077E">
        <w:t xml:space="preserve"> </w:t>
      </w:r>
      <w:r w:rsidR="00C14027" w:rsidRPr="0034077E">
        <w:t>WCN</w:t>
      </w:r>
      <w:r w:rsidR="00C14027" w:rsidRPr="0034077E">
        <w:rPr>
          <w:vertAlign w:val="subscript"/>
        </w:rPr>
        <w:t>ave</w:t>
      </w:r>
      <w:r w:rsidR="00C14027" w:rsidRPr="0034077E" w:rsidDel="00C14027">
        <w:t xml:space="preserve"> </w:t>
      </w:r>
      <w:r w:rsidRPr="0034077E">
        <w:t>and particle shape characteristics can be used as variables in packing structure models to predict</w:t>
      </w:r>
      <w:r w:rsidRPr="0034077E">
        <w:rPr>
          <w:i/>
          <w:iCs/>
        </w:rPr>
        <w:t xml:space="preserve"> λ</w:t>
      </w:r>
      <w:r w:rsidRPr="0034077E">
        <w:rPr>
          <w:i/>
          <w:iCs/>
          <w:vertAlign w:val="subscript"/>
        </w:rPr>
        <w:t>eff</w:t>
      </w:r>
      <w:r w:rsidRPr="0034077E">
        <w:rPr>
          <w:i/>
          <w:iCs/>
        </w:rPr>
        <w:t>/λ</w:t>
      </w:r>
      <w:r w:rsidRPr="0034077E">
        <w:rPr>
          <w:i/>
          <w:iCs/>
          <w:vertAlign w:val="subscript"/>
        </w:rPr>
        <w:t>solid</w:t>
      </w:r>
      <w:r w:rsidRPr="0034077E">
        <w:t xml:space="preserve"> well.</w:t>
      </w:r>
    </w:p>
    <w:p w14:paraId="1C710904" w14:textId="77777777" w:rsidR="000155AE" w:rsidRPr="0034077E" w:rsidRDefault="000155AE" w:rsidP="00302B8B">
      <w:pPr>
        <w:spacing w:line="360" w:lineRule="auto"/>
      </w:pPr>
    </w:p>
    <w:p w14:paraId="3773A14A" w14:textId="77777777" w:rsidR="000155AE" w:rsidRPr="0034077E" w:rsidRDefault="000155AE" w:rsidP="00302B8B">
      <w:pPr>
        <w:spacing w:line="360" w:lineRule="auto"/>
        <w:ind w:firstLine="0"/>
      </w:pPr>
      <w:r w:rsidRPr="0034077E">
        <w:rPr>
          <w:noProof/>
        </w:rPr>
        <w:drawing>
          <wp:inline distT="0" distB="0" distL="0" distR="0" wp14:anchorId="66344FDE" wp14:editId="4C4E5D47">
            <wp:extent cx="5760000" cy="4130149"/>
            <wp:effectExtent l="0" t="0" r="0" b="3810"/>
            <wp:docPr id="158455564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4130149"/>
                    </a:xfrm>
                    <a:prstGeom prst="rect">
                      <a:avLst/>
                    </a:prstGeom>
                  </pic:spPr>
                </pic:pic>
              </a:graphicData>
            </a:graphic>
          </wp:inline>
        </w:drawing>
      </w:r>
    </w:p>
    <w:p w14:paraId="69FF6E9E" w14:textId="4FEC4786" w:rsidR="000155AE" w:rsidRPr="0034077E" w:rsidRDefault="000155AE" w:rsidP="00302B8B">
      <w:pPr>
        <w:spacing w:after="200" w:line="360" w:lineRule="auto"/>
        <w:rPr>
          <w:sz w:val="22"/>
          <w:szCs w:val="18"/>
        </w:rPr>
      </w:pPr>
      <w:bookmarkStart w:id="698" w:name="_Ref33715762"/>
      <w:bookmarkStart w:id="699" w:name="_Toc33734782"/>
      <w:bookmarkStart w:id="700" w:name="_Toc33781793"/>
      <w:bookmarkStart w:id="701" w:name="_Toc33782105"/>
      <w:bookmarkStart w:id="702" w:name="_Toc33782788"/>
      <w:bookmarkStart w:id="703" w:name="_Toc33782807"/>
      <w:bookmarkStart w:id="704" w:name="_Toc33782823"/>
      <w:bookmarkStart w:id="705" w:name="_Toc33782838"/>
      <w:bookmarkStart w:id="706" w:name="_Toc33783300"/>
      <w:bookmarkStart w:id="707" w:name="_Toc33783339"/>
      <w:bookmarkStart w:id="708" w:name="_Toc33783585"/>
      <w:bookmarkStart w:id="709" w:name="_Toc33783636"/>
      <w:bookmarkStart w:id="710" w:name="_Toc33784773"/>
      <w:bookmarkStart w:id="711" w:name="_Toc33784796"/>
      <w:bookmarkStart w:id="712" w:name="_Toc33784812"/>
      <w:bookmarkStart w:id="713" w:name="_Toc33784886"/>
      <w:bookmarkStart w:id="714" w:name="_Toc33791435"/>
      <w:bookmarkStart w:id="715" w:name="_Toc33791464"/>
      <w:bookmarkStart w:id="716" w:name="_Toc33792384"/>
      <w:bookmarkStart w:id="717" w:name="_Toc33792463"/>
      <w:bookmarkStart w:id="718" w:name="_Toc33793024"/>
      <w:bookmarkStart w:id="719" w:name="_Toc33793171"/>
      <w:bookmarkStart w:id="720" w:name="_Toc33793716"/>
      <w:bookmarkStart w:id="721" w:name="_Toc33795877"/>
      <w:bookmarkStart w:id="722" w:name="_Toc33796408"/>
      <w:bookmarkStart w:id="723" w:name="_Toc33796579"/>
      <w:bookmarkStart w:id="724" w:name="_Toc33797069"/>
      <w:bookmarkStart w:id="725" w:name="_Toc33797234"/>
      <w:bookmarkStart w:id="726" w:name="_Toc33806060"/>
      <w:bookmarkStart w:id="727" w:name="_Toc33807808"/>
      <w:bookmarkStart w:id="728" w:name="_Toc33807870"/>
      <w:bookmarkStart w:id="729" w:name="_Toc33883369"/>
      <w:bookmarkStart w:id="730" w:name="_Toc33893426"/>
      <w:bookmarkStart w:id="731" w:name="_Toc33893724"/>
      <w:bookmarkStart w:id="732" w:name="_Toc33912327"/>
      <w:bookmarkStart w:id="733" w:name="_Toc33912481"/>
      <w:bookmarkStart w:id="734" w:name="_Toc36717509"/>
      <w:bookmarkStart w:id="735" w:name="_Toc36879162"/>
      <w:bookmarkStart w:id="736" w:name="_Toc43574017"/>
      <w:bookmarkStart w:id="737" w:name="_Toc43574050"/>
      <w:bookmarkStart w:id="738" w:name="_Toc46694849"/>
      <w:bookmarkStart w:id="739" w:name="_Toc46777861"/>
      <w:bookmarkStart w:id="740" w:name="_Toc47507350"/>
      <w:bookmarkStart w:id="741" w:name="_Toc47507380"/>
      <w:bookmarkStart w:id="742" w:name="_Toc47509415"/>
      <w:bookmarkStart w:id="743" w:name="_Toc47511562"/>
      <w:bookmarkStart w:id="744" w:name="_Toc47513374"/>
      <w:bookmarkStart w:id="745" w:name="_Toc47516137"/>
      <w:bookmarkStart w:id="746" w:name="_Toc47518312"/>
      <w:bookmarkStart w:id="747" w:name="_Toc47518336"/>
      <w:bookmarkStart w:id="748" w:name="_Toc47518354"/>
      <w:bookmarkStart w:id="749" w:name="_Toc47518602"/>
      <w:bookmarkStart w:id="750" w:name="_Toc47518736"/>
      <w:bookmarkStart w:id="751" w:name="_Toc47519953"/>
      <w:bookmarkStart w:id="752" w:name="_Toc53519422"/>
      <w:bookmarkStart w:id="753" w:name="_Toc58230766"/>
      <w:bookmarkStart w:id="754" w:name="_Toc63266811"/>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13</w:t>
      </w:r>
      <w:r w:rsidRPr="0034077E">
        <w:rPr>
          <w:sz w:val="22"/>
          <w:szCs w:val="18"/>
        </w:rPr>
        <w:fldChar w:fldCharType="end"/>
      </w:r>
      <w:bookmarkEnd w:id="698"/>
      <w:r w:rsidRPr="0034077E">
        <w:rPr>
          <w:sz w:val="22"/>
          <w:szCs w:val="18"/>
        </w:rPr>
        <w:t xml:space="preserve">. Tuning learning rate </w:t>
      </w:r>
      <m:oMath>
        <m:r>
          <w:rPr>
            <w:rFonts w:ascii="Cambria Math" w:hAnsi="Cambria Math"/>
            <w:sz w:val="22"/>
            <w:szCs w:val="18"/>
          </w:rPr>
          <m:t>η</m:t>
        </m:r>
      </m:oMath>
      <w:r w:rsidRPr="0034077E">
        <w:rPr>
          <w:sz w:val="22"/>
          <w:szCs w:val="18"/>
        </w:rPr>
        <w:t xml:space="preserve"> (a), neuron number in the hidden layer (b) and </w:t>
      </w:r>
      <w:r w:rsidR="0062674D" w:rsidRPr="0034077E">
        <w:rPr>
          <w:sz w:val="22"/>
          <w:szCs w:val="18"/>
        </w:rPr>
        <w:t xml:space="preserve">structure </w:t>
      </w:r>
      <w:r w:rsidRPr="0034077E">
        <w:rPr>
          <w:sz w:val="22"/>
          <w:szCs w:val="18"/>
        </w:rPr>
        <w:t xml:space="preserve">(c) for ANN model </w:t>
      </w:r>
      <w:r w:rsidR="00550012" w:rsidRPr="0034077E">
        <w:rPr>
          <w:sz w:val="22"/>
          <w:szCs w:val="18"/>
        </w:rPr>
        <w:t>I</w:t>
      </w:r>
      <w:r w:rsidRPr="0034077E">
        <w:rPr>
          <w:sz w:val="22"/>
          <w:szCs w:val="18"/>
        </w:rPr>
        <w:t>. The correlation between the actual effective thermal conductivity and predicted effective thermal conductivity</w:t>
      </w:r>
      <w:r w:rsidRPr="0034077E">
        <w:rPr>
          <w:sz w:val="22"/>
          <w:szCs w:val="18"/>
          <w:lang w:eastAsia="zh-CN"/>
        </w:rPr>
        <w:t xml:space="preserve"> using</w:t>
      </w:r>
      <w:r w:rsidRPr="0034077E">
        <w:rPr>
          <w:sz w:val="22"/>
          <w:szCs w:val="18"/>
        </w:rPr>
        <w:t xml:space="preserve"> </w:t>
      </w:r>
      <w:r w:rsidR="00795918" w:rsidRPr="0034077E">
        <w:rPr>
          <w:sz w:val="22"/>
          <w:szCs w:val="18"/>
        </w:rPr>
        <w:t xml:space="preserve">the </w:t>
      </w:r>
      <w:r w:rsidRPr="0034077E">
        <w:rPr>
          <w:sz w:val="22"/>
          <w:szCs w:val="18"/>
        </w:rPr>
        <w:t>tuned ANN model I</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r w:rsidRPr="0034077E">
        <w:rPr>
          <w:sz w:val="22"/>
          <w:szCs w:val="18"/>
        </w:rPr>
        <w:t xml:space="preserve"> on the testing set is show in (d)</w:t>
      </w:r>
      <w:bookmarkEnd w:id="734"/>
      <w:bookmarkEnd w:id="735"/>
      <w:bookmarkEnd w:id="736"/>
      <w:bookmarkEnd w:id="737"/>
      <w:r w:rsidR="00D45720" w:rsidRPr="0034077E">
        <w:rPr>
          <w:sz w:val="22"/>
          <w:szCs w:val="18"/>
        </w:rPr>
        <w:t>.</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p>
    <w:p w14:paraId="0743A255" w14:textId="410E29A8" w:rsidR="000155AE" w:rsidRPr="0034077E" w:rsidRDefault="000155AE" w:rsidP="00302B8B">
      <w:pPr>
        <w:pStyle w:val="Heading3"/>
        <w:spacing w:line="360" w:lineRule="auto"/>
        <w:rPr>
          <w:i w:val="0"/>
          <w:iCs w:val="0"/>
          <w:color w:val="auto"/>
        </w:rPr>
      </w:pPr>
      <w:r w:rsidRPr="0034077E">
        <w:rPr>
          <w:color w:val="auto"/>
        </w:rPr>
        <w:lastRenderedPageBreak/>
        <w:t>ANN model Ⅱ:</w:t>
      </w:r>
      <w:r w:rsidRPr="0034077E">
        <w:rPr>
          <w:color w:val="auto"/>
          <w:lang w:eastAsia="zh-CN"/>
        </w:rPr>
        <w:t xml:space="preserve"> </w:t>
      </w:r>
      <w:r w:rsidRPr="0034077E">
        <w:rPr>
          <w:color w:val="auto"/>
        </w:rPr>
        <w:t>λ</w:t>
      </w:r>
      <w:r w:rsidRPr="0034077E">
        <w:rPr>
          <w:color w:val="auto"/>
          <w:vertAlign w:val="subscript"/>
        </w:rPr>
        <w:t xml:space="preserve">solid, </w:t>
      </w:r>
      <w:r w:rsidRPr="0034077E">
        <w:rPr>
          <w:color w:val="auto"/>
        </w:rPr>
        <w:t xml:space="preserve">sphericity, roundness, </w:t>
      </w:r>
      <w:r w:rsidR="000D4D85" w:rsidRPr="0034077E">
        <w:rPr>
          <w:color w:val="auto"/>
        </w:rPr>
        <w:t>WCN</w:t>
      </w:r>
      <w:r w:rsidR="000D4D85" w:rsidRPr="0034077E">
        <w:rPr>
          <w:color w:val="auto"/>
          <w:vertAlign w:val="subscript"/>
        </w:rPr>
        <w:t>ave</w:t>
      </w:r>
      <w:r w:rsidR="000D4D85" w:rsidRPr="0034077E" w:rsidDel="000D4D85">
        <w:rPr>
          <w:color w:val="auto"/>
        </w:rPr>
        <w:t xml:space="preserve"> </w:t>
      </w:r>
      <w:r w:rsidRPr="0034077E">
        <w:rPr>
          <w:color w:val="auto"/>
        </w:rPr>
        <w:t>and porosity as input parameters</w:t>
      </w:r>
    </w:p>
    <w:p w14:paraId="48B73ED1" w14:textId="5D9DEFBA" w:rsidR="000155AE" w:rsidRPr="0034077E" w:rsidRDefault="0000303E" w:rsidP="00302B8B">
      <w:pPr>
        <w:spacing w:line="360" w:lineRule="auto"/>
      </w:pPr>
      <w:r w:rsidRPr="0034077E">
        <w:t>ANN model I consider</w:t>
      </w:r>
      <w:r w:rsidR="003D302F" w:rsidRPr="0034077E">
        <w:t>ed only</w:t>
      </w:r>
      <w:r w:rsidRPr="0034077E">
        <w:t xml:space="preserve"> microscale and mesoscale parameters</w:t>
      </w:r>
      <w:r w:rsidR="00DC4549" w:rsidRPr="0034077E">
        <w:t xml:space="preserve">. </w:t>
      </w:r>
      <w:r w:rsidR="008F5811" w:rsidRPr="0034077E">
        <w:t>A</w:t>
      </w:r>
      <w:r w:rsidR="00142213" w:rsidRPr="0034077E">
        <w:t>n</w:t>
      </w:r>
      <w:r w:rsidR="008F5811" w:rsidRPr="0034077E">
        <w:t xml:space="preserve"> ANN model II</w:t>
      </w:r>
      <w:r w:rsidR="00D87F48" w:rsidRPr="0034077E">
        <w:t xml:space="preserve"> uses a </w:t>
      </w:r>
      <w:r w:rsidR="00266750" w:rsidRPr="0034077E">
        <w:t>macroscope</w:t>
      </w:r>
      <w:r w:rsidR="005E2ED8" w:rsidRPr="0034077E">
        <w:t xml:space="preserve"> parameter</w:t>
      </w:r>
      <w:r w:rsidR="00D87F48" w:rsidRPr="0034077E">
        <w:t>, porosity, in addition to those</w:t>
      </w:r>
      <w:r w:rsidRPr="0034077E">
        <w:t>.</w:t>
      </w:r>
      <w:r w:rsidR="005E2ED8" w:rsidRPr="0034077E">
        <w:t xml:space="preserve"> </w:t>
      </w:r>
      <w:r w:rsidR="000155AE" w:rsidRPr="0034077E">
        <w:t xml:space="preserve">In ANN model I, sphericity and roundness are among the input parameters </w:t>
      </w:r>
      <w:r w:rsidR="00795918" w:rsidRPr="0034077E">
        <w:t xml:space="preserve">that </w:t>
      </w:r>
      <w:r w:rsidR="000155AE" w:rsidRPr="0034077E">
        <w:t xml:space="preserve">describe the geometry of a particle, </w:t>
      </w:r>
      <w:r w:rsidR="00D45720" w:rsidRPr="0034077E">
        <w:t xml:space="preserve">and </w:t>
      </w:r>
      <w:r w:rsidR="000155AE" w:rsidRPr="0034077E">
        <w:t xml:space="preserve">capture information </w:t>
      </w:r>
      <w:r w:rsidR="00D45720" w:rsidRPr="0034077E">
        <w:t xml:space="preserve">from </w:t>
      </w:r>
      <w:r w:rsidR="000155AE" w:rsidRPr="0034077E">
        <w:t>granular materials at particl</w:t>
      </w:r>
      <w:r w:rsidR="00ED127D" w:rsidRPr="0034077E">
        <w:t>e-scale</w:t>
      </w:r>
      <w:r w:rsidR="000155AE" w:rsidRPr="0034077E">
        <w:t xml:space="preserve"> (microscale). </w:t>
      </w:r>
      <w:r w:rsidR="00795918" w:rsidRPr="0034077E">
        <w:t xml:space="preserve">The </w:t>
      </w:r>
      <w:r w:rsidR="000D4D85" w:rsidRPr="0034077E">
        <w:t>WCN</w:t>
      </w:r>
      <w:r w:rsidR="000D4D85" w:rsidRPr="0034077E">
        <w:rPr>
          <w:vertAlign w:val="subscript"/>
        </w:rPr>
        <w:t>ave</w:t>
      </w:r>
      <w:r w:rsidR="000D4D85" w:rsidRPr="0034077E" w:rsidDel="000D4D85">
        <w:t xml:space="preserve"> </w:t>
      </w:r>
      <w:r w:rsidR="000155AE" w:rsidRPr="0034077E">
        <w:t xml:space="preserve">quantifies the particle connectivity and contact quality (mesoscale) but does not </w:t>
      </w:r>
      <w:r w:rsidR="007F7DC5" w:rsidRPr="0034077E">
        <w:t xml:space="preserve">quantify </w:t>
      </w:r>
      <w:r w:rsidR="000155AE" w:rsidRPr="0034077E">
        <w:t>the whole sample</w:t>
      </w:r>
      <w:r w:rsidR="007F7DC5" w:rsidRPr="0034077E">
        <w:t xml:space="preserve"> generally</w:t>
      </w:r>
      <w:r w:rsidR="000155AE" w:rsidRPr="0034077E">
        <w:t xml:space="preserve"> as the bulk properties do</w:t>
      </w:r>
      <w:r w:rsidR="007F7DC5" w:rsidRPr="0034077E">
        <w:t xml:space="preserve"> at macroscale</w:t>
      </w:r>
      <w:r w:rsidR="000155AE" w:rsidRPr="0034077E">
        <w:t xml:space="preserve">. Porosity, a bulk property, is used in ANN model Ⅱ to include a variable at the sample scale (macroscale). </w:t>
      </w:r>
      <w:r w:rsidR="00055EDB" w:rsidRPr="0034077E">
        <w:t xml:space="preserve">Hence, ANN model II </w:t>
      </w:r>
      <w:r w:rsidR="00D84811" w:rsidRPr="0034077E">
        <w:t xml:space="preserve">involves input parameters across </w:t>
      </w:r>
      <w:r w:rsidR="0029341B" w:rsidRPr="0034077E">
        <w:t xml:space="preserve">all </w:t>
      </w:r>
      <w:r w:rsidR="00D84811" w:rsidRPr="0034077E">
        <w:t xml:space="preserve">scales. </w:t>
      </w:r>
      <w:r w:rsidR="000155AE" w:rsidRPr="0034077E">
        <w:t xml:space="preserve">After using the similar tuning processes for hyperparameters as shown in </w:t>
      </w:r>
      <w:r w:rsidR="000155AE" w:rsidRPr="0034077E">
        <w:fldChar w:fldCharType="begin" w:fldLock="1"/>
      </w:r>
      <w:r w:rsidR="000155AE" w:rsidRPr="0034077E">
        <w:instrText xml:space="preserve"> REF _Ref33728877 \h  \* MERGEFORMAT </w:instrText>
      </w:r>
      <w:r w:rsidR="000155AE" w:rsidRPr="0034077E">
        <w:fldChar w:fldCharType="separate"/>
      </w:r>
      <w:r w:rsidR="000155AE" w:rsidRPr="0034077E">
        <w:t>Fig. 14</w:t>
      </w:r>
      <w:r w:rsidR="000155AE" w:rsidRPr="0034077E">
        <w:fldChar w:fldCharType="end"/>
      </w:r>
      <w:r w:rsidR="000155AE" w:rsidRPr="0034077E">
        <w:t xml:space="preserve"> (a)-(c), the same structure No.2 [50,30] with learning rate </w:t>
      </w:r>
      <m:oMath>
        <m:r>
          <w:rPr>
            <w:rFonts w:ascii="Cambria Math" w:hAnsi="Cambria Math"/>
          </w:rPr>
          <m:t>η=0.001</m:t>
        </m:r>
      </m:oMath>
      <w:r w:rsidR="000155AE" w:rsidRPr="0034077E">
        <w:t xml:space="preserve"> were also selected for</w:t>
      </w:r>
      <w:r w:rsidR="003C48B3" w:rsidRPr="0034077E">
        <w:t xml:space="preserve"> </w:t>
      </w:r>
      <w:r w:rsidR="000155AE" w:rsidRPr="0034077E">
        <w:t xml:space="preserve">ANN model Ⅱ. </w:t>
      </w:r>
      <w:r w:rsidR="000155AE" w:rsidRPr="0034077E">
        <w:fldChar w:fldCharType="begin" w:fldLock="1"/>
      </w:r>
      <w:r w:rsidR="000155AE" w:rsidRPr="0034077E">
        <w:instrText xml:space="preserve"> REF _Ref33728877 \h  \* MERGEFORMAT </w:instrText>
      </w:r>
      <w:r w:rsidR="000155AE" w:rsidRPr="0034077E">
        <w:fldChar w:fldCharType="separate"/>
      </w:r>
      <w:r w:rsidR="000155AE" w:rsidRPr="0034077E">
        <w:t>Fig</w:t>
      </w:r>
      <w:r w:rsidR="003C48B3" w:rsidRPr="0034077E">
        <w:t>ure</w:t>
      </w:r>
      <w:r w:rsidR="000155AE" w:rsidRPr="0034077E">
        <w:t xml:space="preserve"> 14</w:t>
      </w:r>
      <w:r w:rsidR="000155AE" w:rsidRPr="0034077E">
        <w:fldChar w:fldCharType="end"/>
      </w:r>
      <w:r w:rsidR="000155AE" w:rsidRPr="0034077E">
        <w:t xml:space="preserve"> (d) presents that the R</w:t>
      </w:r>
      <w:r w:rsidR="000155AE" w:rsidRPr="0034077E">
        <w:rPr>
          <w:vertAlign w:val="superscript"/>
        </w:rPr>
        <w:t>2</w:t>
      </w:r>
      <w:r w:rsidR="000155AE" w:rsidRPr="0034077E">
        <w:t xml:space="preserve"> of the relationship between the predicted and actual </w:t>
      </w:r>
      <w:r w:rsidR="000155AE" w:rsidRPr="0034077E">
        <w:rPr>
          <w:i/>
          <w:iCs/>
        </w:rPr>
        <w:t>λ</w:t>
      </w:r>
      <w:r w:rsidR="000155AE" w:rsidRPr="0034077E">
        <w:rPr>
          <w:i/>
          <w:iCs/>
          <w:vertAlign w:val="subscript"/>
        </w:rPr>
        <w:t>eff</w:t>
      </w:r>
      <w:r w:rsidR="000155AE" w:rsidRPr="0034077E">
        <w:rPr>
          <w:i/>
          <w:iCs/>
        </w:rPr>
        <w:t>/λ</w:t>
      </w:r>
      <w:r w:rsidR="000155AE" w:rsidRPr="0034077E">
        <w:rPr>
          <w:i/>
          <w:iCs/>
          <w:vertAlign w:val="subscript"/>
        </w:rPr>
        <w:t>solid</w:t>
      </w:r>
      <w:r w:rsidR="000155AE" w:rsidRPr="0034077E">
        <w:t xml:space="preserve"> is 0.99</w:t>
      </w:r>
      <w:r w:rsidR="003C48B3" w:rsidRPr="0034077E">
        <w:t>,</w:t>
      </w:r>
      <w:r w:rsidR="000155AE" w:rsidRPr="0034077E">
        <w:t xml:space="preserve"> which is higher than ANN model I. The porosity as a new input parameter in ANN model II, quantifies the void fraction and loosely indicates the number of particles in a sample. Higher particle count</w:t>
      </w:r>
      <w:r w:rsidR="00795918" w:rsidRPr="0034077E">
        <w:t>s</w:t>
      </w:r>
      <w:r w:rsidR="000155AE" w:rsidRPr="0034077E">
        <w:t xml:space="preserve"> mean more potential heat transfer pathways in granular assemblies. As explained in previous sections, other parameters also relate to heat transfer mechanisms </w:t>
      </w:r>
      <w:r w:rsidR="00795918" w:rsidRPr="0034077E">
        <w:t xml:space="preserve">and capture three </w:t>
      </w:r>
      <w:r w:rsidR="000155AE" w:rsidRPr="0034077E">
        <w:t xml:space="preserve">diverse aspects: (1) </w:t>
      </w:r>
      <w:r w:rsidR="000155AE" w:rsidRPr="0034077E">
        <w:rPr>
          <w:i/>
          <w:iCs/>
        </w:rPr>
        <w:t>λ</w:t>
      </w:r>
      <w:r w:rsidR="000155AE" w:rsidRPr="0034077E">
        <w:rPr>
          <w:i/>
          <w:iCs/>
          <w:vertAlign w:val="subscript"/>
        </w:rPr>
        <w:t>solid</w:t>
      </w:r>
      <w:r w:rsidR="000155AE" w:rsidRPr="0034077E">
        <w:rPr>
          <w:iCs/>
          <w:szCs w:val="24"/>
        </w:rPr>
        <w:t xml:space="preserve"> determines the heat transfer efficiency within particle</w:t>
      </w:r>
      <w:r w:rsidR="00795918" w:rsidRPr="0034077E">
        <w:rPr>
          <w:iCs/>
          <w:szCs w:val="24"/>
        </w:rPr>
        <w:t>s</w:t>
      </w:r>
      <w:r w:rsidR="000155AE" w:rsidRPr="0034077E">
        <w:rPr>
          <w:iCs/>
          <w:szCs w:val="24"/>
        </w:rPr>
        <w:t xml:space="preserve">; (2) sphericity and roundness indicate interparticle contact quality and (3) </w:t>
      </w:r>
      <w:r w:rsidR="00795918" w:rsidRPr="0034077E">
        <w:rPr>
          <w:iCs/>
          <w:szCs w:val="24"/>
        </w:rPr>
        <w:t xml:space="preserve">the </w:t>
      </w:r>
      <w:r w:rsidR="000D4D85" w:rsidRPr="0034077E">
        <w:t>WCN</w:t>
      </w:r>
      <w:r w:rsidR="000D4D85" w:rsidRPr="0034077E">
        <w:rPr>
          <w:vertAlign w:val="subscript"/>
        </w:rPr>
        <w:t>ave</w:t>
      </w:r>
      <w:r w:rsidR="000D4D85" w:rsidRPr="0034077E" w:rsidDel="000D4D85">
        <w:rPr>
          <w:iCs/>
          <w:szCs w:val="24"/>
        </w:rPr>
        <w:t xml:space="preserve"> </w:t>
      </w:r>
      <w:r w:rsidR="000155AE" w:rsidRPr="0034077E">
        <w:rPr>
          <w:iCs/>
          <w:szCs w:val="24"/>
        </w:rPr>
        <w:t>measures particle connectivity and interparticle contact quality, and also relate</w:t>
      </w:r>
      <w:r w:rsidR="00795918" w:rsidRPr="0034077E">
        <w:rPr>
          <w:iCs/>
          <w:szCs w:val="24"/>
        </w:rPr>
        <w:t>s</w:t>
      </w:r>
      <w:r w:rsidR="000155AE" w:rsidRPr="0034077E">
        <w:rPr>
          <w:iCs/>
          <w:szCs w:val="24"/>
        </w:rPr>
        <w:t xml:space="preserve"> to particle diameter (the heat transfer pathway within particles) and thermal conductance. Capturing abundant microstructural information that influence heat transfer certainly results in an accurate </w:t>
      </w:r>
      <w:r w:rsidR="000155AE" w:rsidRPr="0034077E">
        <w:rPr>
          <w:i/>
          <w:iCs/>
        </w:rPr>
        <w:t>λ</w:t>
      </w:r>
      <w:r w:rsidR="000155AE" w:rsidRPr="0034077E">
        <w:rPr>
          <w:i/>
          <w:iCs/>
          <w:vertAlign w:val="subscript"/>
        </w:rPr>
        <w:t>eff</w:t>
      </w:r>
      <w:r w:rsidR="000155AE" w:rsidRPr="0034077E">
        <w:t xml:space="preserve"> </w:t>
      </w:r>
      <w:r w:rsidR="000155AE" w:rsidRPr="0034077E">
        <w:rPr>
          <w:iCs/>
          <w:szCs w:val="24"/>
        </w:rPr>
        <w:t>prediction.</w:t>
      </w:r>
      <w:r w:rsidR="00153E30" w:rsidRPr="0034077E">
        <w:rPr>
          <w:iCs/>
          <w:szCs w:val="24"/>
        </w:rPr>
        <w:t xml:space="preserve"> </w:t>
      </w:r>
      <w:r w:rsidR="000155AE" w:rsidRPr="0034077E">
        <w:t xml:space="preserve">Consequently, </w:t>
      </w:r>
      <w:r w:rsidR="00F66A56" w:rsidRPr="0034077E">
        <w:t>we conclude</w:t>
      </w:r>
      <w:r w:rsidR="000155AE" w:rsidRPr="0034077E">
        <w:t xml:space="preserve"> that considering</w:t>
      </w:r>
      <w:r w:rsidR="00A66831" w:rsidRPr="0034077E">
        <w:t xml:space="preserve"> multiscale </w:t>
      </w:r>
      <w:r w:rsidR="0081182B" w:rsidRPr="0034077E">
        <w:t>microstructural</w:t>
      </w:r>
      <w:r w:rsidR="000155AE" w:rsidRPr="0034077E">
        <w:t xml:space="preserve"> parameters</w:t>
      </w:r>
      <w:r w:rsidR="0002108F" w:rsidRPr="0034077E">
        <w:t xml:space="preserve"> </w:t>
      </w:r>
      <w:r w:rsidR="000155AE" w:rsidRPr="0034077E">
        <w:t xml:space="preserve">at different scales in </w:t>
      </w:r>
      <w:r w:rsidR="000155AE" w:rsidRPr="0034077E">
        <w:rPr>
          <w:i/>
          <w:iCs/>
        </w:rPr>
        <w:t>λ</w:t>
      </w:r>
      <w:r w:rsidR="000155AE" w:rsidRPr="0034077E">
        <w:rPr>
          <w:i/>
          <w:iCs/>
          <w:vertAlign w:val="subscript"/>
        </w:rPr>
        <w:t>eff</w:t>
      </w:r>
      <w:r w:rsidR="000155AE" w:rsidRPr="0034077E">
        <w:t xml:space="preserve"> models can result in an accurate </w:t>
      </w:r>
      <w:r w:rsidR="000155AE" w:rsidRPr="0034077E">
        <w:rPr>
          <w:i/>
          <w:iCs/>
        </w:rPr>
        <w:t>λ</w:t>
      </w:r>
      <w:r w:rsidR="000155AE" w:rsidRPr="0034077E">
        <w:rPr>
          <w:i/>
          <w:iCs/>
          <w:vertAlign w:val="subscript"/>
        </w:rPr>
        <w:t>eff</w:t>
      </w:r>
      <w:r w:rsidR="000155AE" w:rsidRPr="0034077E">
        <w:t xml:space="preserve"> prediction.</w:t>
      </w:r>
      <w:r w:rsidR="00965A76" w:rsidRPr="0034077E">
        <w:t xml:space="preserve"> Supplementary files with the </w:t>
      </w:r>
      <w:r w:rsidR="00856144" w:rsidRPr="0034077E">
        <w:t xml:space="preserve">two ANN </w:t>
      </w:r>
      <w:r w:rsidR="00965A76" w:rsidRPr="0034077E">
        <w:t>models (ANN-Model-I.h5 and ANN-Model-</w:t>
      </w:r>
      <w:r w:rsidR="00346712" w:rsidRPr="0034077E">
        <w:t>I</w:t>
      </w:r>
      <w:r w:rsidR="00965A76" w:rsidRPr="0034077E">
        <w:t>I.h5) have been included in this paper for readers to use.</w:t>
      </w:r>
    </w:p>
    <w:p w14:paraId="38F1AAA6" w14:textId="77777777" w:rsidR="000155AE" w:rsidRPr="0034077E" w:rsidRDefault="000155AE" w:rsidP="00302B8B">
      <w:pPr>
        <w:spacing w:line="360" w:lineRule="auto"/>
        <w:rPr>
          <w:lang w:val="en-AU"/>
        </w:rPr>
      </w:pPr>
    </w:p>
    <w:p w14:paraId="2A2C6A2A" w14:textId="77777777" w:rsidR="000155AE" w:rsidRPr="0034077E" w:rsidRDefault="000155AE" w:rsidP="00302B8B">
      <w:pPr>
        <w:spacing w:line="360" w:lineRule="auto"/>
        <w:ind w:firstLine="0"/>
      </w:pPr>
      <w:r w:rsidRPr="0034077E">
        <w:rPr>
          <w:noProof/>
        </w:rPr>
        <w:lastRenderedPageBreak/>
        <w:drawing>
          <wp:inline distT="0" distB="0" distL="0" distR="0" wp14:anchorId="2548C817" wp14:editId="1F48C274">
            <wp:extent cx="5760000" cy="4095689"/>
            <wp:effectExtent l="0" t="0" r="0" b="635"/>
            <wp:docPr id="70833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4095689"/>
                    </a:xfrm>
                    <a:prstGeom prst="rect">
                      <a:avLst/>
                    </a:prstGeom>
                  </pic:spPr>
                </pic:pic>
              </a:graphicData>
            </a:graphic>
          </wp:inline>
        </w:drawing>
      </w:r>
    </w:p>
    <w:p w14:paraId="04F18828" w14:textId="5D00A0CA" w:rsidR="000155AE" w:rsidRPr="0034077E" w:rsidRDefault="000155AE" w:rsidP="00302B8B">
      <w:pPr>
        <w:spacing w:after="200" w:line="360" w:lineRule="auto"/>
        <w:rPr>
          <w:sz w:val="22"/>
          <w:szCs w:val="18"/>
        </w:rPr>
      </w:pPr>
      <w:bookmarkStart w:id="755" w:name="_Ref33728877"/>
      <w:bookmarkStart w:id="756" w:name="_Toc33734783"/>
      <w:bookmarkStart w:id="757" w:name="_Toc33781794"/>
      <w:bookmarkStart w:id="758" w:name="_Toc33782106"/>
      <w:bookmarkStart w:id="759" w:name="_Toc33782789"/>
      <w:bookmarkStart w:id="760" w:name="_Toc33782808"/>
      <w:bookmarkStart w:id="761" w:name="_Toc33782824"/>
      <w:bookmarkStart w:id="762" w:name="_Toc33782839"/>
      <w:bookmarkStart w:id="763" w:name="_Toc33783301"/>
      <w:bookmarkStart w:id="764" w:name="_Toc33783340"/>
      <w:bookmarkStart w:id="765" w:name="_Toc33783586"/>
      <w:bookmarkStart w:id="766" w:name="_Toc33783637"/>
      <w:bookmarkStart w:id="767" w:name="_Toc33784774"/>
      <w:bookmarkStart w:id="768" w:name="_Toc33784797"/>
      <w:bookmarkStart w:id="769" w:name="_Toc33784813"/>
      <w:bookmarkStart w:id="770" w:name="_Toc33784887"/>
      <w:bookmarkStart w:id="771" w:name="_Toc33791436"/>
      <w:bookmarkStart w:id="772" w:name="_Toc33791465"/>
      <w:bookmarkStart w:id="773" w:name="_Toc33792385"/>
      <w:bookmarkStart w:id="774" w:name="_Toc33792464"/>
      <w:bookmarkStart w:id="775" w:name="_Toc33793025"/>
      <w:bookmarkStart w:id="776" w:name="_Toc33793172"/>
      <w:bookmarkStart w:id="777" w:name="_Toc33793717"/>
      <w:bookmarkStart w:id="778" w:name="_Toc33795878"/>
      <w:bookmarkStart w:id="779" w:name="_Toc33796409"/>
      <w:bookmarkStart w:id="780" w:name="_Toc33796580"/>
      <w:bookmarkStart w:id="781" w:name="_Toc33797070"/>
      <w:bookmarkStart w:id="782" w:name="_Toc33797235"/>
      <w:bookmarkStart w:id="783" w:name="_Toc33806061"/>
      <w:bookmarkStart w:id="784" w:name="_Toc33807809"/>
      <w:bookmarkStart w:id="785" w:name="_Toc33807871"/>
      <w:bookmarkStart w:id="786" w:name="_Toc33883370"/>
      <w:bookmarkStart w:id="787" w:name="_Toc33893427"/>
      <w:bookmarkStart w:id="788" w:name="_Toc33893725"/>
      <w:bookmarkStart w:id="789" w:name="_Toc33912328"/>
      <w:bookmarkStart w:id="790" w:name="_Toc33912482"/>
      <w:bookmarkStart w:id="791" w:name="_Toc36717510"/>
      <w:bookmarkStart w:id="792" w:name="_Toc36879163"/>
      <w:bookmarkStart w:id="793" w:name="_Toc43574018"/>
      <w:bookmarkStart w:id="794" w:name="_Toc43574051"/>
      <w:bookmarkStart w:id="795" w:name="_Toc46694850"/>
      <w:bookmarkStart w:id="796" w:name="_Toc46777862"/>
      <w:bookmarkStart w:id="797" w:name="_Toc47507351"/>
      <w:bookmarkStart w:id="798" w:name="_Toc47507381"/>
      <w:bookmarkStart w:id="799" w:name="_Toc47509416"/>
      <w:bookmarkStart w:id="800" w:name="_Toc47511563"/>
      <w:bookmarkStart w:id="801" w:name="_Toc47513375"/>
      <w:bookmarkStart w:id="802" w:name="_Toc47516138"/>
      <w:bookmarkStart w:id="803" w:name="_Toc47518313"/>
      <w:bookmarkStart w:id="804" w:name="_Toc47518337"/>
      <w:bookmarkStart w:id="805" w:name="_Toc47518355"/>
      <w:bookmarkStart w:id="806" w:name="_Toc47518603"/>
      <w:bookmarkStart w:id="807" w:name="_Toc47518737"/>
      <w:bookmarkStart w:id="808" w:name="_Toc47519954"/>
      <w:bookmarkStart w:id="809" w:name="_Toc53519423"/>
      <w:bookmarkStart w:id="810" w:name="_Toc58230767"/>
      <w:bookmarkStart w:id="811" w:name="_Toc63266812"/>
      <w:r w:rsidRPr="0034077E">
        <w:rPr>
          <w:sz w:val="22"/>
          <w:szCs w:val="18"/>
        </w:rPr>
        <w:t xml:space="preserve">Fig. </w:t>
      </w:r>
      <w:r w:rsidRPr="0034077E">
        <w:rPr>
          <w:sz w:val="22"/>
          <w:szCs w:val="18"/>
        </w:rPr>
        <w:fldChar w:fldCharType="begin"/>
      </w:r>
      <w:r w:rsidRPr="0034077E">
        <w:rPr>
          <w:sz w:val="22"/>
          <w:szCs w:val="18"/>
        </w:rPr>
        <w:instrText xml:space="preserve"> SEQ Fig. \* ARABIC </w:instrText>
      </w:r>
      <w:r w:rsidRPr="0034077E">
        <w:rPr>
          <w:sz w:val="22"/>
          <w:szCs w:val="18"/>
        </w:rPr>
        <w:fldChar w:fldCharType="separate"/>
      </w:r>
      <w:r w:rsidRPr="0034077E">
        <w:rPr>
          <w:noProof/>
          <w:sz w:val="22"/>
          <w:szCs w:val="18"/>
        </w:rPr>
        <w:t>14</w:t>
      </w:r>
      <w:r w:rsidRPr="0034077E">
        <w:rPr>
          <w:sz w:val="22"/>
          <w:szCs w:val="18"/>
        </w:rPr>
        <w:fldChar w:fldCharType="end"/>
      </w:r>
      <w:bookmarkEnd w:id="755"/>
      <w:r w:rsidRPr="0034077E">
        <w:rPr>
          <w:sz w:val="22"/>
          <w:szCs w:val="18"/>
        </w:rPr>
        <w:t xml:space="preserve">. Tuning learning rate </w:t>
      </w:r>
      <m:oMath>
        <m:r>
          <w:rPr>
            <w:rFonts w:ascii="Cambria Math" w:hAnsi="Cambria Math"/>
            <w:sz w:val="22"/>
            <w:szCs w:val="18"/>
          </w:rPr>
          <m:t>η</m:t>
        </m:r>
      </m:oMath>
      <w:r w:rsidRPr="0034077E">
        <w:rPr>
          <w:sz w:val="22"/>
          <w:szCs w:val="18"/>
        </w:rPr>
        <w:t xml:space="preserve"> (a), neuron number in the hidden layer (b) and </w:t>
      </w:r>
      <w:r w:rsidR="0062674D" w:rsidRPr="0034077E">
        <w:rPr>
          <w:sz w:val="22"/>
          <w:szCs w:val="18"/>
        </w:rPr>
        <w:t xml:space="preserve">structure </w:t>
      </w:r>
      <w:r w:rsidRPr="0034077E">
        <w:rPr>
          <w:sz w:val="22"/>
          <w:szCs w:val="18"/>
        </w:rPr>
        <w:t xml:space="preserve">(c) for </w:t>
      </w:r>
      <w:r w:rsidR="00F66A56" w:rsidRPr="0034077E">
        <w:rPr>
          <w:sz w:val="22"/>
          <w:szCs w:val="18"/>
        </w:rPr>
        <w:t xml:space="preserve">the </w:t>
      </w:r>
      <w:r w:rsidRPr="0034077E">
        <w:rPr>
          <w:sz w:val="22"/>
          <w:szCs w:val="18"/>
        </w:rPr>
        <w:t>ANN model Ⅱ. The correlation between the actual effective thermal conductivity and predicted effective thermal conductivity</w:t>
      </w:r>
      <w:r w:rsidRPr="0034077E">
        <w:rPr>
          <w:sz w:val="22"/>
          <w:szCs w:val="18"/>
          <w:lang w:eastAsia="zh-CN"/>
        </w:rPr>
        <w:t xml:space="preserve"> using</w:t>
      </w:r>
      <w:r w:rsidRPr="0034077E">
        <w:rPr>
          <w:sz w:val="22"/>
          <w:szCs w:val="18"/>
        </w:rPr>
        <w:t xml:space="preserve"> </w:t>
      </w:r>
      <w:r w:rsidR="00F66A56" w:rsidRPr="0034077E">
        <w:rPr>
          <w:sz w:val="22"/>
          <w:szCs w:val="18"/>
        </w:rPr>
        <w:t xml:space="preserve">the </w:t>
      </w:r>
      <w:r w:rsidRPr="0034077E">
        <w:rPr>
          <w:sz w:val="22"/>
          <w:szCs w:val="18"/>
        </w:rPr>
        <w:t>tuned ANN model Ⅱ</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r w:rsidR="00153E30" w:rsidRPr="0034077E">
        <w:rPr>
          <w:sz w:val="22"/>
          <w:szCs w:val="18"/>
        </w:rPr>
        <w:t>.</w:t>
      </w:r>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p>
    <w:p w14:paraId="4101112A" w14:textId="47C098F4" w:rsidR="000155AE" w:rsidRPr="0034077E" w:rsidRDefault="004325A8" w:rsidP="00302B8B">
      <w:pPr>
        <w:pStyle w:val="Heading1"/>
        <w:spacing w:line="360" w:lineRule="auto"/>
        <w:rPr>
          <w:rFonts w:eastAsia="DengXian Light"/>
        </w:rPr>
      </w:pPr>
      <w:r w:rsidRPr="0034077E">
        <w:t>Conclusions</w:t>
      </w:r>
    </w:p>
    <w:p w14:paraId="60FC5FA8" w14:textId="7F6C0931" w:rsidR="000155AE" w:rsidRPr="0034077E" w:rsidRDefault="002C7F60" w:rsidP="00302B8B">
      <w:pPr>
        <w:spacing w:line="360" w:lineRule="auto"/>
      </w:pPr>
      <w:r w:rsidRPr="0034077E">
        <w:t>M</w:t>
      </w:r>
      <w:r w:rsidR="000155AE" w:rsidRPr="0034077E">
        <w:t>icrostructure and boundary conditions (e.g., axial loading)</w:t>
      </w:r>
      <w:r w:rsidRPr="0034077E">
        <w:t xml:space="preserve"> in granular materials</w:t>
      </w:r>
      <w:r w:rsidR="000155AE" w:rsidRPr="0034077E">
        <w:t xml:space="preserve"> control</w:t>
      </w:r>
      <w:r w:rsidR="000155AE" w:rsidRPr="0034077E">
        <w:rPr>
          <w:i/>
          <w:iCs/>
        </w:rPr>
        <w:t xml:space="preserve"> λ</w:t>
      </w:r>
      <w:r w:rsidR="000155AE" w:rsidRPr="0034077E">
        <w:rPr>
          <w:i/>
          <w:iCs/>
          <w:vertAlign w:val="subscript"/>
        </w:rPr>
        <w:t>eff</w:t>
      </w:r>
      <w:r w:rsidR="001141D3" w:rsidRPr="0034077E">
        <w:rPr>
          <w:i/>
          <w:iCs/>
          <w:vertAlign w:val="subscript"/>
        </w:rPr>
        <w:t>,</w:t>
      </w:r>
      <w:r w:rsidR="000155AE" w:rsidRPr="0034077E">
        <w:t xml:space="preserve"> but microstructur</w:t>
      </w:r>
      <w:r w:rsidR="00A844A2" w:rsidRPr="0034077E">
        <w:t>al parameters</w:t>
      </w:r>
      <w:r w:rsidR="000155AE" w:rsidRPr="0034077E">
        <w:t xml:space="preserve"> are seldomly used in existing </w:t>
      </w:r>
      <w:r w:rsidR="000155AE" w:rsidRPr="0034077E">
        <w:rPr>
          <w:i/>
          <w:iCs/>
        </w:rPr>
        <w:t>λ</w:t>
      </w:r>
      <w:r w:rsidR="000155AE" w:rsidRPr="0034077E">
        <w:rPr>
          <w:i/>
          <w:iCs/>
          <w:vertAlign w:val="subscript"/>
        </w:rPr>
        <w:t>eff</w:t>
      </w:r>
      <w:r w:rsidR="000155AE" w:rsidRPr="0034077E">
        <w:t xml:space="preserve"> models, perhaps with the exception</w:t>
      </w:r>
      <w:r w:rsidRPr="0034077E">
        <w:t>s</w:t>
      </w:r>
      <w:r w:rsidR="000155AE" w:rsidRPr="0034077E">
        <w:t xml:space="preserve"> of (global) porosity and aspect ratio. The advancement of new techniques such as CT, complex network theory, and new numerical simulation methods enable access to the microstructure of natural sands and promote a need </w:t>
      </w:r>
      <w:r w:rsidRPr="0034077E">
        <w:t xml:space="preserve">for </w:t>
      </w:r>
      <w:r w:rsidR="000155AE" w:rsidRPr="0034077E">
        <w:t xml:space="preserve">data-driven approaches, for example with </w:t>
      </w:r>
      <w:r w:rsidR="0025357A" w:rsidRPr="0034077E">
        <w:t xml:space="preserve">the </w:t>
      </w:r>
      <w:r w:rsidR="000155AE" w:rsidRPr="0034077E">
        <w:t xml:space="preserve">advancement of machine learning techniques, to predict </w:t>
      </w:r>
      <w:r w:rsidR="000155AE" w:rsidRPr="0034077E">
        <w:rPr>
          <w:i/>
          <w:iCs/>
        </w:rPr>
        <w:t>λ</w:t>
      </w:r>
      <w:r w:rsidR="000155AE" w:rsidRPr="0034077E">
        <w:rPr>
          <w:i/>
          <w:iCs/>
          <w:vertAlign w:val="subscript"/>
        </w:rPr>
        <w:t>eff</w:t>
      </w:r>
      <w:r w:rsidR="000155AE" w:rsidRPr="0034077E">
        <w:t xml:space="preserve"> accurately and efficiently.</w:t>
      </w:r>
    </w:p>
    <w:p w14:paraId="4CEEA358" w14:textId="78A9072F" w:rsidR="000155AE" w:rsidRPr="0034077E" w:rsidRDefault="000155AE" w:rsidP="00302B8B">
      <w:pPr>
        <w:spacing w:line="360" w:lineRule="auto"/>
      </w:pPr>
      <w:r w:rsidRPr="0034077E">
        <w:t xml:space="preserve">Four </w:t>
      </w:r>
      <w:r w:rsidR="00266599" w:rsidRPr="0034077E">
        <w:t xml:space="preserve">dry </w:t>
      </w:r>
      <w:r w:rsidRPr="0034077E">
        <w:t>sand</w:t>
      </w:r>
      <w:r w:rsidR="0A63E88D" w:rsidRPr="0034077E">
        <w:t xml:space="preserve"> assemblie</w:t>
      </w:r>
      <w:r w:rsidRPr="0034077E">
        <w:t xml:space="preserve">s varying in particle size, shape and under different </w:t>
      </w:r>
      <w:r w:rsidR="7E6E047D" w:rsidRPr="0034077E">
        <w:t xml:space="preserve">stress levels </w:t>
      </w:r>
      <w:r w:rsidRPr="0034077E">
        <w:t xml:space="preserve">were CT scanned to achieve image stacks. By applying image processing methods to the image stacks, microstructural parameters such as particle size, 3D sphericity and roundedness and porosity were obtained. In addition, the contact network was constructed </w:t>
      </w:r>
      <w:r w:rsidR="00900F4C" w:rsidRPr="0034077E">
        <w:t>to calculate</w:t>
      </w:r>
      <w:r w:rsidRPr="0034077E">
        <w:t xml:space="preserve"> </w:t>
      </w:r>
      <w:r w:rsidR="002C7F60" w:rsidRPr="0034077E">
        <w:t xml:space="preserve">the </w:t>
      </w:r>
      <w:r w:rsidRPr="0034077E">
        <w:t>WCN according to complex network theory. The applicability of these parameters to the ANN model was justified by the analysis of heat transfer mechanism, review of</w:t>
      </w:r>
      <w:r w:rsidRPr="0034077E">
        <w:rPr>
          <w:i/>
          <w:iCs/>
        </w:rPr>
        <w:t xml:space="preserve"> λ</w:t>
      </w:r>
      <w:r w:rsidRPr="0034077E">
        <w:rPr>
          <w:i/>
          <w:iCs/>
          <w:vertAlign w:val="subscript"/>
        </w:rPr>
        <w:t>eff</w:t>
      </w:r>
      <w:r w:rsidRPr="0034077E">
        <w:t xml:space="preserve"> models and </w:t>
      </w:r>
      <w:r w:rsidRPr="0034077E">
        <w:rPr>
          <w:lang w:eastAsia="zh-CN"/>
        </w:rPr>
        <w:t>their</w:t>
      </w:r>
      <w:r w:rsidRPr="0034077E">
        <w:t xml:space="preserve"> interplay. The </w:t>
      </w:r>
      <w:r w:rsidR="003A03F8" w:rsidRPr="0034077E">
        <w:t xml:space="preserve">utilisation </w:t>
      </w:r>
      <w:r w:rsidRPr="0034077E">
        <w:t xml:space="preserve">of microstructural parameters provides </w:t>
      </w:r>
      <w:r w:rsidR="002C7F60" w:rsidRPr="0034077E">
        <w:t xml:space="preserve">the </w:t>
      </w:r>
      <w:r w:rsidRPr="0034077E">
        <w:t xml:space="preserve">ANN model with some </w:t>
      </w:r>
      <w:r w:rsidRPr="0034077E">
        <w:lastRenderedPageBreak/>
        <w:t xml:space="preserve">physically-based preconditioning, rather than </w:t>
      </w:r>
      <w:r w:rsidR="003A03F8" w:rsidRPr="0034077E">
        <w:t xml:space="preserve">utilising </w:t>
      </w:r>
      <w:r w:rsidRPr="0034077E">
        <w:t>an ANN model merely as a black-box with somehow random input parameters. Finally, the results indicate that the ANN model</w:t>
      </w:r>
      <w:r w:rsidR="002C7F60" w:rsidRPr="0034077E">
        <w:t>,</w:t>
      </w:r>
      <w:r w:rsidRPr="0034077E">
        <w:t xml:space="preserve"> </w:t>
      </w:r>
      <w:r w:rsidR="002C7F60" w:rsidRPr="0034077E">
        <w:t xml:space="preserve">which </w:t>
      </w:r>
      <w:r w:rsidRPr="0034077E">
        <w:t xml:space="preserve">considers multiple-scale microstructural parameters can predict </w:t>
      </w:r>
      <w:r w:rsidRPr="0034077E">
        <w:rPr>
          <w:i/>
          <w:iCs/>
        </w:rPr>
        <w:t>λ</w:t>
      </w:r>
      <w:r w:rsidRPr="0034077E">
        <w:rPr>
          <w:i/>
          <w:iCs/>
          <w:vertAlign w:val="subscript"/>
        </w:rPr>
        <w:t>eff</w:t>
      </w:r>
      <w:r w:rsidRPr="0034077E">
        <w:t xml:space="preserve"> well, with best predictions using parameters that </w:t>
      </w:r>
      <w:r w:rsidR="003A03F8" w:rsidRPr="0034077E">
        <w:t xml:space="preserve">characterise </w:t>
      </w:r>
      <w:r w:rsidRPr="0034077E">
        <w:t xml:space="preserve">granular materials across scales: </w:t>
      </w:r>
      <w:r w:rsidRPr="0034077E">
        <w:rPr>
          <w:i/>
          <w:iCs/>
        </w:rPr>
        <w:t>λ</w:t>
      </w:r>
      <w:r w:rsidRPr="0034077E">
        <w:rPr>
          <w:i/>
          <w:iCs/>
          <w:vertAlign w:val="subscript"/>
        </w:rPr>
        <w:t>solid</w:t>
      </w:r>
      <w:r w:rsidRPr="0034077E">
        <w:rPr>
          <w:rFonts w:eastAsia="DengXian Light"/>
          <w:i/>
          <w:iCs/>
        </w:rPr>
        <w:t xml:space="preserve">, sphericity, roundness </w:t>
      </w:r>
      <w:r w:rsidRPr="0034077E">
        <w:rPr>
          <w:rFonts w:eastAsia="DengXian Light"/>
        </w:rPr>
        <w:t>(at the particle scale)</w:t>
      </w:r>
      <w:r w:rsidRPr="0034077E">
        <w:rPr>
          <w:rFonts w:eastAsia="DengXian Light"/>
          <w:i/>
          <w:iCs/>
        </w:rPr>
        <w:t xml:space="preserve">, WCN </w:t>
      </w:r>
      <w:r w:rsidRPr="0034077E">
        <w:rPr>
          <w:rFonts w:eastAsia="DengXian Light"/>
        </w:rPr>
        <w:t>(at the mesoscale) and</w:t>
      </w:r>
      <w:r w:rsidRPr="0034077E">
        <w:rPr>
          <w:rFonts w:eastAsia="DengXian Light"/>
          <w:i/>
          <w:iCs/>
        </w:rPr>
        <w:t xml:space="preserve"> porosity </w:t>
      </w:r>
      <w:r w:rsidRPr="0034077E">
        <w:rPr>
          <w:rFonts w:eastAsia="DengXian Light"/>
        </w:rPr>
        <w:t>(at the macroscale)</w:t>
      </w:r>
    </w:p>
    <w:p w14:paraId="79FD55B6" w14:textId="017E555A" w:rsidR="000155AE" w:rsidRPr="0034077E" w:rsidRDefault="000155AE" w:rsidP="00302B8B">
      <w:pPr>
        <w:spacing w:line="360" w:lineRule="auto"/>
      </w:pPr>
      <w:r w:rsidRPr="0034077E">
        <w:t xml:space="preserve">This work proves the feasibility of applying ANN to material science, </w:t>
      </w:r>
      <w:r w:rsidR="002C7F60" w:rsidRPr="0034077E">
        <w:t>particular</w:t>
      </w:r>
      <w:r w:rsidR="00153E30" w:rsidRPr="0034077E">
        <w:t>l</w:t>
      </w:r>
      <w:r w:rsidR="002C7F60" w:rsidRPr="0034077E">
        <w:t xml:space="preserve">y for predictions of </w:t>
      </w:r>
      <w:r w:rsidRPr="0034077E">
        <w:rPr>
          <w:i/>
          <w:iCs/>
        </w:rPr>
        <w:t>λ</w:t>
      </w:r>
      <w:r w:rsidRPr="0034077E">
        <w:rPr>
          <w:i/>
          <w:iCs/>
          <w:vertAlign w:val="subscript"/>
        </w:rPr>
        <w:t>eff</w:t>
      </w:r>
      <w:r w:rsidRPr="0034077E">
        <w:t xml:space="preserve">. The physics-based data-driven approach allows the acceleration of material design in a more autonomous and objective process. This paper uses </w:t>
      </w:r>
      <w:r w:rsidR="002C7F60" w:rsidRPr="0034077E">
        <w:t xml:space="preserve">the </w:t>
      </w:r>
      <w:r w:rsidRPr="0034077E">
        <w:t xml:space="preserve">WCN from a contact network since it is easier to estimate than other mesoscale network features </w:t>
      </w:r>
      <w:r w:rsidRPr="0034077E">
        <w:fldChar w:fldCharType="begin"/>
      </w:r>
      <w:r w:rsidR="00635057" w:rsidRPr="0034077E">
        <w:instrText xml:space="preserve"> ADDIN EN.CITE &lt;EndNote&gt;&lt;Cite&gt;&lt;Author&gt;Fei&lt;/Author&gt;&lt;Year&gt;2020&lt;/Year&gt;&lt;RecNum&gt;265&lt;/RecNum&gt;&lt;DisplayText&gt;[15]&lt;/DisplayText&gt;&lt;record&gt;&lt;rec-number&gt;265&lt;/rec-number&gt;&lt;foreign-keys&gt;&lt;key app="EN" db-id="rvwr2vxxd9szv3efd5t5f9db0pfrrr0pfz90" timestamp="1578271536"&gt;265&lt;/key&gt;&lt;/foreign-keys&gt;&lt;ref-type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M.&lt;/author&gt;&lt;/authors&gt;&lt;/contributors&gt;&lt;titles&gt;&lt;title&gt;Network analysis of heat transfer in sphere packings&lt;/title&gt;&lt;secondary-title&gt;Powder Technology&lt;/secondary-title&gt;&lt;/titles&gt;&lt;periodical&gt;&lt;full-title&gt;Powder Technology&lt;/full-title&gt;&lt;/periodical&gt;&lt;pages&gt;790-804&lt;/pages&gt;&lt;volume&gt;362&lt;/volume&gt;&lt;keywords&gt;&lt;keyword&gt;Complex network theory&lt;/keyword&gt;&lt;keyword&gt;Graph theory&lt;/keyword&gt;&lt;keyword&gt;Heat transfer&lt;/keyword&gt;&lt;keyword&gt;Machine learning&lt;/keyword&gt;&lt;keyword&gt;Microstructure&lt;/keyword&gt;&lt;/keywords&gt;&lt;dates&gt;&lt;year&gt;2020&lt;/year&gt;&lt;pub-dates&gt;&lt;date&gt;2020/02/15/&lt;/date&gt;&lt;/pub-dates&gt;&lt;/dates&gt;&lt;isbn&gt;0032-5910&lt;/isbn&gt;&lt;urls&gt;&lt;related-urls&gt;&lt;url&gt;http://www.sciencedirect.com/science/article/pii/S0032591019310915&lt;/url&gt;&lt;/related-urls&gt;&lt;/urls&gt;&lt;electronic-resource-num&gt;https://doi.org/10.1016/j.powtec.2019.11.123&lt;/electronic-resource-num&gt;&lt;/record&gt;&lt;/Cite&gt;&lt;/EndNote&gt;</w:instrText>
      </w:r>
      <w:r w:rsidRPr="0034077E">
        <w:fldChar w:fldCharType="separate"/>
      </w:r>
      <w:r w:rsidR="00635057" w:rsidRPr="0034077E">
        <w:rPr>
          <w:noProof/>
        </w:rPr>
        <w:t>[</w:t>
      </w:r>
      <w:hyperlink w:anchor="_ENREF_15" w:tooltip="Fei, 2020 #265" w:history="1">
        <w:r w:rsidR="0034077E" w:rsidRPr="0034077E">
          <w:rPr>
            <w:rStyle w:val="Hyperlink"/>
            <w:u w:val="none"/>
          </w:rPr>
          <w:t>15</w:t>
        </w:r>
      </w:hyperlink>
      <w:r w:rsidR="00635057" w:rsidRPr="0034077E">
        <w:rPr>
          <w:noProof/>
        </w:rPr>
        <w:t>]</w:t>
      </w:r>
      <w:r w:rsidRPr="0034077E">
        <w:fldChar w:fldCharType="end"/>
      </w:r>
      <w:r w:rsidRPr="0034077E">
        <w:t xml:space="preserve">. However, </w:t>
      </w:r>
      <w:r w:rsidR="002C7F60" w:rsidRPr="0034077E">
        <w:t xml:space="preserve">the </w:t>
      </w:r>
      <w:r w:rsidRPr="0034077E">
        <w:t xml:space="preserve">WCN from the contact network only considers the interparticle contacts but not near-contacts which can be involved in thermal network features </w:t>
      </w:r>
      <w:r w:rsidRPr="0034077E">
        <w:fldChar w:fldCharType="begin"/>
      </w:r>
      <w:r w:rsidR="00635057" w:rsidRPr="0034077E">
        <w:instrText xml:space="preserve"> ADDIN EN.CITE &lt;EndNote&gt;&lt;Cite&gt;&lt;Author&gt;Fei&lt;/Author&gt;&lt;Year&gt;2020&lt;/Year&gt;&lt;RecNum&gt;265&lt;/RecNum&gt;&lt;DisplayText&gt;[15]&lt;/DisplayText&gt;&lt;record&gt;&lt;rec-number&gt;265&lt;/rec-number&gt;&lt;foreign-keys&gt;&lt;key app="EN" db-id="rvwr2vxxd9szv3efd5t5f9db0pfrrr0pfz90" timestamp="1578271536"&gt;265&lt;/key&gt;&lt;/foreign-keys&gt;&lt;ref-type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M.&lt;/author&gt;&lt;/authors&gt;&lt;/contributors&gt;&lt;titles&gt;&lt;title&gt;Network analysis of heat transfer in sphere packings&lt;/title&gt;&lt;secondary-title&gt;Powder Technology&lt;/secondary-title&gt;&lt;/titles&gt;&lt;periodical&gt;&lt;full-title&gt;Powder Technology&lt;/full-title&gt;&lt;/periodical&gt;&lt;pages&gt;790-804&lt;/pages&gt;&lt;volume&gt;362&lt;/volume&gt;&lt;keywords&gt;&lt;keyword&gt;Complex network theory&lt;/keyword&gt;&lt;keyword&gt;Graph theory&lt;/keyword&gt;&lt;keyword&gt;Heat transfer&lt;/keyword&gt;&lt;keyword&gt;Machine learning&lt;/keyword&gt;&lt;keyword&gt;Microstructure&lt;/keyword&gt;&lt;/keywords&gt;&lt;dates&gt;&lt;year&gt;2020&lt;/year&gt;&lt;pub-dates&gt;&lt;date&gt;2020/02/15/&lt;/date&gt;&lt;/pub-dates&gt;&lt;/dates&gt;&lt;isbn&gt;0032-5910&lt;/isbn&gt;&lt;urls&gt;&lt;related-urls&gt;&lt;url&gt;http://www.sciencedirect.com/science/article/pii/S0032591019310915&lt;/url&gt;&lt;/related-urls&gt;&lt;/urls&gt;&lt;electronic-resource-num&gt;https://doi.org/10.1016/j.powtec.2019.11.123&lt;/electronic-resource-num&gt;&lt;/record&gt;&lt;/Cite&gt;&lt;/EndNote&gt;</w:instrText>
      </w:r>
      <w:r w:rsidRPr="0034077E">
        <w:fldChar w:fldCharType="separate"/>
      </w:r>
      <w:r w:rsidR="00635057" w:rsidRPr="0034077E">
        <w:rPr>
          <w:noProof/>
        </w:rPr>
        <w:t>[</w:t>
      </w:r>
      <w:hyperlink w:anchor="_ENREF_15" w:tooltip="Fei, 2020 #265" w:history="1">
        <w:r w:rsidR="0034077E" w:rsidRPr="0034077E">
          <w:rPr>
            <w:rStyle w:val="Hyperlink"/>
            <w:u w:val="none"/>
          </w:rPr>
          <w:t>15</w:t>
        </w:r>
      </w:hyperlink>
      <w:r w:rsidR="00635057" w:rsidRPr="0034077E">
        <w:rPr>
          <w:noProof/>
        </w:rPr>
        <w:t>]</w:t>
      </w:r>
      <w:r w:rsidRPr="0034077E">
        <w:fldChar w:fldCharType="end"/>
      </w:r>
      <w:r w:rsidRPr="0034077E">
        <w:t>. The authors are striving to merge the several aforementioned techniques into a platform which can enable the academic community to achieve microstructural parameters including thermal network features easily and conveniently. Future work includes continu</w:t>
      </w:r>
      <w:r w:rsidR="002C7F60" w:rsidRPr="0034077E">
        <w:t>ing to</w:t>
      </w:r>
      <w:r w:rsidRPr="0034077E">
        <w:t xml:space="preserve"> increas</w:t>
      </w:r>
      <w:r w:rsidR="002C7F60" w:rsidRPr="0034077E">
        <w:t>e</w:t>
      </w:r>
      <w:r w:rsidRPr="0034077E">
        <w:t xml:space="preserve"> the current database of granular materials of different shapes and to explore ANN models built with thermal network features</w:t>
      </w:r>
      <w:r w:rsidR="00A45519" w:rsidRPr="0034077E">
        <w:t xml:space="preserve"> and non-dry </w:t>
      </w:r>
      <w:r w:rsidR="000E0220" w:rsidRPr="0034077E">
        <w:t>materials</w:t>
      </w:r>
      <w:r w:rsidRPr="0034077E">
        <w:t xml:space="preserve">. </w:t>
      </w:r>
    </w:p>
    <w:p w14:paraId="06CE12CB" w14:textId="59B9DD12" w:rsidR="000155AE" w:rsidRPr="0034077E" w:rsidRDefault="002844DA" w:rsidP="00302B8B">
      <w:pPr>
        <w:pStyle w:val="Heading1"/>
        <w:numPr>
          <w:ilvl w:val="0"/>
          <w:numId w:val="0"/>
        </w:numPr>
        <w:spacing w:line="360" w:lineRule="auto"/>
        <w:ind w:left="360" w:hanging="360"/>
        <w:rPr>
          <w:rFonts w:eastAsia="Times New Roman"/>
          <w:sz w:val="32"/>
          <w:lang w:eastAsia="zh-CN"/>
        </w:rPr>
      </w:pPr>
      <w:r w:rsidRPr="0034077E">
        <w:t>Declaration of competing interest</w:t>
      </w:r>
    </w:p>
    <w:p w14:paraId="2AB3A9F9" w14:textId="7664EAF8" w:rsidR="000155AE" w:rsidRPr="0034077E" w:rsidRDefault="000155AE" w:rsidP="00302B8B">
      <w:pPr>
        <w:spacing w:line="360" w:lineRule="auto"/>
      </w:pPr>
      <w:r w:rsidRPr="0034077E">
        <w:t>The authors declared that there is no conflict of interest.</w:t>
      </w:r>
    </w:p>
    <w:p w14:paraId="498C8016" w14:textId="7794B22B" w:rsidR="000155AE" w:rsidRPr="0034077E" w:rsidRDefault="004325A8" w:rsidP="00302B8B">
      <w:pPr>
        <w:pStyle w:val="Heading1"/>
        <w:numPr>
          <w:ilvl w:val="0"/>
          <w:numId w:val="0"/>
        </w:numPr>
        <w:spacing w:line="360" w:lineRule="auto"/>
        <w:ind w:left="360" w:hanging="360"/>
        <w:rPr>
          <w:rFonts w:eastAsia="DengXian Light"/>
        </w:rPr>
      </w:pPr>
      <w:r w:rsidRPr="0034077E">
        <w:t>Acknowledgements</w:t>
      </w:r>
    </w:p>
    <w:p w14:paraId="2E1AA289" w14:textId="75B5DB82" w:rsidR="000155AE" w:rsidRPr="0034077E" w:rsidRDefault="000155AE" w:rsidP="00302B8B">
      <w:pPr>
        <w:spacing w:line="360" w:lineRule="auto"/>
      </w:pPr>
      <w:r w:rsidRPr="0034077E">
        <w:t>This research was undertaken in the Imaging and Medical Beam Line (IMBL) at the Australian Synchrotron, Victoria, Australia. The authors would like to acknowledge Dr Anton Maksimenko and the other beam scientists at Australian Synchrotron for their support during our experiments. The authors also thank Dr Tabassom Afshar, Dr Joost van der Linden and Dr Xiuxiu Miao for their support in collecting the CT images</w:t>
      </w:r>
      <w:r w:rsidR="00C178A0" w:rsidRPr="0034077E">
        <w:t xml:space="preserve"> and thank </w:t>
      </w:r>
      <w:bookmarkStart w:id="812" w:name="OLE_LINK5"/>
      <w:r w:rsidR="00853833" w:rsidRPr="0034077E">
        <w:t>Gabrielle E. Abelskamp</w:t>
      </w:r>
      <w:bookmarkEnd w:id="812"/>
      <w:r w:rsidR="008B58E8" w:rsidRPr="0034077E">
        <w:t xml:space="preserve"> for </w:t>
      </w:r>
      <w:r w:rsidR="006A6BDA" w:rsidRPr="0034077E">
        <w:t>proofreading</w:t>
      </w:r>
      <w:r w:rsidR="006707C4" w:rsidRPr="0034077E">
        <w:t xml:space="preserve"> the paper</w:t>
      </w:r>
      <w:r w:rsidRPr="0034077E">
        <w:t xml:space="preserve">. The first author thanks The University of Melbourne for offering the Melbourne Research Scholarship. </w:t>
      </w:r>
    </w:p>
    <w:p w14:paraId="4EDA33BE" w14:textId="1E11DA5C" w:rsidR="000155AE" w:rsidRPr="0034077E" w:rsidRDefault="003B1042" w:rsidP="00302B8B">
      <w:pPr>
        <w:pStyle w:val="Heading1"/>
        <w:numPr>
          <w:ilvl w:val="0"/>
          <w:numId w:val="0"/>
        </w:numPr>
        <w:spacing w:line="360" w:lineRule="auto"/>
        <w:ind w:left="360" w:hanging="360"/>
        <w:rPr>
          <w:rFonts w:eastAsia="DengXian Light"/>
        </w:rPr>
      </w:pPr>
      <w:r w:rsidRPr="0034077E">
        <w:t>References</w:t>
      </w:r>
    </w:p>
    <w:p w14:paraId="3633F8A4" w14:textId="77777777" w:rsidR="0034077E" w:rsidRPr="0034077E" w:rsidRDefault="000155AE" w:rsidP="0034077E">
      <w:pPr>
        <w:pStyle w:val="EndNoteBibliography"/>
        <w:ind w:firstLine="0"/>
        <w:rPr>
          <w:noProof/>
        </w:rPr>
      </w:pPr>
      <w:r w:rsidRPr="0034077E">
        <w:rPr>
          <w:noProof/>
        </w:rPr>
        <w:fldChar w:fldCharType="begin"/>
      </w:r>
      <w:r w:rsidRPr="0034077E">
        <w:instrText xml:space="preserve"> ADDIN EN.REFLIST </w:instrText>
      </w:r>
      <w:r w:rsidRPr="0034077E">
        <w:rPr>
          <w:noProof/>
        </w:rPr>
        <w:fldChar w:fldCharType="separate"/>
      </w:r>
      <w:bookmarkStart w:id="813" w:name="_ENREF_1"/>
      <w:r w:rsidR="0034077E" w:rsidRPr="0034077E">
        <w:rPr>
          <w:noProof/>
        </w:rPr>
        <w:t>[1] C. Pasten, J.C. Santamarina, Thermally induced long-term displacement of thermoactive piles, Journal of Geotechnical and Geoenvironmental Engineering, 140(5) (2014) 06014003.</w:t>
      </w:r>
      <w:bookmarkEnd w:id="813"/>
    </w:p>
    <w:p w14:paraId="015B2B36" w14:textId="77777777" w:rsidR="0034077E" w:rsidRPr="0034077E" w:rsidRDefault="0034077E" w:rsidP="0034077E">
      <w:pPr>
        <w:pStyle w:val="EndNoteBibliography"/>
        <w:ind w:firstLine="0"/>
        <w:rPr>
          <w:noProof/>
        </w:rPr>
      </w:pPr>
      <w:bookmarkStart w:id="814" w:name="_ENREF_2"/>
      <w:r w:rsidRPr="0034077E">
        <w:rPr>
          <w:noProof/>
        </w:rPr>
        <w:t>[2] D.M. Scott, D.K. Das, V. Subbaihaannadurai, V.A. Kamath, A computational scheme for fluid flow and heat transfer analysis in porous media for recovery of oil and gas, Petroleum science and technology, 23(7-8) (2005) 843-862.</w:t>
      </w:r>
      <w:bookmarkEnd w:id="814"/>
    </w:p>
    <w:p w14:paraId="4EEBCE1F" w14:textId="77777777" w:rsidR="0034077E" w:rsidRPr="0034077E" w:rsidRDefault="0034077E" w:rsidP="0034077E">
      <w:pPr>
        <w:pStyle w:val="EndNoteBibliography"/>
        <w:ind w:firstLine="0"/>
        <w:rPr>
          <w:noProof/>
        </w:rPr>
      </w:pPr>
      <w:bookmarkStart w:id="815" w:name="_ENREF_3"/>
      <w:r w:rsidRPr="0034077E">
        <w:rPr>
          <w:noProof/>
        </w:rPr>
        <w:lastRenderedPageBreak/>
        <w:t>[3] W.B. Fei, Q. Li, X.C. Wei, R.R. Song, M. Jing, X.C. Li, Interaction analysis for CO2 geological storage and underground coal mining in Ordos Basin, China, Engineering geology, 196 (2015) 194-209.</w:t>
      </w:r>
      <w:bookmarkEnd w:id="815"/>
    </w:p>
    <w:p w14:paraId="6371AC39" w14:textId="77777777" w:rsidR="0034077E" w:rsidRPr="0034077E" w:rsidRDefault="0034077E" w:rsidP="0034077E">
      <w:pPr>
        <w:pStyle w:val="EndNoteBibliography"/>
        <w:ind w:firstLine="0"/>
        <w:rPr>
          <w:noProof/>
        </w:rPr>
      </w:pPr>
      <w:bookmarkStart w:id="816" w:name="_ENREF_4"/>
      <w:r w:rsidRPr="0034077E">
        <w:rPr>
          <w:noProof/>
        </w:rPr>
        <w:t>[4] M. Moscardini, Y. Gan, S. Pupeschi, M. Kamlah, Discrete element method for effective thermal conductivity of packed pebbles accounting for the Smoluchowski effect, Fusion Engineering and Design, 127 (2018) 192-201.</w:t>
      </w:r>
      <w:bookmarkEnd w:id="816"/>
    </w:p>
    <w:p w14:paraId="74F7F5A3" w14:textId="77777777" w:rsidR="0034077E" w:rsidRPr="0034077E" w:rsidRDefault="0034077E" w:rsidP="0034077E">
      <w:pPr>
        <w:pStyle w:val="EndNoteBibliography"/>
        <w:ind w:firstLine="0"/>
        <w:rPr>
          <w:noProof/>
        </w:rPr>
      </w:pPr>
      <w:bookmarkStart w:id="817" w:name="_ENREF_5"/>
      <w:r w:rsidRPr="0034077E">
        <w:rPr>
          <w:noProof/>
        </w:rPr>
        <w:t>[5] D.N. Singh, K. Devid, Generalized relationships for estimating soil thermal resistivity, Experimental Thermal and Fluid Science, 22(3) (2000) 133-143.</w:t>
      </w:r>
      <w:bookmarkEnd w:id="817"/>
    </w:p>
    <w:p w14:paraId="57869D0C" w14:textId="77777777" w:rsidR="0034077E" w:rsidRPr="0034077E" w:rsidRDefault="0034077E" w:rsidP="0034077E">
      <w:pPr>
        <w:pStyle w:val="EndNoteBibliography"/>
        <w:ind w:firstLine="0"/>
        <w:rPr>
          <w:noProof/>
        </w:rPr>
      </w:pPr>
      <w:bookmarkStart w:id="818" w:name="_ENREF_6"/>
      <w:r w:rsidRPr="0034077E">
        <w:rPr>
          <w:noProof/>
        </w:rPr>
        <w:t>[6] S. Zhao, J. Zhao, Y. Lai, Multiscale modeling of thermo-mechanical responses of granular materials: A hierarchical continuum–discrete coupling approach, Computer Methods in Applied Mechanics and Engineering, 367 (2020) 113100.</w:t>
      </w:r>
      <w:bookmarkEnd w:id="818"/>
    </w:p>
    <w:p w14:paraId="116E0B05" w14:textId="77777777" w:rsidR="0034077E" w:rsidRPr="0034077E" w:rsidRDefault="0034077E" w:rsidP="0034077E">
      <w:pPr>
        <w:pStyle w:val="EndNoteBibliography"/>
        <w:ind w:firstLine="0"/>
        <w:rPr>
          <w:noProof/>
        </w:rPr>
      </w:pPr>
      <w:bookmarkStart w:id="819" w:name="_ENREF_7"/>
      <w:r w:rsidRPr="0034077E">
        <w:rPr>
          <w:noProof/>
        </w:rPr>
        <w:t>[7] W. Fei, G.A. Narsilio, Network analysis of heat transfer in sands, Computers and Geotechnics (2020).</w:t>
      </w:r>
      <w:bookmarkEnd w:id="819"/>
    </w:p>
    <w:p w14:paraId="134CF97F" w14:textId="77777777" w:rsidR="0034077E" w:rsidRPr="0034077E" w:rsidRDefault="0034077E" w:rsidP="0034077E">
      <w:pPr>
        <w:pStyle w:val="EndNoteBibliography"/>
        <w:ind w:firstLine="0"/>
        <w:rPr>
          <w:noProof/>
        </w:rPr>
      </w:pPr>
      <w:bookmarkStart w:id="820" w:name="_ENREF_8"/>
      <w:r w:rsidRPr="0034077E">
        <w:rPr>
          <w:noProof/>
        </w:rPr>
        <w:t>[8] S. Zhao, J. Zhao, N. Guo, Universality of internal structure characteristics in granular media under shear, Physical Review E, 101(1) (2020) 012906.</w:t>
      </w:r>
      <w:bookmarkEnd w:id="820"/>
    </w:p>
    <w:p w14:paraId="6E333997" w14:textId="77777777" w:rsidR="0034077E" w:rsidRPr="0034077E" w:rsidRDefault="0034077E" w:rsidP="0034077E">
      <w:pPr>
        <w:pStyle w:val="EndNoteBibliography"/>
        <w:ind w:firstLine="0"/>
        <w:rPr>
          <w:noProof/>
        </w:rPr>
      </w:pPr>
      <w:bookmarkStart w:id="821" w:name="_ENREF_9"/>
      <w:r w:rsidRPr="0034077E">
        <w:rPr>
          <w:noProof/>
        </w:rPr>
        <w:t>[9] W.d. van Antwerpen, C. Du Toit, P. Rousseau, A review of correlations to model the packing structure and effective thermal conductivity in packed beds of mono-sized spherical particles, Nuclear Engineering and design, 240(7) (2010) 1803-1818.</w:t>
      </w:r>
      <w:bookmarkEnd w:id="821"/>
    </w:p>
    <w:p w14:paraId="200C8A87" w14:textId="77777777" w:rsidR="0034077E" w:rsidRPr="0034077E" w:rsidRDefault="0034077E" w:rsidP="0034077E">
      <w:pPr>
        <w:pStyle w:val="EndNoteBibliography"/>
        <w:ind w:firstLine="0"/>
        <w:rPr>
          <w:noProof/>
        </w:rPr>
      </w:pPr>
      <w:bookmarkStart w:id="822" w:name="_ENREF_10"/>
      <w:r w:rsidRPr="0034077E">
        <w:rPr>
          <w:noProof/>
        </w:rPr>
        <w:t>[10] Z. Abdulagatova, I. Abdulagatov, V. Emirov, Effect of temperature and pressure on the thermal conductivity of sandstone, International Journal of Rock Mechanics and Mining Sciences, 46(6) (2009) 1055-1071.</w:t>
      </w:r>
      <w:bookmarkEnd w:id="822"/>
    </w:p>
    <w:p w14:paraId="0D533647" w14:textId="77777777" w:rsidR="0034077E" w:rsidRPr="0034077E" w:rsidRDefault="0034077E" w:rsidP="0034077E">
      <w:pPr>
        <w:pStyle w:val="EndNoteBibliography"/>
        <w:ind w:firstLine="0"/>
        <w:rPr>
          <w:noProof/>
        </w:rPr>
      </w:pPr>
      <w:bookmarkStart w:id="823" w:name="_ENREF_11"/>
      <w:r w:rsidRPr="0034077E">
        <w:rPr>
          <w:noProof/>
        </w:rPr>
        <w:t>[11] A.M. Abyzov, A.V. Goryunov, F.M. Shakhov, Effective thermal conductivity of disperse materials. I. Compliance of common models with experimental data, International Journal of Heat and Mass Transfer, 67 (2013) 752-767.</w:t>
      </w:r>
      <w:bookmarkEnd w:id="823"/>
    </w:p>
    <w:p w14:paraId="2CB2ABD8" w14:textId="77777777" w:rsidR="0034077E" w:rsidRPr="0034077E" w:rsidRDefault="0034077E" w:rsidP="0034077E">
      <w:pPr>
        <w:pStyle w:val="EndNoteBibliography"/>
        <w:ind w:firstLine="0"/>
        <w:rPr>
          <w:noProof/>
        </w:rPr>
      </w:pPr>
      <w:bookmarkStart w:id="824" w:name="_ENREF_12"/>
      <w:r w:rsidRPr="0034077E">
        <w:rPr>
          <w:noProof/>
        </w:rPr>
        <w:t>[12] R. Askari, S.H. Hejazi, M. Sahimi, Effect of deformation on the thermal conductivity of granular porous media with rough grain surface, Geophysical Research Letters, 44(16) (2017) 8285-8293.</w:t>
      </w:r>
      <w:bookmarkEnd w:id="824"/>
    </w:p>
    <w:p w14:paraId="4C381DD4" w14:textId="77777777" w:rsidR="0034077E" w:rsidRPr="0034077E" w:rsidRDefault="0034077E" w:rsidP="0034077E">
      <w:pPr>
        <w:pStyle w:val="EndNoteBibliography"/>
        <w:ind w:firstLine="0"/>
        <w:rPr>
          <w:noProof/>
        </w:rPr>
      </w:pPr>
      <w:bookmarkStart w:id="825" w:name="_ENREF_13"/>
      <w:r w:rsidRPr="0034077E">
        <w:rPr>
          <w:noProof/>
        </w:rPr>
        <w:t>[13] N. Yüksel, The review of some commonly used methods and techniques to measure the thermal conductivity of insulation materials, in:  Insulation materials in context of sustainability, IntechOpen, 2016.</w:t>
      </w:r>
      <w:bookmarkEnd w:id="825"/>
    </w:p>
    <w:p w14:paraId="05038F11" w14:textId="77777777" w:rsidR="0034077E" w:rsidRPr="0034077E" w:rsidRDefault="0034077E" w:rsidP="0034077E">
      <w:pPr>
        <w:pStyle w:val="EndNoteBibliography"/>
        <w:ind w:firstLine="0"/>
        <w:rPr>
          <w:noProof/>
        </w:rPr>
      </w:pPr>
      <w:bookmarkStart w:id="826" w:name="_ENREF_14"/>
      <w:r w:rsidRPr="0034077E">
        <w:rPr>
          <w:noProof/>
        </w:rPr>
        <w:t>[14] R.K. Desu, A.R. Peeketi, R.K. Annabattula, Artificial neural network-based prediction of effective thermal conductivity of a granular bed in a gaseous environment, Computational Particle Mechanics, 6(3) (2019) 503-514.</w:t>
      </w:r>
      <w:bookmarkEnd w:id="826"/>
    </w:p>
    <w:p w14:paraId="4D35B57E" w14:textId="77777777" w:rsidR="0034077E" w:rsidRPr="0034077E" w:rsidRDefault="0034077E" w:rsidP="0034077E">
      <w:pPr>
        <w:pStyle w:val="EndNoteBibliography"/>
        <w:ind w:firstLine="0"/>
        <w:rPr>
          <w:noProof/>
        </w:rPr>
      </w:pPr>
      <w:bookmarkStart w:id="827" w:name="_ENREF_15"/>
      <w:r w:rsidRPr="0034077E">
        <w:rPr>
          <w:noProof/>
        </w:rPr>
        <w:t>[15] W. Fei, G.A. Narsilio, J.H. van der Linden, M.M. Disfani, Network analysis of heat transfer in sphere packings, Powder Technology, 362 (2020) 790-804.</w:t>
      </w:r>
      <w:bookmarkEnd w:id="827"/>
    </w:p>
    <w:p w14:paraId="52358BEE" w14:textId="77777777" w:rsidR="0034077E" w:rsidRPr="0034077E" w:rsidRDefault="0034077E" w:rsidP="0034077E">
      <w:pPr>
        <w:pStyle w:val="EndNoteBibliography"/>
        <w:ind w:firstLine="0"/>
        <w:rPr>
          <w:noProof/>
        </w:rPr>
      </w:pPr>
      <w:bookmarkStart w:id="828" w:name="_ENREF_16"/>
      <w:r w:rsidRPr="0034077E">
        <w:rPr>
          <w:noProof/>
        </w:rPr>
        <w:t>[16] L. Papadopoulos, M.A. Porter, K.E. Daniels, D.S. Bassett, Network analysis of particles and grains, Journal of Complex Networks, 6(4) (2018) 485-565.</w:t>
      </w:r>
      <w:bookmarkEnd w:id="828"/>
    </w:p>
    <w:p w14:paraId="2B4DBC3E" w14:textId="77777777" w:rsidR="0034077E" w:rsidRPr="0034077E" w:rsidRDefault="0034077E" w:rsidP="0034077E">
      <w:pPr>
        <w:pStyle w:val="EndNoteBibliography"/>
        <w:ind w:firstLine="0"/>
        <w:rPr>
          <w:noProof/>
        </w:rPr>
      </w:pPr>
      <w:bookmarkStart w:id="829" w:name="_ENREF_17"/>
      <w:r w:rsidRPr="0034077E">
        <w:rPr>
          <w:noProof/>
        </w:rPr>
        <w:t>[17] G.A. Narsilio, J. Kress, T.S. Yun, Characterisation of conduction phenomena in soils at the particle-scale: Finite element analyses in conjunction with synthetic 3D imaging, Computers and Geotechnics, 37(7) (2010) 828-836.</w:t>
      </w:r>
      <w:bookmarkEnd w:id="829"/>
    </w:p>
    <w:p w14:paraId="63806F63" w14:textId="77777777" w:rsidR="0034077E" w:rsidRPr="0034077E" w:rsidRDefault="0034077E" w:rsidP="0034077E">
      <w:pPr>
        <w:pStyle w:val="EndNoteBibliography"/>
        <w:ind w:firstLine="0"/>
        <w:rPr>
          <w:noProof/>
        </w:rPr>
      </w:pPr>
      <w:bookmarkStart w:id="830" w:name="_ENREF_18"/>
      <w:r w:rsidRPr="0034077E">
        <w:rPr>
          <w:noProof/>
        </w:rPr>
        <w:t>[18] J. Gan, Z. Zhou, A. Yu, Effect of particle shape and size on effective thermal conductivity of packed beds, Powder Technology, 311 (2017) 157-166.</w:t>
      </w:r>
      <w:bookmarkEnd w:id="830"/>
    </w:p>
    <w:p w14:paraId="773DEB86" w14:textId="77777777" w:rsidR="0034077E" w:rsidRPr="0034077E" w:rsidRDefault="0034077E" w:rsidP="0034077E">
      <w:pPr>
        <w:pStyle w:val="EndNoteBibliography"/>
        <w:ind w:firstLine="0"/>
        <w:rPr>
          <w:noProof/>
        </w:rPr>
      </w:pPr>
      <w:bookmarkStart w:id="831" w:name="_ENREF_19"/>
      <w:r w:rsidRPr="0034077E">
        <w:rPr>
          <w:noProof/>
        </w:rPr>
        <w:t>[19] W.-Z. Fang, H. Zhang, L. Chen, W.-Q. Tao, Numerical predictions of thermal conductivities for the silica aerogel and its composites, Applied Thermal Engineering, 115 (2017) 1277-1286.</w:t>
      </w:r>
      <w:bookmarkEnd w:id="831"/>
    </w:p>
    <w:p w14:paraId="5AFDA68B" w14:textId="77777777" w:rsidR="0034077E" w:rsidRPr="0034077E" w:rsidRDefault="0034077E" w:rsidP="0034077E">
      <w:pPr>
        <w:pStyle w:val="EndNoteBibliography"/>
        <w:ind w:firstLine="0"/>
        <w:rPr>
          <w:noProof/>
        </w:rPr>
      </w:pPr>
      <w:bookmarkStart w:id="832" w:name="_ENREF_20"/>
      <w:r w:rsidRPr="0034077E">
        <w:rPr>
          <w:noProof/>
        </w:rPr>
        <w:t>[20] H. Wei, S. Zhao, Q. Rong, H. Bao, Predicting the effective thermal conductivities of composite materials and porous media by machine learning methods, International Journal of Heat and Mass Transfer, 127 (2018) 908-916.</w:t>
      </w:r>
      <w:bookmarkEnd w:id="832"/>
    </w:p>
    <w:p w14:paraId="08EFD21A" w14:textId="77777777" w:rsidR="0034077E" w:rsidRPr="0034077E" w:rsidRDefault="0034077E" w:rsidP="0034077E">
      <w:pPr>
        <w:pStyle w:val="EndNoteBibliography"/>
        <w:ind w:firstLine="0"/>
        <w:rPr>
          <w:noProof/>
        </w:rPr>
      </w:pPr>
      <w:bookmarkStart w:id="833" w:name="_ENREF_21"/>
      <w:r w:rsidRPr="0034077E">
        <w:rPr>
          <w:noProof/>
        </w:rPr>
        <w:t>[21] ASTM D5334-14, Standard Test Method for Determination of Thermal Conductivity of Soil and Soft Rock by Thermal Needle Probe Procedure, in, ASTM International, West Conshohocken, PA, 2014.</w:t>
      </w:r>
      <w:bookmarkEnd w:id="833"/>
    </w:p>
    <w:p w14:paraId="0FE376A3" w14:textId="77777777" w:rsidR="0034077E" w:rsidRPr="0034077E" w:rsidRDefault="0034077E" w:rsidP="0034077E">
      <w:pPr>
        <w:pStyle w:val="EndNoteBibliography"/>
        <w:ind w:firstLine="0"/>
        <w:rPr>
          <w:noProof/>
        </w:rPr>
      </w:pPr>
      <w:bookmarkStart w:id="834" w:name="_ENREF_22"/>
      <w:r w:rsidRPr="0034077E">
        <w:rPr>
          <w:noProof/>
        </w:rPr>
        <w:t>[22] S. Ju, J. Shiomi, Materials Informatics for Heat Transfer: Recent Progresses and Perspectives, Nanoscale and Microscale Thermophysical Engineering, 23(2) (2019) 157-172.</w:t>
      </w:r>
      <w:bookmarkEnd w:id="834"/>
    </w:p>
    <w:p w14:paraId="07D89109" w14:textId="77777777" w:rsidR="0034077E" w:rsidRPr="0034077E" w:rsidRDefault="0034077E" w:rsidP="0034077E">
      <w:pPr>
        <w:pStyle w:val="EndNoteBibliography"/>
        <w:ind w:firstLine="0"/>
        <w:rPr>
          <w:noProof/>
        </w:rPr>
      </w:pPr>
      <w:bookmarkStart w:id="835" w:name="_ENREF_23"/>
      <w:r w:rsidRPr="0034077E">
        <w:rPr>
          <w:noProof/>
        </w:rPr>
        <w:t>[23] E.J. Kautz, A.R. Hagen, J.M. Johns, D.E. Burkes, A machine learning approach to thermal conductivity modeling: A case study on irradiated uranium-molybdenum nuclear fuels, Computational Materials Science, 161 (2019) 107-118.</w:t>
      </w:r>
      <w:bookmarkEnd w:id="835"/>
    </w:p>
    <w:p w14:paraId="635FC8A4" w14:textId="77777777" w:rsidR="0034077E" w:rsidRPr="0034077E" w:rsidRDefault="0034077E" w:rsidP="0034077E">
      <w:pPr>
        <w:pStyle w:val="EndNoteBibliography"/>
        <w:ind w:firstLine="0"/>
        <w:rPr>
          <w:noProof/>
        </w:rPr>
      </w:pPr>
      <w:bookmarkStart w:id="836" w:name="_ENREF_24"/>
      <w:r w:rsidRPr="0034077E">
        <w:rPr>
          <w:noProof/>
        </w:rPr>
        <w:lastRenderedPageBreak/>
        <w:t>[24] N. Zhang, H. Zou, L. Zhang, A.J. Puppala, S. Liu, G.J.I.J.o.T.S. Cai, A unified soil thermal conductivity model based on artificial neural network, 155 (2020) 106414.</w:t>
      </w:r>
      <w:bookmarkEnd w:id="836"/>
    </w:p>
    <w:p w14:paraId="343C80FC" w14:textId="77777777" w:rsidR="0034077E" w:rsidRPr="0034077E" w:rsidRDefault="0034077E" w:rsidP="0034077E">
      <w:pPr>
        <w:pStyle w:val="EndNoteBibliography"/>
        <w:ind w:firstLine="0"/>
        <w:rPr>
          <w:noProof/>
        </w:rPr>
      </w:pPr>
      <w:bookmarkStart w:id="837" w:name="_ENREF_25"/>
      <w:r w:rsidRPr="0034077E">
        <w:rPr>
          <w:noProof/>
        </w:rPr>
        <w:t>[25] H. Wei, H. Bao, X. Ruan, Machine learning prediction of thermal transport in porous media with physics-based descriptors, International Journal of Heat and Mass Transfer, 160 (2020) 120176.</w:t>
      </w:r>
      <w:bookmarkEnd w:id="837"/>
    </w:p>
    <w:p w14:paraId="3DCE9F5A" w14:textId="77777777" w:rsidR="0034077E" w:rsidRPr="0034077E" w:rsidRDefault="0034077E" w:rsidP="0034077E">
      <w:pPr>
        <w:pStyle w:val="EndNoteBibliography"/>
        <w:ind w:firstLine="0"/>
        <w:rPr>
          <w:noProof/>
        </w:rPr>
      </w:pPr>
      <w:bookmarkStart w:id="838" w:name="_ENREF_26"/>
      <w:r w:rsidRPr="0034077E">
        <w:rPr>
          <w:noProof/>
        </w:rPr>
        <w:t>[26] B. Yan, R. Gao, P. Liu, P. Zhang, L. Cheng, Optimization of thermal conductivity of UO2–Mo composite with continuous Mo channel based on finite element method and machine learning, International Journal of Heat and Mass Transfer, 159 (2020) 120067.</w:t>
      </w:r>
      <w:bookmarkEnd w:id="838"/>
    </w:p>
    <w:p w14:paraId="0F98D401" w14:textId="77777777" w:rsidR="0034077E" w:rsidRPr="0034077E" w:rsidRDefault="0034077E" w:rsidP="0034077E">
      <w:pPr>
        <w:pStyle w:val="EndNoteBibliography"/>
        <w:ind w:firstLine="0"/>
        <w:rPr>
          <w:noProof/>
        </w:rPr>
      </w:pPr>
      <w:bookmarkStart w:id="839" w:name="_ENREF_27"/>
      <w:r w:rsidRPr="0034077E">
        <w:rPr>
          <w:noProof/>
        </w:rPr>
        <w:t>[27] W. Fei, G.A. Narsilio, J.H. van der Linden, M.M. Disfani, Quantifying the impact of rigid interparticle structures on heat transfer in granular materials using networks, International Journal of Heat and Mass Transfer, 143 (2019) 118514.</w:t>
      </w:r>
      <w:bookmarkEnd w:id="839"/>
    </w:p>
    <w:p w14:paraId="314F19C1" w14:textId="77777777" w:rsidR="0034077E" w:rsidRPr="0034077E" w:rsidRDefault="0034077E" w:rsidP="0034077E">
      <w:pPr>
        <w:pStyle w:val="EndNoteBibliography"/>
        <w:ind w:firstLine="0"/>
        <w:rPr>
          <w:noProof/>
        </w:rPr>
      </w:pPr>
      <w:bookmarkStart w:id="840" w:name="_ENREF_28"/>
      <w:r w:rsidRPr="0034077E">
        <w:rPr>
          <w:noProof/>
        </w:rPr>
        <w:t>[28] J.H. van der Linden, G.A. Narsillio, T. Antoinette, Thermal conductance network model for computerised tomography images of real geomaterials (Conditionally accepted), Computers and Geotechnics,  (2019).</w:t>
      </w:r>
      <w:bookmarkEnd w:id="840"/>
    </w:p>
    <w:p w14:paraId="4D11D127" w14:textId="77777777" w:rsidR="0034077E" w:rsidRPr="0034077E" w:rsidRDefault="0034077E" w:rsidP="0034077E">
      <w:pPr>
        <w:pStyle w:val="EndNoteBibliography"/>
        <w:ind w:firstLine="0"/>
        <w:rPr>
          <w:noProof/>
        </w:rPr>
      </w:pPr>
      <w:bookmarkStart w:id="841" w:name="_ENREF_29"/>
      <w:r w:rsidRPr="0034077E">
        <w:rPr>
          <w:noProof/>
        </w:rPr>
        <w:t>[29] M. Wiebicke, E. Andò, I. Herle, G. Viggiani, On the metrology of interparticle contacts in sand from x-ray tomography images, Measurement Science and Technology, 28(12) (2017) 124007.</w:t>
      </w:r>
      <w:bookmarkEnd w:id="841"/>
    </w:p>
    <w:p w14:paraId="75A86FB2" w14:textId="77777777" w:rsidR="0034077E" w:rsidRPr="0034077E" w:rsidRDefault="0034077E" w:rsidP="0034077E">
      <w:pPr>
        <w:pStyle w:val="EndNoteBibliography"/>
        <w:ind w:firstLine="0"/>
        <w:rPr>
          <w:noProof/>
        </w:rPr>
      </w:pPr>
      <w:bookmarkStart w:id="842" w:name="_ENREF_30"/>
      <w:r w:rsidRPr="0034077E">
        <w:rPr>
          <w:noProof/>
        </w:rPr>
        <w:t>[30] A. Géron, Hands-On Machine Learning with Scikit-Learn, Keras, and TensorFlow: Concepts, Tools, and Techniques to Build Intelligent Systems, O'Reilly Media, 2019.</w:t>
      </w:r>
      <w:bookmarkEnd w:id="842"/>
    </w:p>
    <w:p w14:paraId="68EA1277" w14:textId="77777777" w:rsidR="0034077E" w:rsidRPr="0034077E" w:rsidRDefault="0034077E" w:rsidP="0034077E">
      <w:pPr>
        <w:pStyle w:val="EndNoteBibliography"/>
        <w:ind w:firstLine="0"/>
        <w:rPr>
          <w:noProof/>
        </w:rPr>
      </w:pPr>
      <w:bookmarkStart w:id="843" w:name="_ENREF_31"/>
      <w:r w:rsidRPr="0034077E">
        <w:rPr>
          <w:noProof/>
        </w:rPr>
        <w:t>[31] B. Mwangi, T.S. Tian, J.C.J.N. Soares, A review of feature reduction techniques in neuroimaging, 12(2) (2014) 229-244.</w:t>
      </w:r>
      <w:bookmarkEnd w:id="843"/>
    </w:p>
    <w:p w14:paraId="0CC51B93" w14:textId="77777777" w:rsidR="0034077E" w:rsidRPr="0034077E" w:rsidRDefault="0034077E" w:rsidP="0034077E">
      <w:pPr>
        <w:pStyle w:val="EndNoteBibliography"/>
        <w:ind w:firstLine="0"/>
        <w:rPr>
          <w:noProof/>
        </w:rPr>
      </w:pPr>
      <w:bookmarkStart w:id="844" w:name="_ENREF_32"/>
      <w:r w:rsidRPr="0034077E">
        <w:rPr>
          <w:noProof/>
        </w:rPr>
        <w:t>[32] T.S. Yun, J.C. Santamarina, Fundamental study of thermal conduction in dry soils, Granular matter, 10(3) (2008) 197-207.</w:t>
      </w:r>
      <w:bookmarkEnd w:id="844"/>
    </w:p>
    <w:p w14:paraId="51219700" w14:textId="77777777" w:rsidR="0034077E" w:rsidRPr="0034077E" w:rsidRDefault="0034077E" w:rsidP="0034077E">
      <w:pPr>
        <w:pStyle w:val="EndNoteBibliography"/>
        <w:ind w:firstLine="0"/>
        <w:rPr>
          <w:noProof/>
        </w:rPr>
      </w:pPr>
      <w:bookmarkStart w:id="845" w:name="_ENREF_33"/>
      <w:r w:rsidRPr="0034077E">
        <w:rPr>
          <w:noProof/>
        </w:rPr>
        <w:t>[33] W. Fei, G.A. Narsilio, M.M. Disfani, Impact of three-dimensional sphericity and roundness on heat transfer in granular materials, Powder Technology, 355 (2019) 770-781.</w:t>
      </w:r>
      <w:bookmarkEnd w:id="845"/>
    </w:p>
    <w:p w14:paraId="433D7864" w14:textId="77777777" w:rsidR="0034077E" w:rsidRPr="0034077E" w:rsidRDefault="0034077E" w:rsidP="0034077E">
      <w:pPr>
        <w:pStyle w:val="EndNoteBibliography"/>
        <w:ind w:firstLine="0"/>
        <w:rPr>
          <w:noProof/>
        </w:rPr>
      </w:pPr>
      <w:bookmarkStart w:id="846" w:name="_ENREF_34"/>
      <w:r w:rsidRPr="0034077E">
        <w:rPr>
          <w:noProof/>
        </w:rPr>
        <w:t>[34] H. Shin, J. Santamarina, Role of particle angularity on the mechanical behavior of granular mixtures, Journal of Geotechnical and Geoenvironmental Engineering, 139(2) (2013) 353-355.</w:t>
      </w:r>
      <w:bookmarkEnd w:id="846"/>
    </w:p>
    <w:p w14:paraId="0A5B5EB4" w14:textId="77777777" w:rsidR="0034077E" w:rsidRPr="0034077E" w:rsidRDefault="0034077E" w:rsidP="0034077E">
      <w:pPr>
        <w:pStyle w:val="EndNoteBibliography"/>
        <w:ind w:firstLine="0"/>
        <w:rPr>
          <w:noProof/>
        </w:rPr>
      </w:pPr>
      <w:bookmarkStart w:id="847" w:name="_ENREF_35"/>
      <w:r w:rsidRPr="0034077E">
        <w:rPr>
          <w:noProof/>
        </w:rPr>
        <w:t>[35] P. Zehner, E.U. Schlunder, Thermal Conductivity of Granular Materials at Moderate Temperatures, Chemie. Ingr-Tech., 42 (1970) 933-941.</w:t>
      </w:r>
      <w:bookmarkEnd w:id="847"/>
    </w:p>
    <w:p w14:paraId="123FD779" w14:textId="77777777" w:rsidR="0034077E" w:rsidRPr="0034077E" w:rsidRDefault="0034077E" w:rsidP="0034077E">
      <w:pPr>
        <w:pStyle w:val="EndNoteBibliography"/>
        <w:ind w:firstLine="0"/>
        <w:rPr>
          <w:noProof/>
        </w:rPr>
      </w:pPr>
      <w:bookmarkStart w:id="848" w:name="_ENREF_36"/>
      <w:r w:rsidRPr="0034077E">
        <w:rPr>
          <w:noProof/>
        </w:rPr>
        <w:t>[36] H. Fricke, A mathematical treatment of the electric conductivity and capacity of disperse systems I. The electric conductivity of a suspension of homogeneous spheroids, Physical Review, 24(5) (1924) 575.</w:t>
      </w:r>
      <w:bookmarkEnd w:id="848"/>
    </w:p>
    <w:p w14:paraId="7C739AC7" w14:textId="77777777" w:rsidR="0034077E" w:rsidRPr="0034077E" w:rsidRDefault="0034077E" w:rsidP="0034077E">
      <w:pPr>
        <w:pStyle w:val="EndNoteBibliography"/>
        <w:ind w:firstLine="0"/>
        <w:rPr>
          <w:noProof/>
        </w:rPr>
      </w:pPr>
      <w:bookmarkStart w:id="849" w:name="_ENREF_37"/>
      <w:r w:rsidRPr="0034077E">
        <w:rPr>
          <w:noProof/>
        </w:rPr>
        <w:t>[37] T. Keller, U. Motschmann, L. Engelhard, Modelling the poroelasticity of rocks and ice, Geophysical prospecting, 47(4) (2001) 509-526.</w:t>
      </w:r>
      <w:bookmarkEnd w:id="849"/>
    </w:p>
    <w:p w14:paraId="64C0555C" w14:textId="77777777" w:rsidR="0034077E" w:rsidRPr="0034077E" w:rsidRDefault="0034077E" w:rsidP="0034077E">
      <w:pPr>
        <w:pStyle w:val="EndNoteBibliography"/>
        <w:ind w:firstLine="0"/>
        <w:rPr>
          <w:noProof/>
        </w:rPr>
      </w:pPr>
      <w:bookmarkStart w:id="850" w:name="_ENREF_38"/>
      <w:r w:rsidRPr="0034077E">
        <w:rPr>
          <w:noProof/>
        </w:rPr>
        <w:t>[38] N. Otsu, A threshold selection method from gray-level histograms, IEEE transactions on systems, man, and cybernetics, 9(1) (1979) 62-66.</w:t>
      </w:r>
      <w:bookmarkEnd w:id="850"/>
    </w:p>
    <w:p w14:paraId="718538C9" w14:textId="77777777" w:rsidR="0034077E" w:rsidRPr="0034077E" w:rsidRDefault="0034077E" w:rsidP="0034077E">
      <w:pPr>
        <w:pStyle w:val="EndNoteBibliography"/>
        <w:ind w:firstLine="0"/>
        <w:rPr>
          <w:noProof/>
        </w:rPr>
      </w:pPr>
      <w:bookmarkStart w:id="851" w:name="_ENREF_39"/>
      <w:r w:rsidRPr="0034077E">
        <w:rPr>
          <w:noProof/>
        </w:rPr>
        <w:t>[39] T.S. Yun, T.M. Evans, Three-dimensional random network model for thermal conductivity in particulate materials, Computers and Geotechnics, 37(7) (2010) 991-998.</w:t>
      </w:r>
      <w:bookmarkEnd w:id="851"/>
    </w:p>
    <w:p w14:paraId="24F9EF7E" w14:textId="77777777" w:rsidR="0034077E" w:rsidRPr="0034077E" w:rsidRDefault="0034077E" w:rsidP="0034077E">
      <w:pPr>
        <w:pStyle w:val="EndNoteBibliography"/>
        <w:ind w:firstLine="0"/>
        <w:rPr>
          <w:noProof/>
        </w:rPr>
      </w:pPr>
      <w:bookmarkStart w:id="852" w:name="_ENREF_40"/>
      <w:r w:rsidRPr="0034077E">
        <w:rPr>
          <w:noProof/>
        </w:rPr>
        <w:t>[40] T.P. Peixoto, The graph-tool python library, figshare,  (2014).</w:t>
      </w:r>
      <w:bookmarkEnd w:id="852"/>
    </w:p>
    <w:p w14:paraId="0CD42212" w14:textId="77777777" w:rsidR="0034077E" w:rsidRPr="0034077E" w:rsidRDefault="0034077E" w:rsidP="0034077E">
      <w:pPr>
        <w:pStyle w:val="EndNoteBibliography"/>
        <w:ind w:firstLine="0"/>
        <w:rPr>
          <w:noProof/>
        </w:rPr>
      </w:pPr>
      <w:bookmarkStart w:id="853" w:name="_ENREF_41"/>
      <w:r w:rsidRPr="0034077E">
        <w:rPr>
          <w:noProof/>
        </w:rPr>
        <w:t>[41] M. Shapiro, V. Dudko, V. Royzen, Y. Krichevets, S. Lekhtmakher, V. Grozubinsky, M. Shapira, M. Brill, Characterization of Powder Beds by Thermal Conductivity: Effect of Gas Pressure on the Thermal Resistance of Particle Contact Points, Particle &amp; Particle Systems Characterization, 21(4) (2004) 268-275.</w:t>
      </w:r>
      <w:bookmarkEnd w:id="853"/>
    </w:p>
    <w:p w14:paraId="65C198F0" w14:textId="77777777" w:rsidR="0034077E" w:rsidRPr="0034077E" w:rsidRDefault="0034077E" w:rsidP="0034077E">
      <w:pPr>
        <w:pStyle w:val="EndNoteBibliography"/>
        <w:ind w:firstLine="0"/>
        <w:rPr>
          <w:noProof/>
        </w:rPr>
      </w:pPr>
      <w:bookmarkStart w:id="854" w:name="_ENREF_42"/>
      <w:r w:rsidRPr="0034077E">
        <w:rPr>
          <w:noProof/>
        </w:rPr>
        <w:t>[42] R. Bauer, E. Schlunder, Effective radial thermal-conductivity of packings in gas flow, part -ii: Thermal conductivity of packing fraction without gas flow, International Chemical Engineering, 18(2) (1978) 189-204.</w:t>
      </w:r>
      <w:bookmarkEnd w:id="854"/>
    </w:p>
    <w:p w14:paraId="77F38196" w14:textId="77777777" w:rsidR="0034077E" w:rsidRPr="0034077E" w:rsidRDefault="0034077E" w:rsidP="0034077E">
      <w:pPr>
        <w:pStyle w:val="EndNoteBibliography"/>
        <w:ind w:firstLine="0"/>
        <w:rPr>
          <w:noProof/>
        </w:rPr>
      </w:pPr>
      <w:bookmarkStart w:id="855" w:name="_ENREF_43"/>
      <w:r w:rsidRPr="0034077E">
        <w:rPr>
          <w:noProof/>
        </w:rPr>
        <w:t>[43] R. Askari, S. Taheri, S.H. Hejazi, Thermal conductivity of granular porous media: A pore scale modeling approach, AIP Advances, 5(9) (2015).</w:t>
      </w:r>
      <w:bookmarkEnd w:id="855"/>
    </w:p>
    <w:p w14:paraId="2EE01A39" w14:textId="77777777" w:rsidR="0034077E" w:rsidRPr="0034077E" w:rsidRDefault="0034077E" w:rsidP="0034077E">
      <w:pPr>
        <w:pStyle w:val="EndNoteBibliography"/>
        <w:ind w:firstLine="0"/>
        <w:rPr>
          <w:noProof/>
        </w:rPr>
      </w:pPr>
      <w:bookmarkStart w:id="856" w:name="_ENREF_44"/>
      <w:r w:rsidRPr="0034077E">
        <w:rPr>
          <w:noProof/>
        </w:rPr>
        <w:t>[44] J.T. Gostick, Versatile and efficient pore network extraction method using marker-based watershed segmentation, Physical Review E, 96(2) (2017) 023307.</w:t>
      </w:r>
      <w:bookmarkEnd w:id="856"/>
    </w:p>
    <w:p w14:paraId="397F8B5B" w14:textId="77777777" w:rsidR="0034077E" w:rsidRPr="0034077E" w:rsidRDefault="0034077E" w:rsidP="0034077E">
      <w:pPr>
        <w:pStyle w:val="EndNoteBibliography"/>
        <w:ind w:firstLine="0"/>
        <w:rPr>
          <w:noProof/>
        </w:rPr>
      </w:pPr>
      <w:bookmarkStart w:id="857" w:name="_ENREF_45"/>
      <w:r w:rsidRPr="0034077E">
        <w:rPr>
          <w:noProof/>
        </w:rPr>
        <w:t>[45] J. Sundberg, P.-E. Back, L.O. Ericsson, J. Wrafter, Estimation of thermal conductivity and its spatial variability in igneous rocks from in situ density logging, International Journal of Rock Mechanics and Mining Sciences, 46(6) (2009) 1023-1028.</w:t>
      </w:r>
      <w:bookmarkEnd w:id="857"/>
    </w:p>
    <w:p w14:paraId="3C33B64E" w14:textId="77777777" w:rsidR="0034077E" w:rsidRPr="0034077E" w:rsidRDefault="0034077E" w:rsidP="0034077E">
      <w:pPr>
        <w:pStyle w:val="EndNoteBibliography"/>
        <w:ind w:firstLine="0"/>
        <w:rPr>
          <w:noProof/>
        </w:rPr>
      </w:pPr>
      <w:bookmarkStart w:id="858" w:name="_ENREF_46"/>
      <w:r w:rsidRPr="0034077E">
        <w:rPr>
          <w:noProof/>
        </w:rPr>
        <w:t>[46] J. Mo, H. Ban, Measurements and theoretical modeling of effective thermal conductivity of particle beds under compression in air and vacuum, Case studies in thermal engineering, 10 (2017) 423-433.</w:t>
      </w:r>
      <w:bookmarkEnd w:id="858"/>
    </w:p>
    <w:p w14:paraId="5032DD65" w14:textId="77777777" w:rsidR="0034077E" w:rsidRPr="0034077E" w:rsidRDefault="0034077E" w:rsidP="0034077E">
      <w:pPr>
        <w:pStyle w:val="EndNoteBibliography"/>
        <w:ind w:firstLine="0"/>
        <w:rPr>
          <w:noProof/>
        </w:rPr>
      </w:pPr>
      <w:bookmarkStart w:id="859" w:name="_ENREF_47"/>
      <w:r w:rsidRPr="0034077E">
        <w:rPr>
          <w:noProof/>
        </w:rPr>
        <w:t>[47] J. Finney, Random packings and the structure of simple liquids. I. The geometry of random close packing, Proc. R. Soc. Lond. A, 319(1539) (1970) 479-493.</w:t>
      </w:r>
      <w:bookmarkEnd w:id="859"/>
    </w:p>
    <w:p w14:paraId="210994CC" w14:textId="77777777" w:rsidR="0034077E" w:rsidRPr="0034077E" w:rsidRDefault="0034077E" w:rsidP="0034077E">
      <w:pPr>
        <w:pStyle w:val="EndNoteBibliography"/>
        <w:ind w:firstLine="0"/>
        <w:rPr>
          <w:noProof/>
        </w:rPr>
      </w:pPr>
      <w:bookmarkStart w:id="860" w:name="_ENREF_48"/>
      <w:r w:rsidRPr="0034077E">
        <w:rPr>
          <w:noProof/>
        </w:rPr>
        <w:lastRenderedPageBreak/>
        <w:t>[48] W. Siu, S.-K. Lee, Effective conductivity computation of a packed bed using constriction resistance and contact angle effects, International journal of heat and mass transfer, 43(21) (2000) 3917-3924.</w:t>
      </w:r>
      <w:bookmarkEnd w:id="860"/>
    </w:p>
    <w:p w14:paraId="787AA551" w14:textId="77777777" w:rsidR="0034077E" w:rsidRPr="0034077E" w:rsidRDefault="0034077E" w:rsidP="0034077E">
      <w:pPr>
        <w:pStyle w:val="EndNoteBibliography"/>
        <w:ind w:firstLine="0"/>
        <w:rPr>
          <w:noProof/>
        </w:rPr>
      </w:pPr>
      <w:bookmarkStart w:id="861" w:name="_ENREF_49"/>
      <w:r w:rsidRPr="0034077E">
        <w:rPr>
          <w:noProof/>
        </w:rPr>
        <w:t>[49] W. Dai, D. Hanaor, Y. Gan, The effects of packing structure on the effective thermal conductivity of granular media: A grain scale investigation, International Journal of Thermal Sciences, 142 (2019) 266-279.</w:t>
      </w:r>
      <w:bookmarkEnd w:id="861"/>
    </w:p>
    <w:p w14:paraId="02A84B6E" w14:textId="59D91800" w:rsidR="006B15C2" w:rsidRPr="0034077E" w:rsidRDefault="000155AE" w:rsidP="00302B8B">
      <w:pPr>
        <w:pStyle w:val="EndNoteBibliography"/>
        <w:spacing w:line="360" w:lineRule="auto"/>
        <w:ind w:firstLine="0"/>
      </w:pPr>
      <w:r w:rsidRPr="0034077E">
        <w:fldChar w:fldCharType="end"/>
      </w:r>
      <w:r w:rsidR="006B15C2" w:rsidRPr="0034077E">
        <w:br w:type="page"/>
      </w:r>
    </w:p>
    <w:p w14:paraId="0EDAA1C7" w14:textId="1052FD6A" w:rsidR="006B15C2" w:rsidRPr="0034077E" w:rsidRDefault="003B1042" w:rsidP="00A4234D">
      <w:pPr>
        <w:pStyle w:val="Heading1"/>
        <w:numPr>
          <w:ilvl w:val="0"/>
          <w:numId w:val="0"/>
        </w:numPr>
        <w:spacing w:line="360" w:lineRule="auto"/>
        <w:ind w:left="360" w:hanging="360"/>
      </w:pPr>
      <w:r w:rsidRPr="0034077E">
        <w:lastRenderedPageBreak/>
        <w:t xml:space="preserve">List </w:t>
      </w:r>
      <w:r w:rsidR="0032612E" w:rsidRPr="0034077E">
        <w:t>of figures</w:t>
      </w:r>
    </w:p>
    <w:p w14:paraId="742C6474" w14:textId="77777777" w:rsidR="0034077E" w:rsidRPr="0034077E" w:rsidRDefault="006B15C2">
      <w:pPr>
        <w:pStyle w:val="TableofFigures"/>
        <w:tabs>
          <w:tab w:val="right" w:leader="dot" w:pos="9016"/>
        </w:tabs>
        <w:rPr>
          <w:rFonts w:asciiTheme="minorHAnsi" w:eastAsiaTheme="minorEastAsia" w:hAnsiTheme="minorHAnsi"/>
          <w:noProof/>
          <w:sz w:val="22"/>
          <w:lang w:val="en-AU" w:eastAsia="zh-CN"/>
        </w:rPr>
      </w:pPr>
      <w:r w:rsidRPr="0034077E">
        <w:fldChar w:fldCharType="begin"/>
      </w:r>
      <w:r w:rsidRPr="0034077E">
        <w:instrText xml:space="preserve"> TOC \n \c "Fig." </w:instrText>
      </w:r>
      <w:r w:rsidRPr="0034077E">
        <w:fldChar w:fldCharType="separate"/>
      </w:r>
      <w:r w:rsidR="0034077E" w:rsidRPr="0034077E">
        <w:rPr>
          <w:noProof/>
        </w:rPr>
        <w:t>Fig. 1. Selected micro-CT slide images of four sands. Images show the variations in particle shape.</w:t>
      </w:r>
    </w:p>
    <w:p w14:paraId="6616A6E8"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2. Overview of key steps in image processing to identify individual particles</w:t>
      </w:r>
    </w:p>
    <w:p w14:paraId="0E0DFA5C"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3. Contact network construction for a sample (detailed from the dashed rectangle in Fig. 2 (c))</w:t>
      </w:r>
    </w:p>
    <w:p w14:paraId="494A5A5D"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4. CT image of two spheres with a voxel gap. This image displays some partially filled voxels (a) incorrectly identified as contact areas after (b) threshold segmentation.</w:t>
      </w:r>
    </w:p>
    <w:p w14:paraId="44796B71"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5. Thermal network construction. Red edges represent interparticle contacts while blue edges indicate near-contacts. An equivalent particle cylinder (dark green), an interparticle contact cylinder (orange) and a series of near-contact cylinders (light blue) are used to calculate thermal conductance through the particle, interparticle contact and near-contact. The process is repeated for all particles within the granular material.</w:t>
      </w:r>
    </w:p>
    <w:p w14:paraId="011B96BC"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6. The effective thermal conductivity</w:t>
      </w:r>
      <w:r w:rsidRPr="0034077E">
        <w:rPr>
          <w:noProof/>
          <w:lang w:eastAsia="zh-CN"/>
        </w:rPr>
        <w:t xml:space="preserve"> computed from TCNM and validated by the experimental results of glass beads (GB-L), Ottawa sand (OS), angular sand (AS-L) and crushed schist sand (CS-M).</w:t>
      </w:r>
    </w:p>
    <w:p w14:paraId="1A72651E"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7. The relationship between effective thermal conductivity and (a) WCN</w:t>
      </w:r>
      <w:r w:rsidRPr="0034077E">
        <w:rPr>
          <w:noProof/>
          <w:vertAlign w:val="subscript"/>
        </w:rPr>
        <w:t>ave</w:t>
      </w:r>
      <w:r w:rsidRPr="0034077E">
        <w:rPr>
          <w:noProof/>
        </w:rPr>
        <w:t>, (b) porosity, (c) WCN</w:t>
      </w:r>
      <w:r w:rsidRPr="0034077E">
        <w:rPr>
          <w:noProof/>
          <w:vertAlign w:val="subscript"/>
        </w:rPr>
        <w:t xml:space="preserve">ave </w:t>
      </w:r>
      <w:r w:rsidRPr="0034077E">
        <w:rPr>
          <w:noProof/>
        </w:rPr>
        <w:t>and particle shape, and (d) porosity and particle shape. (Click here to access the interactive graphs).</w:t>
      </w:r>
    </w:p>
    <w:p w14:paraId="319DF9EE"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8</w:t>
      </w:r>
      <w:r w:rsidRPr="0034077E">
        <w:rPr>
          <w:noProof/>
          <w:lang w:eastAsia="zh-CN"/>
        </w:rPr>
        <w:t xml:space="preserve">. Variation of (a) effective thermal conductivity, (b) </w:t>
      </w:r>
      <w:r w:rsidRPr="0034077E">
        <w:rPr>
          <w:noProof/>
        </w:rPr>
        <w:t>WCN</w:t>
      </w:r>
      <w:r w:rsidRPr="0034077E">
        <w:rPr>
          <w:noProof/>
          <w:vertAlign w:val="subscript"/>
        </w:rPr>
        <w:t>ave</w:t>
      </w:r>
      <w:r w:rsidRPr="0034077E">
        <w:rPr>
          <w:noProof/>
        </w:rPr>
        <w:t xml:space="preserve"> </w:t>
      </w:r>
      <w:r w:rsidRPr="0034077E">
        <w:rPr>
          <w:noProof/>
          <w:lang w:eastAsia="zh-CN"/>
        </w:rPr>
        <w:t>, (c) average intercontact area and (d) average coordination number with axial stress (and zero lateral strain).</w:t>
      </w:r>
    </w:p>
    <w:p w14:paraId="1489F020"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9. The dependence of WCN on equivalent particle diameter for three selected sands</w:t>
      </w:r>
    </w:p>
    <w:p w14:paraId="0ACDB07E"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10. The relationship between the total heat flux and WCN of particles at inlet and outlet in three selected sands</w:t>
      </w:r>
    </w:p>
    <w:p w14:paraId="0FF877BA"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Fig. 11. The database used to construct the ANN model.</w:t>
      </w:r>
    </w:p>
    <w:p w14:paraId="4A15E144"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lastRenderedPageBreak/>
        <w:t>Fig. 12. A heatmap presents the R</w:t>
      </w:r>
      <w:r w:rsidRPr="0034077E">
        <w:rPr>
          <w:noProof/>
          <w:vertAlign w:val="superscript"/>
        </w:rPr>
        <w:t>2</w:t>
      </w:r>
      <w:r w:rsidRPr="0034077E">
        <w:rPr>
          <w:noProof/>
        </w:rPr>
        <w:t xml:space="preserve"> between each pair of features used in ANN model I</w:t>
      </w:r>
    </w:p>
    <w:p w14:paraId="446FC2DC"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 xml:space="preserve">Fig. 13. Tuning learning rate </w:t>
      </w:r>
      <m:oMath>
        <m:r>
          <w:rPr>
            <w:rFonts w:ascii="Cambria Math" w:hAnsi="Cambria Math"/>
            <w:noProof/>
          </w:rPr>
          <m:t>η</m:t>
        </m:r>
      </m:oMath>
      <w:r w:rsidRPr="0034077E">
        <w:rPr>
          <w:noProof/>
        </w:rPr>
        <w:t xml:space="preserve"> (a), neuron number in the hidden layer (b) and structure (c) for ANN model I. The correlation between the actual effective thermal conductivity and predicted effective thermal conductivity</w:t>
      </w:r>
      <w:r w:rsidRPr="0034077E">
        <w:rPr>
          <w:noProof/>
          <w:lang w:eastAsia="zh-CN"/>
        </w:rPr>
        <w:t xml:space="preserve"> using</w:t>
      </w:r>
      <w:r w:rsidRPr="0034077E">
        <w:rPr>
          <w:noProof/>
        </w:rPr>
        <w:t xml:space="preserve"> the tuned ANN model I on the testing set is show in (d).</w:t>
      </w:r>
    </w:p>
    <w:p w14:paraId="0E93494B" w14:textId="7777777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r w:rsidRPr="0034077E">
        <w:rPr>
          <w:noProof/>
        </w:rPr>
        <w:t xml:space="preserve">Fig. 14. Tuning learning rate </w:t>
      </w:r>
      <m:oMath>
        <m:r>
          <w:rPr>
            <w:rFonts w:ascii="Cambria Math" w:hAnsi="Cambria Math"/>
            <w:noProof/>
          </w:rPr>
          <m:t>η</m:t>
        </m:r>
      </m:oMath>
      <w:r w:rsidRPr="0034077E">
        <w:rPr>
          <w:noProof/>
        </w:rPr>
        <w:t xml:space="preserve"> (a), neuron number in the hidden layer (b) and structure (c) for the </w:t>
      </w:r>
      <w:r w:rsidRPr="0034077E">
        <w:rPr>
          <w:rFonts w:hint="eastAsia"/>
          <w:noProof/>
        </w:rPr>
        <w:t xml:space="preserve">ANN model </w:t>
      </w:r>
      <w:r w:rsidRPr="0034077E">
        <w:rPr>
          <w:rFonts w:hint="eastAsia"/>
          <w:noProof/>
        </w:rPr>
        <w:t>Ⅱ</w:t>
      </w:r>
      <w:r w:rsidRPr="0034077E">
        <w:rPr>
          <w:rFonts w:hint="eastAsia"/>
          <w:noProof/>
        </w:rPr>
        <w:t xml:space="preserve">. The correlation between the actual effective thermal conductivity and predicted effective </w:t>
      </w:r>
      <w:r w:rsidRPr="0034077E">
        <w:rPr>
          <w:noProof/>
        </w:rPr>
        <w:t>thermal conductivity</w:t>
      </w:r>
      <w:r w:rsidRPr="0034077E">
        <w:rPr>
          <w:noProof/>
          <w:lang w:eastAsia="zh-CN"/>
        </w:rPr>
        <w:t xml:space="preserve"> using</w:t>
      </w:r>
      <w:r w:rsidRPr="0034077E">
        <w:rPr>
          <w:noProof/>
        </w:rPr>
        <w:t xml:space="preserve"> the </w:t>
      </w:r>
      <w:r w:rsidRPr="0034077E">
        <w:rPr>
          <w:rFonts w:hint="eastAsia"/>
          <w:noProof/>
        </w:rPr>
        <w:t xml:space="preserve">tuned ANN model </w:t>
      </w:r>
      <w:r w:rsidRPr="0034077E">
        <w:rPr>
          <w:rFonts w:hint="eastAsia"/>
          <w:noProof/>
        </w:rPr>
        <w:t>Ⅱ</w:t>
      </w:r>
      <w:r w:rsidRPr="0034077E">
        <w:rPr>
          <w:noProof/>
        </w:rPr>
        <w:t>.</w:t>
      </w:r>
    </w:p>
    <w:p w14:paraId="2565A1D6" w14:textId="436F6DC8" w:rsidR="00C24768" w:rsidRPr="0034077E" w:rsidRDefault="006B15C2" w:rsidP="00C24768">
      <w:pPr>
        <w:pStyle w:val="Heading1"/>
        <w:numPr>
          <w:ilvl w:val="0"/>
          <w:numId w:val="0"/>
        </w:numPr>
        <w:spacing w:line="360" w:lineRule="auto"/>
        <w:ind w:left="360" w:hanging="360"/>
      </w:pPr>
      <w:r w:rsidRPr="0034077E">
        <w:fldChar w:fldCharType="end"/>
      </w:r>
      <w:r w:rsidR="00C24768" w:rsidRPr="0034077E">
        <w:t>List of tables</w:t>
      </w:r>
    </w:p>
    <w:p w14:paraId="133D6F2F" w14:textId="3CBDC2AC" w:rsidR="0034077E" w:rsidRPr="0034077E" w:rsidRDefault="00C24768">
      <w:pPr>
        <w:pStyle w:val="TableofFigures"/>
        <w:tabs>
          <w:tab w:val="right" w:leader="dot" w:pos="9016"/>
        </w:tabs>
        <w:rPr>
          <w:rFonts w:asciiTheme="minorHAnsi" w:eastAsiaTheme="minorEastAsia" w:hAnsiTheme="minorHAnsi"/>
          <w:noProof/>
          <w:sz w:val="22"/>
          <w:lang w:val="en-AU" w:eastAsia="zh-CN"/>
        </w:rPr>
      </w:pPr>
      <w:r w:rsidRPr="0034077E">
        <w:fldChar w:fldCharType="begin"/>
      </w:r>
      <w:r w:rsidRPr="0034077E">
        <w:instrText xml:space="preserve"> TOC \n \h \z \c "Table" </w:instrText>
      </w:r>
      <w:r w:rsidRPr="0034077E">
        <w:fldChar w:fldCharType="separate"/>
      </w:r>
      <w:hyperlink w:anchor="_Toc63266813" w:history="1">
        <w:r w:rsidR="0034077E" w:rsidRPr="0034077E">
          <w:rPr>
            <w:rStyle w:val="Hyperlink"/>
            <w:noProof/>
            <w:u w:val="none"/>
          </w:rPr>
          <w:t>Table 1 Summary of effective thermal conductivity models that consider particle/pore shape</w:t>
        </w:r>
      </w:hyperlink>
    </w:p>
    <w:p w14:paraId="36DF1A2B" w14:textId="3B8BAEA7" w:rsidR="0034077E" w:rsidRPr="0034077E" w:rsidRDefault="0034077E">
      <w:pPr>
        <w:pStyle w:val="TableofFigures"/>
        <w:tabs>
          <w:tab w:val="right" w:leader="dot" w:pos="9016"/>
        </w:tabs>
        <w:rPr>
          <w:rFonts w:asciiTheme="minorHAnsi" w:eastAsiaTheme="minorEastAsia" w:hAnsiTheme="minorHAnsi"/>
          <w:noProof/>
          <w:sz w:val="22"/>
          <w:lang w:val="en-AU" w:eastAsia="zh-CN"/>
        </w:rPr>
      </w:pPr>
      <w:hyperlink w:anchor="_Toc63266814" w:history="1">
        <w:r w:rsidRPr="0034077E">
          <w:rPr>
            <w:rStyle w:val="Hyperlink"/>
            <w:noProof/>
            <w:u w:val="none"/>
          </w:rPr>
          <w:t>Table 2 Particle size and axial compression stresses applied to each sample</w:t>
        </w:r>
      </w:hyperlink>
    </w:p>
    <w:p w14:paraId="15C99410" w14:textId="27FBB106" w:rsidR="006B15C2" w:rsidRPr="0034077E" w:rsidRDefault="00C24768" w:rsidP="00C24768">
      <w:pPr>
        <w:pStyle w:val="TableofFigures"/>
        <w:tabs>
          <w:tab w:val="right" w:leader="dot" w:pos="9016"/>
        </w:tabs>
        <w:ind w:firstLine="0"/>
      </w:pPr>
      <w:r w:rsidRPr="0034077E">
        <w:fldChar w:fldCharType="end"/>
      </w:r>
      <w:bookmarkEnd w:id="0"/>
    </w:p>
    <w:sectPr w:rsidR="006B15C2" w:rsidRPr="0034077E" w:rsidSect="00F409AC">
      <w:footerReference w:type="default" r:id="rId26"/>
      <w:pgSz w:w="11906" w:h="16838"/>
      <w:pgMar w:top="1440" w:right="1440" w:bottom="1440" w:left="1440" w:header="708" w:footer="273"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DBBD4" w14:textId="77777777" w:rsidR="00654698" w:rsidRDefault="00654698" w:rsidP="003E45BB">
      <w:r>
        <w:separator/>
      </w:r>
    </w:p>
  </w:endnote>
  <w:endnote w:type="continuationSeparator" w:id="0">
    <w:p w14:paraId="4507280F" w14:textId="77777777" w:rsidR="00654698" w:rsidRDefault="00654698" w:rsidP="003E45BB">
      <w:r>
        <w:continuationSeparator/>
      </w:r>
    </w:p>
  </w:endnote>
  <w:endnote w:type="continuationNotice" w:id="1">
    <w:p w14:paraId="7F2014AF" w14:textId="77777777" w:rsidR="00654698" w:rsidRDefault="0065469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959387590"/>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71AEFBB9" w14:textId="3C156A33" w:rsidR="00A22E10" w:rsidRPr="00C86C00" w:rsidRDefault="00A22E10">
            <w:pPr>
              <w:pStyle w:val="Footer"/>
              <w:jc w:val="center"/>
              <w:rPr>
                <w:rFonts w:ascii="Times New Roman" w:hAnsi="Times New Roman" w:cs="Times New Roman"/>
              </w:rPr>
            </w:pPr>
            <w:r w:rsidRPr="00C86C00">
              <w:rPr>
                <w:rFonts w:ascii="Times New Roman" w:hAnsi="Times New Roman" w:cs="Times New Roman"/>
              </w:rPr>
              <w:t xml:space="preserve">Page </w:t>
            </w:r>
            <w:r w:rsidRPr="00C86C00">
              <w:rPr>
                <w:rFonts w:ascii="Times New Roman" w:hAnsi="Times New Roman" w:cs="Times New Roman"/>
                <w:b/>
                <w:bCs/>
                <w:szCs w:val="24"/>
              </w:rPr>
              <w:fldChar w:fldCharType="begin"/>
            </w:r>
            <w:r w:rsidRPr="00C86C00">
              <w:rPr>
                <w:rFonts w:ascii="Times New Roman" w:hAnsi="Times New Roman" w:cs="Times New Roman"/>
                <w:b/>
                <w:bCs/>
              </w:rPr>
              <w:instrText xml:space="preserve"> PAGE </w:instrText>
            </w:r>
            <w:r w:rsidRPr="00C86C00">
              <w:rPr>
                <w:rFonts w:ascii="Times New Roman" w:hAnsi="Times New Roman" w:cs="Times New Roman"/>
                <w:b/>
                <w:bCs/>
                <w:szCs w:val="24"/>
              </w:rPr>
              <w:fldChar w:fldCharType="separate"/>
            </w:r>
            <w:r w:rsidR="00153E30">
              <w:rPr>
                <w:rFonts w:ascii="Times New Roman" w:hAnsi="Times New Roman" w:cs="Times New Roman"/>
                <w:b/>
                <w:bCs/>
                <w:noProof/>
              </w:rPr>
              <w:t>29</w:t>
            </w:r>
            <w:r w:rsidRPr="00C86C00">
              <w:rPr>
                <w:rFonts w:ascii="Times New Roman" w:hAnsi="Times New Roman" w:cs="Times New Roman"/>
                <w:b/>
                <w:bCs/>
                <w:szCs w:val="24"/>
              </w:rPr>
              <w:fldChar w:fldCharType="end"/>
            </w:r>
            <w:r w:rsidRPr="00C86C00">
              <w:rPr>
                <w:rFonts w:ascii="Times New Roman" w:hAnsi="Times New Roman" w:cs="Times New Roman"/>
              </w:rPr>
              <w:t xml:space="preserve"> of </w:t>
            </w:r>
            <w:r w:rsidRPr="00C86C00">
              <w:rPr>
                <w:rFonts w:ascii="Times New Roman" w:hAnsi="Times New Roman" w:cs="Times New Roman"/>
                <w:b/>
                <w:bCs/>
                <w:szCs w:val="24"/>
              </w:rPr>
              <w:fldChar w:fldCharType="begin"/>
            </w:r>
            <w:r w:rsidRPr="00C86C00">
              <w:rPr>
                <w:rFonts w:ascii="Times New Roman" w:hAnsi="Times New Roman" w:cs="Times New Roman"/>
                <w:b/>
                <w:bCs/>
              </w:rPr>
              <w:instrText xml:space="preserve"> NUMPAGES  </w:instrText>
            </w:r>
            <w:r w:rsidRPr="00C86C00">
              <w:rPr>
                <w:rFonts w:ascii="Times New Roman" w:hAnsi="Times New Roman" w:cs="Times New Roman"/>
                <w:b/>
                <w:bCs/>
                <w:szCs w:val="24"/>
              </w:rPr>
              <w:fldChar w:fldCharType="separate"/>
            </w:r>
            <w:r w:rsidR="00153E30">
              <w:rPr>
                <w:rFonts w:ascii="Times New Roman" w:hAnsi="Times New Roman" w:cs="Times New Roman"/>
                <w:b/>
                <w:bCs/>
                <w:noProof/>
              </w:rPr>
              <w:t>31</w:t>
            </w:r>
            <w:r w:rsidRPr="00C86C00">
              <w:rPr>
                <w:rFonts w:ascii="Times New Roman" w:hAnsi="Times New Roman" w:cs="Times New Roman"/>
                <w:b/>
                <w:bCs/>
                <w:szCs w:val="24"/>
              </w:rPr>
              <w:fldChar w:fldCharType="end"/>
            </w:r>
          </w:p>
        </w:sdtContent>
      </w:sdt>
    </w:sdtContent>
  </w:sdt>
  <w:p w14:paraId="35C0DA55" w14:textId="77777777" w:rsidR="00A22E10" w:rsidRDefault="00A22E10" w:rsidP="003E45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BA35E" w14:textId="77777777" w:rsidR="00654698" w:rsidRDefault="00654698" w:rsidP="003E45BB">
      <w:r>
        <w:separator/>
      </w:r>
    </w:p>
  </w:footnote>
  <w:footnote w:type="continuationSeparator" w:id="0">
    <w:p w14:paraId="3DFF17C2" w14:textId="77777777" w:rsidR="00654698" w:rsidRDefault="00654698" w:rsidP="003E45BB">
      <w:r>
        <w:continuationSeparator/>
      </w:r>
    </w:p>
  </w:footnote>
  <w:footnote w:type="continuationNotice" w:id="1">
    <w:p w14:paraId="594A0682" w14:textId="77777777" w:rsidR="00654698" w:rsidRDefault="0065469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B84BC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D60DB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D70A0F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5CE07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6F602B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A2290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0EAC4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82B61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5CDF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8AFC2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3D0E745B"/>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5" w15:restartNumberingAfterBreak="0">
    <w:nsid w:val="5CAE4EAC"/>
    <w:multiLevelType w:val="multilevel"/>
    <w:tmpl w:val="300825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62171D"/>
    <w:multiLevelType w:val="multilevel"/>
    <w:tmpl w:val="161C7AA2"/>
    <w:lvl w:ilvl="0">
      <w:start w:val="1"/>
      <w:numFmt w:val="decimal"/>
      <w:lvlText w:val="%1"/>
      <w:lvlJc w:val="left"/>
      <w:pPr>
        <w:ind w:left="432" w:hanging="432"/>
      </w:pPr>
    </w:lvl>
    <w:lvl w:ilvl="1">
      <w:start w:val="1"/>
      <w:numFmt w:val="decimal"/>
      <w:lvlText w:val="%1.%2"/>
      <w:lvlJc w:val="left"/>
      <w:pPr>
        <w:ind w:left="539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DA4BA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C6238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4"/>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7"/>
  </w:num>
  <w:num w:numId="18">
    <w:abstractNumId w:val="18"/>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3NDI3MDIyNjI2NrJU0lEKTi0uzszPAykwNLKoBQBKQ5aJLgAAAA=="/>
    <w:docVar w:name="EN.InstantFormat" w:val="&lt;ENInstantFormat&gt;&lt;Enabled&gt;0&lt;/Enabled&gt;&lt;ScanUnformatted&gt;1&lt;/ScanUnformatted&gt;&lt;ScanChanges&gt;1&lt;/ScanChanges&gt;&lt;Suspended&gt;0&lt;/Suspended&gt;&lt;/ENInstantFormat&gt;"/>
    <w:docVar w:name="EN.Layout" w:val="&lt;ENLayout&gt;&lt;Style&gt;Intl J Heat Mass Transfe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vx9vfda08w2txketfppxrv2xwp5vvwwxx09t&quot;&gt;Wenbin-Fei_publications&lt;record-ids&gt;&lt;item&gt;2&lt;/item&gt;&lt;item&gt;5&lt;/item&gt;&lt;item&gt;9&lt;/item&gt;&lt;/record-ids&gt;&lt;/item&gt;&lt;/Libraries&gt;"/>
    <w:docVar w:name="MachineID" w:val="204|207|197|205|203|197|204|205|197|205|205|197|198|198|197|187|190|"/>
    <w:docVar w:name="Username" w:val="Quality Control Editor"/>
  </w:docVars>
  <w:rsids>
    <w:rsidRoot w:val="00243E6B"/>
    <w:rsid w:val="0000049E"/>
    <w:rsid w:val="000008B3"/>
    <w:rsid w:val="000010C9"/>
    <w:rsid w:val="000010DA"/>
    <w:rsid w:val="000011F4"/>
    <w:rsid w:val="0000175C"/>
    <w:rsid w:val="00001D8F"/>
    <w:rsid w:val="00002983"/>
    <w:rsid w:val="00002ABB"/>
    <w:rsid w:val="00002AC7"/>
    <w:rsid w:val="00002D99"/>
    <w:rsid w:val="0000303E"/>
    <w:rsid w:val="00003054"/>
    <w:rsid w:val="000038D5"/>
    <w:rsid w:val="00003D45"/>
    <w:rsid w:val="000049C8"/>
    <w:rsid w:val="00004F3A"/>
    <w:rsid w:val="00005071"/>
    <w:rsid w:val="000050A9"/>
    <w:rsid w:val="000051ED"/>
    <w:rsid w:val="000056EE"/>
    <w:rsid w:val="00005D64"/>
    <w:rsid w:val="000061BC"/>
    <w:rsid w:val="00006294"/>
    <w:rsid w:val="0000737F"/>
    <w:rsid w:val="000077E4"/>
    <w:rsid w:val="00007A68"/>
    <w:rsid w:val="00007AEE"/>
    <w:rsid w:val="00007B25"/>
    <w:rsid w:val="00007D45"/>
    <w:rsid w:val="00007F68"/>
    <w:rsid w:val="000101C4"/>
    <w:rsid w:val="0001091A"/>
    <w:rsid w:val="00010C67"/>
    <w:rsid w:val="00010E66"/>
    <w:rsid w:val="00011177"/>
    <w:rsid w:val="000112CA"/>
    <w:rsid w:val="00011A77"/>
    <w:rsid w:val="00011AF2"/>
    <w:rsid w:val="00011E81"/>
    <w:rsid w:val="00011F3F"/>
    <w:rsid w:val="0001241F"/>
    <w:rsid w:val="00012A1F"/>
    <w:rsid w:val="00012C8B"/>
    <w:rsid w:val="00013310"/>
    <w:rsid w:val="000133EB"/>
    <w:rsid w:val="0001371C"/>
    <w:rsid w:val="000137BC"/>
    <w:rsid w:val="00013942"/>
    <w:rsid w:val="000139A3"/>
    <w:rsid w:val="00013DF0"/>
    <w:rsid w:val="00013E45"/>
    <w:rsid w:val="00013E61"/>
    <w:rsid w:val="00014011"/>
    <w:rsid w:val="00014631"/>
    <w:rsid w:val="0001481A"/>
    <w:rsid w:val="00014821"/>
    <w:rsid w:val="000152FA"/>
    <w:rsid w:val="000155AE"/>
    <w:rsid w:val="000159CA"/>
    <w:rsid w:val="00016D35"/>
    <w:rsid w:val="00016EEE"/>
    <w:rsid w:val="00017304"/>
    <w:rsid w:val="0001735D"/>
    <w:rsid w:val="000174FD"/>
    <w:rsid w:val="0001764F"/>
    <w:rsid w:val="00017D75"/>
    <w:rsid w:val="00020E81"/>
    <w:rsid w:val="00020FC2"/>
    <w:rsid w:val="0002108F"/>
    <w:rsid w:val="000211C4"/>
    <w:rsid w:val="00021F77"/>
    <w:rsid w:val="0002212C"/>
    <w:rsid w:val="00023102"/>
    <w:rsid w:val="00023302"/>
    <w:rsid w:val="00023ACA"/>
    <w:rsid w:val="00023D49"/>
    <w:rsid w:val="0002431E"/>
    <w:rsid w:val="000245CD"/>
    <w:rsid w:val="00024B6F"/>
    <w:rsid w:val="00025911"/>
    <w:rsid w:val="00025A69"/>
    <w:rsid w:val="00025AB3"/>
    <w:rsid w:val="00025C89"/>
    <w:rsid w:val="00025F76"/>
    <w:rsid w:val="00025FBF"/>
    <w:rsid w:val="00026836"/>
    <w:rsid w:val="000269C9"/>
    <w:rsid w:val="00026D38"/>
    <w:rsid w:val="00026FBC"/>
    <w:rsid w:val="0002718B"/>
    <w:rsid w:val="00027543"/>
    <w:rsid w:val="00027AB3"/>
    <w:rsid w:val="00027CAA"/>
    <w:rsid w:val="00027FAE"/>
    <w:rsid w:val="0003023E"/>
    <w:rsid w:val="000302C7"/>
    <w:rsid w:val="000303EB"/>
    <w:rsid w:val="000305C6"/>
    <w:rsid w:val="00030BFD"/>
    <w:rsid w:val="00030DA2"/>
    <w:rsid w:val="0003148E"/>
    <w:rsid w:val="0003170F"/>
    <w:rsid w:val="000318A4"/>
    <w:rsid w:val="00031C92"/>
    <w:rsid w:val="00032173"/>
    <w:rsid w:val="00032726"/>
    <w:rsid w:val="00033192"/>
    <w:rsid w:val="00033237"/>
    <w:rsid w:val="0003353A"/>
    <w:rsid w:val="00033666"/>
    <w:rsid w:val="00033CF5"/>
    <w:rsid w:val="00033FF6"/>
    <w:rsid w:val="00034152"/>
    <w:rsid w:val="0003452D"/>
    <w:rsid w:val="0003502B"/>
    <w:rsid w:val="00035468"/>
    <w:rsid w:val="000356E6"/>
    <w:rsid w:val="00035A2A"/>
    <w:rsid w:val="00035A2B"/>
    <w:rsid w:val="00035F98"/>
    <w:rsid w:val="00036063"/>
    <w:rsid w:val="000360D8"/>
    <w:rsid w:val="000362FA"/>
    <w:rsid w:val="000364F2"/>
    <w:rsid w:val="00036C14"/>
    <w:rsid w:val="00036ED1"/>
    <w:rsid w:val="00037057"/>
    <w:rsid w:val="00037248"/>
    <w:rsid w:val="000379F0"/>
    <w:rsid w:val="00040BE1"/>
    <w:rsid w:val="00040D17"/>
    <w:rsid w:val="00040E84"/>
    <w:rsid w:val="0004118C"/>
    <w:rsid w:val="0004168C"/>
    <w:rsid w:val="0004264D"/>
    <w:rsid w:val="00042775"/>
    <w:rsid w:val="00042DD7"/>
    <w:rsid w:val="00042F7A"/>
    <w:rsid w:val="00042FFE"/>
    <w:rsid w:val="000430C0"/>
    <w:rsid w:val="00043316"/>
    <w:rsid w:val="000436DB"/>
    <w:rsid w:val="000439E8"/>
    <w:rsid w:val="00043D3B"/>
    <w:rsid w:val="00043EAC"/>
    <w:rsid w:val="0004437F"/>
    <w:rsid w:val="00045080"/>
    <w:rsid w:val="000450AC"/>
    <w:rsid w:val="00045321"/>
    <w:rsid w:val="00045B81"/>
    <w:rsid w:val="00045E46"/>
    <w:rsid w:val="00045F4E"/>
    <w:rsid w:val="000460A5"/>
    <w:rsid w:val="0004621D"/>
    <w:rsid w:val="0004636B"/>
    <w:rsid w:val="000463EC"/>
    <w:rsid w:val="00046487"/>
    <w:rsid w:val="00046686"/>
    <w:rsid w:val="00046BB8"/>
    <w:rsid w:val="00046C17"/>
    <w:rsid w:val="00046E1B"/>
    <w:rsid w:val="00046F7B"/>
    <w:rsid w:val="0004734D"/>
    <w:rsid w:val="0005052D"/>
    <w:rsid w:val="00050638"/>
    <w:rsid w:val="00050D3B"/>
    <w:rsid w:val="000510DE"/>
    <w:rsid w:val="00051421"/>
    <w:rsid w:val="000514D9"/>
    <w:rsid w:val="000515E3"/>
    <w:rsid w:val="00051854"/>
    <w:rsid w:val="00051B79"/>
    <w:rsid w:val="00052574"/>
    <w:rsid w:val="00052AAF"/>
    <w:rsid w:val="00053493"/>
    <w:rsid w:val="0005361F"/>
    <w:rsid w:val="000536C4"/>
    <w:rsid w:val="00053AE4"/>
    <w:rsid w:val="00053C96"/>
    <w:rsid w:val="00053E74"/>
    <w:rsid w:val="000540F3"/>
    <w:rsid w:val="00054659"/>
    <w:rsid w:val="00054E73"/>
    <w:rsid w:val="00054F2D"/>
    <w:rsid w:val="000550F8"/>
    <w:rsid w:val="00055442"/>
    <w:rsid w:val="000555AB"/>
    <w:rsid w:val="000556AA"/>
    <w:rsid w:val="00055EDB"/>
    <w:rsid w:val="00055EF5"/>
    <w:rsid w:val="0005604E"/>
    <w:rsid w:val="000566E5"/>
    <w:rsid w:val="000573C6"/>
    <w:rsid w:val="00057764"/>
    <w:rsid w:val="000579EB"/>
    <w:rsid w:val="00057E0A"/>
    <w:rsid w:val="0006007F"/>
    <w:rsid w:val="000600D6"/>
    <w:rsid w:val="0006012C"/>
    <w:rsid w:val="00060710"/>
    <w:rsid w:val="00060F40"/>
    <w:rsid w:val="00061092"/>
    <w:rsid w:val="000612F9"/>
    <w:rsid w:val="00061BAF"/>
    <w:rsid w:val="00061CB6"/>
    <w:rsid w:val="00061D08"/>
    <w:rsid w:val="0006239E"/>
    <w:rsid w:val="000623CC"/>
    <w:rsid w:val="000624BE"/>
    <w:rsid w:val="00062769"/>
    <w:rsid w:val="000627CF"/>
    <w:rsid w:val="000628D4"/>
    <w:rsid w:val="00063093"/>
    <w:rsid w:val="00063301"/>
    <w:rsid w:val="0006338F"/>
    <w:rsid w:val="00063547"/>
    <w:rsid w:val="00063B3D"/>
    <w:rsid w:val="000644DB"/>
    <w:rsid w:val="000645FC"/>
    <w:rsid w:val="00064A2C"/>
    <w:rsid w:val="00065032"/>
    <w:rsid w:val="000653D3"/>
    <w:rsid w:val="000654EB"/>
    <w:rsid w:val="00065859"/>
    <w:rsid w:val="0006590E"/>
    <w:rsid w:val="00065E3E"/>
    <w:rsid w:val="00065F13"/>
    <w:rsid w:val="0006615F"/>
    <w:rsid w:val="00066541"/>
    <w:rsid w:val="000666A5"/>
    <w:rsid w:val="00066837"/>
    <w:rsid w:val="00066BA2"/>
    <w:rsid w:val="0006757F"/>
    <w:rsid w:val="00067C25"/>
    <w:rsid w:val="00067D0D"/>
    <w:rsid w:val="00067DB8"/>
    <w:rsid w:val="0007012F"/>
    <w:rsid w:val="00070217"/>
    <w:rsid w:val="000702FB"/>
    <w:rsid w:val="0007031C"/>
    <w:rsid w:val="000704FF"/>
    <w:rsid w:val="00070932"/>
    <w:rsid w:val="00070B48"/>
    <w:rsid w:val="0007114A"/>
    <w:rsid w:val="00071FB6"/>
    <w:rsid w:val="00071FCB"/>
    <w:rsid w:val="00072C9A"/>
    <w:rsid w:val="00072CD9"/>
    <w:rsid w:val="00072D63"/>
    <w:rsid w:val="0007317D"/>
    <w:rsid w:val="0007324E"/>
    <w:rsid w:val="0007346F"/>
    <w:rsid w:val="00073563"/>
    <w:rsid w:val="00073581"/>
    <w:rsid w:val="00073DB1"/>
    <w:rsid w:val="00074033"/>
    <w:rsid w:val="00074061"/>
    <w:rsid w:val="0007440B"/>
    <w:rsid w:val="0007501E"/>
    <w:rsid w:val="000750B9"/>
    <w:rsid w:val="00075442"/>
    <w:rsid w:val="000759C3"/>
    <w:rsid w:val="00075A9F"/>
    <w:rsid w:val="00075C3E"/>
    <w:rsid w:val="00076908"/>
    <w:rsid w:val="00076BE0"/>
    <w:rsid w:val="000774D8"/>
    <w:rsid w:val="000777B4"/>
    <w:rsid w:val="00077A98"/>
    <w:rsid w:val="00077BCC"/>
    <w:rsid w:val="00077D22"/>
    <w:rsid w:val="000800FD"/>
    <w:rsid w:val="000801F1"/>
    <w:rsid w:val="0008064A"/>
    <w:rsid w:val="00080717"/>
    <w:rsid w:val="00080F80"/>
    <w:rsid w:val="000810ED"/>
    <w:rsid w:val="00081D2B"/>
    <w:rsid w:val="00081EA7"/>
    <w:rsid w:val="0008266E"/>
    <w:rsid w:val="00082F05"/>
    <w:rsid w:val="00082FE0"/>
    <w:rsid w:val="00083001"/>
    <w:rsid w:val="000830C9"/>
    <w:rsid w:val="000832DF"/>
    <w:rsid w:val="00083351"/>
    <w:rsid w:val="00083A99"/>
    <w:rsid w:val="00083E21"/>
    <w:rsid w:val="00084096"/>
    <w:rsid w:val="00084630"/>
    <w:rsid w:val="000847BC"/>
    <w:rsid w:val="00084F6F"/>
    <w:rsid w:val="00084FC3"/>
    <w:rsid w:val="0008534B"/>
    <w:rsid w:val="00085802"/>
    <w:rsid w:val="00085861"/>
    <w:rsid w:val="00085A67"/>
    <w:rsid w:val="00085B8B"/>
    <w:rsid w:val="00086004"/>
    <w:rsid w:val="000865CE"/>
    <w:rsid w:val="00086973"/>
    <w:rsid w:val="00086E69"/>
    <w:rsid w:val="0008737C"/>
    <w:rsid w:val="000874CB"/>
    <w:rsid w:val="00087527"/>
    <w:rsid w:val="00087F73"/>
    <w:rsid w:val="0009027F"/>
    <w:rsid w:val="0009028C"/>
    <w:rsid w:val="00090FEB"/>
    <w:rsid w:val="000911E7"/>
    <w:rsid w:val="00091238"/>
    <w:rsid w:val="000914CD"/>
    <w:rsid w:val="00091D32"/>
    <w:rsid w:val="00092356"/>
    <w:rsid w:val="00093256"/>
    <w:rsid w:val="000933AE"/>
    <w:rsid w:val="0009435E"/>
    <w:rsid w:val="00094404"/>
    <w:rsid w:val="0009491D"/>
    <w:rsid w:val="00094937"/>
    <w:rsid w:val="00094B10"/>
    <w:rsid w:val="00094ED2"/>
    <w:rsid w:val="00095D53"/>
    <w:rsid w:val="000960FF"/>
    <w:rsid w:val="000964FC"/>
    <w:rsid w:val="0009654D"/>
    <w:rsid w:val="0009686D"/>
    <w:rsid w:val="00096893"/>
    <w:rsid w:val="000969CA"/>
    <w:rsid w:val="00096F1D"/>
    <w:rsid w:val="000971ED"/>
    <w:rsid w:val="0009790C"/>
    <w:rsid w:val="000A02B1"/>
    <w:rsid w:val="000A03A1"/>
    <w:rsid w:val="000A0503"/>
    <w:rsid w:val="000A1038"/>
    <w:rsid w:val="000A117E"/>
    <w:rsid w:val="000A1492"/>
    <w:rsid w:val="000A1A04"/>
    <w:rsid w:val="000A1D33"/>
    <w:rsid w:val="000A20A6"/>
    <w:rsid w:val="000A20B0"/>
    <w:rsid w:val="000A217C"/>
    <w:rsid w:val="000A21B3"/>
    <w:rsid w:val="000A238C"/>
    <w:rsid w:val="000A24F1"/>
    <w:rsid w:val="000A273C"/>
    <w:rsid w:val="000A294D"/>
    <w:rsid w:val="000A2A8E"/>
    <w:rsid w:val="000A2B74"/>
    <w:rsid w:val="000A2C69"/>
    <w:rsid w:val="000A2D19"/>
    <w:rsid w:val="000A2D4B"/>
    <w:rsid w:val="000A37CC"/>
    <w:rsid w:val="000A3EA1"/>
    <w:rsid w:val="000A43C2"/>
    <w:rsid w:val="000A4D43"/>
    <w:rsid w:val="000A504C"/>
    <w:rsid w:val="000A5CEE"/>
    <w:rsid w:val="000A6081"/>
    <w:rsid w:val="000A62AF"/>
    <w:rsid w:val="000A6606"/>
    <w:rsid w:val="000A6C31"/>
    <w:rsid w:val="000A7268"/>
    <w:rsid w:val="000A7B2B"/>
    <w:rsid w:val="000B0368"/>
    <w:rsid w:val="000B05D4"/>
    <w:rsid w:val="000B0F81"/>
    <w:rsid w:val="000B1021"/>
    <w:rsid w:val="000B1914"/>
    <w:rsid w:val="000B1C59"/>
    <w:rsid w:val="000B1CDF"/>
    <w:rsid w:val="000B1D90"/>
    <w:rsid w:val="000B1DD4"/>
    <w:rsid w:val="000B1E1A"/>
    <w:rsid w:val="000B20A1"/>
    <w:rsid w:val="000B25D7"/>
    <w:rsid w:val="000B25E9"/>
    <w:rsid w:val="000B30CA"/>
    <w:rsid w:val="000B37BC"/>
    <w:rsid w:val="000B3C22"/>
    <w:rsid w:val="000B3C8D"/>
    <w:rsid w:val="000B3D6D"/>
    <w:rsid w:val="000B42F8"/>
    <w:rsid w:val="000B43B1"/>
    <w:rsid w:val="000B46E7"/>
    <w:rsid w:val="000B49D2"/>
    <w:rsid w:val="000B49F5"/>
    <w:rsid w:val="000B4BF3"/>
    <w:rsid w:val="000B4D6C"/>
    <w:rsid w:val="000B4DF9"/>
    <w:rsid w:val="000B4F31"/>
    <w:rsid w:val="000B5387"/>
    <w:rsid w:val="000B5668"/>
    <w:rsid w:val="000B5810"/>
    <w:rsid w:val="000B5A31"/>
    <w:rsid w:val="000B5A93"/>
    <w:rsid w:val="000B5AED"/>
    <w:rsid w:val="000B5FC3"/>
    <w:rsid w:val="000B6838"/>
    <w:rsid w:val="000B6D7A"/>
    <w:rsid w:val="000B6F73"/>
    <w:rsid w:val="000B720D"/>
    <w:rsid w:val="000B74D1"/>
    <w:rsid w:val="000B7CCC"/>
    <w:rsid w:val="000B7CD9"/>
    <w:rsid w:val="000C05A9"/>
    <w:rsid w:val="000C0734"/>
    <w:rsid w:val="000C07AF"/>
    <w:rsid w:val="000C0B40"/>
    <w:rsid w:val="000C0C9C"/>
    <w:rsid w:val="000C1521"/>
    <w:rsid w:val="000C1EEB"/>
    <w:rsid w:val="000C2C31"/>
    <w:rsid w:val="000C2FE3"/>
    <w:rsid w:val="000C3016"/>
    <w:rsid w:val="000C33EE"/>
    <w:rsid w:val="000C34E6"/>
    <w:rsid w:val="000C3B5B"/>
    <w:rsid w:val="000C3B84"/>
    <w:rsid w:val="000C3C55"/>
    <w:rsid w:val="000C3D51"/>
    <w:rsid w:val="000C3D8B"/>
    <w:rsid w:val="000C3EF6"/>
    <w:rsid w:val="000C4105"/>
    <w:rsid w:val="000C4139"/>
    <w:rsid w:val="000C51DD"/>
    <w:rsid w:val="000C5265"/>
    <w:rsid w:val="000C553F"/>
    <w:rsid w:val="000C56EE"/>
    <w:rsid w:val="000C5B25"/>
    <w:rsid w:val="000C5BA5"/>
    <w:rsid w:val="000C5C33"/>
    <w:rsid w:val="000C5CF0"/>
    <w:rsid w:val="000C6DFA"/>
    <w:rsid w:val="000C7097"/>
    <w:rsid w:val="000C729C"/>
    <w:rsid w:val="000C7CDF"/>
    <w:rsid w:val="000D0218"/>
    <w:rsid w:val="000D03CE"/>
    <w:rsid w:val="000D0D64"/>
    <w:rsid w:val="000D14F4"/>
    <w:rsid w:val="000D1EF0"/>
    <w:rsid w:val="000D2345"/>
    <w:rsid w:val="000D2C7B"/>
    <w:rsid w:val="000D2DDA"/>
    <w:rsid w:val="000D3194"/>
    <w:rsid w:val="000D320C"/>
    <w:rsid w:val="000D3CC3"/>
    <w:rsid w:val="000D4230"/>
    <w:rsid w:val="000D440C"/>
    <w:rsid w:val="000D4560"/>
    <w:rsid w:val="000D47EE"/>
    <w:rsid w:val="000D4829"/>
    <w:rsid w:val="000D4AEF"/>
    <w:rsid w:val="000D4D85"/>
    <w:rsid w:val="000D4F41"/>
    <w:rsid w:val="000D4FF1"/>
    <w:rsid w:val="000D57D1"/>
    <w:rsid w:val="000D611B"/>
    <w:rsid w:val="000D623A"/>
    <w:rsid w:val="000D640A"/>
    <w:rsid w:val="000D666F"/>
    <w:rsid w:val="000D6F91"/>
    <w:rsid w:val="000D6FCD"/>
    <w:rsid w:val="000D7407"/>
    <w:rsid w:val="000D7CA9"/>
    <w:rsid w:val="000D7D52"/>
    <w:rsid w:val="000D7DF2"/>
    <w:rsid w:val="000D7EBD"/>
    <w:rsid w:val="000E0220"/>
    <w:rsid w:val="000E0A18"/>
    <w:rsid w:val="000E0FCC"/>
    <w:rsid w:val="000E17DB"/>
    <w:rsid w:val="000E1A40"/>
    <w:rsid w:val="000E20FC"/>
    <w:rsid w:val="000E2559"/>
    <w:rsid w:val="000E2866"/>
    <w:rsid w:val="000E2B1E"/>
    <w:rsid w:val="000E2C5E"/>
    <w:rsid w:val="000E2E3D"/>
    <w:rsid w:val="000E2F60"/>
    <w:rsid w:val="000E30D4"/>
    <w:rsid w:val="000E3302"/>
    <w:rsid w:val="000E3A4E"/>
    <w:rsid w:val="000E3B1C"/>
    <w:rsid w:val="000E3BA8"/>
    <w:rsid w:val="000E49DE"/>
    <w:rsid w:val="000E4A96"/>
    <w:rsid w:val="000E4D63"/>
    <w:rsid w:val="000E517E"/>
    <w:rsid w:val="000E56AB"/>
    <w:rsid w:val="000E5807"/>
    <w:rsid w:val="000E5D35"/>
    <w:rsid w:val="000E5DC5"/>
    <w:rsid w:val="000E5E36"/>
    <w:rsid w:val="000E6654"/>
    <w:rsid w:val="000E6707"/>
    <w:rsid w:val="000E6809"/>
    <w:rsid w:val="000E6ECF"/>
    <w:rsid w:val="000E7387"/>
    <w:rsid w:val="000E79D4"/>
    <w:rsid w:val="000E7BA0"/>
    <w:rsid w:val="000E7DBD"/>
    <w:rsid w:val="000F02D1"/>
    <w:rsid w:val="000F04CD"/>
    <w:rsid w:val="000F07BD"/>
    <w:rsid w:val="000F0C45"/>
    <w:rsid w:val="000F0E90"/>
    <w:rsid w:val="000F0FEF"/>
    <w:rsid w:val="000F1591"/>
    <w:rsid w:val="000F1761"/>
    <w:rsid w:val="000F20A6"/>
    <w:rsid w:val="000F23F8"/>
    <w:rsid w:val="000F2D21"/>
    <w:rsid w:val="000F2EC9"/>
    <w:rsid w:val="000F30DF"/>
    <w:rsid w:val="000F3165"/>
    <w:rsid w:val="000F31F9"/>
    <w:rsid w:val="000F3367"/>
    <w:rsid w:val="000F3BD9"/>
    <w:rsid w:val="000F3CB3"/>
    <w:rsid w:val="000F3ECD"/>
    <w:rsid w:val="000F453C"/>
    <w:rsid w:val="000F4CBF"/>
    <w:rsid w:val="000F578E"/>
    <w:rsid w:val="000F5DE4"/>
    <w:rsid w:val="000F63E9"/>
    <w:rsid w:val="000F64C5"/>
    <w:rsid w:val="000F69B1"/>
    <w:rsid w:val="000F7000"/>
    <w:rsid w:val="000F77EB"/>
    <w:rsid w:val="000F7916"/>
    <w:rsid w:val="000F7D09"/>
    <w:rsid w:val="00100963"/>
    <w:rsid w:val="00100AEF"/>
    <w:rsid w:val="00100BCF"/>
    <w:rsid w:val="00101373"/>
    <w:rsid w:val="00101611"/>
    <w:rsid w:val="001019F1"/>
    <w:rsid w:val="00101CED"/>
    <w:rsid w:val="00101EDB"/>
    <w:rsid w:val="001021D7"/>
    <w:rsid w:val="00103166"/>
    <w:rsid w:val="001032CE"/>
    <w:rsid w:val="00103B43"/>
    <w:rsid w:val="00103D9C"/>
    <w:rsid w:val="00103EF8"/>
    <w:rsid w:val="001043C6"/>
    <w:rsid w:val="001049A3"/>
    <w:rsid w:val="00104E62"/>
    <w:rsid w:val="00105AB2"/>
    <w:rsid w:val="00105AE2"/>
    <w:rsid w:val="00105AFF"/>
    <w:rsid w:val="00105EEF"/>
    <w:rsid w:val="0010641B"/>
    <w:rsid w:val="001067A5"/>
    <w:rsid w:val="00106B92"/>
    <w:rsid w:val="00106CA2"/>
    <w:rsid w:val="00107083"/>
    <w:rsid w:val="00107512"/>
    <w:rsid w:val="00107540"/>
    <w:rsid w:val="00107817"/>
    <w:rsid w:val="00107A34"/>
    <w:rsid w:val="001102CD"/>
    <w:rsid w:val="0011124F"/>
    <w:rsid w:val="00111D63"/>
    <w:rsid w:val="00112305"/>
    <w:rsid w:val="001123AA"/>
    <w:rsid w:val="001124C0"/>
    <w:rsid w:val="00112638"/>
    <w:rsid w:val="001127E7"/>
    <w:rsid w:val="00112808"/>
    <w:rsid w:val="00112B68"/>
    <w:rsid w:val="00113272"/>
    <w:rsid w:val="0011350B"/>
    <w:rsid w:val="00113C48"/>
    <w:rsid w:val="00114099"/>
    <w:rsid w:val="001141D3"/>
    <w:rsid w:val="00114299"/>
    <w:rsid w:val="00114A7B"/>
    <w:rsid w:val="00114C66"/>
    <w:rsid w:val="00114F12"/>
    <w:rsid w:val="0011505F"/>
    <w:rsid w:val="00116411"/>
    <w:rsid w:val="00116517"/>
    <w:rsid w:val="001165E3"/>
    <w:rsid w:val="0011667D"/>
    <w:rsid w:val="001168A3"/>
    <w:rsid w:val="00116C89"/>
    <w:rsid w:val="00116DA2"/>
    <w:rsid w:val="00116E3E"/>
    <w:rsid w:val="0012038E"/>
    <w:rsid w:val="00120959"/>
    <w:rsid w:val="00120AAF"/>
    <w:rsid w:val="00120DDD"/>
    <w:rsid w:val="001210F9"/>
    <w:rsid w:val="001211C4"/>
    <w:rsid w:val="00121807"/>
    <w:rsid w:val="00121B30"/>
    <w:rsid w:val="00121E0B"/>
    <w:rsid w:val="00122BF9"/>
    <w:rsid w:val="00122D56"/>
    <w:rsid w:val="00123014"/>
    <w:rsid w:val="0012367C"/>
    <w:rsid w:val="0012372D"/>
    <w:rsid w:val="00123A63"/>
    <w:rsid w:val="00123E30"/>
    <w:rsid w:val="0012440E"/>
    <w:rsid w:val="00124CB4"/>
    <w:rsid w:val="00124FD9"/>
    <w:rsid w:val="0012519B"/>
    <w:rsid w:val="00125B3A"/>
    <w:rsid w:val="00125EE2"/>
    <w:rsid w:val="0012603F"/>
    <w:rsid w:val="0012669D"/>
    <w:rsid w:val="0012682C"/>
    <w:rsid w:val="001269CA"/>
    <w:rsid w:val="001269F5"/>
    <w:rsid w:val="00126AE8"/>
    <w:rsid w:val="00127099"/>
    <w:rsid w:val="001272B2"/>
    <w:rsid w:val="001273F3"/>
    <w:rsid w:val="00127947"/>
    <w:rsid w:val="00127CE3"/>
    <w:rsid w:val="00127E17"/>
    <w:rsid w:val="00127F02"/>
    <w:rsid w:val="00130B30"/>
    <w:rsid w:val="00130F82"/>
    <w:rsid w:val="0013183E"/>
    <w:rsid w:val="00131A4F"/>
    <w:rsid w:val="001324B9"/>
    <w:rsid w:val="001324CD"/>
    <w:rsid w:val="0013269D"/>
    <w:rsid w:val="0013295B"/>
    <w:rsid w:val="00133109"/>
    <w:rsid w:val="0013314C"/>
    <w:rsid w:val="001335A9"/>
    <w:rsid w:val="00133647"/>
    <w:rsid w:val="00133C73"/>
    <w:rsid w:val="00133D1F"/>
    <w:rsid w:val="00133D35"/>
    <w:rsid w:val="00134671"/>
    <w:rsid w:val="00134B2C"/>
    <w:rsid w:val="00134DC0"/>
    <w:rsid w:val="0013529B"/>
    <w:rsid w:val="0013539F"/>
    <w:rsid w:val="00135557"/>
    <w:rsid w:val="001355D7"/>
    <w:rsid w:val="001356D2"/>
    <w:rsid w:val="00135955"/>
    <w:rsid w:val="00135CA3"/>
    <w:rsid w:val="00135D38"/>
    <w:rsid w:val="00136AED"/>
    <w:rsid w:val="00136C15"/>
    <w:rsid w:val="00136D0C"/>
    <w:rsid w:val="00136D48"/>
    <w:rsid w:val="001379E4"/>
    <w:rsid w:val="00137C2E"/>
    <w:rsid w:val="00137CDF"/>
    <w:rsid w:val="001401B7"/>
    <w:rsid w:val="00140693"/>
    <w:rsid w:val="00140DB2"/>
    <w:rsid w:val="00140DFF"/>
    <w:rsid w:val="00140E99"/>
    <w:rsid w:val="00140FA9"/>
    <w:rsid w:val="00140FD4"/>
    <w:rsid w:val="001413B4"/>
    <w:rsid w:val="00141A59"/>
    <w:rsid w:val="00141BE3"/>
    <w:rsid w:val="00142213"/>
    <w:rsid w:val="001427CB"/>
    <w:rsid w:val="00142E1E"/>
    <w:rsid w:val="00142EA4"/>
    <w:rsid w:val="00142FD5"/>
    <w:rsid w:val="00143086"/>
    <w:rsid w:val="00143237"/>
    <w:rsid w:val="00144013"/>
    <w:rsid w:val="00144018"/>
    <w:rsid w:val="001440EF"/>
    <w:rsid w:val="0014420C"/>
    <w:rsid w:val="00144262"/>
    <w:rsid w:val="00144441"/>
    <w:rsid w:val="0014473B"/>
    <w:rsid w:val="00144A92"/>
    <w:rsid w:val="0014519F"/>
    <w:rsid w:val="00145534"/>
    <w:rsid w:val="00145821"/>
    <w:rsid w:val="001458FA"/>
    <w:rsid w:val="0014642E"/>
    <w:rsid w:val="00146499"/>
    <w:rsid w:val="00146B15"/>
    <w:rsid w:val="0014794A"/>
    <w:rsid w:val="00147ABF"/>
    <w:rsid w:val="00147D43"/>
    <w:rsid w:val="00150105"/>
    <w:rsid w:val="00150767"/>
    <w:rsid w:val="00150B44"/>
    <w:rsid w:val="00150C62"/>
    <w:rsid w:val="00150F20"/>
    <w:rsid w:val="0015154D"/>
    <w:rsid w:val="001520BA"/>
    <w:rsid w:val="00152831"/>
    <w:rsid w:val="00152C3A"/>
    <w:rsid w:val="00152F9A"/>
    <w:rsid w:val="00153122"/>
    <w:rsid w:val="001537B3"/>
    <w:rsid w:val="001537B6"/>
    <w:rsid w:val="001537CF"/>
    <w:rsid w:val="00153A35"/>
    <w:rsid w:val="00153C3A"/>
    <w:rsid w:val="00153E30"/>
    <w:rsid w:val="0015424F"/>
    <w:rsid w:val="0015451C"/>
    <w:rsid w:val="001549CA"/>
    <w:rsid w:val="00154AF9"/>
    <w:rsid w:val="00154DB3"/>
    <w:rsid w:val="00154F5D"/>
    <w:rsid w:val="001550B6"/>
    <w:rsid w:val="00155296"/>
    <w:rsid w:val="001554B2"/>
    <w:rsid w:val="001558D9"/>
    <w:rsid w:val="00156051"/>
    <w:rsid w:val="001569E9"/>
    <w:rsid w:val="00156AD3"/>
    <w:rsid w:val="00156C9A"/>
    <w:rsid w:val="00157593"/>
    <w:rsid w:val="00160171"/>
    <w:rsid w:val="001601DF"/>
    <w:rsid w:val="001606EF"/>
    <w:rsid w:val="0016135B"/>
    <w:rsid w:val="0016144D"/>
    <w:rsid w:val="00161529"/>
    <w:rsid w:val="00161A00"/>
    <w:rsid w:val="00161BD1"/>
    <w:rsid w:val="00162708"/>
    <w:rsid w:val="00162BCA"/>
    <w:rsid w:val="00163627"/>
    <w:rsid w:val="001639B9"/>
    <w:rsid w:val="00163CE6"/>
    <w:rsid w:val="00163D8B"/>
    <w:rsid w:val="00164000"/>
    <w:rsid w:val="0016428F"/>
    <w:rsid w:val="0016497B"/>
    <w:rsid w:val="00164C46"/>
    <w:rsid w:val="00164EF5"/>
    <w:rsid w:val="0016524E"/>
    <w:rsid w:val="001655E7"/>
    <w:rsid w:val="00165CDC"/>
    <w:rsid w:val="00165F2D"/>
    <w:rsid w:val="00166811"/>
    <w:rsid w:val="001668FC"/>
    <w:rsid w:val="0016693A"/>
    <w:rsid w:val="00166978"/>
    <w:rsid w:val="00166991"/>
    <w:rsid w:val="00166E74"/>
    <w:rsid w:val="00167594"/>
    <w:rsid w:val="00167774"/>
    <w:rsid w:val="00167795"/>
    <w:rsid w:val="00167A04"/>
    <w:rsid w:val="00167CA5"/>
    <w:rsid w:val="001700B1"/>
    <w:rsid w:val="00170331"/>
    <w:rsid w:val="0017088C"/>
    <w:rsid w:val="00170E05"/>
    <w:rsid w:val="00170FA9"/>
    <w:rsid w:val="00170FF8"/>
    <w:rsid w:val="00171E47"/>
    <w:rsid w:val="00171E8B"/>
    <w:rsid w:val="00171FE9"/>
    <w:rsid w:val="00172035"/>
    <w:rsid w:val="0017230B"/>
    <w:rsid w:val="001734D9"/>
    <w:rsid w:val="00173570"/>
    <w:rsid w:val="0017364C"/>
    <w:rsid w:val="001738AC"/>
    <w:rsid w:val="00173E6C"/>
    <w:rsid w:val="00174289"/>
    <w:rsid w:val="001743A1"/>
    <w:rsid w:val="001747BF"/>
    <w:rsid w:val="00174CC5"/>
    <w:rsid w:val="00174E96"/>
    <w:rsid w:val="001750D5"/>
    <w:rsid w:val="00175499"/>
    <w:rsid w:val="00175506"/>
    <w:rsid w:val="001755C3"/>
    <w:rsid w:val="00176184"/>
    <w:rsid w:val="00176482"/>
    <w:rsid w:val="00176707"/>
    <w:rsid w:val="001769F2"/>
    <w:rsid w:val="0017754B"/>
    <w:rsid w:val="00177813"/>
    <w:rsid w:val="00177942"/>
    <w:rsid w:val="0018052C"/>
    <w:rsid w:val="00180980"/>
    <w:rsid w:val="00180A89"/>
    <w:rsid w:val="00180C2D"/>
    <w:rsid w:val="00180D39"/>
    <w:rsid w:val="00180F2B"/>
    <w:rsid w:val="00180F55"/>
    <w:rsid w:val="00181139"/>
    <w:rsid w:val="00181181"/>
    <w:rsid w:val="0018127C"/>
    <w:rsid w:val="00181281"/>
    <w:rsid w:val="00181871"/>
    <w:rsid w:val="00181A9E"/>
    <w:rsid w:val="00181C1B"/>
    <w:rsid w:val="00181E9E"/>
    <w:rsid w:val="0018245E"/>
    <w:rsid w:val="001825F7"/>
    <w:rsid w:val="00182682"/>
    <w:rsid w:val="00182882"/>
    <w:rsid w:val="001830B7"/>
    <w:rsid w:val="001835FA"/>
    <w:rsid w:val="0018366A"/>
    <w:rsid w:val="00184931"/>
    <w:rsid w:val="00184A3D"/>
    <w:rsid w:val="00184E47"/>
    <w:rsid w:val="001851E8"/>
    <w:rsid w:val="001857D6"/>
    <w:rsid w:val="00185BE8"/>
    <w:rsid w:val="0018631F"/>
    <w:rsid w:val="0018671F"/>
    <w:rsid w:val="001867DE"/>
    <w:rsid w:val="00186995"/>
    <w:rsid w:val="00186D74"/>
    <w:rsid w:val="00187765"/>
    <w:rsid w:val="0018781B"/>
    <w:rsid w:val="00187A18"/>
    <w:rsid w:val="0019051C"/>
    <w:rsid w:val="001909BA"/>
    <w:rsid w:val="00190DFF"/>
    <w:rsid w:val="001912A2"/>
    <w:rsid w:val="00191463"/>
    <w:rsid w:val="001915E5"/>
    <w:rsid w:val="00191991"/>
    <w:rsid w:val="00191DE9"/>
    <w:rsid w:val="00192161"/>
    <w:rsid w:val="001923DF"/>
    <w:rsid w:val="0019287A"/>
    <w:rsid w:val="001928C7"/>
    <w:rsid w:val="0019308B"/>
    <w:rsid w:val="001930D5"/>
    <w:rsid w:val="001930DE"/>
    <w:rsid w:val="001936FC"/>
    <w:rsid w:val="0019380C"/>
    <w:rsid w:val="00193CCD"/>
    <w:rsid w:val="001942A1"/>
    <w:rsid w:val="001942FC"/>
    <w:rsid w:val="0019435B"/>
    <w:rsid w:val="001947EC"/>
    <w:rsid w:val="00194FD2"/>
    <w:rsid w:val="001956BD"/>
    <w:rsid w:val="00195A56"/>
    <w:rsid w:val="001960E6"/>
    <w:rsid w:val="00196596"/>
    <w:rsid w:val="00196653"/>
    <w:rsid w:val="00196AB6"/>
    <w:rsid w:val="001971BD"/>
    <w:rsid w:val="001974CD"/>
    <w:rsid w:val="00197593"/>
    <w:rsid w:val="00197656"/>
    <w:rsid w:val="00197E6B"/>
    <w:rsid w:val="00197FCD"/>
    <w:rsid w:val="001A0325"/>
    <w:rsid w:val="001A0EEC"/>
    <w:rsid w:val="001A1E59"/>
    <w:rsid w:val="001A28C6"/>
    <w:rsid w:val="001A38C2"/>
    <w:rsid w:val="001A3B5A"/>
    <w:rsid w:val="001A41FE"/>
    <w:rsid w:val="001A4388"/>
    <w:rsid w:val="001A4775"/>
    <w:rsid w:val="001A4805"/>
    <w:rsid w:val="001A50AF"/>
    <w:rsid w:val="001A523B"/>
    <w:rsid w:val="001A567B"/>
    <w:rsid w:val="001A5BD9"/>
    <w:rsid w:val="001A5D26"/>
    <w:rsid w:val="001A65BF"/>
    <w:rsid w:val="001A6730"/>
    <w:rsid w:val="001A6AB1"/>
    <w:rsid w:val="001A6C8A"/>
    <w:rsid w:val="001A6F06"/>
    <w:rsid w:val="001A70C6"/>
    <w:rsid w:val="001A7229"/>
    <w:rsid w:val="001A7BB1"/>
    <w:rsid w:val="001A7C68"/>
    <w:rsid w:val="001A7F1C"/>
    <w:rsid w:val="001B002C"/>
    <w:rsid w:val="001B099A"/>
    <w:rsid w:val="001B0E1E"/>
    <w:rsid w:val="001B1505"/>
    <w:rsid w:val="001B194C"/>
    <w:rsid w:val="001B1C03"/>
    <w:rsid w:val="001B1EC9"/>
    <w:rsid w:val="001B2C4B"/>
    <w:rsid w:val="001B3B70"/>
    <w:rsid w:val="001B4129"/>
    <w:rsid w:val="001B413F"/>
    <w:rsid w:val="001B45C8"/>
    <w:rsid w:val="001B46ED"/>
    <w:rsid w:val="001B4B19"/>
    <w:rsid w:val="001B4C2B"/>
    <w:rsid w:val="001B4C4F"/>
    <w:rsid w:val="001B5429"/>
    <w:rsid w:val="001B553A"/>
    <w:rsid w:val="001B56FF"/>
    <w:rsid w:val="001B572C"/>
    <w:rsid w:val="001B6059"/>
    <w:rsid w:val="001B622E"/>
    <w:rsid w:val="001B6F58"/>
    <w:rsid w:val="001B7211"/>
    <w:rsid w:val="001B7250"/>
    <w:rsid w:val="001B75E6"/>
    <w:rsid w:val="001B7881"/>
    <w:rsid w:val="001B7FEB"/>
    <w:rsid w:val="001C0100"/>
    <w:rsid w:val="001C062B"/>
    <w:rsid w:val="001C0BAC"/>
    <w:rsid w:val="001C0C3F"/>
    <w:rsid w:val="001C0CDE"/>
    <w:rsid w:val="001C0D6A"/>
    <w:rsid w:val="001C0DEA"/>
    <w:rsid w:val="001C0DF3"/>
    <w:rsid w:val="001C10E0"/>
    <w:rsid w:val="001C1B4C"/>
    <w:rsid w:val="001C1DC3"/>
    <w:rsid w:val="001C2473"/>
    <w:rsid w:val="001C263D"/>
    <w:rsid w:val="001C2955"/>
    <w:rsid w:val="001C2976"/>
    <w:rsid w:val="001C29A4"/>
    <w:rsid w:val="001C2BB2"/>
    <w:rsid w:val="001C2CA2"/>
    <w:rsid w:val="001C2DC3"/>
    <w:rsid w:val="001C2E30"/>
    <w:rsid w:val="001C322B"/>
    <w:rsid w:val="001C3243"/>
    <w:rsid w:val="001C36B0"/>
    <w:rsid w:val="001C3FE0"/>
    <w:rsid w:val="001C45F5"/>
    <w:rsid w:val="001C47C7"/>
    <w:rsid w:val="001C49D0"/>
    <w:rsid w:val="001C4F6D"/>
    <w:rsid w:val="001C50B5"/>
    <w:rsid w:val="001C5164"/>
    <w:rsid w:val="001C5401"/>
    <w:rsid w:val="001C56E8"/>
    <w:rsid w:val="001C5B31"/>
    <w:rsid w:val="001C604E"/>
    <w:rsid w:val="001C62E2"/>
    <w:rsid w:val="001C6397"/>
    <w:rsid w:val="001C6476"/>
    <w:rsid w:val="001C65BF"/>
    <w:rsid w:val="001C6A7F"/>
    <w:rsid w:val="001C6B52"/>
    <w:rsid w:val="001C7171"/>
    <w:rsid w:val="001C75C3"/>
    <w:rsid w:val="001C77EE"/>
    <w:rsid w:val="001C7832"/>
    <w:rsid w:val="001D0219"/>
    <w:rsid w:val="001D034B"/>
    <w:rsid w:val="001D078A"/>
    <w:rsid w:val="001D08BD"/>
    <w:rsid w:val="001D0CD8"/>
    <w:rsid w:val="001D0D05"/>
    <w:rsid w:val="001D10EA"/>
    <w:rsid w:val="001D1818"/>
    <w:rsid w:val="001D1862"/>
    <w:rsid w:val="001D1A41"/>
    <w:rsid w:val="001D1AE7"/>
    <w:rsid w:val="001D23B7"/>
    <w:rsid w:val="001D2F8B"/>
    <w:rsid w:val="001D3D73"/>
    <w:rsid w:val="001D3E10"/>
    <w:rsid w:val="001D3F19"/>
    <w:rsid w:val="001D42C3"/>
    <w:rsid w:val="001D44EB"/>
    <w:rsid w:val="001D4B79"/>
    <w:rsid w:val="001D4BB2"/>
    <w:rsid w:val="001D4E10"/>
    <w:rsid w:val="001D504E"/>
    <w:rsid w:val="001D512D"/>
    <w:rsid w:val="001D53EC"/>
    <w:rsid w:val="001D5AC0"/>
    <w:rsid w:val="001D62C9"/>
    <w:rsid w:val="001D643A"/>
    <w:rsid w:val="001D6679"/>
    <w:rsid w:val="001D6A11"/>
    <w:rsid w:val="001D6B21"/>
    <w:rsid w:val="001D73A4"/>
    <w:rsid w:val="001D79F5"/>
    <w:rsid w:val="001D7B53"/>
    <w:rsid w:val="001D7F75"/>
    <w:rsid w:val="001D7FF4"/>
    <w:rsid w:val="001E005B"/>
    <w:rsid w:val="001E03EB"/>
    <w:rsid w:val="001E0628"/>
    <w:rsid w:val="001E0B26"/>
    <w:rsid w:val="001E107F"/>
    <w:rsid w:val="001E1218"/>
    <w:rsid w:val="001E1367"/>
    <w:rsid w:val="001E1812"/>
    <w:rsid w:val="001E1D2D"/>
    <w:rsid w:val="001E1DB6"/>
    <w:rsid w:val="001E215D"/>
    <w:rsid w:val="001E227A"/>
    <w:rsid w:val="001E23BC"/>
    <w:rsid w:val="001E2588"/>
    <w:rsid w:val="001E27A1"/>
    <w:rsid w:val="001E288C"/>
    <w:rsid w:val="001E305C"/>
    <w:rsid w:val="001E34F1"/>
    <w:rsid w:val="001E3DC1"/>
    <w:rsid w:val="001E3E6E"/>
    <w:rsid w:val="001E425E"/>
    <w:rsid w:val="001E4281"/>
    <w:rsid w:val="001E45A7"/>
    <w:rsid w:val="001E460A"/>
    <w:rsid w:val="001E4C08"/>
    <w:rsid w:val="001E4C11"/>
    <w:rsid w:val="001E580E"/>
    <w:rsid w:val="001E5B4B"/>
    <w:rsid w:val="001E5E14"/>
    <w:rsid w:val="001E6117"/>
    <w:rsid w:val="001E7055"/>
    <w:rsid w:val="001E70A2"/>
    <w:rsid w:val="001E79C1"/>
    <w:rsid w:val="001E7CB6"/>
    <w:rsid w:val="001F0041"/>
    <w:rsid w:val="001F05D9"/>
    <w:rsid w:val="001F05FF"/>
    <w:rsid w:val="001F0948"/>
    <w:rsid w:val="001F0C1F"/>
    <w:rsid w:val="001F1289"/>
    <w:rsid w:val="001F16AC"/>
    <w:rsid w:val="001F1A48"/>
    <w:rsid w:val="001F1A84"/>
    <w:rsid w:val="001F1B4A"/>
    <w:rsid w:val="001F1FDD"/>
    <w:rsid w:val="001F2D53"/>
    <w:rsid w:val="001F2FBC"/>
    <w:rsid w:val="001F3084"/>
    <w:rsid w:val="001F325A"/>
    <w:rsid w:val="001F388D"/>
    <w:rsid w:val="001F3B07"/>
    <w:rsid w:val="001F437F"/>
    <w:rsid w:val="001F446E"/>
    <w:rsid w:val="001F4B26"/>
    <w:rsid w:val="001F501C"/>
    <w:rsid w:val="001F55CF"/>
    <w:rsid w:val="001F55E9"/>
    <w:rsid w:val="001F5ABC"/>
    <w:rsid w:val="001F5CB7"/>
    <w:rsid w:val="001F60E3"/>
    <w:rsid w:val="001F65AF"/>
    <w:rsid w:val="001F65EB"/>
    <w:rsid w:val="001F6BD7"/>
    <w:rsid w:val="001F7060"/>
    <w:rsid w:val="001F7343"/>
    <w:rsid w:val="001F7A11"/>
    <w:rsid w:val="001F7CF3"/>
    <w:rsid w:val="001F7F40"/>
    <w:rsid w:val="002001B3"/>
    <w:rsid w:val="0020086C"/>
    <w:rsid w:val="00200A1A"/>
    <w:rsid w:val="00200F0D"/>
    <w:rsid w:val="002016C0"/>
    <w:rsid w:val="00201746"/>
    <w:rsid w:val="0020180D"/>
    <w:rsid w:val="002018C0"/>
    <w:rsid w:val="00201CC6"/>
    <w:rsid w:val="00201D5C"/>
    <w:rsid w:val="00202269"/>
    <w:rsid w:val="002022C9"/>
    <w:rsid w:val="002024F6"/>
    <w:rsid w:val="00202521"/>
    <w:rsid w:val="002029A6"/>
    <w:rsid w:val="00202BEC"/>
    <w:rsid w:val="00202BF3"/>
    <w:rsid w:val="00203C78"/>
    <w:rsid w:val="00204298"/>
    <w:rsid w:val="002043C1"/>
    <w:rsid w:val="00205040"/>
    <w:rsid w:val="00205065"/>
    <w:rsid w:val="00205230"/>
    <w:rsid w:val="00205415"/>
    <w:rsid w:val="0020571A"/>
    <w:rsid w:val="00205E87"/>
    <w:rsid w:val="002065CB"/>
    <w:rsid w:val="002066D7"/>
    <w:rsid w:val="00206BC4"/>
    <w:rsid w:val="0020703A"/>
    <w:rsid w:val="0020722D"/>
    <w:rsid w:val="002075E8"/>
    <w:rsid w:val="00207DAA"/>
    <w:rsid w:val="0021021D"/>
    <w:rsid w:val="00210348"/>
    <w:rsid w:val="00210A79"/>
    <w:rsid w:val="00210C28"/>
    <w:rsid w:val="0021110E"/>
    <w:rsid w:val="002114E1"/>
    <w:rsid w:val="00211C71"/>
    <w:rsid w:val="00211E37"/>
    <w:rsid w:val="002127A4"/>
    <w:rsid w:val="0021364F"/>
    <w:rsid w:val="00213D2E"/>
    <w:rsid w:val="002145D2"/>
    <w:rsid w:val="002153F2"/>
    <w:rsid w:val="002154B5"/>
    <w:rsid w:val="00215AAF"/>
    <w:rsid w:val="00215D9C"/>
    <w:rsid w:val="00215E38"/>
    <w:rsid w:val="00215F68"/>
    <w:rsid w:val="00216082"/>
    <w:rsid w:val="00216165"/>
    <w:rsid w:val="002161DB"/>
    <w:rsid w:val="0021631F"/>
    <w:rsid w:val="00216637"/>
    <w:rsid w:val="00216872"/>
    <w:rsid w:val="00216B0D"/>
    <w:rsid w:val="00216B3C"/>
    <w:rsid w:val="00216FA4"/>
    <w:rsid w:val="002175F4"/>
    <w:rsid w:val="002179BA"/>
    <w:rsid w:val="00217EFD"/>
    <w:rsid w:val="0022017A"/>
    <w:rsid w:val="002201BB"/>
    <w:rsid w:val="00220432"/>
    <w:rsid w:val="00220A01"/>
    <w:rsid w:val="00220BF8"/>
    <w:rsid w:val="00220C85"/>
    <w:rsid w:val="00220DF9"/>
    <w:rsid w:val="00220FE7"/>
    <w:rsid w:val="00221DB3"/>
    <w:rsid w:val="00221EBB"/>
    <w:rsid w:val="00221F99"/>
    <w:rsid w:val="00221FCD"/>
    <w:rsid w:val="00222345"/>
    <w:rsid w:val="0022255D"/>
    <w:rsid w:val="00222E7A"/>
    <w:rsid w:val="00223011"/>
    <w:rsid w:val="002233F5"/>
    <w:rsid w:val="00223713"/>
    <w:rsid w:val="0022374C"/>
    <w:rsid w:val="002238B9"/>
    <w:rsid w:val="002240F1"/>
    <w:rsid w:val="00224589"/>
    <w:rsid w:val="002248B6"/>
    <w:rsid w:val="00224DEA"/>
    <w:rsid w:val="0022519F"/>
    <w:rsid w:val="0022548D"/>
    <w:rsid w:val="00225559"/>
    <w:rsid w:val="002255D8"/>
    <w:rsid w:val="002261F4"/>
    <w:rsid w:val="0022623E"/>
    <w:rsid w:val="002267D5"/>
    <w:rsid w:val="0022690F"/>
    <w:rsid w:val="00226AC5"/>
    <w:rsid w:val="00226C2C"/>
    <w:rsid w:val="0022712E"/>
    <w:rsid w:val="0022781B"/>
    <w:rsid w:val="0022793B"/>
    <w:rsid w:val="0022794B"/>
    <w:rsid w:val="00227952"/>
    <w:rsid w:val="00227B84"/>
    <w:rsid w:val="0023055B"/>
    <w:rsid w:val="00230D28"/>
    <w:rsid w:val="00230D32"/>
    <w:rsid w:val="00230E0C"/>
    <w:rsid w:val="00230EAD"/>
    <w:rsid w:val="0023118A"/>
    <w:rsid w:val="0023132F"/>
    <w:rsid w:val="00231626"/>
    <w:rsid w:val="00232015"/>
    <w:rsid w:val="00232201"/>
    <w:rsid w:val="00232898"/>
    <w:rsid w:val="00232D8B"/>
    <w:rsid w:val="00232F24"/>
    <w:rsid w:val="00233252"/>
    <w:rsid w:val="002333E9"/>
    <w:rsid w:val="00233410"/>
    <w:rsid w:val="00233974"/>
    <w:rsid w:val="00233CC0"/>
    <w:rsid w:val="0023491F"/>
    <w:rsid w:val="00234951"/>
    <w:rsid w:val="00234FE5"/>
    <w:rsid w:val="00235BF9"/>
    <w:rsid w:val="00235DB1"/>
    <w:rsid w:val="00236446"/>
    <w:rsid w:val="002365DB"/>
    <w:rsid w:val="002366A5"/>
    <w:rsid w:val="002366C9"/>
    <w:rsid w:val="002368D4"/>
    <w:rsid w:val="00236AFA"/>
    <w:rsid w:val="00236FD4"/>
    <w:rsid w:val="00237C67"/>
    <w:rsid w:val="00237DE2"/>
    <w:rsid w:val="00240911"/>
    <w:rsid w:val="0024119B"/>
    <w:rsid w:val="002411F1"/>
    <w:rsid w:val="00241408"/>
    <w:rsid w:val="00241AA0"/>
    <w:rsid w:val="00241DB4"/>
    <w:rsid w:val="00242085"/>
    <w:rsid w:val="00242354"/>
    <w:rsid w:val="002432C6"/>
    <w:rsid w:val="002433C7"/>
    <w:rsid w:val="0024374B"/>
    <w:rsid w:val="00243C12"/>
    <w:rsid w:val="00243E6B"/>
    <w:rsid w:val="00244056"/>
    <w:rsid w:val="002440CF"/>
    <w:rsid w:val="0024445D"/>
    <w:rsid w:val="00244750"/>
    <w:rsid w:val="00244DB1"/>
    <w:rsid w:val="00244DCD"/>
    <w:rsid w:val="00244EFC"/>
    <w:rsid w:val="0024501D"/>
    <w:rsid w:val="00245071"/>
    <w:rsid w:val="00245373"/>
    <w:rsid w:val="00245FD3"/>
    <w:rsid w:val="00246087"/>
    <w:rsid w:val="0024636B"/>
    <w:rsid w:val="00246725"/>
    <w:rsid w:val="00246B36"/>
    <w:rsid w:val="00246F44"/>
    <w:rsid w:val="002471EC"/>
    <w:rsid w:val="00247227"/>
    <w:rsid w:val="00247932"/>
    <w:rsid w:val="00247E40"/>
    <w:rsid w:val="002500D2"/>
    <w:rsid w:val="0025011C"/>
    <w:rsid w:val="00250E1A"/>
    <w:rsid w:val="0025188B"/>
    <w:rsid w:val="002519E2"/>
    <w:rsid w:val="00251D87"/>
    <w:rsid w:val="00251FBA"/>
    <w:rsid w:val="0025216C"/>
    <w:rsid w:val="00252435"/>
    <w:rsid w:val="00252551"/>
    <w:rsid w:val="002527CF"/>
    <w:rsid w:val="0025290E"/>
    <w:rsid w:val="00253311"/>
    <w:rsid w:val="0025357A"/>
    <w:rsid w:val="00253D10"/>
    <w:rsid w:val="00254217"/>
    <w:rsid w:val="00254993"/>
    <w:rsid w:val="00254A3A"/>
    <w:rsid w:val="00254D52"/>
    <w:rsid w:val="00255BB4"/>
    <w:rsid w:val="00255C24"/>
    <w:rsid w:val="00255F89"/>
    <w:rsid w:val="00256065"/>
    <w:rsid w:val="002562CD"/>
    <w:rsid w:val="0025630C"/>
    <w:rsid w:val="0025661A"/>
    <w:rsid w:val="00256F91"/>
    <w:rsid w:val="002578AF"/>
    <w:rsid w:val="00257B5E"/>
    <w:rsid w:val="00257F57"/>
    <w:rsid w:val="002607BC"/>
    <w:rsid w:val="00260997"/>
    <w:rsid w:val="00260C52"/>
    <w:rsid w:val="00260FC5"/>
    <w:rsid w:val="00261550"/>
    <w:rsid w:val="00261948"/>
    <w:rsid w:val="00261969"/>
    <w:rsid w:val="002619AD"/>
    <w:rsid w:val="00261C41"/>
    <w:rsid w:val="00261FEB"/>
    <w:rsid w:val="0026201D"/>
    <w:rsid w:val="00262026"/>
    <w:rsid w:val="00262056"/>
    <w:rsid w:val="00262380"/>
    <w:rsid w:val="00262595"/>
    <w:rsid w:val="00262674"/>
    <w:rsid w:val="00262BAA"/>
    <w:rsid w:val="00262F7B"/>
    <w:rsid w:val="00263173"/>
    <w:rsid w:val="0026354E"/>
    <w:rsid w:val="00263A5D"/>
    <w:rsid w:val="00263C67"/>
    <w:rsid w:val="00263F45"/>
    <w:rsid w:val="002641F0"/>
    <w:rsid w:val="002642C1"/>
    <w:rsid w:val="00264570"/>
    <w:rsid w:val="00264AE9"/>
    <w:rsid w:val="00264DF2"/>
    <w:rsid w:val="00265191"/>
    <w:rsid w:val="00265393"/>
    <w:rsid w:val="002653E2"/>
    <w:rsid w:val="00265A4E"/>
    <w:rsid w:val="00266517"/>
    <w:rsid w:val="0026652D"/>
    <w:rsid w:val="0026654D"/>
    <w:rsid w:val="00266599"/>
    <w:rsid w:val="00266750"/>
    <w:rsid w:val="00266A78"/>
    <w:rsid w:val="00266A8C"/>
    <w:rsid w:val="002676C7"/>
    <w:rsid w:val="00267A16"/>
    <w:rsid w:val="00267D18"/>
    <w:rsid w:val="00270575"/>
    <w:rsid w:val="002709F4"/>
    <w:rsid w:val="00270FAB"/>
    <w:rsid w:val="00271022"/>
    <w:rsid w:val="002714E4"/>
    <w:rsid w:val="00271708"/>
    <w:rsid w:val="0027170B"/>
    <w:rsid w:val="00271711"/>
    <w:rsid w:val="00272439"/>
    <w:rsid w:val="00272477"/>
    <w:rsid w:val="00272920"/>
    <w:rsid w:val="00272CE8"/>
    <w:rsid w:val="00272D1D"/>
    <w:rsid w:val="00272F2A"/>
    <w:rsid w:val="00273F9D"/>
    <w:rsid w:val="002741F9"/>
    <w:rsid w:val="0027458E"/>
    <w:rsid w:val="0027466B"/>
    <w:rsid w:val="002749E9"/>
    <w:rsid w:val="00274A48"/>
    <w:rsid w:val="00274D26"/>
    <w:rsid w:val="00274DF4"/>
    <w:rsid w:val="002753F4"/>
    <w:rsid w:val="002755C4"/>
    <w:rsid w:val="00275682"/>
    <w:rsid w:val="00275774"/>
    <w:rsid w:val="0027582F"/>
    <w:rsid w:val="0027584D"/>
    <w:rsid w:val="00275FA7"/>
    <w:rsid w:val="00275FB0"/>
    <w:rsid w:val="00276C2D"/>
    <w:rsid w:val="0027752F"/>
    <w:rsid w:val="00277648"/>
    <w:rsid w:val="00277659"/>
    <w:rsid w:val="00277D70"/>
    <w:rsid w:val="00277DA1"/>
    <w:rsid w:val="002803C8"/>
    <w:rsid w:val="00280537"/>
    <w:rsid w:val="00280E39"/>
    <w:rsid w:val="0028128F"/>
    <w:rsid w:val="0028144D"/>
    <w:rsid w:val="00281C4C"/>
    <w:rsid w:val="00281CC4"/>
    <w:rsid w:val="002824F0"/>
    <w:rsid w:val="002825F3"/>
    <w:rsid w:val="00282972"/>
    <w:rsid w:val="00282A8F"/>
    <w:rsid w:val="00283166"/>
    <w:rsid w:val="002834A3"/>
    <w:rsid w:val="00283799"/>
    <w:rsid w:val="00283C26"/>
    <w:rsid w:val="002840F1"/>
    <w:rsid w:val="002841C6"/>
    <w:rsid w:val="0028445A"/>
    <w:rsid w:val="002844DA"/>
    <w:rsid w:val="0028470D"/>
    <w:rsid w:val="00284B92"/>
    <w:rsid w:val="00284C38"/>
    <w:rsid w:val="002850DE"/>
    <w:rsid w:val="002851D2"/>
    <w:rsid w:val="002855EB"/>
    <w:rsid w:val="002858A5"/>
    <w:rsid w:val="00285A39"/>
    <w:rsid w:val="0028602B"/>
    <w:rsid w:val="00286336"/>
    <w:rsid w:val="002865E2"/>
    <w:rsid w:val="002867CB"/>
    <w:rsid w:val="00286F52"/>
    <w:rsid w:val="0028718E"/>
    <w:rsid w:val="002871FE"/>
    <w:rsid w:val="002873A9"/>
    <w:rsid w:val="00287787"/>
    <w:rsid w:val="00287951"/>
    <w:rsid w:val="00287A4E"/>
    <w:rsid w:val="00290068"/>
    <w:rsid w:val="002902E9"/>
    <w:rsid w:val="002908E1"/>
    <w:rsid w:val="00290AC9"/>
    <w:rsid w:val="0029185E"/>
    <w:rsid w:val="00291CA8"/>
    <w:rsid w:val="00291DEF"/>
    <w:rsid w:val="00292060"/>
    <w:rsid w:val="0029270D"/>
    <w:rsid w:val="002928D0"/>
    <w:rsid w:val="00292978"/>
    <w:rsid w:val="0029341B"/>
    <w:rsid w:val="00293838"/>
    <w:rsid w:val="002939E2"/>
    <w:rsid w:val="00293B8D"/>
    <w:rsid w:val="00293E1F"/>
    <w:rsid w:val="002943B3"/>
    <w:rsid w:val="00294676"/>
    <w:rsid w:val="002948E2"/>
    <w:rsid w:val="00294950"/>
    <w:rsid w:val="002949FF"/>
    <w:rsid w:val="00294B55"/>
    <w:rsid w:val="00295297"/>
    <w:rsid w:val="002954F3"/>
    <w:rsid w:val="0029591A"/>
    <w:rsid w:val="00295D4F"/>
    <w:rsid w:val="00295EEA"/>
    <w:rsid w:val="00296095"/>
    <w:rsid w:val="00296139"/>
    <w:rsid w:val="00296355"/>
    <w:rsid w:val="00296932"/>
    <w:rsid w:val="002976D3"/>
    <w:rsid w:val="00297799"/>
    <w:rsid w:val="00297BDC"/>
    <w:rsid w:val="00297F66"/>
    <w:rsid w:val="002A0186"/>
    <w:rsid w:val="002A033A"/>
    <w:rsid w:val="002A0384"/>
    <w:rsid w:val="002A0466"/>
    <w:rsid w:val="002A05C8"/>
    <w:rsid w:val="002A078F"/>
    <w:rsid w:val="002A0991"/>
    <w:rsid w:val="002A0BE7"/>
    <w:rsid w:val="002A11ED"/>
    <w:rsid w:val="002A1EF7"/>
    <w:rsid w:val="002A208C"/>
    <w:rsid w:val="002A22DD"/>
    <w:rsid w:val="002A25C0"/>
    <w:rsid w:val="002A2773"/>
    <w:rsid w:val="002A29DC"/>
    <w:rsid w:val="002A2D7E"/>
    <w:rsid w:val="002A33A6"/>
    <w:rsid w:val="002A4115"/>
    <w:rsid w:val="002A4353"/>
    <w:rsid w:val="002A4BB8"/>
    <w:rsid w:val="002A4E60"/>
    <w:rsid w:val="002A50A0"/>
    <w:rsid w:val="002A50D7"/>
    <w:rsid w:val="002A541A"/>
    <w:rsid w:val="002A573E"/>
    <w:rsid w:val="002A5C25"/>
    <w:rsid w:val="002A5C8C"/>
    <w:rsid w:val="002A5DEF"/>
    <w:rsid w:val="002A5EFA"/>
    <w:rsid w:val="002A6059"/>
    <w:rsid w:val="002A6358"/>
    <w:rsid w:val="002A67B8"/>
    <w:rsid w:val="002A6C93"/>
    <w:rsid w:val="002A776A"/>
    <w:rsid w:val="002A77EF"/>
    <w:rsid w:val="002A7B9F"/>
    <w:rsid w:val="002A7D71"/>
    <w:rsid w:val="002A7F9E"/>
    <w:rsid w:val="002B01A1"/>
    <w:rsid w:val="002B03CB"/>
    <w:rsid w:val="002B09EF"/>
    <w:rsid w:val="002B0BF2"/>
    <w:rsid w:val="002B0DAB"/>
    <w:rsid w:val="002B0DB1"/>
    <w:rsid w:val="002B14D0"/>
    <w:rsid w:val="002B185D"/>
    <w:rsid w:val="002B21F1"/>
    <w:rsid w:val="002B285A"/>
    <w:rsid w:val="002B2EB1"/>
    <w:rsid w:val="002B320A"/>
    <w:rsid w:val="002B3246"/>
    <w:rsid w:val="002B419B"/>
    <w:rsid w:val="002B41BA"/>
    <w:rsid w:val="002B4274"/>
    <w:rsid w:val="002B4CAC"/>
    <w:rsid w:val="002B4DF4"/>
    <w:rsid w:val="002B4E70"/>
    <w:rsid w:val="002B4F08"/>
    <w:rsid w:val="002B5781"/>
    <w:rsid w:val="002B5A37"/>
    <w:rsid w:val="002B5A74"/>
    <w:rsid w:val="002B5DAD"/>
    <w:rsid w:val="002B5E55"/>
    <w:rsid w:val="002B62CE"/>
    <w:rsid w:val="002B6333"/>
    <w:rsid w:val="002B65B1"/>
    <w:rsid w:val="002B69BB"/>
    <w:rsid w:val="002B6BDD"/>
    <w:rsid w:val="002B6DC4"/>
    <w:rsid w:val="002B7053"/>
    <w:rsid w:val="002B74A3"/>
    <w:rsid w:val="002B776A"/>
    <w:rsid w:val="002B7831"/>
    <w:rsid w:val="002B7CB7"/>
    <w:rsid w:val="002C01CD"/>
    <w:rsid w:val="002C0624"/>
    <w:rsid w:val="002C083F"/>
    <w:rsid w:val="002C0D24"/>
    <w:rsid w:val="002C0E85"/>
    <w:rsid w:val="002C123E"/>
    <w:rsid w:val="002C127F"/>
    <w:rsid w:val="002C264C"/>
    <w:rsid w:val="002C2B3E"/>
    <w:rsid w:val="002C30DF"/>
    <w:rsid w:val="002C3F9E"/>
    <w:rsid w:val="002C4136"/>
    <w:rsid w:val="002C42D8"/>
    <w:rsid w:val="002C42F4"/>
    <w:rsid w:val="002C4372"/>
    <w:rsid w:val="002C43D9"/>
    <w:rsid w:val="002C4764"/>
    <w:rsid w:val="002C4FB5"/>
    <w:rsid w:val="002C50ED"/>
    <w:rsid w:val="002C537E"/>
    <w:rsid w:val="002C5482"/>
    <w:rsid w:val="002C5642"/>
    <w:rsid w:val="002C574A"/>
    <w:rsid w:val="002C5A53"/>
    <w:rsid w:val="002C5A5F"/>
    <w:rsid w:val="002C5F81"/>
    <w:rsid w:val="002C6681"/>
    <w:rsid w:val="002C703A"/>
    <w:rsid w:val="002C757F"/>
    <w:rsid w:val="002C7D36"/>
    <w:rsid w:val="002C7EC6"/>
    <w:rsid w:val="002C7F60"/>
    <w:rsid w:val="002D0CFC"/>
    <w:rsid w:val="002D0D78"/>
    <w:rsid w:val="002D100B"/>
    <w:rsid w:val="002D137A"/>
    <w:rsid w:val="002D1677"/>
    <w:rsid w:val="002D23FA"/>
    <w:rsid w:val="002D2C71"/>
    <w:rsid w:val="002D2E66"/>
    <w:rsid w:val="002D3487"/>
    <w:rsid w:val="002D3FE7"/>
    <w:rsid w:val="002D43F3"/>
    <w:rsid w:val="002D44EA"/>
    <w:rsid w:val="002D47ED"/>
    <w:rsid w:val="002D4DFA"/>
    <w:rsid w:val="002D4E58"/>
    <w:rsid w:val="002D4F9E"/>
    <w:rsid w:val="002D4FB8"/>
    <w:rsid w:val="002D50C3"/>
    <w:rsid w:val="002D5A9D"/>
    <w:rsid w:val="002D6426"/>
    <w:rsid w:val="002D6538"/>
    <w:rsid w:val="002D6798"/>
    <w:rsid w:val="002D6892"/>
    <w:rsid w:val="002D74B7"/>
    <w:rsid w:val="002D7552"/>
    <w:rsid w:val="002D7885"/>
    <w:rsid w:val="002D7E86"/>
    <w:rsid w:val="002D7F46"/>
    <w:rsid w:val="002E0709"/>
    <w:rsid w:val="002E0855"/>
    <w:rsid w:val="002E0B70"/>
    <w:rsid w:val="002E0C70"/>
    <w:rsid w:val="002E0EB9"/>
    <w:rsid w:val="002E120A"/>
    <w:rsid w:val="002E15D3"/>
    <w:rsid w:val="002E1628"/>
    <w:rsid w:val="002E1BAA"/>
    <w:rsid w:val="002E1FEB"/>
    <w:rsid w:val="002E242A"/>
    <w:rsid w:val="002E24B0"/>
    <w:rsid w:val="002E24EA"/>
    <w:rsid w:val="002E2ADB"/>
    <w:rsid w:val="002E2D11"/>
    <w:rsid w:val="002E2F2D"/>
    <w:rsid w:val="002E2F9C"/>
    <w:rsid w:val="002E3029"/>
    <w:rsid w:val="002E3238"/>
    <w:rsid w:val="002E348C"/>
    <w:rsid w:val="002E38A4"/>
    <w:rsid w:val="002E3BAD"/>
    <w:rsid w:val="002E3C81"/>
    <w:rsid w:val="002E3CC7"/>
    <w:rsid w:val="002E3E9E"/>
    <w:rsid w:val="002E4247"/>
    <w:rsid w:val="002E429B"/>
    <w:rsid w:val="002E44CF"/>
    <w:rsid w:val="002E4CCF"/>
    <w:rsid w:val="002E4D09"/>
    <w:rsid w:val="002E5593"/>
    <w:rsid w:val="002E59AA"/>
    <w:rsid w:val="002E601D"/>
    <w:rsid w:val="002E6AF2"/>
    <w:rsid w:val="002E6DB6"/>
    <w:rsid w:val="002E6F30"/>
    <w:rsid w:val="002E79F6"/>
    <w:rsid w:val="002E7B88"/>
    <w:rsid w:val="002E7EE5"/>
    <w:rsid w:val="002E7FF0"/>
    <w:rsid w:val="002F0038"/>
    <w:rsid w:val="002F009B"/>
    <w:rsid w:val="002F0164"/>
    <w:rsid w:val="002F13B5"/>
    <w:rsid w:val="002F13D7"/>
    <w:rsid w:val="002F16E9"/>
    <w:rsid w:val="002F1858"/>
    <w:rsid w:val="002F21C7"/>
    <w:rsid w:val="002F26B7"/>
    <w:rsid w:val="002F28C3"/>
    <w:rsid w:val="002F2A9C"/>
    <w:rsid w:val="002F30F3"/>
    <w:rsid w:val="002F341B"/>
    <w:rsid w:val="002F3465"/>
    <w:rsid w:val="002F37AE"/>
    <w:rsid w:val="002F3B55"/>
    <w:rsid w:val="002F3BDF"/>
    <w:rsid w:val="002F3E31"/>
    <w:rsid w:val="002F43E9"/>
    <w:rsid w:val="002F4899"/>
    <w:rsid w:val="002F496C"/>
    <w:rsid w:val="002F5126"/>
    <w:rsid w:val="002F51E3"/>
    <w:rsid w:val="002F569D"/>
    <w:rsid w:val="002F5D2E"/>
    <w:rsid w:val="002F6616"/>
    <w:rsid w:val="002F6C1D"/>
    <w:rsid w:val="002F7450"/>
    <w:rsid w:val="002F765F"/>
    <w:rsid w:val="002F7B16"/>
    <w:rsid w:val="002F7F58"/>
    <w:rsid w:val="00300286"/>
    <w:rsid w:val="0030040A"/>
    <w:rsid w:val="0030096B"/>
    <w:rsid w:val="00300B1F"/>
    <w:rsid w:val="00300C06"/>
    <w:rsid w:val="00300C6C"/>
    <w:rsid w:val="00300FF0"/>
    <w:rsid w:val="003016DC"/>
    <w:rsid w:val="00301A7F"/>
    <w:rsid w:val="00301C75"/>
    <w:rsid w:val="00301D48"/>
    <w:rsid w:val="00302582"/>
    <w:rsid w:val="00302B8B"/>
    <w:rsid w:val="00302DAF"/>
    <w:rsid w:val="0030321A"/>
    <w:rsid w:val="00303364"/>
    <w:rsid w:val="003036A9"/>
    <w:rsid w:val="00303E97"/>
    <w:rsid w:val="00304068"/>
    <w:rsid w:val="00304099"/>
    <w:rsid w:val="00304D3F"/>
    <w:rsid w:val="00305680"/>
    <w:rsid w:val="00305E5E"/>
    <w:rsid w:val="00306154"/>
    <w:rsid w:val="003069C2"/>
    <w:rsid w:val="00306A3C"/>
    <w:rsid w:val="0030764F"/>
    <w:rsid w:val="00307A78"/>
    <w:rsid w:val="00307AA7"/>
    <w:rsid w:val="00307F10"/>
    <w:rsid w:val="00310118"/>
    <w:rsid w:val="00310309"/>
    <w:rsid w:val="0031068F"/>
    <w:rsid w:val="00310A18"/>
    <w:rsid w:val="00310DF8"/>
    <w:rsid w:val="00310E5E"/>
    <w:rsid w:val="00311001"/>
    <w:rsid w:val="0031111D"/>
    <w:rsid w:val="00311166"/>
    <w:rsid w:val="00311603"/>
    <w:rsid w:val="00311910"/>
    <w:rsid w:val="00311978"/>
    <w:rsid w:val="00311C87"/>
    <w:rsid w:val="00311D8B"/>
    <w:rsid w:val="0031201A"/>
    <w:rsid w:val="0031230C"/>
    <w:rsid w:val="0031240B"/>
    <w:rsid w:val="003127B5"/>
    <w:rsid w:val="00312C27"/>
    <w:rsid w:val="00313439"/>
    <w:rsid w:val="003134BB"/>
    <w:rsid w:val="003137CA"/>
    <w:rsid w:val="00313AC4"/>
    <w:rsid w:val="00314376"/>
    <w:rsid w:val="003143FD"/>
    <w:rsid w:val="00314893"/>
    <w:rsid w:val="00314BE1"/>
    <w:rsid w:val="00314D0A"/>
    <w:rsid w:val="00315450"/>
    <w:rsid w:val="00315905"/>
    <w:rsid w:val="00315B03"/>
    <w:rsid w:val="00315BF0"/>
    <w:rsid w:val="003166A8"/>
    <w:rsid w:val="0031679F"/>
    <w:rsid w:val="00316B4F"/>
    <w:rsid w:val="00316C24"/>
    <w:rsid w:val="00316D90"/>
    <w:rsid w:val="00316F1B"/>
    <w:rsid w:val="0031754F"/>
    <w:rsid w:val="003177F3"/>
    <w:rsid w:val="00320536"/>
    <w:rsid w:val="00320561"/>
    <w:rsid w:val="00320BCD"/>
    <w:rsid w:val="0032160F"/>
    <w:rsid w:val="003216E3"/>
    <w:rsid w:val="00321A74"/>
    <w:rsid w:val="00321CEA"/>
    <w:rsid w:val="0032212E"/>
    <w:rsid w:val="003225FF"/>
    <w:rsid w:val="00322973"/>
    <w:rsid w:val="00323108"/>
    <w:rsid w:val="003232CB"/>
    <w:rsid w:val="003236DA"/>
    <w:rsid w:val="00323986"/>
    <w:rsid w:val="00323AE5"/>
    <w:rsid w:val="00324283"/>
    <w:rsid w:val="00324492"/>
    <w:rsid w:val="003247E8"/>
    <w:rsid w:val="00325254"/>
    <w:rsid w:val="003253B0"/>
    <w:rsid w:val="003258EC"/>
    <w:rsid w:val="003259B5"/>
    <w:rsid w:val="00325DBB"/>
    <w:rsid w:val="0032612E"/>
    <w:rsid w:val="00326242"/>
    <w:rsid w:val="00326AA2"/>
    <w:rsid w:val="00326B2C"/>
    <w:rsid w:val="00326F13"/>
    <w:rsid w:val="00327046"/>
    <w:rsid w:val="0032704A"/>
    <w:rsid w:val="00327246"/>
    <w:rsid w:val="00327D22"/>
    <w:rsid w:val="00327E02"/>
    <w:rsid w:val="00327FE8"/>
    <w:rsid w:val="003304B7"/>
    <w:rsid w:val="0033082C"/>
    <w:rsid w:val="00330CB2"/>
    <w:rsid w:val="00331041"/>
    <w:rsid w:val="0033178B"/>
    <w:rsid w:val="00331990"/>
    <w:rsid w:val="00331E03"/>
    <w:rsid w:val="00332937"/>
    <w:rsid w:val="00332A76"/>
    <w:rsid w:val="00332CDB"/>
    <w:rsid w:val="0033323B"/>
    <w:rsid w:val="0033385F"/>
    <w:rsid w:val="00333994"/>
    <w:rsid w:val="003346B3"/>
    <w:rsid w:val="0033478D"/>
    <w:rsid w:val="003348C8"/>
    <w:rsid w:val="00334BC3"/>
    <w:rsid w:val="00334C00"/>
    <w:rsid w:val="00334CD1"/>
    <w:rsid w:val="00334F92"/>
    <w:rsid w:val="00335793"/>
    <w:rsid w:val="0033581E"/>
    <w:rsid w:val="00335822"/>
    <w:rsid w:val="0033663D"/>
    <w:rsid w:val="003369F6"/>
    <w:rsid w:val="00336D0A"/>
    <w:rsid w:val="00336E61"/>
    <w:rsid w:val="003373E7"/>
    <w:rsid w:val="003378BB"/>
    <w:rsid w:val="00337A55"/>
    <w:rsid w:val="00337BA7"/>
    <w:rsid w:val="00337C6E"/>
    <w:rsid w:val="00337F16"/>
    <w:rsid w:val="00337FA1"/>
    <w:rsid w:val="00337FA9"/>
    <w:rsid w:val="0034003C"/>
    <w:rsid w:val="003400CD"/>
    <w:rsid w:val="003405EF"/>
    <w:rsid w:val="0034077E"/>
    <w:rsid w:val="00340E0E"/>
    <w:rsid w:val="003414E6"/>
    <w:rsid w:val="00341650"/>
    <w:rsid w:val="00342410"/>
    <w:rsid w:val="00342AB6"/>
    <w:rsid w:val="00342BDF"/>
    <w:rsid w:val="0034308F"/>
    <w:rsid w:val="003430B5"/>
    <w:rsid w:val="00343342"/>
    <w:rsid w:val="003437DF"/>
    <w:rsid w:val="00343871"/>
    <w:rsid w:val="00343E68"/>
    <w:rsid w:val="00344695"/>
    <w:rsid w:val="0034479B"/>
    <w:rsid w:val="00344BF0"/>
    <w:rsid w:val="00344F82"/>
    <w:rsid w:val="00345143"/>
    <w:rsid w:val="0034528F"/>
    <w:rsid w:val="00345314"/>
    <w:rsid w:val="00345E9F"/>
    <w:rsid w:val="003466E9"/>
    <w:rsid w:val="00346712"/>
    <w:rsid w:val="00346F9B"/>
    <w:rsid w:val="003471C1"/>
    <w:rsid w:val="00347A58"/>
    <w:rsid w:val="00347C17"/>
    <w:rsid w:val="003505C9"/>
    <w:rsid w:val="0035100D"/>
    <w:rsid w:val="003518F6"/>
    <w:rsid w:val="00351DE2"/>
    <w:rsid w:val="00351EC9"/>
    <w:rsid w:val="00352246"/>
    <w:rsid w:val="0035265E"/>
    <w:rsid w:val="00352804"/>
    <w:rsid w:val="003528DC"/>
    <w:rsid w:val="00352ED6"/>
    <w:rsid w:val="003530F9"/>
    <w:rsid w:val="003535BE"/>
    <w:rsid w:val="00353781"/>
    <w:rsid w:val="00354A2B"/>
    <w:rsid w:val="00354FE5"/>
    <w:rsid w:val="00355370"/>
    <w:rsid w:val="00355373"/>
    <w:rsid w:val="00355866"/>
    <w:rsid w:val="003560D8"/>
    <w:rsid w:val="003563B3"/>
    <w:rsid w:val="00356872"/>
    <w:rsid w:val="00356EB9"/>
    <w:rsid w:val="0035708F"/>
    <w:rsid w:val="003571AF"/>
    <w:rsid w:val="003572E6"/>
    <w:rsid w:val="00357500"/>
    <w:rsid w:val="0035777C"/>
    <w:rsid w:val="0036000F"/>
    <w:rsid w:val="00360613"/>
    <w:rsid w:val="00360D3B"/>
    <w:rsid w:val="00360E11"/>
    <w:rsid w:val="00361161"/>
    <w:rsid w:val="003614AC"/>
    <w:rsid w:val="003614C5"/>
    <w:rsid w:val="00361814"/>
    <w:rsid w:val="00361C43"/>
    <w:rsid w:val="00361D94"/>
    <w:rsid w:val="003622FB"/>
    <w:rsid w:val="003624F3"/>
    <w:rsid w:val="00362C27"/>
    <w:rsid w:val="0036308E"/>
    <w:rsid w:val="0036366F"/>
    <w:rsid w:val="003644FE"/>
    <w:rsid w:val="00365222"/>
    <w:rsid w:val="003656BF"/>
    <w:rsid w:val="00366946"/>
    <w:rsid w:val="00366FAC"/>
    <w:rsid w:val="003672ED"/>
    <w:rsid w:val="0036781D"/>
    <w:rsid w:val="00367B4F"/>
    <w:rsid w:val="00367E26"/>
    <w:rsid w:val="003702BA"/>
    <w:rsid w:val="003706D4"/>
    <w:rsid w:val="0037093B"/>
    <w:rsid w:val="00370949"/>
    <w:rsid w:val="00370BBD"/>
    <w:rsid w:val="00371195"/>
    <w:rsid w:val="003717CE"/>
    <w:rsid w:val="00371B7E"/>
    <w:rsid w:val="00371D7C"/>
    <w:rsid w:val="00371D7F"/>
    <w:rsid w:val="00372983"/>
    <w:rsid w:val="00372A48"/>
    <w:rsid w:val="0037321E"/>
    <w:rsid w:val="00373B25"/>
    <w:rsid w:val="00373CA7"/>
    <w:rsid w:val="00373EA5"/>
    <w:rsid w:val="00374018"/>
    <w:rsid w:val="003745BA"/>
    <w:rsid w:val="00374611"/>
    <w:rsid w:val="003747A8"/>
    <w:rsid w:val="003750B5"/>
    <w:rsid w:val="003752F4"/>
    <w:rsid w:val="00375415"/>
    <w:rsid w:val="00376289"/>
    <w:rsid w:val="00376415"/>
    <w:rsid w:val="003765F8"/>
    <w:rsid w:val="003767C0"/>
    <w:rsid w:val="003767EE"/>
    <w:rsid w:val="0037689D"/>
    <w:rsid w:val="00376910"/>
    <w:rsid w:val="00376EF3"/>
    <w:rsid w:val="00377202"/>
    <w:rsid w:val="00377626"/>
    <w:rsid w:val="003802FB"/>
    <w:rsid w:val="00380308"/>
    <w:rsid w:val="003803F2"/>
    <w:rsid w:val="0038059A"/>
    <w:rsid w:val="00380B23"/>
    <w:rsid w:val="00380CFC"/>
    <w:rsid w:val="00380F1E"/>
    <w:rsid w:val="00381100"/>
    <w:rsid w:val="00381666"/>
    <w:rsid w:val="0038191F"/>
    <w:rsid w:val="003819EE"/>
    <w:rsid w:val="003824F0"/>
    <w:rsid w:val="0038256D"/>
    <w:rsid w:val="003828D2"/>
    <w:rsid w:val="00382945"/>
    <w:rsid w:val="00382ABD"/>
    <w:rsid w:val="00382C58"/>
    <w:rsid w:val="003830A1"/>
    <w:rsid w:val="00383112"/>
    <w:rsid w:val="00383150"/>
    <w:rsid w:val="003831AE"/>
    <w:rsid w:val="003833B1"/>
    <w:rsid w:val="003834B9"/>
    <w:rsid w:val="003836D0"/>
    <w:rsid w:val="003845D6"/>
    <w:rsid w:val="00384702"/>
    <w:rsid w:val="003848DF"/>
    <w:rsid w:val="00384D34"/>
    <w:rsid w:val="0038547A"/>
    <w:rsid w:val="003856AD"/>
    <w:rsid w:val="003859F7"/>
    <w:rsid w:val="00385D89"/>
    <w:rsid w:val="00385ED5"/>
    <w:rsid w:val="003861B9"/>
    <w:rsid w:val="00386474"/>
    <w:rsid w:val="00386482"/>
    <w:rsid w:val="00386A10"/>
    <w:rsid w:val="00386AE6"/>
    <w:rsid w:val="00386B56"/>
    <w:rsid w:val="00386BDF"/>
    <w:rsid w:val="003870DE"/>
    <w:rsid w:val="00387AD3"/>
    <w:rsid w:val="00387C96"/>
    <w:rsid w:val="0039008B"/>
    <w:rsid w:val="003901C8"/>
    <w:rsid w:val="0039036D"/>
    <w:rsid w:val="0039058C"/>
    <w:rsid w:val="0039069B"/>
    <w:rsid w:val="00390902"/>
    <w:rsid w:val="00390A60"/>
    <w:rsid w:val="00391FCB"/>
    <w:rsid w:val="00392304"/>
    <w:rsid w:val="00392365"/>
    <w:rsid w:val="00393870"/>
    <w:rsid w:val="00393CC0"/>
    <w:rsid w:val="00393CDF"/>
    <w:rsid w:val="003949B7"/>
    <w:rsid w:val="00394D59"/>
    <w:rsid w:val="00395197"/>
    <w:rsid w:val="00395211"/>
    <w:rsid w:val="00396676"/>
    <w:rsid w:val="00396862"/>
    <w:rsid w:val="00396DF1"/>
    <w:rsid w:val="00397186"/>
    <w:rsid w:val="00397331"/>
    <w:rsid w:val="003A0244"/>
    <w:rsid w:val="003A03F8"/>
    <w:rsid w:val="003A083F"/>
    <w:rsid w:val="003A0D50"/>
    <w:rsid w:val="003A1246"/>
    <w:rsid w:val="003A14E7"/>
    <w:rsid w:val="003A2361"/>
    <w:rsid w:val="003A27C6"/>
    <w:rsid w:val="003A2B68"/>
    <w:rsid w:val="003A3147"/>
    <w:rsid w:val="003A3645"/>
    <w:rsid w:val="003A3C98"/>
    <w:rsid w:val="003A4201"/>
    <w:rsid w:val="003A4903"/>
    <w:rsid w:val="003A4BAA"/>
    <w:rsid w:val="003A4E12"/>
    <w:rsid w:val="003A563E"/>
    <w:rsid w:val="003A5A5E"/>
    <w:rsid w:val="003A5CB7"/>
    <w:rsid w:val="003A60D6"/>
    <w:rsid w:val="003A71CB"/>
    <w:rsid w:val="003A71EA"/>
    <w:rsid w:val="003A7983"/>
    <w:rsid w:val="003A7CFF"/>
    <w:rsid w:val="003A7DE1"/>
    <w:rsid w:val="003A7EE1"/>
    <w:rsid w:val="003B0327"/>
    <w:rsid w:val="003B03B5"/>
    <w:rsid w:val="003B078A"/>
    <w:rsid w:val="003B0C74"/>
    <w:rsid w:val="003B0EB1"/>
    <w:rsid w:val="003B1042"/>
    <w:rsid w:val="003B13E1"/>
    <w:rsid w:val="003B194B"/>
    <w:rsid w:val="003B1F48"/>
    <w:rsid w:val="003B20C0"/>
    <w:rsid w:val="003B224D"/>
    <w:rsid w:val="003B26B5"/>
    <w:rsid w:val="003B2EC9"/>
    <w:rsid w:val="003B357C"/>
    <w:rsid w:val="003B358B"/>
    <w:rsid w:val="003B37D4"/>
    <w:rsid w:val="003B4164"/>
    <w:rsid w:val="003B48EE"/>
    <w:rsid w:val="003B49A5"/>
    <w:rsid w:val="003B5931"/>
    <w:rsid w:val="003B5969"/>
    <w:rsid w:val="003B5B79"/>
    <w:rsid w:val="003B5C99"/>
    <w:rsid w:val="003B5DF1"/>
    <w:rsid w:val="003B5E57"/>
    <w:rsid w:val="003B5E7D"/>
    <w:rsid w:val="003B5F5A"/>
    <w:rsid w:val="003B5FC9"/>
    <w:rsid w:val="003B66BC"/>
    <w:rsid w:val="003B6863"/>
    <w:rsid w:val="003B6B67"/>
    <w:rsid w:val="003B6E79"/>
    <w:rsid w:val="003B71B1"/>
    <w:rsid w:val="003B74AC"/>
    <w:rsid w:val="003B7554"/>
    <w:rsid w:val="003B7D33"/>
    <w:rsid w:val="003C0148"/>
    <w:rsid w:val="003C01C1"/>
    <w:rsid w:val="003C0478"/>
    <w:rsid w:val="003C04A5"/>
    <w:rsid w:val="003C06AE"/>
    <w:rsid w:val="003C06BC"/>
    <w:rsid w:val="003C0A71"/>
    <w:rsid w:val="003C0E90"/>
    <w:rsid w:val="003C0F04"/>
    <w:rsid w:val="003C168E"/>
    <w:rsid w:val="003C194E"/>
    <w:rsid w:val="003C1F9A"/>
    <w:rsid w:val="003C26E9"/>
    <w:rsid w:val="003C2B27"/>
    <w:rsid w:val="003C2B6C"/>
    <w:rsid w:val="003C2DA8"/>
    <w:rsid w:val="003C3131"/>
    <w:rsid w:val="003C3C29"/>
    <w:rsid w:val="003C3E96"/>
    <w:rsid w:val="003C48B3"/>
    <w:rsid w:val="003C4947"/>
    <w:rsid w:val="003C4BB9"/>
    <w:rsid w:val="003C509E"/>
    <w:rsid w:val="003C50AB"/>
    <w:rsid w:val="003C5F00"/>
    <w:rsid w:val="003C6018"/>
    <w:rsid w:val="003C626B"/>
    <w:rsid w:val="003C6393"/>
    <w:rsid w:val="003C68E7"/>
    <w:rsid w:val="003C69A4"/>
    <w:rsid w:val="003C7308"/>
    <w:rsid w:val="003C75DE"/>
    <w:rsid w:val="003C7650"/>
    <w:rsid w:val="003C7988"/>
    <w:rsid w:val="003C7F4A"/>
    <w:rsid w:val="003D10D2"/>
    <w:rsid w:val="003D1D01"/>
    <w:rsid w:val="003D2993"/>
    <w:rsid w:val="003D2F31"/>
    <w:rsid w:val="003D302F"/>
    <w:rsid w:val="003D3155"/>
    <w:rsid w:val="003D356B"/>
    <w:rsid w:val="003D473F"/>
    <w:rsid w:val="003D4835"/>
    <w:rsid w:val="003D4BE7"/>
    <w:rsid w:val="003D4E9F"/>
    <w:rsid w:val="003D4EF5"/>
    <w:rsid w:val="003D5435"/>
    <w:rsid w:val="003D607A"/>
    <w:rsid w:val="003D6417"/>
    <w:rsid w:val="003D6BA2"/>
    <w:rsid w:val="003D6C18"/>
    <w:rsid w:val="003D6FC4"/>
    <w:rsid w:val="003D7112"/>
    <w:rsid w:val="003D71B5"/>
    <w:rsid w:val="003D7334"/>
    <w:rsid w:val="003D74BD"/>
    <w:rsid w:val="003D7F9F"/>
    <w:rsid w:val="003E0471"/>
    <w:rsid w:val="003E0526"/>
    <w:rsid w:val="003E0647"/>
    <w:rsid w:val="003E071C"/>
    <w:rsid w:val="003E0A51"/>
    <w:rsid w:val="003E1D7C"/>
    <w:rsid w:val="003E206D"/>
    <w:rsid w:val="003E2741"/>
    <w:rsid w:val="003E2742"/>
    <w:rsid w:val="003E2AA8"/>
    <w:rsid w:val="003E3277"/>
    <w:rsid w:val="003E3627"/>
    <w:rsid w:val="003E3A7F"/>
    <w:rsid w:val="003E3F14"/>
    <w:rsid w:val="003E4041"/>
    <w:rsid w:val="003E45B5"/>
    <w:rsid w:val="003E45BB"/>
    <w:rsid w:val="003E4686"/>
    <w:rsid w:val="003E46E4"/>
    <w:rsid w:val="003E49C5"/>
    <w:rsid w:val="003E4B05"/>
    <w:rsid w:val="003E4BC3"/>
    <w:rsid w:val="003E4F80"/>
    <w:rsid w:val="003E5465"/>
    <w:rsid w:val="003E57F9"/>
    <w:rsid w:val="003E5801"/>
    <w:rsid w:val="003E5911"/>
    <w:rsid w:val="003E595E"/>
    <w:rsid w:val="003E5D88"/>
    <w:rsid w:val="003E5E0C"/>
    <w:rsid w:val="003E620B"/>
    <w:rsid w:val="003E63EA"/>
    <w:rsid w:val="003E6FAB"/>
    <w:rsid w:val="003E7184"/>
    <w:rsid w:val="003E7843"/>
    <w:rsid w:val="003E7947"/>
    <w:rsid w:val="003F0151"/>
    <w:rsid w:val="003F0D58"/>
    <w:rsid w:val="003F0DDA"/>
    <w:rsid w:val="003F0EA9"/>
    <w:rsid w:val="003F0F49"/>
    <w:rsid w:val="003F10A2"/>
    <w:rsid w:val="003F10CA"/>
    <w:rsid w:val="003F193A"/>
    <w:rsid w:val="003F1C2F"/>
    <w:rsid w:val="003F1F39"/>
    <w:rsid w:val="003F2B28"/>
    <w:rsid w:val="003F2C57"/>
    <w:rsid w:val="003F2E67"/>
    <w:rsid w:val="003F2FAE"/>
    <w:rsid w:val="003F30A4"/>
    <w:rsid w:val="003F34A9"/>
    <w:rsid w:val="003F3B54"/>
    <w:rsid w:val="003F3BAD"/>
    <w:rsid w:val="003F3BD1"/>
    <w:rsid w:val="003F3BE3"/>
    <w:rsid w:val="003F3C43"/>
    <w:rsid w:val="003F3C45"/>
    <w:rsid w:val="003F3D42"/>
    <w:rsid w:val="003F3F33"/>
    <w:rsid w:val="003F4100"/>
    <w:rsid w:val="003F4B21"/>
    <w:rsid w:val="003F4D71"/>
    <w:rsid w:val="003F5595"/>
    <w:rsid w:val="003F579C"/>
    <w:rsid w:val="003F60AE"/>
    <w:rsid w:val="003F6E89"/>
    <w:rsid w:val="003F7037"/>
    <w:rsid w:val="003F77F1"/>
    <w:rsid w:val="003F7A63"/>
    <w:rsid w:val="003F7DC8"/>
    <w:rsid w:val="003F7E94"/>
    <w:rsid w:val="00400879"/>
    <w:rsid w:val="00400B81"/>
    <w:rsid w:val="00401026"/>
    <w:rsid w:val="0040102D"/>
    <w:rsid w:val="00401934"/>
    <w:rsid w:val="00401F30"/>
    <w:rsid w:val="00401FFA"/>
    <w:rsid w:val="00402070"/>
    <w:rsid w:val="00402358"/>
    <w:rsid w:val="0040342A"/>
    <w:rsid w:val="004046FE"/>
    <w:rsid w:val="00404D7C"/>
    <w:rsid w:val="0040508F"/>
    <w:rsid w:val="004052DA"/>
    <w:rsid w:val="00405329"/>
    <w:rsid w:val="004054F9"/>
    <w:rsid w:val="00405C34"/>
    <w:rsid w:val="00405E5C"/>
    <w:rsid w:val="004066CD"/>
    <w:rsid w:val="00406D5A"/>
    <w:rsid w:val="00407254"/>
    <w:rsid w:val="00407563"/>
    <w:rsid w:val="0040775D"/>
    <w:rsid w:val="0040797B"/>
    <w:rsid w:val="004079FE"/>
    <w:rsid w:val="00407C01"/>
    <w:rsid w:val="00407CF3"/>
    <w:rsid w:val="00407F14"/>
    <w:rsid w:val="00410048"/>
    <w:rsid w:val="00410422"/>
    <w:rsid w:val="00410581"/>
    <w:rsid w:val="00410C3B"/>
    <w:rsid w:val="00410D72"/>
    <w:rsid w:val="00410ED3"/>
    <w:rsid w:val="0041101E"/>
    <w:rsid w:val="00411160"/>
    <w:rsid w:val="00411240"/>
    <w:rsid w:val="00411781"/>
    <w:rsid w:val="00411CF9"/>
    <w:rsid w:val="00411F15"/>
    <w:rsid w:val="00412009"/>
    <w:rsid w:val="00412B01"/>
    <w:rsid w:val="00412CFB"/>
    <w:rsid w:val="00412F8B"/>
    <w:rsid w:val="00413656"/>
    <w:rsid w:val="00413C15"/>
    <w:rsid w:val="004140C5"/>
    <w:rsid w:val="00414B71"/>
    <w:rsid w:val="0041507E"/>
    <w:rsid w:val="00415198"/>
    <w:rsid w:val="004157C7"/>
    <w:rsid w:val="00415872"/>
    <w:rsid w:val="00415C99"/>
    <w:rsid w:val="00415EBD"/>
    <w:rsid w:val="00415FFC"/>
    <w:rsid w:val="00416510"/>
    <w:rsid w:val="00416BFD"/>
    <w:rsid w:val="004173F9"/>
    <w:rsid w:val="00417E51"/>
    <w:rsid w:val="0042023F"/>
    <w:rsid w:val="00420483"/>
    <w:rsid w:val="0042063D"/>
    <w:rsid w:val="00420906"/>
    <w:rsid w:val="00420C90"/>
    <w:rsid w:val="00421133"/>
    <w:rsid w:val="004216F1"/>
    <w:rsid w:val="00421816"/>
    <w:rsid w:val="00421939"/>
    <w:rsid w:val="00422057"/>
    <w:rsid w:val="00422AAB"/>
    <w:rsid w:val="004239C8"/>
    <w:rsid w:val="00423C97"/>
    <w:rsid w:val="00423E11"/>
    <w:rsid w:val="00423EBC"/>
    <w:rsid w:val="004245CE"/>
    <w:rsid w:val="0042468E"/>
    <w:rsid w:val="0042472A"/>
    <w:rsid w:val="0042506D"/>
    <w:rsid w:val="004250C1"/>
    <w:rsid w:val="00425A34"/>
    <w:rsid w:val="00425B13"/>
    <w:rsid w:val="00425CCE"/>
    <w:rsid w:val="00425D28"/>
    <w:rsid w:val="004260F5"/>
    <w:rsid w:val="004261B8"/>
    <w:rsid w:val="00426268"/>
    <w:rsid w:val="00426499"/>
    <w:rsid w:val="004264D6"/>
    <w:rsid w:val="004267EF"/>
    <w:rsid w:val="00426AED"/>
    <w:rsid w:val="00426F5C"/>
    <w:rsid w:val="0042722A"/>
    <w:rsid w:val="00427D4B"/>
    <w:rsid w:val="00430393"/>
    <w:rsid w:val="004304D2"/>
    <w:rsid w:val="0043072D"/>
    <w:rsid w:val="004309A1"/>
    <w:rsid w:val="00430C63"/>
    <w:rsid w:val="00431120"/>
    <w:rsid w:val="004311A3"/>
    <w:rsid w:val="00431C1B"/>
    <w:rsid w:val="00432526"/>
    <w:rsid w:val="004325A8"/>
    <w:rsid w:val="00432990"/>
    <w:rsid w:val="00432AED"/>
    <w:rsid w:val="00432C0C"/>
    <w:rsid w:val="00432ED7"/>
    <w:rsid w:val="004331F0"/>
    <w:rsid w:val="00433313"/>
    <w:rsid w:val="004337AA"/>
    <w:rsid w:val="0043391F"/>
    <w:rsid w:val="00433993"/>
    <w:rsid w:val="004339B6"/>
    <w:rsid w:val="00433B1E"/>
    <w:rsid w:val="00434CEC"/>
    <w:rsid w:val="00434F5F"/>
    <w:rsid w:val="0043528E"/>
    <w:rsid w:val="0043555D"/>
    <w:rsid w:val="00435CA3"/>
    <w:rsid w:val="00435E0E"/>
    <w:rsid w:val="00436119"/>
    <w:rsid w:val="0043647C"/>
    <w:rsid w:val="004364F7"/>
    <w:rsid w:val="00436614"/>
    <w:rsid w:val="00436721"/>
    <w:rsid w:val="004368C6"/>
    <w:rsid w:val="00436E53"/>
    <w:rsid w:val="004377C1"/>
    <w:rsid w:val="00437C99"/>
    <w:rsid w:val="00437F8C"/>
    <w:rsid w:val="004402C5"/>
    <w:rsid w:val="004403FC"/>
    <w:rsid w:val="004407EC"/>
    <w:rsid w:val="00440D6E"/>
    <w:rsid w:val="00441405"/>
    <w:rsid w:val="00441543"/>
    <w:rsid w:val="00441631"/>
    <w:rsid w:val="004416A1"/>
    <w:rsid w:val="00441C1C"/>
    <w:rsid w:val="00441EB6"/>
    <w:rsid w:val="004427FF"/>
    <w:rsid w:val="0044291C"/>
    <w:rsid w:val="00442974"/>
    <w:rsid w:val="00442B9D"/>
    <w:rsid w:val="00442D6F"/>
    <w:rsid w:val="00443035"/>
    <w:rsid w:val="004430DD"/>
    <w:rsid w:val="0044370D"/>
    <w:rsid w:val="004440B9"/>
    <w:rsid w:val="00444611"/>
    <w:rsid w:val="0044482B"/>
    <w:rsid w:val="00444D3C"/>
    <w:rsid w:val="00444D5A"/>
    <w:rsid w:val="0044522B"/>
    <w:rsid w:val="0044552A"/>
    <w:rsid w:val="00445630"/>
    <w:rsid w:val="004459E4"/>
    <w:rsid w:val="00445C35"/>
    <w:rsid w:val="00445FF2"/>
    <w:rsid w:val="00446134"/>
    <w:rsid w:val="00446429"/>
    <w:rsid w:val="004464C3"/>
    <w:rsid w:val="00446861"/>
    <w:rsid w:val="00446936"/>
    <w:rsid w:val="004469E2"/>
    <w:rsid w:val="004469E9"/>
    <w:rsid w:val="00446B8A"/>
    <w:rsid w:val="00446C30"/>
    <w:rsid w:val="00446EA9"/>
    <w:rsid w:val="00446F13"/>
    <w:rsid w:val="00446F48"/>
    <w:rsid w:val="00447256"/>
    <w:rsid w:val="004472D5"/>
    <w:rsid w:val="004474C1"/>
    <w:rsid w:val="00447660"/>
    <w:rsid w:val="00450247"/>
    <w:rsid w:val="00450278"/>
    <w:rsid w:val="00450484"/>
    <w:rsid w:val="0045082B"/>
    <w:rsid w:val="004508CC"/>
    <w:rsid w:val="00450976"/>
    <w:rsid w:val="00450D0C"/>
    <w:rsid w:val="00451F75"/>
    <w:rsid w:val="00451FDB"/>
    <w:rsid w:val="004520E6"/>
    <w:rsid w:val="004523D3"/>
    <w:rsid w:val="004527CC"/>
    <w:rsid w:val="00452820"/>
    <w:rsid w:val="00452845"/>
    <w:rsid w:val="00452EEB"/>
    <w:rsid w:val="00453509"/>
    <w:rsid w:val="00453754"/>
    <w:rsid w:val="00454270"/>
    <w:rsid w:val="00454680"/>
    <w:rsid w:val="004546CA"/>
    <w:rsid w:val="0045471B"/>
    <w:rsid w:val="00455297"/>
    <w:rsid w:val="004558A5"/>
    <w:rsid w:val="0045598D"/>
    <w:rsid w:val="00455C78"/>
    <w:rsid w:val="00455EEB"/>
    <w:rsid w:val="0045608C"/>
    <w:rsid w:val="00456144"/>
    <w:rsid w:val="00456294"/>
    <w:rsid w:val="0045686D"/>
    <w:rsid w:val="004568AF"/>
    <w:rsid w:val="004568CF"/>
    <w:rsid w:val="00456D04"/>
    <w:rsid w:val="0045726A"/>
    <w:rsid w:val="004576C6"/>
    <w:rsid w:val="004578E2"/>
    <w:rsid w:val="00457DE0"/>
    <w:rsid w:val="00460236"/>
    <w:rsid w:val="0046042D"/>
    <w:rsid w:val="004608AE"/>
    <w:rsid w:val="004608B6"/>
    <w:rsid w:val="00460954"/>
    <w:rsid w:val="00460D81"/>
    <w:rsid w:val="00461085"/>
    <w:rsid w:val="00461436"/>
    <w:rsid w:val="004617EE"/>
    <w:rsid w:val="00461B6B"/>
    <w:rsid w:val="00461D43"/>
    <w:rsid w:val="004624FE"/>
    <w:rsid w:val="0046285B"/>
    <w:rsid w:val="004629F6"/>
    <w:rsid w:val="00462B3B"/>
    <w:rsid w:val="004632EE"/>
    <w:rsid w:val="00463739"/>
    <w:rsid w:val="00463798"/>
    <w:rsid w:val="00463935"/>
    <w:rsid w:val="00463D2A"/>
    <w:rsid w:val="00463DBC"/>
    <w:rsid w:val="00464093"/>
    <w:rsid w:val="004644F8"/>
    <w:rsid w:val="004646B9"/>
    <w:rsid w:val="00465420"/>
    <w:rsid w:val="004658F4"/>
    <w:rsid w:val="00465C1A"/>
    <w:rsid w:val="00465E67"/>
    <w:rsid w:val="00466487"/>
    <w:rsid w:val="00466844"/>
    <w:rsid w:val="0046697C"/>
    <w:rsid w:val="00466F37"/>
    <w:rsid w:val="00467062"/>
    <w:rsid w:val="004702C3"/>
    <w:rsid w:val="00470A08"/>
    <w:rsid w:val="00470CC5"/>
    <w:rsid w:val="00470D60"/>
    <w:rsid w:val="004714A9"/>
    <w:rsid w:val="004715DF"/>
    <w:rsid w:val="00471731"/>
    <w:rsid w:val="00471968"/>
    <w:rsid w:val="00471DAA"/>
    <w:rsid w:val="00472329"/>
    <w:rsid w:val="004723D3"/>
    <w:rsid w:val="00472AAE"/>
    <w:rsid w:val="00472C9B"/>
    <w:rsid w:val="00473786"/>
    <w:rsid w:val="0047396A"/>
    <w:rsid w:val="00473C3D"/>
    <w:rsid w:val="00473C89"/>
    <w:rsid w:val="00473CFF"/>
    <w:rsid w:val="0047416E"/>
    <w:rsid w:val="00474477"/>
    <w:rsid w:val="00474992"/>
    <w:rsid w:val="004750AA"/>
    <w:rsid w:val="00475120"/>
    <w:rsid w:val="00475316"/>
    <w:rsid w:val="00475602"/>
    <w:rsid w:val="004757BF"/>
    <w:rsid w:val="00475A53"/>
    <w:rsid w:val="00475C11"/>
    <w:rsid w:val="00475CE7"/>
    <w:rsid w:val="004764EA"/>
    <w:rsid w:val="004765C6"/>
    <w:rsid w:val="004766D7"/>
    <w:rsid w:val="00476BD9"/>
    <w:rsid w:val="00476E58"/>
    <w:rsid w:val="00477098"/>
    <w:rsid w:val="00477270"/>
    <w:rsid w:val="00477721"/>
    <w:rsid w:val="00477B1B"/>
    <w:rsid w:val="00477B3E"/>
    <w:rsid w:val="0048005A"/>
    <w:rsid w:val="00480813"/>
    <w:rsid w:val="00480CEF"/>
    <w:rsid w:val="00480D89"/>
    <w:rsid w:val="0048111D"/>
    <w:rsid w:val="0048134D"/>
    <w:rsid w:val="0048141F"/>
    <w:rsid w:val="004814D1"/>
    <w:rsid w:val="0048222D"/>
    <w:rsid w:val="00482722"/>
    <w:rsid w:val="00482767"/>
    <w:rsid w:val="004827BD"/>
    <w:rsid w:val="00482831"/>
    <w:rsid w:val="004839DC"/>
    <w:rsid w:val="00483AC7"/>
    <w:rsid w:val="00483D77"/>
    <w:rsid w:val="004844C1"/>
    <w:rsid w:val="0048451F"/>
    <w:rsid w:val="004846EF"/>
    <w:rsid w:val="00485642"/>
    <w:rsid w:val="004857FD"/>
    <w:rsid w:val="00485AF0"/>
    <w:rsid w:val="00486089"/>
    <w:rsid w:val="00486133"/>
    <w:rsid w:val="00486506"/>
    <w:rsid w:val="00486507"/>
    <w:rsid w:val="004868FE"/>
    <w:rsid w:val="00486CD8"/>
    <w:rsid w:val="00486E35"/>
    <w:rsid w:val="0048744A"/>
    <w:rsid w:val="0048776F"/>
    <w:rsid w:val="0049009C"/>
    <w:rsid w:val="00490152"/>
    <w:rsid w:val="004904B7"/>
    <w:rsid w:val="00490AEA"/>
    <w:rsid w:val="004912D9"/>
    <w:rsid w:val="004912E9"/>
    <w:rsid w:val="004917E5"/>
    <w:rsid w:val="00491ED0"/>
    <w:rsid w:val="00491FE2"/>
    <w:rsid w:val="00492134"/>
    <w:rsid w:val="004924F8"/>
    <w:rsid w:val="00492CD3"/>
    <w:rsid w:val="004933FE"/>
    <w:rsid w:val="00493F1E"/>
    <w:rsid w:val="00494060"/>
    <w:rsid w:val="00494EC8"/>
    <w:rsid w:val="00494EE4"/>
    <w:rsid w:val="00495231"/>
    <w:rsid w:val="00495249"/>
    <w:rsid w:val="00495B7D"/>
    <w:rsid w:val="00495BE1"/>
    <w:rsid w:val="00496400"/>
    <w:rsid w:val="00496492"/>
    <w:rsid w:val="00496957"/>
    <w:rsid w:val="00496D4D"/>
    <w:rsid w:val="00496D6B"/>
    <w:rsid w:val="00496D78"/>
    <w:rsid w:val="00497052"/>
    <w:rsid w:val="004972D5"/>
    <w:rsid w:val="004975FC"/>
    <w:rsid w:val="0049772F"/>
    <w:rsid w:val="00497907"/>
    <w:rsid w:val="00497AD7"/>
    <w:rsid w:val="00497DC3"/>
    <w:rsid w:val="004A0285"/>
    <w:rsid w:val="004A0577"/>
    <w:rsid w:val="004A1150"/>
    <w:rsid w:val="004A123C"/>
    <w:rsid w:val="004A1438"/>
    <w:rsid w:val="004A1686"/>
    <w:rsid w:val="004A17A1"/>
    <w:rsid w:val="004A2020"/>
    <w:rsid w:val="004A27A4"/>
    <w:rsid w:val="004A27BC"/>
    <w:rsid w:val="004A29D2"/>
    <w:rsid w:val="004A2B3D"/>
    <w:rsid w:val="004A2C40"/>
    <w:rsid w:val="004A2CCF"/>
    <w:rsid w:val="004A2CD2"/>
    <w:rsid w:val="004A398D"/>
    <w:rsid w:val="004A3B03"/>
    <w:rsid w:val="004A41BD"/>
    <w:rsid w:val="004A4233"/>
    <w:rsid w:val="004A4299"/>
    <w:rsid w:val="004A4B21"/>
    <w:rsid w:val="004A500B"/>
    <w:rsid w:val="004A52F0"/>
    <w:rsid w:val="004A557F"/>
    <w:rsid w:val="004A5592"/>
    <w:rsid w:val="004A55DF"/>
    <w:rsid w:val="004A58F4"/>
    <w:rsid w:val="004A5C02"/>
    <w:rsid w:val="004A5D61"/>
    <w:rsid w:val="004A612B"/>
    <w:rsid w:val="004A6FC3"/>
    <w:rsid w:val="004A6FED"/>
    <w:rsid w:val="004A7174"/>
    <w:rsid w:val="004A762B"/>
    <w:rsid w:val="004A773E"/>
    <w:rsid w:val="004A78E7"/>
    <w:rsid w:val="004A7FC4"/>
    <w:rsid w:val="004B0AC7"/>
    <w:rsid w:val="004B0C6B"/>
    <w:rsid w:val="004B1223"/>
    <w:rsid w:val="004B1239"/>
    <w:rsid w:val="004B1683"/>
    <w:rsid w:val="004B17F9"/>
    <w:rsid w:val="004B198A"/>
    <w:rsid w:val="004B1D9A"/>
    <w:rsid w:val="004B1DA4"/>
    <w:rsid w:val="004B1F65"/>
    <w:rsid w:val="004B2002"/>
    <w:rsid w:val="004B26FA"/>
    <w:rsid w:val="004B3004"/>
    <w:rsid w:val="004B3228"/>
    <w:rsid w:val="004B365C"/>
    <w:rsid w:val="004B3CC6"/>
    <w:rsid w:val="004B4151"/>
    <w:rsid w:val="004B4445"/>
    <w:rsid w:val="004B46EA"/>
    <w:rsid w:val="004B54B2"/>
    <w:rsid w:val="004B5893"/>
    <w:rsid w:val="004B5F3F"/>
    <w:rsid w:val="004B60A2"/>
    <w:rsid w:val="004B6709"/>
    <w:rsid w:val="004B67D2"/>
    <w:rsid w:val="004B6D3A"/>
    <w:rsid w:val="004B7923"/>
    <w:rsid w:val="004B79C7"/>
    <w:rsid w:val="004C03CE"/>
    <w:rsid w:val="004C0534"/>
    <w:rsid w:val="004C0999"/>
    <w:rsid w:val="004C0F81"/>
    <w:rsid w:val="004C1580"/>
    <w:rsid w:val="004C1622"/>
    <w:rsid w:val="004C168C"/>
    <w:rsid w:val="004C17B6"/>
    <w:rsid w:val="004C1DF3"/>
    <w:rsid w:val="004C26C4"/>
    <w:rsid w:val="004C26E8"/>
    <w:rsid w:val="004C2B75"/>
    <w:rsid w:val="004C2D4D"/>
    <w:rsid w:val="004C4EA8"/>
    <w:rsid w:val="004C51A7"/>
    <w:rsid w:val="004C52E5"/>
    <w:rsid w:val="004C55F6"/>
    <w:rsid w:val="004C646D"/>
    <w:rsid w:val="004C7333"/>
    <w:rsid w:val="004C7DAB"/>
    <w:rsid w:val="004D0F44"/>
    <w:rsid w:val="004D144A"/>
    <w:rsid w:val="004D1C36"/>
    <w:rsid w:val="004D1F63"/>
    <w:rsid w:val="004D1F77"/>
    <w:rsid w:val="004D2476"/>
    <w:rsid w:val="004D264C"/>
    <w:rsid w:val="004D2DA9"/>
    <w:rsid w:val="004D351D"/>
    <w:rsid w:val="004D35D6"/>
    <w:rsid w:val="004D36C7"/>
    <w:rsid w:val="004D3D64"/>
    <w:rsid w:val="004D4050"/>
    <w:rsid w:val="004D41EC"/>
    <w:rsid w:val="004D4426"/>
    <w:rsid w:val="004D4791"/>
    <w:rsid w:val="004D50D6"/>
    <w:rsid w:val="004D522A"/>
    <w:rsid w:val="004D529A"/>
    <w:rsid w:val="004D5869"/>
    <w:rsid w:val="004D58C1"/>
    <w:rsid w:val="004D5B89"/>
    <w:rsid w:val="004D5BE5"/>
    <w:rsid w:val="004D61CF"/>
    <w:rsid w:val="004D62BD"/>
    <w:rsid w:val="004D67C0"/>
    <w:rsid w:val="004D6E5C"/>
    <w:rsid w:val="004D6EA3"/>
    <w:rsid w:val="004D6FB7"/>
    <w:rsid w:val="004D7277"/>
    <w:rsid w:val="004D79D8"/>
    <w:rsid w:val="004D7A0F"/>
    <w:rsid w:val="004D7CBD"/>
    <w:rsid w:val="004E03EA"/>
    <w:rsid w:val="004E0866"/>
    <w:rsid w:val="004E0A83"/>
    <w:rsid w:val="004E0DC4"/>
    <w:rsid w:val="004E1105"/>
    <w:rsid w:val="004E14CB"/>
    <w:rsid w:val="004E14EA"/>
    <w:rsid w:val="004E1AFE"/>
    <w:rsid w:val="004E1DBD"/>
    <w:rsid w:val="004E226A"/>
    <w:rsid w:val="004E23C6"/>
    <w:rsid w:val="004E264B"/>
    <w:rsid w:val="004E2A8D"/>
    <w:rsid w:val="004E2B55"/>
    <w:rsid w:val="004E2C93"/>
    <w:rsid w:val="004E326B"/>
    <w:rsid w:val="004E375C"/>
    <w:rsid w:val="004E37DD"/>
    <w:rsid w:val="004E393A"/>
    <w:rsid w:val="004E3AE5"/>
    <w:rsid w:val="004E3C2B"/>
    <w:rsid w:val="004E3E6E"/>
    <w:rsid w:val="004E44AC"/>
    <w:rsid w:val="004E4663"/>
    <w:rsid w:val="004E4872"/>
    <w:rsid w:val="004E4B4C"/>
    <w:rsid w:val="004E5067"/>
    <w:rsid w:val="004E56E7"/>
    <w:rsid w:val="004E5C92"/>
    <w:rsid w:val="004E5C9F"/>
    <w:rsid w:val="004E64D6"/>
    <w:rsid w:val="004E65B5"/>
    <w:rsid w:val="004E66CF"/>
    <w:rsid w:val="004E6D14"/>
    <w:rsid w:val="004E6D49"/>
    <w:rsid w:val="004E7496"/>
    <w:rsid w:val="004E76D9"/>
    <w:rsid w:val="004E7D60"/>
    <w:rsid w:val="004F01EC"/>
    <w:rsid w:val="004F0632"/>
    <w:rsid w:val="004F09E3"/>
    <w:rsid w:val="004F0AE7"/>
    <w:rsid w:val="004F127A"/>
    <w:rsid w:val="004F151B"/>
    <w:rsid w:val="004F1932"/>
    <w:rsid w:val="004F2234"/>
    <w:rsid w:val="004F2264"/>
    <w:rsid w:val="004F2293"/>
    <w:rsid w:val="004F24B6"/>
    <w:rsid w:val="004F2596"/>
    <w:rsid w:val="004F29F1"/>
    <w:rsid w:val="004F2B3D"/>
    <w:rsid w:val="004F2C15"/>
    <w:rsid w:val="004F2DD9"/>
    <w:rsid w:val="004F3122"/>
    <w:rsid w:val="004F3189"/>
    <w:rsid w:val="004F3295"/>
    <w:rsid w:val="004F3A28"/>
    <w:rsid w:val="004F3F02"/>
    <w:rsid w:val="004F4643"/>
    <w:rsid w:val="004F49BD"/>
    <w:rsid w:val="004F4E34"/>
    <w:rsid w:val="004F57BF"/>
    <w:rsid w:val="004F621D"/>
    <w:rsid w:val="004F6664"/>
    <w:rsid w:val="004F69DE"/>
    <w:rsid w:val="004F6DB2"/>
    <w:rsid w:val="004F73B1"/>
    <w:rsid w:val="004F77E6"/>
    <w:rsid w:val="004F7931"/>
    <w:rsid w:val="004F79F6"/>
    <w:rsid w:val="004F7A9A"/>
    <w:rsid w:val="004F7C4A"/>
    <w:rsid w:val="0050194B"/>
    <w:rsid w:val="005019BD"/>
    <w:rsid w:val="00501A7B"/>
    <w:rsid w:val="00501C85"/>
    <w:rsid w:val="0050214C"/>
    <w:rsid w:val="00502184"/>
    <w:rsid w:val="005021E7"/>
    <w:rsid w:val="00502259"/>
    <w:rsid w:val="0050228E"/>
    <w:rsid w:val="00503053"/>
    <w:rsid w:val="005038F9"/>
    <w:rsid w:val="00503B61"/>
    <w:rsid w:val="00503CE4"/>
    <w:rsid w:val="00504640"/>
    <w:rsid w:val="005046C8"/>
    <w:rsid w:val="005048A4"/>
    <w:rsid w:val="0050490D"/>
    <w:rsid w:val="0050498A"/>
    <w:rsid w:val="00504AE7"/>
    <w:rsid w:val="00504E03"/>
    <w:rsid w:val="005053E5"/>
    <w:rsid w:val="00505DAC"/>
    <w:rsid w:val="00506479"/>
    <w:rsid w:val="0050674E"/>
    <w:rsid w:val="0050734D"/>
    <w:rsid w:val="00507714"/>
    <w:rsid w:val="0050785C"/>
    <w:rsid w:val="005079EC"/>
    <w:rsid w:val="005100F1"/>
    <w:rsid w:val="005104E0"/>
    <w:rsid w:val="00511437"/>
    <w:rsid w:val="00511691"/>
    <w:rsid w:val="00511CEF"/>
    <w:rsid w:val="00511E46"/>
    <w:rsid w:val="0051273E"/>
    <w:rsid w:val="0051342D"/>
    <w:rsid w:val="00513AAD"/>
    <w:rsid w:val="0051409D"/>
    <w:rsid w:val="0051449E"/>
    <w:rsid w:val="00514695"/>
    <w:rsid w:val="0051476D"/>
    <w:rsid w:val="00514965"/>
    <w:rsid w:val="005150B8"/>
    <w:rsid w:val="005152B0"/>
    <w:rsid w:val="0051538B"/>
    <w:rsid w:val="0051538F"/>
    <w:rsid w:val="005156F1"/>
    <w:rsid w:val="005158A2"/>
    <w:rsid w:val="00515B75"/>
    <w:rsid w:val="00515FA9"/>
    <w:rsid w:val="00516165"/>
    <w:rsid w:val="0051640C"/>
    <w:rsid w:val="00516681"/>
    <w:rsid w:val="00516842"/>
    <w:rsid w:val="00516B92"/>
    <w:rsid w:val="00516D0C"/>
    <w:rsid w:val="00517055"/>
    <w:rsid w:val="0051714D"/>
    <w:rsid w:val="00517866"/>
    <w:rsid w:val="00517C67"/>
    <w:rsid w:val="00517C7F"/>
    <w:rsid w:val="00520067"/>
    <w:rsid w:val="005209C6"/>
    <w:rsid w:val="00520A4C"/>
    <w:rsid w:val="00520AA4"/>
    <w:rsid w:val="00520C6D"/>
    <w:rsid w:val="00520C93"/>
    <w:rsid w:val="00520CC0"/>
    <w:rsid w:val="00521911"/>
    <w:rsid w:val="0052241B"/>
    <w:rsid w:val="0052249C"/>
    <w:rsid w:val="00522F1F"/>
    <w:rsid w:val="00523367"/>
    <w:rsid w:val="0052357E"/>
    <w:rsid w:val="00523923"/>
    <w:rsid w:val="00523BEC"/>
    <w:rsid w:val="0052408C"/>
    <w:rsid w:val="00524101"/>
    <w:rsid w:val="0052467F"/>
    <w:rsid w:val="0052481E"/>
    <w:rsid w:val="00524B29"/>
    <w:rsid w:val="00524D82"/>
    <w:rsid w:val="00524E21"/>
    <w:rsid w:val="005254DA"/>
    <w:rsid w:val="00525B5E"/>
    <w:rsid w:val="005260CF"/>
    <w:rsid w:val="005264CC"/>
    <w:rsid w:val="00526723"/>
    <w:rsid w:val="0052696D"/>
    <w:rsid w:val="00526DE6"/>
    <w:rsid w:val="005273A1"/>
    <w:rsid w:val="00527D16"/>
    <w:rsid w:val="00530053"/>
    <w:rsid w:val="0053069F"/>
    <w:rsid w:val="005306B2"/>
    <w:rsid w:val="00530842"/>
    <w:rsid w:val="00530847"/>
    <w:rsid w:val="00530B0D"/>
    <w:rsid w:val="00530C22"/>
    <w:rsid w:val="00530DA3"/>
    <w:rsid w:val="005311ED"/>
    <w:rsid w:val="00531992"/>
    <w:rsid w:val="00531ED4"/>
    <w:rsid w:val="00531EDF"/>
    <w:rsid w:val="00532291"/>
    <w:rsid w:val="005323C9"/>
    <w:rsid w:val="005323E8"/>
    <w:rsid w:val="005332A5"/>
    <w:rsid w:val="00533654"/>
    <w:rsid w:val="00533AFC"/>
    <w:rsid w:val="00533C83"/>
    <w:rsid w:val="00533D20"/>
    <w:rsid w:val="00533F00"/>
    <w:rsid w:val="00534041"/>
    <w:rsid w:val="005342EF"/>
    <w:rsid w:val="00534BD7"/>
    <w:rsid w:val="00534DA4"/>
    <w:rsid w:val="00534E90"/>
    <w:rsid w:val="0053513D"/>
    <w:rsid w:val="00535ECF"/>
    <w:rsid w:val="00535F5A"/>
    <w:rsid w:val="00535F5E"/>
    <w:rsid w:val="00535F7B"/>
    <w:rsid w:val="005363EB"/>
    <w:rsid w:val="0053650A"/>
    <w:rsid w:val="005370ED"/>
    <w:rsid w:val="005375E9"/>
    <w:rsid w:val="005379C4"/>
    <w:rsid w:val="00537AD9"/>
    <w:rsid w:val="00537EF5"/>
    <w:rsid w:val="00537F8D"/>
    <w:rsid w:val="00540C05"/>
    <w:rsid w:val="00541446"/>
    <w:rsid w:val="00541511"/>
    <w:rsid w:val="005417A2"/>
    <w:rsid w:val="00541BFF"/>
    <w:rsid w:val="00541C4A"/>
    <w:rsid w:val="00541D3E"/>
    <w:rsid w:val="00541D43"/>
    <w:rsid w:val="005426C4"/>
    <w:rsid w:val="00542CAE"/>
    <w:rsid w:val="00542D9D"/>
    <w:rsid w:val="00542EA4"/>
    <w:rsid w:val="00543643"/>
    <w:rsid w:val="005437D7"/>
    <w:rsid w:val="00543CC3"/>
    <w:rsid w:val="0054410D"/>
    <w:rsid w:val="005444F7"/>
    <w:rsid w:val="00544929"/>
    <w:rsid w:val="00544988"/>
    <w:rsid w:val="00544AD0"/>
    <w:rsid w:val="00545991"/>
    <w:rsid w:val="005459E6"/>
    <w:rsid w:val="00545A67"/>
    <w:rsid w:val="00545ED8"/>
    <w:rsid w:val="00545EEC"/>
    <w:rsid w:val="00545FF4"/>
    <w:rsid w:val="0054608E"/>
    <w:rsid w:val="005461C7"/>
    <w:rsid w:val="005463BB"/>
    <w:rsid w:val="005467CD"/>
    <w:rsid w:val="0054687B"/>
    <w:rsid w:val="005469D6"/>
    <w:rsid w:val="00546F40"/>
    <w:rsid w:val="005473C7"/>
    <w:rsid w:val="005473E6"/>
    <w:rsid w:val="00547458"/>
    <w:rsid w:val="005479D0"/>
    <w:rsid w:val="00547C1C"/>
    <w:rsid w:val="00547F44"/>
    <w:rsid w:val="00547FCC"/>
    <w:rsid w:val="00550012"/>
    <w:rsid w:val="005502C7"/>
    <w:rsid w:val="00551294"/>
    <w:rsid w:val="00551339"/>
    <w:rsid w:val="005515A4"/>
    <w:rsid w:val="00551A48"/>
    <w:rsid w:val="00551E91"/>
    <w:rsid w:val="005524F4"/>
    <w:rsid w:val="00552C0A"/>
    <w:rsid w:val="00552F0E"/>
    <w:rsid w:val="00553003"/>
    <w:rsid w:val="0055333E"/>
    <w:rsid w:val="0055340D"/>
    <w:rsid w:val="00553B0C"/>
    <w:rsid w:val="00553CA9"/>
    <w:rsid w:val="00554AE5"/>
    <w:rsid w:val="00554D67"/>
    <w:rsid w:val="00555455"/>
    <w:rsid w:val="00555C6A"/>
    <w:rsid w:val="00555D59"/>
    <w:rsid w:val="00555E51"/>
    <w:rsid w:val="00556217"/>
    <w:rsid w:val="0055655D"/>
    <w:rsid w:val="005566C8"/>
    <w:rsid w:val="0055676F"/>
    <w:rsid w:val="005568E5"/>
    <w:rsid w:val="005573AB"/>
    <w:rsid w:val="00557C01"/>
    <w:rsid w:val="00557CD5"/>
    <w:rsid w:val="00560B1C"/>
    <w:rsid w:val="00560D78"/>
    <w:rsid w:val="005616D2"/>
    <w:rsid w:val="00561848"/>
    <w:rsid w:val="00561DB1"/>
    <w:rsid w:val="00562325"/>
    <w:rsid w:val="00562E54"/>
    <w:rsid w:val="0056338E"/>
    <w:rsid w:val="0056376F"/>
    <w:rsid w:val="00564973"/>
    <w:rsid w:val="00564B14"/>
    <w:rsid w:val="00565BB8"/>
    <w:rsid w:val="00565BEB"/>
    <w:rsid w:val="00566492"/>
    <w:rsid w:val="0056673E"/>
    <w:rsid w:val="00566873"/>
    <w:rsid w:val="00566C45"/>
    <w:rsid w:val="005672BD"/>
    <w:rsid w:val="00567539"/>
    <w:rsid w:val="00567589"/>
    <w:rsid w:val="0056761C"/>
    <w:rsid w:val="005701DD"/>
    <w:rsid w:val="0057047F"/>
    <w:rsid w:val="005709E7"/>
    <w:rsid w:val="00570FAA"/>
    <w:rsid w:val="0057173B"/>
    <w:rsid w:val="005717AD"/>
    <w:rsid w:val="0057193C"/>
    <w:rsid w:val="00571A1C"/>
    <w:rsid w:val="00571A50"/>
    <w:rsid w:val="00572241"/>
    <w:rsid w:val="00572FFF"/>
    <w:rsid w:val="005730ED"/>
    <w:rsid w:val="00573298"/>
    <w:rsid w:val="005733C6"/>
    <w:rsid w:val="0057347E"/>
    <w:rsid w:val="0057361F"/>
    <w:rsid w:val="005739A9"/>
    <w:rsid w:val="00573F11"/>
    <w:rsid w:val="0057423C"/>
    <w:rsid w:val="00575492"/>
    <w:rsid w:val="005757CB"/>
    <w:rsid w:val="00575F18"/>
    <w:rsid w:val="00575F3E"/>
    <w:rsid w:val="00575F74"/>
    <w:rsid w:val="00575F9C"/>
    <w:rsid w:val="0057628F"/>
    <w:rsid w:val="005765B6"/>
    <w:rsid w:val="00576C2B"/>
    <w:rsid w:val="00576E6C"/>
    <w:rsid w:val="00577794"/>
    <w:rsid w:val="00577CA7"/>
    <w:rsid w:val="00577F46"/>
    <w:rsid w:val="005803A2"/>
    <w:rsid w:val="0058071A"/>
    <w:rsid w:val="0058096D"/>
    <w:rsid w:val="00580C3E"/>
    <w:rsid w:val="00581074"/>
    <w:rsid w:val="0058163E"/>
    <w:rsid w:val="00581718"/>
    <w:rsid w:val="00581FF8"/>
    <w:rsid w:val="00582069"/>
    <w:rsid w:val="00582177"/>
    <w:rsid w:val="005824D2"/>
    <w:rsid w:val="00583085"/>
    <w:rsid w:val="00583414"/>
    <w:rsid w:val="005836C2"/>
    <w:rsid w:val="00583A4C"/>
    <w:rsid w:val="00583A8F"/>
    <w:rsid w:val="00583D2E"/>
    <w:rsid w:val="00583F6B"/>
    <w:rsid w:val="005841AD"/>
    <w:rsid w:val="0058422D"/>
    <w:rsid w:val="00584313"/>
    <w:rsid w:val="005845D5"/>
    <w:rsid w:val="00584897"/>
    <w:rsid w:val="005848A2"/>
    <w:rsid w:val="005848B4"/>
    <w:rsid w:val="00584E26"/>
    <w:rsid w:val="00584E5A"/>
    <w:rsid w:val="00584F66"/>
    <w:rsid w:val="0058503B"/>
    <w:rsid w:val="0058619E"/>
    <w:rsid w:val="005865AA"/>
    <w:rsid w:val="00586A5C"/>
    <w:rsid w:val="005878EB"/>
    <w:rsid w:val="00587B5B"/>
    <w:rsid w:val="00587FFB"/>
    <w:rsid w:val="005902A1"/>
    <w:rsid w:val="005903DA"/>
    <w:rsid w:val="005905F0"/>
    <w:rsid w:val="005915FD"/>
    <w:rsid w:val="005918F4"/>
    <w:rsid w:val="0059217C"/>
    <w:rsid w:val="005926EC"/>
    <w:rsid w:val="00592860"/>
    <w:rsid w:val="005928FF"/>
    <w:rsid w:val="005929BD"/>
    <w:rsid w:val="00592B5F"/>
    <w:rsid w:val="00592F5A"/>
    <w:rsid w:val="0059335C"/>
    <w:rsid w:val="00593445"/>
    <w:rsid w:val="00593607"/>
    <w:rsid w:val="00593C40"/>
    <w:rsid w:val="005944C4"/>
    <w:rsid w:val="00594CB5"/>
    <w:rsid w:val="0059517B"/>
    <w:rsid w:val="005954C3"/>
    <w:rsid w:val="0059587A"/>
    <w:rsid w:val="00595C84"/>
    <w:rsid w:val="00595F73"/>
    <w:rsid w:val="005964A4"/>
    <w:rsid w:val="00596F37"/>
    <w:rsid w:val="005973F8"/>
    <w:rsid w:val="00597705"/>
    <w:rsid w:val="00597DFC"/>
    <w:rsid w:val="00597EC4"/>
    <w:rsid w:val="005A07F0"/>
    <w:rsid w:val="005A083D"/>
    <w:rsid w:val="005A0FE8"/>
    <w:rsid w:val="005A1143"/>
    <w:rsid w:val="005A14F2"/>
    <w:rsid w:val="005A169A"/>
    <w:rsid w:val="005A1E64"/>
    <w:rsid w:val="005A2E56"/>
    <w:rsid w:val="005A31CB"/>
    <w:rsid w:val="005A39C2"/>
    <w:rsid w:val="005A442C"/>
    <w:rsid w:val="005A4BF9"/>
    <w:rsid w:val="005A5067"/>
    <w:rsid w:val="005A5069"/>
    <w:rsid w:val="005A5212"/>
    <w:rsid w:val="005A532D"/>
    <w:rsid w:val="005A6427"/>
    <w:rsid w:val="005A6592"/>
    <w:rsid w:val="005A6755"/>
    <w:rsid w:val="005A686E"/>
    <w:rsid w:val="005A6BFE"/>
    <w:rsid w:val="005A70B4"/>
    <w:rsid w:val="005A7937"/>
    <w:rsid w:val="005B0006"/>
    <w:rsid w:val="005B0A1C"/>
    <w:rsid w:val="005B12F6"/>
    <w:rsid w:val="005B1387"/>
    <w:rsid w:val="005B14EB"/>
    <w:rsid w:val="005B1BC5"/>
    <w:rsid w:val="005B209B"/>
    <w:rsid w:val="005B2195"/>
    <w:rsid w:val="005B23D1"/>
    <w:rsid w:val="005B27DE"/>
    <w:rsid w:val="005B280C"/>
    <w:rsid w:val="005B29E8"/>
    <w:rsid w:val="005B319C"/>
    <w:rsid w:val="005B42F8"/>
    <w:rsid w:val="005B4315"/>
    <w:rsid w:val="005B4817"/>
    <w:rsid w:val="005B4C66"/>
    <w:rsid w:val="005B5225"/>
    <w:rsid w:val="005B53F4"/>
    <w:rsid w:val="005B575E"/>
    <w:rsid w:val="005B5DAA"/>
    <w:rsid w:val="005B5F3B"/>
    <w:rsid w:val="005B63B3"/>
    <w:rsid w:val="005B6451"/>
    <w:rsid w:val="005B6BC9"/>
    <w:rsid w:val="005B72C3"/>
    <w:rsid w:val="005B77A2"/>
    <w:rsid w:val="005B7BEE"/>
    <w:rsid w:val="005B7E01"/>
    <w:rsid w:val="005C045A"/>
    <w:rsid w:val="005C0D8E"/>
    <w:rsid w:val="005C158D"/>
    <w:rsid w:val="005C1699"/>
    <w:rsid w:val="005C17E3"/>
    <w:rsid w:val="005C1D69"/>
    <w:rsid w:val="005C1F8C"/>
    <w:rsid w:val="005C240E"/>
    <w:rsid w:val="005C3E80"/>
    <w:rsid w:val="005C4000"/>
    <w:rsid w:val="005C42D6"/>
    <w:rsid w:val="005C4858"/>
    <w:rsid w:val="005C4B2F"/>
    <w:rsid w:val="005C4BD1"/>
    <w:rsid w:val="005C52AB"/>
    <w:rsid w:val="005C5952"/>
    <w:rsid w:val="005C5CD8"/>
    <w:rsid w:val="005C5D3B"/>
    <w:rsid w:val="005C5D87"/>
    <w:rsid w:val="005C63CD"/>
    <w:rsid w:val="005C640D"/>
    <w:rsid w:val="005C68A4"/>
    <w:rsid w:val="005C68F6"/>
    <w:rsid w:val="005C6A66"/>
    <w:rsid w:val="005C6A7A"/>
    <w:rsid w:val="005C6D04"/>
    <w:rsid w:val="005C6E32"/>
    <w:rsid w:val="005C711F"/>
    <w:rsid w:val="005C77D8"/>
    <w:rsid w:val="005C781B"/>
    <w:rsid w:val="005D070A"/>
    <w:rsid w:val="005D0CEF"/>
    <w:rsid w:val="005D108F"/>
    <w:rsid w:val="005D1289"/>
    <w:rsid w:val="005D17EA"/>
    <w:rsid w:val="005D183E"/>
    <w:rsid w:val="005D18AC"/>
    <w:rsid w:val="005D1BA3"/>
    <w:rsid w:val="005D22AA"/>
    <w:rsid w:val="005D2A87"/>
    <w:rsid w:val="005D2D9F"/>
    <w:rsid w:val="005D2F74"/>
    <w:rsid w:val="005D3061"/>
    <w:rsid w:val="005D3E91"/>
    <w:rsid w:val="005D4001"/>
    <w:rsid w:val="005D46D2"/>
    <w:rsid w:val="005D4964"/>
    <w:rsid w:val="005D4E67"/>
    <w:rsid w:val="005D501B"/>
    <w:rsid w:val="005D50B6"/>
    <w:rsid w:val="005D50D3"/>
    <w:rsid w:val="005D5286"/>
    <w:rsid w:val="005D613C"/>
    <w:rsid w:val="005D6312"/>
    <w:rsid w:val="005D669F"/>
    <w:rsid w:val="005D685D"/>
    <w:rsid w:val="005D6909"/>
    <w:rsid w:val="005D6957"/>
    <w:rsid w:val="005D6A42"/>
    <w:rsid w:val="005D6AFD"/>
    <w:rsid w:val="005D6FBB"/>
    <w:rsid w:val="005D7973"/>
    <w:rsid w:val="005D79A0"/>
    <w:rsid w:val="005D7D08"/>
    <w:rsid w:val="005D7F18"/>
    <w:rsid w:val="005E0011"/>
    <w:rsid w:val="005E0405"/>
    <w:rsid w:val="005E071F"/>
    <w:rsid w:val="005E122D"/>
    <w:rsid w:val="005E1291"/>
    <w:rsid w:val="005E1445"/>
    <w:rsid w:val="005E1578"/>
    <w:rsid w:val="005E1DCC"/>
    <w:rsid w:val="005E1E56"/>
    <w:rsid w:val="005E2522"/>
    <w:rsid w:val="005E2C41"/>
    <w:rsid w:val="005E2ED8"/>
    <w:rsid w:val="005E3DD0"/>
    <w:rsid w:val="005E3F06"/>
    <w:rsid w:val="005E414E"/>
    <w:rsid w:val="005E44C2"/>
    <w:rsid w:val="005E453F"/>
    <w:rsid w:val="005E47C0"/>
    <w:rsid w:val="005E4A32"/>
    <w:rsid w:val="005E4F86"/>
    <w:rsid w:val="005E540A"/>
    <w:rsid w:val="005E56F6"/>
    <w:rsid w:val="005E5786"/>
    <w:rsid w:val="005E61AD"/>
    <w:rsid w:val="005E61C5"/>
    <w:rsid w:val="005E61E8"/>
    <w:rsid w:val="005E6291"/>
    <w:rsid w:val="005E6956"/>
    <w:rsid w:val="005E6AA5"/>
    <w:rsid w:val="005E6BE9"/>
    <w:rsid w:val="005E6C5B"/>
    <w:rsid w:val="005E7097"/>
    <w:rsid w:val="005E72AD"/>
    <w:rsid w:val="005E752D"/>
    <w:rsid w:val="005E7BA1"/>
    <w:rsid w:val="005E7D05"/>
    <w:rsid w:val="005F07F2"/>
    <w:rsid w:val="005F12C6"/>
    <w:rsid w:val="005F171D"/>
    <w:rsid w:val="005F1A53"/>
    <w:rsid w:val="005F1ABE"/>
    <w:rsid w:val="005F1FB2"/>
    <w:rsid w:val="005F28F6"/>
    <w:rsid w:val="005F2D9E"/>
    <w:rsid w:val="005F2E37"/>
    <w:rsid w:val="005F30A5"/>
    <w:rsid w:val="005F3586"/>
    <w:rsid w:val="005F3C99"/>
    <w:rsid w:val="005F3E1E"/>
    <w:rsid w:val="005F3EAE"/>
    <w:rsid w:val="005F4FE3"/>
    <w:rsid w:val="005F524C"/>
    <w:rsid w:val="005F569F"/>
    <w:rsid w:val="005F56F2"/>
    <w:rsid w:val="005F5C0E"/>
    <w:rsid w:val="005F5DBD"/>
    <w:rsid w:val="005F5F51"/>
    <w:rsid w:val="005F6444"/>
    <w:rsid w:val="005F683C"/>
    <w:rsid w:val="005F6935"/>
    <w:rsid w:val="005F6A51"/>
    <w:rsid w:val="005F7536"/>
    <w:rsid w:val="005F78FE"/>
    <w:rsid w:val="00600B35"/>
    <w:rsid w:val="00600E4E"/>
    <w:rsid w:val="00600FD2"/>
    <w:rsid w:val="00601200"/>
    <w:rsid w:val="00601883"/>
    <w:rsid w:val="00601959"/>
    <w:rsid w:val="00601997"/>
    <w:rsid w:val="0060224A"/>
    <w:rsid w:val="00602507"/>
    <w:rsid w:val="00602686"/>
    <w:rsid w:val="00602A54"/>
    <w:rsid w:val="00602F09"/>
    <w:rsid w:val="00603CC9"/>
    <w:rsid w:val="00603DDC"/>
    <w:rsid w:val="00604105"/>
    <w:rsid w:val="006043F8"/>
    <w:rsid w:val="00604618"/>
    <w:rsid w:val="00604D13"/>
    <w:rsid w:val="00605704"/>
    <w:rsid w:val="00605731"/>
    <w:rsid w:val="00605868"/>
    <w:rsid w:val="006061D2"/>
    <w:rsid w:val="00606530"/>
    <w:rsid w:val="00606732"/>
    <w:rsid w:val="006069B7"/>
    <w:rsid w:val="00606AD2"/>
    <w:rsid w:val="00606BCE"/>
    <w:rsid w:val="00606D60"/>
    <w:rsid w:val="00606F5E"/>
    <w:rsid w:val="00607C99"/>
    <w:rsid w:val="00610D51"/>
    <w:rsid w:val="00611CCB"/>
    <w:rsid w:val="00611FEC"/>
    <w:rsid w:val="0061297A"/>
    <w:rsid w:val="00613BF8"/>
    <w:rsid w:val="0061420A"/>
    <w:rsid w:val="00614C08"/>
    <w:rsid w:val="006152C7"/>
    <w:rsid w:val="006167C5"/>
    <w:rsid w:val="00616CD2"/>
    <w:rsid w:val="0061711B"/>
    <w:rsid w:val="0061753C"/>
    <w:rsid w:val="00617595"/>
    <w:rsid w:val="00617618"/>
    <w:rsid w:val="006178D0"/>
    <w:rsid w:val="00617C2F"/>
    <w:rsid w:val="006200CA"/>
    <w:rsid w:val="00620228"/>
    <w:rsid w:val="0062039B"/>
    <w:rsid w:val="0062045C"/>
    <w:rsid w:val="00620502"/>
    <w:rsid w:val="00620996"/>
    <w:rsid w:val="00620AE0"/>
    <w:rsid w:val="00620DF3"/>
    <w:rsid w:val="0062104B"/>
    <w:rsid w:val="0062124A"/>
    <w:rsid w:val="006212B9"/>
    <w:rsid w:val="006213FF"/>
    <w:rsid w:val="006214C7"/>
    <w:rsid w:val="006215E8"/>
    <w:rsid w:val="00621917"/>
    <w:rsid w:val="00621938"/>
    <w:rsid w:val="00622EE6"/>
    <w:rsid w:val="00622FEC"/>
    <w:rsid w:val="00623253"/>
    <w:rsid w:val="0062358A"/>
    <w:rsid w:val="0062397C"/>
    <w:rsid w:val="00623ABE"/>
    <w:rsid w:val="00623B4E"/>
    <w:rsid w:val="00623B61"/>
    <w:rsid w:val="00623C7A"/>
    <w:rsid w:val="00623D78"/>
    <w:rsid w:val="00623F88"/>
    <w:rsid w:val="006241B8"/>
    <w:rsid w:val="0062436D"/>
    <w:rsid w:val="006244FE"/>
    <w:rsid w:val="00624918"/>
    <w:rsid w:val="00624B6D"/>
    <w:rsid w:val="00624FCF"/>
    <w:rsid w:val="0062524B"/>
    <w:rsid w:val="00625516"/>
    <w:rsid w:val="00625757"/>
    <w:rsid w:val="00625CA7"/>
    <w:rsid w:val="0062603E"/>
    <w:rsid w:val="006265D9"/>
    <w:rsid w:val="0062674D"/>
    <w:rsid w:val="00626A87"/>
    <w:rsid w:val="00626C05"/>
    <w:rsid w:val="00626E48"/>
    <w:rsid w:val="00627167"/>
    <w:rsid w:val="0062733A"/>
    <w:rsid w:val="00627671"/>
    <w:rsid w:val="00627BFE"/>
    <w:rsid w:val="006300AB"/>
    <w:rsid w:val="0063026E"/>
    <w:rsid w:val="00630402"/>
    <w:rsid w:val="00630E7B"/>
    <w:rsid w:val="006318EF"/>
    <w:rsid w:val="00631B67"/>
    <w:rsid w:val="0063249A"/>
    <w:rsid w:val="0063256B"/>
    <w:rsid w:val="006325F0"/>
    <w:rsid w:val="00632DC2"/>
    <w:rsid w:val="00632EBB"/>
    <w:rsid w:val="006330B5"/>
    <w:rsid w:val="00633202"/>
    <w:rsid w:val="00633667"/>
    <w:rsid w:val="00633D16"/>
    <w:rsid w:val="0063414F"/>
    <w:rsid w:val="0063421F"/>
    <w:rsid w:val="006347E6"/>
    <w:rsid w:val="006349C8"/>
    <w:rsid w:val="00634A22"/>
    <w:rsid w:val="00634B90"/>
    <w:rsid w:val="00635057"/>
    <w:rsid w:val="00635284"/>
    <w:rsid w:val="0063728F"/>
    <w:rsid w:val="0063760A"/>
    <w:rsid w:val="00637756"/>
    <w:rsid w:val="00637BE9"/>
    <w:rsid w:val="006402CF"/>
    <w:rsid w:val="00640498"/>
    <w:rsid w:val="0064058F"/>
    <w:rsid w:val="00640C3A"/>
    <w:rsid w:val="006410B3"/>
    <w:rsid w:val="006412F5"/>
    <w:rsid w:val="00641C32"/>
    <w:rsid w:val="00641D90"/>
    <w:rsid w:val="00642B08"/>
    <w:rsid w:val="00642C0A"/>
    <w:rsid w:val="006430C6"/>
    <w:rsid w:val="006432C0"/>
    <w:rsid w:val="00643456"/>
    <w:rsid w:val="00643607"/>
    <w:rsid w:val="006439FC"/>
    <w:rsid w:val="00643BA8"/>
    <w:rsid w:val="00643CCF"/>
    <w:rsid w:val="00644096"/>
    <w:rsid w:val="006452F1"/>
    <w:rsid w:val="006455B7"/>
    <w:rsid w:val="0064566B"/>
    <w:rsid w:val="006457BC"/>
    <w:rsid w:val="00645A72"/>
    <w:rsid w:val="00645DB5"/>
    <w:rsid w:val="00645E74"/>
    <w:rsid w:val="00645F0A"/>
    <w:rsid w:val="00646BB5"/>
    <w:rsid w:val="00646BFC"/>
    <w:rsid w:val="00646D4A"/>
    <w:rsid w:val="00647E36"/>
    <w:rsid w:val="00647F03"/>
    <w:rsid w:val="006500FD"/>
    <w:rsid w:val="006502A7"/>
    <w:rsid w:val="006502F3"/>
    <w:rsid w:val="0065044F"/>
    <w:rsid w:val="0065061C"/>
    <w:rsid w:val="0065075C"/>
    <w:rsid w:val="0065125B"/>
    <w:rsid w:val="0065142C"/>
    <w:rsid w:val="00651640"/>
    <w:rsid w:val="006517CB"/>
    <w:rsid w:val="00651C93"/>
    <w:rsid w:val="006520A5"/>
    <w:rsid w:val="00652286"/>
    <w:rsid w:val="006524EA"/>
    <w:rsid w:val="00652862"/>
    <w:rsid w:val="00652B2F"/>
    <w:rsid w:val="006530A6"/>
    <w:rsid w:val="00653A0C"/>
    <w:rsid w:val="006541FE"/>
    <w:rsid w:val="00654489"/>
    <w:rsid w:val="00654698"/>
    <w:rsid w:val="00654760"/>
    <w:rsid w:val="0065511D"/>
    <w:rsid w:val="006555DD"/>
    <w:rsid w:val="006557EF"/>
    <w:rsid w:val="00655BAB"/>
    <w:rsid w:val="00656086"/>
    <w:rsid w:val="00656BA7"/>
    <w:rsid w:val="006571B8"/>
    <w:rsid w:val="006573EE"/>
    <w:rsid w:val="00657778"/>
    <w:rsid w:val="00657AB4"/>
    <w:rsid w:val="00660401"/>
    <w:rsid w:val="00660E77"/>
    <w:rsid w:val="0066105E"/>
    <w:rsid w:val="00661D0A"/>
    <w:rsid w:val="00661E71"/>
    <w:rsid w:val="006621CD"/>
    <w:rsid w:val="006626F4"/>
    <w:rsid w:val="00662CD0"/>
    <w:rsid w:val="00662EB5"/>
    <w:rsid w:val="00663050"/>
    <w:rsid w:val="00663306"/>
    <w:rsid w:val="006634D5"/>
    <w:rsid w:val="00663600"/>
    <w:rsid w:val="00663C2D"/>
    <w:rsid w:val="00664871"/>
    <w:rsid w:val="00664934"/>
    <w:rsid w:val="0066493F"/>
    <w:rsid w:val="00664A0F"/>
    <w:rsid w:val="00664B33"/>
    <w:rsid w:val="00664D0F"/>
    <w:rsid w:val="00664F4C"/>
    <w:rsid w:val="00665097"/>
    <w:rsid w:val="00665389"/>
    <w:rsid w:val="00665626"/>
    <w:rsid w:val="00665965"/>
    <w:rsid w:val="00665C16"/>
    <w:rsid w:val="0066650C"/>
    <w:rsid w:val="00666778"/>
    <w:rsid w:val="00666BC0"/>
    <w:rsid w:val="00666BE6"/>
    <w:rsid w:val="00667176"/>
    <w:rsid w:val="00667B29"/>
    <w:rsid w:val="00667C64"/>
    <w:rsid w:val="00670020"/>
    <w:rsid w:val="006703CE"/>
    <w:rsid w:val="0067043A"/>
    <w:rsid w:val="006707C4"/>
    <w:rsid w:val="006709A7"/>
    <w:rsid w:val="00671118"/>
    <w:rsid w:val="006716B4"/>
    <w:rsid w:val="00671C1F"/>
    <w:rsid w:val="00671F1F"/>
    <w:rsid w:val="0067220F"/>
    <w:rsid w:val="006724A7"/>
    <w:rsid w:val="006726CE"/>
    <w:rsid w:val="0067288D"/>
    <w:rsid w:val="0067364A"/>
    <w:rsid w:val="00673936"/>
    <w:rsid w:val="00673B6B"/>
    <w:rsid w:val="00673D1A"/>
    <w:rsid w:val="00673EE5"/>
    <w:rsid w:val="006747AB"/>
    <w:rsid w:val="0067480B"/>
    <w:rsid w:val="00674C26"/>
    <w:rsid w:val="0067501F"/>
    <w:rsid w:val="006756EB"/>
    <w:rsid w:val="00675A40"/>
    <w:rsid w:val="00675F6E"/>
    <w:rsid w:val="00676199"/>
    <w:rsid w:val="0067630A"/>
    <w:rsid w:val="0067664F"/>
    <w:rsid w:val="006766C8"/>
    <w:rsid w:val="00676952"/>
    <w:rsid w:val="00676A35"/>
    <w:rsid w:val="00676C1F"/>
    <w:rsid w:val="0067731B"/>
    <w:rsid w:val="00677323"/>
    <w:rsid w:val="006776E1"/>
    <w:rsid w:val="0067796A"/>
    <w:rsid w:val="0067798C"/>
    <w:rsid w:val="00677CA1"/>
    <w:rsid w:val="00677E54"/>
    <w:rsid w:val="00677E7D"/>
    <w:rsid w:val="00680572"/>
    <w:rsid w:val="00680748"/>
    <w:rsid w:val="006808C7"/>
    <w:rsid w:val="00680C72"/>
    <w:rsid w:val="00680E03"/>
    <w:rsid w:val="00680FCE"/>
    <w:rsid w:val="0068109F"/>
    <w:rsid w:val="0068140D"/>
    <w:rsid w:val="0068160D"/>
    <w:rsid w:val="00682626"/>
    <w:rsid w:val="006827C5"/>
    <w:rsid w:val="00682B06"/>
    <w:rsid w:val="006830AD"/>
    <w:rsid w:val="0068347B"/>
    <w:rsid w:val="006839C7"/>
    <w:rsid w:val="00683D78"/>
    <w:rsid w:val="00683DD5"/>
    <w:rsid w:val="006853B9"/>
    <w:rsid w:val="006857CC"/>
    <w:rsid w:val="00685CA4"/>
    <w:rsid w:val="00685FF8"/>
    <w:rsid w:val="00686659"/>
    <w:rsid w:val="0068692C"/>
    <w:rsid w:val="00686BAD"/>
    <w:rsid w:val="0068789D"/>
    <w:rsid w:val="00687C44"/>
    <w:rsid w:val="00687CF5"/>
    <w:rsid w:val="00687D0C"/>
    <w:rsid w:val="00687D5B"/>
    <w:rsid w:val="00687D9B"/>
    <w:rsid w:val="00687F25"/>
    <w:rsid w:val="00690098"/>
    <w:rsid w:val="006901EA"/>
    <w:rsid w:val="00691678"/>
    <w:rsid w:val="0069172F"/>
    <w:rsid w:val="00692672"/>
    <w:rsid w:val="00692673"/>
    <w:rsid w:val="006927EF"/>
    <w:rsid w:val="006937D1"/>
    <w:rsid w:val="0069402D"/>
    <w:rsid w:val="00694470"/>
    <w:rsid w:val="00694822"/>
    <w:rsid w:val="006948E4"/>
    <w:rsid w:val="006951A4"/>
    <w:rsid w:val="00695281"/>
    <w:rsid w:val="006952EC"/>
    <w:rsid w:val="00695383"/>
    <w:rsid w:val="006955FB"/>
    <w:rsid w:val="006956D1"/>
    <w:rsid w:val="0069578A"/>
    <w:rsid w:val="00695817"/>
    <w:rsid w:val="006958AE"/>
    <w:rsid w:val="00695A3D"/>
    <w:rsid w:val="00695CD5"/>
    <w:rsid w:val="00695EC8"/>
    <w:rsid w:val="006960A7"/>
    <w:rsid w:val="006960C8"/>
    <w:rsid w:val="00696215"/>
    <w:rsid w:val="0069693A"/>
    <w:rsid w:val="006976E2"/>
    <w:rsid w:val="00697C4A"/>
    <w:rsid w:val="006A018D"/>
    <w:rsid w:val="006A0298"/>
    <w:rsid w:val="006A075E"/>
    <w:rsid w:val="006A12C8"/>
    <w:rsid w:val="006A130A"/>
    <w:rsid w:val="006A1432"/>
    <w:rsid w:val="006A171D"/>
    <w:rsid w:val="006A194E"/>
    <w:rsid w:val="006A1D06"/>
    <w:rsid w:val="006A2512"/>
    <w:rsid w:val="006A263D"/>
    <w:rsid w:val="006A296A"/>
    <w:rsid w:val="006A2B5B"/>
    <w:rsid w:val="006A2BDD"/>
    <w:rsid w:val="006A2C44"/>
    <w:rsid w:val="006A2E2A"/>
    <w:rsid w:val="006A300F"/>
    <w:rsid w:val="006A3E9E"/>
    <w:rsid w:val="006A3FEC"/>
    <w:rsid w:val="006A403A"/>
    <w:rsid w:val="006A4210"/>
    <w:rsid w:val="006A42F4"/>
    <w:rsid w:val="006A4396"/>
    <w:rsid w:val="006A47D6"/>
    <w:rsid w:val="006A4801"/>
    <w:rsid w:val="006A489F"/>
    <w:rsid w:val="006A499E"/>
    <w:rsid w:val="006A49C3"/>
    <w:rsid w:val="006A49F5"/>
    <w:rsid w:val="006A4D76"/>
    <w:rsid w:val="006A5867"/>
    <w:rsid w:val="006A5EA8"/>
    <w:rsid w:val="006A613A"/>
    <w:rsid w:val="006A6162"/>
    <w:rsid w:val="006A631A"/>
    <w:rsid w:val="006A635F"/>
    <w:rsid w:val="006A6BDA"/>
    <w:rsid w:val="006A784A"/>
    <w:rsid w:val="006A7871"/>
    <w:rsid w:val="006A79D2"/>
    <w:rsid w:val="006B009A"/>
    <w:rsid w:val="006B0606"/>
    <w:rsid w:val="006B1100"/>
    <w:rsid w:val="006B15C2"/>
    <w:rsid w:val="006B1A43"/>
    <w:rsid w:val="006B1C3B"/>
    <w:rsid w:val="006B1EC4"/>
    <w:rsid w:val="006B1F0F"/>
    <w:rsid w:val="006B205E"/>
    <w:rsid w:val="006B211D"/>
    <w:rsid w:val="006B2131"/>
    <w:rsid w:val="006B2228"/>
    <w:rsid w:val="006B2293"/>
    <w:rsid w:val="006B2625"/>
    <w:rsid w:val="006B2808"/>
    <w:rsid w:val="006B284F"/>
    <w:rsid w:val="006B2E3B"/>
    <w:rsid w:val="006B2F7D"/>
    <w:rsid w:val="006B322A"/>
    <w:rsid w:val="006B3963"/>
    <w:rsid w:val="006B41A7"/>
    <w:rsid w:val="006B42D4"/>
    <w:rsid w:val="006B4314"/>
    <w:rsid w:val="006B44C2"/>
    <w:rsid w:val="006B492E"/>
    <w:rsid w:val="006B49F1"/>
    <w:rsid w:val="006B4B84"/>
    <w:rsid w:val="006B541A"/>
    <w:rsid w:val="006B570E"/>
    <w:rsid w:val="006B62CA"/>
    <w:rsid w:val="006B6318"/>
    <w:rsid w:val="006B67C4"/>
    <w:rsid w:val="006B6AAA"/>
    <w:rsid w:val="006B7175"/>
    <w:rsid w:val="006B72B6"/>
    <w:rsid w:val="006B74EF"/>
    <w:rsid w:val="006B7AD2"/>
    <w:rsid w:val="006B7DBA"/>
    <w:rsid w:val="006C0294"/>
    <w:rsid w:val="006C12A8"/>
    <w:rsid w:val="006C141A"/>
    <w:rsid w:val="006C158D"/>
    <w:rsid w:val="006C17E9"/>
    <w:rsid w:val="006C1BF4"/>
    <w:rsid w:val="006C1D4A"/>
    <w:rsid w:val="006C1E29"/>
    <w:rsid w:val="006C241C"/>
    <w:rsid w:val="006C28EC"/>
    <w:rsid w:val="006C28F5"/>
    <w:rsid w:val="006C2CA1"/>
    <w:rsid w:val="006C2F71"/>
    <w:rsid w:val="006C301D"/>
    <w:rsid w:val="006C31F6"/>
    <w:rsid w:val="006C38C7"/>
    <w:rsid w:val="006C3C1D"/>
    <w:rsid w:val="006C4266"/>
    <w:rsid w:val="006C459D"/>
    <w:rsid w:val="006C49C5"/>
    <w:rsid w:val="006C4D1E"/>
    <w:rsid w:val="006C4D35"/>
    <w:rsid w:val="006C54CD"/>
    <w:rsid w:val="006C5589"/>
    <w:rsid w:val="006C5777"/>
    <w:rsid w:val="006C57CF"/>
    <w:rsid w:val="006C57E9"/>
    <w:rsid w:val="006C5D19"/>
    <w:rsid w:val="006C5D80"/>
    <w:rsid w:val="006C5E09"/>
    <w:rsid w:val="006C6005"/>
    <w:rsid w:val="006C676E"/>
    <w:rsid w:val="006C6804"/>
    <w:rsid w:val="006C732C"/>
    <w:rsid w:val="006C7B4C"/>
    <w:rsid w:val="006D0841"/>
    <w:rsid w:val="006D08BC"/>
    <w:rsid w:val="006D0C0B"/>
    <w:rsid w:val="006D11C2"/>
    <w:rsid w:val="006D2779"/>
    <w:rsid w:val="006D288E"/>
    <w:rsid w:val="006D2F33"/>
    <w:rsid w:val="006D3B74"/>
    <w:rsid w:val="006D40E7"/>
    <w:rsid w:val="006D413E"/>
    <w:rsid w:val="006D423B"/>
    <w:rsid w:val="006D46F0"/>
    <w:rsid w:val="006D4913"/>
    <w:rsid w:val="006D4B57"/>
    <w:rsid w:val="006D4DD4"/>
    <w:rsid w:val="006D5117"/>
    <w:rsid w:val="006D528F"/>
    <w:rsid w:val="006D5290"/>
    <w:rsid w:val="006D53E5"/>
    <w:rsid w:val="006D54B1"/>
    <w:rsid w:val="006D557A"/>
    <w:rsid w:val="006D5CCA"/>
    <w:rsid w:val="006D5D0C"/>
    <w:rsid w:val="006D6139"/>
    <w:rsid w:val="006D62A9"/>
    <w:rsid w:val="006D63C2"/>
    <w:rsid w:val="006D657E"/>
    <w:rsid w:val="006D6D5B"/>
    <w:rsid w:val="006D7A5A"/>
    <w:rsid w:val="006E06C7"/>
    <w:rsid w:val="006E07A6"/>
    <w:rsid w:val="006E1069"/>
    <w:rsid w:val="006E10DE"/>
    <w:rsid w:val="006E13C2"/>
    <w:rsid w:val="006E1771"/>
    <w:rsid w:val="006E1A24"/>
    <w:rsid w:val="006E1EBD"/>
    <w:rsid w:val="006E236E"/>
    <w:rsid w:val="006E2889"/>
    <w:rsid w:val="006E28BE"/>
    <w:rsid w:val="006E2B76"/>
    <w:rsid w:val="006E2BD2"/>
    <w:rsid w:val="006E32EB"/>
    <w:rsid w:val="006E339A"/>
    <w:rsid w:val="006E340F"/>
    <w:rsid w:val="006E3435"/>
    <w:rsid w:val="006E367B"/>
    <w:rsid w:val="006E387D"/>
    <w:rsid w:val="006E4099"/>
    <w:rsid w:val="006E4936"/>
    <w:rsid w:val="006E4D5D"/>
    <w:rsid w:val="006E5051"/>
    <w:rsid w:val="006E518B"/>
    <w:rsid w:val="006E5977"/>
    <w:rsid w:val="006E5C1B"/>
    <w:rsid w:val="006E672D"/>
    <w:rsid w:val="006E6999"/>
    <w:rsid w:val="006E6A99"/>
    <w:rsid w:val="006E6EB2"/>
    <w:rsid w:val="006E70FF"/>
    <w:rsid w:val="006E7A21"/>
    <w:rsid w:val="006E7FAA"/>
    <w:rsid w:val="006F00A0"/>
    <w:rsid w:val="006F03A7"/>
    <w:rsid w:val="006F03F3"/>
    <w:rsid w:val="006F049D"/>
    <w:rsid w:val="006F0667"/>
    <w:rsid w:val="006F069A"/>
    <w:rsid w:val="006F0763"/>
    <w:rsid w:val="006F1000"/>
    <w:rsid w:val="006F1126"/>
    <w:rsid w:val="006F11B3"/>
    <w:rsid w:val="006F11C5"/>
    <w:rsid w:val="006F16D2"/>
    <w:rsid w:val="006F187C"/>
    <w:rsid w:val="006F1E34"/>
    <w:rsid w:val="006F33D7"/>
    <w:rsid w:val="006F35BB"/>
    <w:rsid w:val="006F3EF0"/>
    <w:rsid w:val="006F3FAB"/>
    <w:rsid w:val="006F48E2"/>
    <w:rsid w:val="006F4CD9"/>
    <w:rsid w:val="006F5C68"/>
    <w:rsid w:val="006F5CED"/>
    <w:rsid w:val="006F5D86"/>
    <w:rsid w:val="006F5EB3"/>
    <w:rsid w:val="006F62B7"/>
    <w:rsid w:val="006F641C"/>
    <w:rsid w:val="006F67AF"/>
    <w:rsid w:val="006F68AB"/>
    <w:rsid w:val="006F76B1"/>
    <w:rsid w:val="006F785A"/>
    <w:rsid w:val="006F79E6"/>
    <w:rsid w:val="006F7AF4"/>
    <w:rsid w:val="006F7F9F"/>
    <w:rsid w:val="007009AF"/>
    <w:rsid w:val="00700B76"/>
    <w:rsid w:val="0070181D"/>
    <w:rsid w:val="007018B1"/>
    <w:rsid w:val="00701ADB"/>
    <w:rsid w:val="00701F43"/>
    <w:rsid w:val="00701FB9"/>
    <w:rsid w:val="00702455"/>
    <w:rsid w:val="007025A6"/>
    <w:rsid w:val="00702788"/>
    <w:rsid w:val="00702C42"/>
    <w:rsid w:val="00702E3B"/>
    <w:rsid w:val="007031D5"/>
    <w:rsid w:val="007038F4"/>
    <w:rsid w:val="00703E65"/>
    <w:rsid w:val="00703FC9"/>
    <w:rsid w:val="0070423F"/>
    <w:rsid w:val="0070430D"/>
    <w:rsid w:val="007043B1"/>
    <w:rsid w:val="00704BAA"/>
    <w:rsid w:val="00704EF5"/>
    <w:rsid w:val="00705576"/>
    <w:rsid w:val="00705859"/>
    <w:rsid w:val="00706389"/>
    <w:rsid w:val="0070698D"/>
    <w:rsid w:val="00706A3D"/>
    <w:rsid w:val="00706B72"/>
    <w:rsid w:val="00706B97"/>
    <w:rsid w:val="00706CFA"/>
    <w:rsid w:val="0070752E"/>
    <w:rsid w:val="00707C46"/>
    <w:rsid w:val="00707E63"/>
    <w:rsid w:val="00710345"/>
    <w:rsid w:val="00710466"/>
    <w:rsid w:val="007104AA"/>
    <w:rsid w:val="00710B1A"/>
    <w:rsid w:val="00710B97"/>
    <w:rsid w:val="00710F42"/>
    <w:rsid w:val="00711265"/>
    <w:rsid w:val="007114BB"/>
    <w:rsid w:val="0071191B"/>
    <w:rsid w:val="00711C62"/>
    <w:rsid w:val="00712417"/>
    <w:rsid w:val="007124E8"/>
    <w:rsid w:val="007126A1"/>
    <w:rsid w:val="0071270D"/>
    <w:rsid w:val="00712883"/>
    <w:rsid w:val="00712ECF"/>
    <w:rsid w:val="00712F6A"/>
    <w:rsid w:val="00713298"/>
    <w:rsid w:val="007133F7"/>
    <w:rsid w:val="00713581"/>
    <w:rsid w:val="007137EF"/>
    <w:rsid w:val="007138AF"/>
    <w:rsid w:val="00714505"/>
    <w:rsid w:val="00714667"/>
    <w:rsid w:val="0071476A"/>
    <w:rsid w:val="00714A92"/>
    <w:rsid w:val="00714F2B"/>
    <w:rsid w:val="007150A4"/>
    <w:rsid w:val="007152BE"/>
    <w:rsid w:val="00715750"/>
    <w:rsid w:val="0071595F"/>
    <w:rsid w:val="00715DC6"/>
    <w:rsid w:val="00716292"/>
    <w:rsid w:val="00716489"/>
    <w:rsid w:val="007166A6"/>
    <w:rsid w:val="007168D3"/>
    <w:rsid w:val="0071737F"/>
    <w:rsid w:val="0072036F"/>
    <w:rsid w:val="00720DC3"/>
    <w:rsid w:val="00721935"/>
    <w:rsid w:val="00721BF1"/>
    <w:rsid w:val="00721C14"/>
    <w:rsid w:val="00721D5A"/>
    <w:rsid w:val="00721DA3"/>
    <w:rsid w:val="0072265B"/>
    <w:rsid w:val="00722B79"/>
    <w:rsid w:val="00722DBD"/>
    <w:rsid w:val="00723026"/>
    <w:rsid w:val="0072304A"/>
    <w:rsid w:val="0072339B"/>
    <w:rsid w:val="007234A4"/>
    <w:rsid w:val="00723ABA"/>
    <w:rsid w:val="00723B6D"/>
    <w:rsid w:val="00723F34"/>
    <w:rsid w:val="00724A42"/>
    <w:rsid w:val="00724FA0"/>
    <w:rsid w:val="0072540F"/>
    <w:rsid w:val="00726068"/>
    <w:rsid w:val="00726593"/>
    <w:rsid w:val="007269CA"/>
    <w:rsid w:val="00726E49"/>
    <w:rsid w:val="007270CB"/>
    <w:rsid w:val="007308A2"/>
    <w:rsid w:val="00731100"/>
    <w:rsid w:val="007312D4"/>
    <w:rsid w:val="00731357"/>
    <w:rsid w:val="007313B7"/>
    <w:rsid w:val="007315A5"/>
    <w:rsid w:val="0073173A"/>
    <w:rsid w:val="00731B36"/>
    <w:rsid w:val="00731D03"/>
    <w:rsid w:val="00732E22"/>
    <w:rsid w:val="0073300E"/>
    <w:rsid w:val="00733571"/>
    <w:rsid w:val="007339CD"/>
    <w:rsid w:val="00733A9F"/>
    <w:rsid w:val="00733C23"/>
    <w:rsid w:val="00733FDE"/>
    <w:rsid w:val="007340B3"/>
    <w:rsid w:val="007341E5"/>
    <w:rsid w:val="007349AE"/>
    <w:rsid w:val="0073581B"/>
    <w:rsid w:val="00735E6D"/>
    <w:rsid w:val="00736151"/>
    <w:rsid w:val="0073638D"/>
    <w:rsid w:val="007365D8"/>
    <w:rsid w:val="00736714"/>
    <w:rsid w:val="00736950"/>
    <w:rsid w:val="00736FF7"/>
    <w:rsid w:val="00737349"/>
    <w:rsid w:val="00737BFB"/>
    <w:rsid w:val="00737E1C"/>
    <w:rsid w:val="007402DE"/>
    <w:rsid w:val="0074065C"/>
    <w:rsid w:val="007409C7"/>
    <w:rsid w:val="00740C2E"/>
    <w:rsid w:val="007417B9"/>
    <w:rsid w:val="00741C42"/>
    <w:rsid w:val="00741CBE"/>
    <w:rsid w:val="00741CE6"/>
    <w:rsid w:val="00742196"/>
    <w:rsid w:val="007426AA"/>
    <w:rsid w:val="007428E4"/>
    <w:rsid w:val="0074294A"/>
    <w:rsid w:val="00742B56"/>
    <w:rsid w:val="00742EA3"/>
    <w:rsid w:val="007435E6"/>
    <w:rsid w:val="00743779"/>
    <w:rsid w:val="00743C3D"/>
    <w:rsid w:val="00743D12"/>
    <w:rsid w:val="007441D5"/>
    <w:rsid w:val="00744C57"/>
    <w:rsid w:val="00744E7C"/>
    <w:rsid w:val="007450E7"/>
    <w:rsid w:val="007451AE"/>
    <w:rsid w:val="00745377"/>
    <w:rsid w:val="007457DA"/>
    <w:rsid w:val="00745886"/>
    <w:rsid w:val="007458D0"/>
    <w:rsid w:val="007460C0"/>
    <w:rsid w:val="007460F1"/>
    <w:rsid w:val="00746280"/>
    <w:rsid w:val="007462C8"/>
    <w:rsid w:val="00746533"/>
    <w:rsid w:val="0074653C"/>
    <w:rsid w:val="00746706"/>
    <w:rsid w:val="007469D5"/>
    <w:rsid w:val="00746D1F"/>
    <w:rsid w:val="00747060"/>
    <w:rsid w:val="007477B0"/>
    <w:rsid w:val="00747B86"/>
    <w:rsid w:val="00747C1C"/>
    <w:rsid w:val="00747D41"/>
    <w:rsid w:val="00747F63"/>
    <w:rsid w:val="00750B54"/>
    <w:rsid w:val="00750F26"/>
    <w:rsid w:val="007512A9"/>
    <w:rsid w:val="007513F3"/>
    <w:rsid w:val="007516A3"/>
    <w:rsid w:val="00751C75"/>
    <w:rsid w:val="00751CD6"/>
    <w:rsid w:val="00751F22"/>
    <w:rsid w:val="00752DED"/>
    <w:rsid w:val="007534B9"/>
    <w:rsid w:val="007541B3"/>
    <w:rsid w:val="007545B1"/>
    <w:rsid w:val="00754896"/>
    <w:rsid w:val="00754F12"/>
    <w:rsid w:val="00755058"/>
    <w:rsid w:val="00755163"/>
    <w:rsid w:val="0075527A"/>
    <w:rsid w:val="0075565B"/>
    <w:rsid w:val="0075683D"/>
    <w:rsid w:val="0075695F"/>
    <w:rsid w:val="007569B0"/>
    <w:rsid w:val="007569E4"/>
    <w:rsid w:val="00756B8E"/>
    <w:rsid w:val="00756CB8"/>
    <w:rsid w:val="00756D20"/>
    <w:rsid w:val="00756E3A"/>
    <w:rsid w:val="00757062"/>
    <w:rsid w:val="007571CE"/>
    <w:rsid w:val="007574C0"/>
    <w:rsid w:val="00757500"/>
    <w:rsid w:val="00757635"/>
    <w:rsid w:val="00757689"/>
    <w:rsid w:val="00757B27"/>
    <w:rsid w:val="00760068"/>
    <w:rsid w:val="00760683"/>
    <w:rsid w:val="00760982"/>
    <w:rsid w:val="00760F3A"/>
    <w:rsid w:val="00761C7A"/>
    <w:rsid w:val="007622E6"/>
    <w:rsid w:val="00762545"/>
    <w:rsid w:val="00762818"/>
    <w:rsid w:val="007629A4"/>
    <w:rsid w:val="00762F88"/>
    <w:rsid w:val="007632CA"/>
    <w:rsid w:val="007634A7"/>
    <w:rsid w:val="00763ADC"/>
    <w:rsid w:val="00763ADF"/>
    <w:rsid w:val="00763DE8"/>
    <w:rsid w:val="00763E6D"/>
    <w:rsid w:val="0076402E"/>
    <w:rsid w:val="007643B1"/>
    <w:rsid w:val="00764839"/>
    <w:rsid w:val="00764AE6"/>
    <w:rsid w:val="00764B83"/>
    <w:rsid w:val="00764DB1"/>
    <w:rsid w:val="0076517E"/>
    <w:rsid w:val="00765528"/>
    <w:rsid w:val="0076558A"/>
    <w:rsid w:val="0076574C"/>
    <w:rsid w:val="0076585B"/>
    <w:rsid w:val="007661BA"/>
    <w:rsid w:val="007667C2"/>
    <w:rsid w:val="00766A40"/>
    <w:rsid w:val="00766C37"/>
    <w:rsid w:val="00766F85"/>
    <w:rsid w:val="007671D1"/>
    <w:rsid w:val="007671DA"/>
    <w:rsid w:val="007673FF"/>
    <w:rsid w:val="00767B07"/>
    <w:rsid w:val="00767E5F"/>
    <w:rsid w:val="00771575"/>
    <w:rsid w:val="00771674"/>
    <w:rsid w:val="007717B0"/>
    <w:rsid w:val="00771941"/>
    <w:rsid w:val="007726F5"/>
    <w:rsid w:val="00772F71"/>
    <w:rsid w:val="0077389C"/>
    <w:rsid w:val="00774157"/>
    <w:rsid w:val="00774401"/>
    <w:rsid w:val="00774418"/>
    <w:rsid w:val="00774715"/>
    <w:rsid w:val="00774742"/>
    <w:rsid w:val="00774C09"/>
    <w:rsid w:val="00774F32"/>
    <w:rsid w:val="00774FA7"/>
    <w:rsid w:val="007750A0"/>
    <w:rsid w:val="00775157"/>
    <w:rsid w:val="0077533A"/>
    <w:rsid w:val="0077581A"/>
    <w:rsid w:val="00775E74"/>
    <w:rsid w:val="00775EFB"/>
    <w:rsid w:val="00775F03"/>
    <w:rsid w:val="00776333"/>
    <w:rsid w:val="00776398"/>
    <w:rsid w:val="00776430"/>
    <w:rsid w:val="007765DF"/>
    <w:rsid w:val="00776796"/>
    <w:rsid w:val="00776986"/>
    <w:rsid w:val="00776AE9"/>
    <w:rsid w:val="00776B53"/>
    <w:rsid w:val="007773F9"/>
    <w:rsid w:val="0077742B"/>
    <w:rsid w:val="00777771"/>
    <w:rsid w:val="00777D84"/>
    <w:rsid w:val="0078031A"/>
    <w:rsid w:val="007804FF"/>
    <w:rsid w:val="00780519"/>
    <w:rsid w:val="007808A2"/>
    <w:rsid w:val="00780E17"/>
    <w:rsid w:val="0078165F"/>
    <w:rsid w:val="00781797"/>
    <w:rsid w:val="00781BBE"/>
    <w:rsid w:val="00782097"/>
    <w:rsid w:val="00782BB8"/>
    <w:rsid w:val="007833E7"/>
    <w:rsid w:val="007839D6"/>
    <w:rsid w:val="00783C01"/>
    <w:rsid w:val="00783C4F"/>
    <w:rsid w:val="00784629"/>
    <w:rsid w:val="007846F9"/>
    <w:rsid w:val="0078472A"/>
    <w:rsid w:val="00784D72"/>
    <w:rsid w:val="00786233"/>
    <w:rsid w:val="0078718D"/>
    <w:rsid w:val="0078731F"/>
    <w:rsid w:val="0078782E"/>
    <w:rsid w:val="00787AA6"/>
    <w:rsid w:val="00787AE8"/>
    <w:rsid w:val="00787E3D"/>
    <w:rsid w:val="0079097B"/>
    <w:rsid w:val="00790AE0"/>
    <w:rsid w:val="00791100"/>
    <w:rsid w:val="007912A1"/>
    <w:rsid w:val="00791678"/>
    <w:rsid w:val="00791761"/>
    <w:rsid w:val="00791A97"/>
    <w:rsid w:val="00792C00"/>
    <w:rsid w:val="00792CAE"/>
    <w:rsid w:val="0079311E"/>
    <w:rsid w:val="00793426"/>
    <w:rsid w:val="007935B5"/>
    <w:rsid w:val="00793A3B"/>
    <w:rsid w:val="00793EEF"/>
    <w:rsid w:val="00794522"/>
    <w:rsid w:val="00794860"/>
    <w:rsid w:val="00794ADF"/>
    <w:rsid w:val="00794F4C"/>
    <w:rsid w:val="00794F9A"/>
    <w:rsid w:val="00795559"/>
    <w:rsid w:val="00795918"/>
    <w:rsid w:val="007959F3"/>
    <w:rsid w:val="0079606F"/>
    <w:rsid w:val="007967CF"/>
    <w:rsid w:val="00796AE8"/>
    <w:rsid w:val="007971F8"/>
    <w:rsid w:val="0079730C"/>
    <w:rsid w:val="007974DE"/>
    <w:rsid w:val="0079754C"/>
    <w:rsid w:val="00797DE2"/>
    <w:rsid w:val="007A00F5"/>
    <w:rsid w:val="007A01CB"/>
    <w:rsid w:val="007A0A4F"/>
    <w:rsid w:val="007A0DA5"/>
    <w:rsid w:val="007A1179"/>
    <w:rsid w:val="007A1454"/>
    <w:rsid w:val="007A156A"/>
    <w:rsid w:val="007A19DA"/>
    <w:rsid w:val="007A207F"/>
    <w:rsid w:val="007A21F6"/>
    <w:rsid w:val="007A28FD"/>
    <w:rsid w:val="007A2E43"/>
    <w:rsid w:val="007A378B"/>
    <w:rsid w:val="007A44BE"/>
    <w:rsid w:val="007A4CA3"/>
    <w:rsid w:val="007A5042"/>
    <w:rsid w:val="007A50C8"/>
    <w:rsid w:val="007A6BDD"/>
    <w:rsid w:val="007A7159"/>
    <w:rsid w:val="007A7170"/>
    <w:rsid w:val="007A72D7"/>
    <w:rsid w:val="007A730E"/>
    <w:rsid w:val="007A79D6"/>
    <w:rsid w:val="007A79FE"/>
    <w:rsid w:val="007A7BCD"/>
    <w:rsid w:val="007B00B1"/>
    <w:rsid w:val="007B02E7"/>
    <w:rsid w:val="007B03FD"/>
    <w:rsid w:val="007B0462"/>
    <w:rsid w:val="007B05DA"/>
    <w:rsid w:val="007B0E12"/>
    <w:rsid w:val="007B0E92"/>
    <w:rsid w:val="007B1375"/>
    <w:rsid w:val="007B1805"/>
    <w:rsid w:val="007B193E"/>
    <w:rsid w:val="007B1E09"/>
    <w:rsid w:val="007B2CBB"/>
    <w:rsid w:val="007B2D29"/>
    <w:rsid w:val="007B30EC"/>
    <w:rsid w:val="007B343E"/>
    <w:rsid w:val="007B392B"/>
    <w:rsid w:val="007B39AF"/>
    <w:rsid w:val="007B39B4"/>
    <w:rsid w:val="007B3EAE"/>
    <w:rsid w:val="007B4298"/>
    <w:rsid w:val="007B4401"/>
    <w:rsid w:val="007B44F0"/>
    <w:rsid w:val="007B4698"/>
    <w:rsid w:val="007B4733"/>
    <w:rsid w:val="007B483F"/>
    <w:rsid w:val="007B55E2"/>
    <w:rsid w:val="007B5A78"/>
    <w:rsid w:val="007B5BF4"/>
    <w:rsid w:val="007B5C83"/>
    <w:rsid w:val="007B64EC"/>
    <w:rsid w:val="007B6FF4"/>
    <w:rsid w:val="007B71D3"/>
    <w:rsid w:val="007B7D7E"/>
    <w:rsid w:val="007B7E8E"/>
    <w:rsid w:val="007C0B5D"/>
    <w:rsid w:val="007C0D5C"/>
    <w:rsid w:val="007C1385"/>
    <w:rsid w:val="007C15B6"/>
    <w:rsid w:val="007C1CD8"/>
    <w:rsid w:val="007C2177"/>
    <w:rsid w:val="007C2AC2"/>
    <w:rsid w:val="007C2F48"/>
    <w:rsid w:val="007C349C"/>
    <w:rsid w:val="007C3561"/>
    <w:rsid w:val="007C36A1"/>
    <w:rsid w:val="007C36EB"/>
    <w:rsid w:val="007C3A66"/>
    <w:rsid w:val="007C3B7D"/>
    <w:rsid w:val="007C3E04"/>
    <w:rsid w:val="007C44AF"/>
    <w:rsid w:val="007C4A7B"/>
    <w:rsid w:val="007C4C08"/>
    <w:rsid w:val="007C4D3D"/>
    <w:rsid w:val="007C5231"/>
    <w:rsid w:val="007C52F3"/>
    <w:rsid w:val="007C5634"/>
    <w:rsid w:val="007C56CF"/>
    <w:rsid w:val="007C5930"/>
    <w:rsid w:val="007C5B9C"/>
    <w:rsid w:val="007C5E16"/>
    <w:rsid w:val="007C5E8F"/>
    <w:rsid w:val="007C5F46"/>
    <w:rsid w:val="007C64DE"/>
    <w:rsid w:val="007C671F"/>
    <w:rsid w:val="007C6738"/>
    <w:rsid w:val="007C690B"/>
    <w:rsid w:val="007C6C4C"/>
    <w:rsid w:val="007C6CD1"/>
    <w:rsid w:val="007C6DF9"/>
    <w:rsid w:val="007C773C"/>
    <w:rsid w:val="007C792E"/>
    <w:rsid w:val="007C7AAE"/>
    <w:rsid w:val="007C7D9C"/>
    <w:rsid w:val="007D06AF"/>
    <w:rsid w:val="007D0C3B"/>
    <w:rsid w:val="007D0CB2"/>
    <w:rsid w:val="007D0F2F"/>
    <w:rsid w:val="007D1434"/>
    <w:rsid w:val="007D16AC"/>
    <w:rsid w:val="007D18F2"/>
    <w:rsid w:val="007D222F"/>
    <w:rsid w:val="007D23F4"/>
    <w:rsid w:val="007D27F2"/>
    <w:rsid w:val="007D297C"/>
    <w:rsid w:val="007D3447"/>
    <w:rsid w:val="007D34F7"/>
    <w:rsid w:val="007D3DC6"/>
    <w:rsid w:val="007D3FEE"/>
    <w:rsid w:val="007D400B"/>
    <w:rsid w:val="007D4A56"/>
    <w:rsid w:val="007D4E00"/>
    <w:rsid w:val="007D52E5"/>
    <w:rsid w:val="007D545A"/>
    <w:rsid w:val="007D571F"/>
    <w:rsid w:val="007D5BEA"/>
    <w:rsid w:val="007D5DA4"/>
    <w:rsid w:val="007D60B9"/>
    <w:rsid w:val="007D6458"/>
    <w:rsid w:val="007D6AAF"/>
    <w:rsid w:val="007D7025"/>
    <w:rsid w:val="007D7147"/>
    <w:rsid w:val="007D7254"/>
    <w:rsid w:val="007D75FF"/>
    <w:rsid w:val="007D7970"/>
    <w:rsid w:val="007D7B36"/>
    <w:rsid w:val="007D7B73"/>
    <w:rsid w:val="007D7B9C"/>
    <w:rsid w:val="007D7FD9"/>
    <w:rsid w:val="007E0279"/>
    <w:rsid w:val="007E048B"/>
    <w:rsid w:val="007E069B"/>
    <w:rsid w:val="007E0A28"/>
    <w:rsid w:val="007E0A34"/>
    <w:rsid w:val="007E0C01"/>
    <w:rsid w:val="007E0C84"/>
    <w:rsid w:val="007E0D4B"/>
    <w:rsid w:val="007E12DD"/>
    <w:rsid w:val="007E1608"/>
    <w:rsid w:val="007E175A"/>
    <w:rsid w:val="007E25CF"/>
    <w:rsid w:val="007E2875"/>
    <w:rsid w:val="007E2D73"/>
    <w:rsid w:val="007E2D79"/>
    <w:rsid w:val="007E32AA"/>
    <w:rsid w:val="007E3493"/>
    <w:rsid w:val="007E3556"/>
    <w:rsid w:val="007E47E0"/>
    <w:rsid w:val="007E4A0E"/>
    <w:rsid w:val="007E4AEE"/>
    <w:rsid w:val="007E4BCD"/>
    <w:rsid w:val="007E4F47"/>
    <w:rsid w:val="007E50A2"/>
    <w:rsid w:val="007E50E8"/>
    <w:rsid w:val="007E5495"/>
    <w:rsid w:val="007E5517"/>
    <w:rsid w:val="007E5751"/>
    <w:rsid w:val="007E5D0D"/>
    <w:rsid w:val="007E5DA1"/>
    <w:rsid w:val="007E65FA"/>
    <w:rsid w:val="007E7A12"/>
    <w:rsid w:val="007F019A"/>
    <w:rsid w:val="007F068E"/>
    <w:rsid w:val="007F06CC"/>
    <w:rsid w:val="007F0BB1"/>
    <w:rsid w:val="007F0E11"/>
    <w:rsid w:val="007F1207"/>
    <w:rsid w:val="007F14F0"/>
    <w:rsid w:val="007F173B"/>
    <w:rsid w:val="007F1991"/>
    <w:rsid w:val="007F1997"/>
    <w:rsid w:val="007F19DB"/>
    <w:rsid w:val="007F1D84"/>
    <w:rsid w:val="007F2232"/>
    <w:rsid w:val="007F244C"/>
    <w:rsid w:val="007F2C0D"/>
    <w:rsid w:val="007F32C5"/>
    <w:rsid w:val="007F33F7"/>
    <w:rsid w:val="007F34CD"/>
    <w:rsid w:val="007F3942"/>
    <w:rsid w:val="007F3D58"/>
    <w:rsid w:val="007F3D94"/>
    <w:rsid w:val="007F3FC4"/>
    <w:rsid w:val="007F4525"/>
    <w:rsid w:val="007F4577"/>
    <w:rsid w:val="007F4C12"/>
    <w:rsid w:val="007F5693"/>
    <w:rsid w:val="007F56BE"/>
    <w:rsid w:val="007F5E10"/>
    <w:rsid w:val="007F6D7B"/>
    <w:rsid w:val="007F72D7"/>
    <w:rsid w:val="007F739D"/>
    <w:rsid w:val="007F772D"/>
    <w:rsid w:val="007F7829"/>
    <w:rsid w:val="007F7DC5"/>
    <w:rsid w:val="007F7F72"/>
    <w:rsid w:val="0080044C"/>
    <w:rsid w:val="008007BB"/>
    <w:rsid w:val="008012D9"/>
    <w:rsid w:val="00801B93"/>
    <w:rsid w:val="00801CAE"/>
    <w:rsid w:val="00801E86"/>
    <w:rsid w:val="00801FA0"/>
    <w:rsid w:val="00802978"/>
    <w:rsid w:val="008032D6"/>
    <w:rsid w:val="008033A7"/>
    <w:rsid w:val="008034CF"/>
    <w:rsid w:val="00803587"/>
    <w:rsid w:val="00803C74"/>
    <w:rsid w:val="00803F7C"/>
    <w:rsid w:val="0080403B"/>
    <w:rsid w:val="0080492F"/>
    <w:rsid w:val="008058E5"/>
    <w:rsid w:val="00805FFA"/>
    <w:rsid w:val="0080634C"/>
    <w:rsid w:val="00806501"/>
    <w:rsid w:val="00806658"/>
    <w:rsid w:val="00806770"/>
    <w:rsid w:val="008068E1"/>
    <w:rsid w:val="00806C9A"/>
    <w:rsid w:val="00806DA8"/>
    <w:rsid w:val="00806FDB"/>
    <w:rsid w:val="0080713B"/>
    <w:rsid w:val="00807611"/>
    <w:rsid w:val="00807992"/>
    <w:rsid w:val="00807E3B"/>
    <w:rsid w:val="00807EEF"/>
    <w:rsid w:val="0081082B"/>
    <w:rsid w:val="00810DEE"/>
    <w:rsid w:val="008116EC"/>
    <w:rsid w:val="0081182B"/>
    <w:rsid w:val="00812159"/>
    <w:rsid w:val="008122FB"/>
    <w:rsid w:val="008124D5"/>
    <w:rsid w:val="0081335D"/>
    <w:rsid w:val="008135EE"/>
    <w:rsid w:val="00813B38"/>
    <w:rsid w:val="00813C3A"/>
    <w:rsid w:val="008146E7"/>
    <w:rsid w:val="00814950"/>
    <w:rsid w:val="00815010"/>
    <w:rsid w:val="00815340"/>
    <w:rsid w:val="00815447"/>
    <w:rsid w:val="008158C0"/>
    <w:rsid w:val="008159AC"/>
    <w:rsid w:val="00815A80"/>
    <w:rsid w:val="00815E9C"/>
    <w:rsid w:val="00816346"/>
    <w:rsid w:val="00816950"/>
    <w:rsid w:val="00816D21"/>
    <w:rsid w:val="00817454"/>
    <w:rsid w:val="008175A3"/>
    <w:rsid w:val="008201AF"/>
    <w:rsid w:val="008202F6"/>
    <w:rsid w:val="0082040C"/>
    <w:rsid w:val="008208CF"/>
    <w:rsid w:val="00820F89"/>
    <w:rsid w:val="008226EF"/>
    <w:rsid w:val="008229D6"/>
    <w:rsid w:val="00822E06"/>
    <w:rsid w:val="00822E6C"/>
    <w:rsid w:val="00822FB9"/>
    <w:rsid w:val="008233DF"/>
    <w:rsid w:val="00823672"/>
    <w:rsid w:val="0082391D"/>
    <w:rsid w:val="00823A3C"/>
    <w:rsid w:val="00823F1F"/>
    <w:rsid w:val="00824109"/>
    <w:rsid w:val="00824142"/>
    <w:rsid w:val="0082432A"/>
    <w:rsid w:val="008245ED"/>
    <w:rsid w:val="008246A2"/>
    <w:rsid w:val="00824DF1"/>
    <w:rsid w:val="00825BB1"/>
    <w:rsid w:val="00825D2D"/>
    <w:rsid w:val="008261F3"/>
    <w:rsid w:val="0082662D"/>
    <w:rsid w:val="00826BA4"/>
    <w:rsid w:val="00826DF6"/>
    <w:rsid w:val="008270EC"/>
    <w:rsid w:val="008271F3"/>
    <w:rsid w:val="008276B4"/>
    <w:rsid w:val="008278CB"/>
    <w:rsid w:val="00827E59"/>
    <w:rsid w:val="008300E3"/>
    <w:rsid w:val="008305B8"/>
    <w:rsid w:val="00830953"/>
    <w:rsid w:val="00831566"/>
    <w:rsid w:val="0083173D"/>
    <w:rsid w:val="008317D4"/>
    <w:rsid w:val="00831B28"/>
    <w:rsid w:val="00831B96"/>
    <w:rsid w:val="00831FE4"/>
    <w:rsid w:val="0083244A"/>
    <w:rsid w:val="0083259B"/>
    <w:rsid w:val="00832873"/>
    <w:rsid w:val="00832963"/>
    <w:rsid w:val="00832C5A"/>
    <w:rsid w:val="00832D97"/>
    <w:rsid w:val="00833CDE"/>
    <w:rsid w:val="008342E4"/>
    <w:rsid w:val="00834572"/>
    <w:rsid w:val="0083495A"/>
    <w:rsid w:val="00834C42"/>
    <w:rsid w:val="008354DD"/>
    <w:rsid w:val="00835955"/>
    <w:rsid w:val="008359CB"/>
    <w:rsid w:val="008363B6"/>
    <w:rsid w:val="008363F8"/>
    <w:rsid w:val="008366B0"/>
    <w:rsid w:val="00836BD7"/>
    <w:rsid w:val="00840448"/>
    <w:rsid w:val="00840578"/>
    <w:rsid w:val="00840B8A"/>
    <w:rsid w:val="008410F6"/>
    <w:rsid w:val="0084177F"/>
    <w:rsid w:val="0084189D"/>
    <w:rsid w:val="0084194B"/>
    <w:rsid w:val="00841C1A"/>
    <w:rsid w:val="00841F18"/>
    <w:rsid w:val="00842175"/>
    <w:rsid w:val="00842CAC"/>
    <w:rsid w:val="00842CAE"/>
    <w:rsid w:val="00843216"/>
    <w:rsid w:val="008433C8"/>
    <w:rsid w:val="008435F2"/>
    <w:rsid w:val="0084397D"/>
    <w:rsid w:val="00843ED4"/>
    <w:rsid w:val="00843EDF"/>
    <w:rsid w:val="0084484D"/>
    <w:rsid w:val="008451B6"/>
    <w:rsid w:val="00845225"/>
    <w:rsid w:val="008454AB"/>
    <w:rsid w:val="00845619"/>
    <w:rsid w:val="00845B5D"/>
    <w:rsid w:val="0084609A"/>
    <w:rsid w:val="008460FF"/>
    <w:rsid w:val="00846274"/>
    <w:rsid w:val="00846572"/>
    <w:rsid w:val="0084663E"/>
    <w:rsid w:val="00846ED6"/>
    <w:rsid w:val="00846EF4"/>
    <w:rsid w:val="008479AA"/>
    <w:rsid w:val="0085044D"/>
    <w:rsid w:val="0085065A"/>
    <w:rsid w:val="00850A32"/>
    <w:rsid w:val="008512B3"/>
    <w:rsid w:val="0085179F"/>
    <w:rsid w:val="00851D90"/>
    <w:rsid w:val="008520CD"/>
    <w:rsid w:val="008526D4"/>
    <w:rsid w:val="00852754"/>
    <w:rsid w:val="0085277E"/>
    <w:rsid w:val="00852CCD"/>
    <w:rsid w:val="00853791"/>
    <w:rsid w:val="00853826"/>
    <w:rsid w:val="00853833"/>
    <w:rsid w:val="00854065"/>
    <w:rsid w:val="0085449B"/>
    <w:rsid w:val="00854971"/>
    <w:rsid w:val="008549CD"/>
    <w:rsid w:val="008549D0"/>
    <w:rsid w:val="008550D7"/>
    <w:rsid w:val="00855559"/>
    <w:rsid w:val="00855647"/>
    <w:rsid w:val="00855BEB"/>
    <w:rsid w:val="00855C0E"/>
    <w:rsid w:val="00856144"/>
    <w:rsid w:val="00856633"/>
    <w:rsid w:val="0085695F"/>
    <w:rsid w:val="00856A96"/>
    <w:rsid w:val="00856D82"/>
    <w:rsid w:val="00856DDF"/>
    <w:rsid w:val="008574E6"/>
    <w:rsid w:val="00857A82"/>
    <w:rsid w:val="00857C3B"/>
    <w:rsid w:val="0086029C"/>
    <w:rsid w:val="008602ED"/>
    <w:rsid w:val="00860338"/>
    <w:rsid w:val="008606CB"/>
    <w:rsid w:val="00860C7A"/>
    <w:rsid w:val="00860CFF"/>
    <w:rsid w:val="00861009"/>
    <w:rsid w:val="0086102F"/>
    <w:rsid w:val="008611DB"/>
    <w:rsid w:val="0086130F"/>
    <w:rsid w:val="0086168A"/>
    <w:rsid w:val="0086173F"/>
    <w:rsid w:val="00861E4C"/>
    <w:rsid w:val="008622B5"/>
    <w:rsid w:val="008622F4"/>
    <w:rsid w:val="00862886"/>
    <w:rsid w:val="00863A3C"/>
    <w:rsid w:val="00864030"/>
    <w:rsid w:val="008641B0"/>
    <w:rsid w:val="0086457F"/>
    <w:rsid w:val="008649AC"/>
    <w:rsid w:val="00864DCB"/>
    <w:rsid w:val="00865BA3"/>
    <w:rsid w:val="00865DFF"/>
    <w:rsid w:val="00865E9B"/>
    <w:rsid w:val="00866085"/>
    <w:rsid w:val="0086672E"/>
    <w:rsid w:val="00866B0E"/>
    <w:rsid w:val="0086705B"/>
    <w:rsid w:val="00867447"/>
    <w:rsid w:val="00867483"/>
    <w:rsid w:val="00867666"/>
    <w:rsid w:val="00867CAD"/>
    <w:rsid w:val="00867EB0"/>
    <w:rsid w:val="00867FDF"/>
    <w:rsid w:val="008704E8"/>
    <w:rsid w:val="008707E2"/>
    <w:rsid w:val="00870ED5"/>
    <w:rsid w:val="00870F86"/>
    <w:rsid w:val="0087135C"/>
    <w:rsid w:val="00871722"/>
    <w:rsid w:val="00871A5B"/>
    <w:rsid w:val="00871E86"/>
    <w:rsid w:val="00871EA6"/>
    <w:rsid w:val="00871F26"/>
    <w:rsid w:val="008723FB"/>
    <w:rsid w:val="00872493"/>
    <w:rsid w:val="00872693"/>
    <w:rsid w:val="00873248"/>
    <w:rsid w:val="008734A9"/>
    <w:rsid w:val="0087362A"/>
    <w:rsid w:val="00873684"/>
    <w:rsid w:val="008736B0"/>
    <w:rsid w:val="00874024"/>
    <w:rsid w:val="0087456C"/>
    <w:rsid w:val="008745BE"/>
    <w:rsid w:val="008749CA"/>
    <w:rsid w:val="008754B1"/>
    <w:rsid w:val="00875584"/>
    <w:rsid w:val="00875C32"/>
    <w:rsid w:val="00875CB7"/>
    <w:rsid w:val="00876571"/>
    <w:rsid w:val="00876792"/>
    <w:rsid w:val="00876FFF"/>
    <w:rsid w:val="00877210"/>
    <w:rsid w:val="008773E8"/>
    <w:rsid w:val="0087747B"/>
    <w:rsid w:val="00877A88"/>
    <w:rsid w:val="00877D80"/>
    <w:rsid w:val="0088064C"/>
    <w:rsid w:val="008809A1"/>
    <w:rsid w:val="00881178"/>
    <w:rsid w:val="0088143E"/>
    <w:rsid w:val="00881488"/>
    <w:rsid w:val="00881BA4"/>
    <w:rsid w:val="008825FE"/>
    <w:rsid w:val="008829CF"/>
    <w:rsid w:val="00882D27"/>
    <w:rsid w:val="00883D5B"/>
    <w:rsid w:val="00884189"/>
    <w:rsid w:val="008855B5"/>
    <w:rsid w:val="00885922"/>
    <w:rsid w:val="00885A67"/>
    <w:rsid w:val="00885C8B"/>
    <w:rsid w:val="00885CC9"/>
    <w:rsid w:val="00885DD9"/>
    <w:rsid w:val="00885E15"/>
    <w:rsid w:val="00885EF8"/>
    <w:rsid w:val="00885F42"/>
    <w:rsid w:val="00886272"/>
    <w:rsid w:val="008863B1"/>
    <w:rsid w:val="008864B0"/>
    <w:rsid w:val="00886A8C"/>
    <w:rsid w:val="00886CFC"/>
    <w:rsid w:val="00886D10"/>
    <w:rsid w:val="008870DC"/>
    <w:rsid w:val="008875C9"/>
    <w:rsid w:val="008875CC"/>
    <w:rsid w:val="00887835"/>
    <w:rsid w:val="00887A35"/>
    <w:rsid w:val="00887CE2"/>
    <w:rsid w:val="00887F2E"/>
    <w:rsid w:val="0089047C"/>
    <w:rsid w:val="008904EF"/>
    <w:rsid w:val="008908CD"/>
    <w:rsid w:val="00890FEC"/>
    <w:rsid w:val="00891C2B"/>
    <w:rsid w:val="00891EE0"/>
    <w:rsid w:val="008926D2"/>
    <w:rsid w:val="00892956"/>
    <w:rsid w:val="00892B52"/>
    <w:rsid w:val="00892E83"/>
    <w:rsid w:val="00892FA5"/>
    <w:rsid w:val="008930AB"/>
    <w:rsid w:val="0089333B"/>
    <w:rsid w:val="00893367"/>
    <w:rsid w:val="00893396"/>
    <w:rsid w:val="0089372C"/>
    <w:rsid w:val="00893E8D"/>
    <w:rsid w:val="008941C1"/>
    <w:rsid w:val="008942F2"/>
    <w:rsid w:val="008949B8"/>
    <w:rsid w:val="00894E7B"/>
    <w:rsid w:val="0089520C"/>
    <w:rsid w:val="00895317"/>
    <w:rsid w:val="008953DB"/>
    <w:rsid w:val="00895536"/>
    <w:rsid w:val="0089579A"/>
    <w:rsid w:val="00895A3B"/>
    <w:rsid w:val="00895F9F"/>
    <w:rsid w:val="00896AA0"/>
    <w:rsid w:val="00896BA4"/>
    <w:rsid w:val="00896F51"/>
    <w:rsid w:val="00896FE9"/>
    <w:rsid w:val="0089753C"/>
    <w:rsid w:val="008975BD"/>
    <w:rsid w:val="008978EF"/>
    <w:rsid w:val="00897A5F"/>
    <w:rsid w:val="00897C83"/>
    <w:rsid w:val="00897F6A"/>
    <w:rsid w:val="00897FBD"/>
    <w:rsid w:val="00897FF0"/>
    <w:rsid w:val="008A0665"/>
    <w:rsid w:val="008A0B0E"/>
    <w:rsid w:val="008A0C7E"/>
    <w:rsid w:val="008A0DD7"/>
    <w:rsid w:val="008A174A"/>
    <w:rsid w:val="008A1CAD"/>
    <w:rsid w:val="008A1F40"/>
    <w:rsid w:val="008A1FBC"/>
    <w:rsid w:val="008A2092"/>
    <w:rsid w:val="008A20C7"/>
    <w:rsid w:val="008A2A8E"/>
    <w:rsid w:val="008A3451"/>
    <w:rsid w:val="008A3A1D"/>
    <w:rsid w:val="008A416A"/>
    <w:rsid w:val="008A42B7"/>
    <w:rsid w:val="008A47F0"/>
    <w:rsid w:val="008A47F9"/>
    <w:rsid w:val="008A508C"/>
    <w:rsid w:val="008A52CE"/>
    <w:rsid w:val="008A5512"/>
    <w:rsid w:val="008A5522"/>
    <w:rsid w:val="008A58B9"/>
    <w:rsid w:val="008A5B6D"/>
    <w:rsid w:val="008A6001"/>
    <w:rsid w:val="008A68B5"/>
    <w:rsid w:val="008A6E33"/>
    <w:rsid w:val="008A706F"/>
    <w:rsid w:val="008A7212"/>
    <w:rsid w:val="008A7826"/>
    <w:rsid w:val="008A7ACB"/>
    <w:rsid w:val="008A7B7A"/>
    <w:rsid w:val="008A7F1C"/>
    <w:rsid w:val="008B0056"/>
    <w:rsid w:val="008B030D"/>
    <w:rsid w:val="008B0323"/>
    <w:rsid w:val="008B058A"/>
    <w:rsid w:val="008B05A0"/>
    <w:rsid w:val="008B08AE"/>
    <w:rsid w:val="008B08F4"/>
    <w:rsid w:val="008B0F78"/>
    <w:rsid w:val="008B122C"/>
    <w:rsid w:val="008B19BE"/>
    <w:rsid w:val="008B1E30"/>
    <w:rsid w:val="008B22C4"/>
    <w:rsid w:val="008B294F"/>
    <w:rsid w:val="008B2A58"/>
    <w:rsid w:val="008B2B65"/>
    <w:rsid w:val="008B2D57"/>
    <w:rsid w:val="008B2FE0"/>
    <w:rsid w:val="008B38B4"/>
    <w:rsid w:val="008B3F47"/>
    <w:rsid w:val="008B4C00"/>
    <w:rsid w:val="008B535B"/>
    <w:rsid w:val="008B5878"/>
    <w:rsid w:val="008B58E8"/>
    <w:rsid w:val="008B5C2F"/>
    <w:rsid w:val="008B5E7B"/>
    <w:rsid w:val="008B5EF1"/>
    <w:rsid w:val="008B6128"/>
    <w:rsid w:val="008B6220"/>
    <w:rsid w:val="008B6854"/>
    <w:rsid w:val="008B715D"/>
    <w:rsid w:val="008B71AA"/>
    <w:rsid w:val="008B71BF"/>
    <w:rsid w:val="008B73F5"/>
    <w:rsid w:val="008B7A2C"/>
    <w:rsid w:val="008B7EF8"/>
    <w:rsid w:val="008C01BF"/>
    <w:rsid w:val="008C03A7"/>
    <w:rsid w:val="008C0559"/>
    <w:rsid w:val="008C05C9"/>
    <w:rsid w:val="008C1086"/>
    <w:rsid w:val="008C1195"/>
    <w:rsid w:val="008C14D0"/>
    <w:rsid w:val="008C1868"/>
    <w:rsid w:val="008C1990"/>
    <w:rsid w:val="008C1E3B"/>
    <w:rsid w:val="008C245F"/>
    <w:rsid w:val="008C24B7"/>
    <w:rsid w:val="008C24E3"/>
    <w:rsid w:val="008C2C44"/>
    <w:rsid w:val="008C2FFA"/>
    <w:rsid w:val="008C32CA"/>
    <w:rsid w:val="008C3514"/>
    <w:rsid w:val="008C363C"/>
    <w:rsid w:val="008C3A1E"/>
    <w:rsid w:val="008C3C41"/>
    <w:rsid w:val="008C4729"/>
    <w:rsid w:val="008C476A"/>
    <w:rsid w:val="008C48C2"/>
    <w:rsid w:val="008C49F5"/>
    <w:rsid w:val="008C4CB4"/>
    <w:rsid w:val="008C5149"/>
    <w:rsid w:val="008C5D51"/>
    <w:rsid w:val="008C6577"/>
    <w:rsid w:val="008C6CAD"/>
    <w:rsid w:val="008C7294"/>
    <w:rsid w:val="008C7436"/>
    <w:rsid w:val="008C78F5"/>
    <w:rsid w:val="008C7BBD"/>
    <w:rsid w:val="008C7D96"/>
    <w:rsid w:val="008C7FA2"/>
    <w:rsid w:val="008D06B0"/>
    <w:rsid w:val="008D06D4"/>
    <w:rsid w:val="008D08A3"/>
    <w:rsid w:val="008D0BD7"/>
    <w:rsid w:val="008D11FF"/>
    <w:rsid w:val="008D1389"/>
    <w:rsid w:val="008D13DA"/>
    <w:rsid w:val="008D1A2C"/>
    <w:rsid w:val="008D1B80"/>
    <w:rsid w:val="008D1C5A"/>
    <w:rsid w:val="008D1F93"/>
    <w:rsid w:val="008D1FE4"/>
    <w:rsid w:val="008D22AD"/>
    <w:rsid w:val="008D253C"/>
    <w:rsid w:val="008D2930"/>
    <w:rsid w:val="008D2AF9"/>
    <w:rsid w:val="008D3241"/>
    <w:rsid w:val="008D385F"/>
    <w:rsid w:val="008D3B01"/>
    <w:rsid w:val="008D3BBE"/>
    <w:rsid w:val="008D3D0B"/>
    <w:rsid w:val="008D4179"/>
    <w:rsid w:val="008D46F8"/>
    <w:rsid w:val="008D4A4A"/>
    <w:rsid w:val="008D4A88"/>
    <w:rsid w:val="008D4F82"/>
    <w:rsid w:val="008D55D5"/>
    <w:rsid w:val="008D5695"/>
    <w:rsid w:val="008D602B"/>
    <w:rsid w:val="008D607A"/>
    <w:rsid w:val="008D620F"/>
    <w:rsid w:val="008D623A"/>
    <w:rsid w:val="008D62C1"/>
    <w:rsid w:val="008D78FF"/>
    <w:rsid w:val="008E05DD"/>
    <w:rsid w:val="008E06B1"/>
    <w:rsid w:val="008E07DB"/>
    <w:rsid w:val="008E09D0"/>
    <w:rsid w:val="008E09F2"/>
    <w:rsid w:val="008E0A8B"/>
    <w:rsid w:val="008E1390"/>
    <w:rsid w:val="008E1460"/>
    <w:rsid w:val="008E14B8"/>
    <w:rsid w:val="008E163E"/>
    <w:rsid w:val="008E1C9C"/>
    <w:rsid w:val="008E1E9E"/>
    <w:rsid w:val="008E213F"/>
    <w:rsid w:val="008E224F"/>
    <w:rsid w:val="008E232F"/>
    <w:rsid w:val="008E31B2"/>
    <w:rsid w:val="008E3250"/>
    <w:rsid w:val="008E3505"/>
    <w:rsid w:val="008E3824"/>
    <w:rsid w:val="008E39B6"/>
    <w:rsid w:val="008E3FB5"/>
    <w:rsid w:val="008E405D"/>
    <w:rsid w:val="008E40CF"/>
    <w:rsid w:val="008E426D"/>
    <w:rsid w:val="008E4E58"/>
    <w:rsid w:val="008E5272"/>
    <w:rsid w:val="008E540F"/>
    <w:rsid w:val="008E5C01"/>
    <w:rsid w:val="008E5D28"/>
    <w:rsid w:val="008E5DCB"/>
    <w:rsid w:val="008E6826"/>
    <w:rsid w:val="008E68E9"/>
    <w:rsid w:val="008E6FE1"/>
    <w:rsid w:val="008E716E"/>
    <w:rsid w:val="008E745E"/>
    <w:rsid w:val="008E758D"/>
    <w:rsid w:val="008E78CD"/>
    <w:rsid w:val="008E7C7E"/>
    <w:rsid w:val="008E7DE0"/>
    <w:rsid w:val="008F0371"/>
    <w:rsid w:val="008F07FB"/>
    <w:rsid w:val="008F085F"/>
    <w:rsid w:val="008F0ECD"/>
    <w:rsid w:val="008F142F"/>
    <w:rsid w:val="008F1488"/>
    <w:rsid w:val="008F1A7E"/>
    <w:rsid w:val="008F1D5F"/>
    <w:rsid w:val="008F2128"/>
    <w:rsid w:val="008F2645"/>
    <w:rsid w:val="008F2B36"/>
    <w:rsid w:val="008F2DED"/>
    <w:rsid w:val="008F3016"/>
    <w:rsid w:val="008F353D"/>
    <w:rsid w:val="008F385C"/>
    <w:rsid w:val="008F3A31"/>
    <w:rsid w:val="008F3FFD"/>
    <w:rsid w:val="008F4401"/>
    <w:rsid w:val="008F50A4"/>
    <w:rsid w:val="008F54D9"/>
    <w:rsid w:val="008F5563"/>
    <w:rsid w:val="008F55F3"/>
    <w:rsid w:val="008F5811"/>
    <w:rsid w:val="008F5B36"/>
    <w:rsid w:val="008F5DBB"/>
    <w:rsid w:val="008F5F81"/>
    <w:rsid w:val="008F617D"/>
    <w:rsid w:val="008F6273"/>
    <w:rsid w:val="008F654C"/>
    <w:rsid w:val="008F6CA1"/>
    <w:rsid w:val="008F6CDF"/>
    <w:rsid w:val="008F71D2"/>
    <w:rsid w:val="008F7276"/>
    <w:rsid w:val="008F7319"/>
    <w:rsid w:val="008F7D4D"/>
    <w:rsid w:val="008F7D5F"/>
    <w:rsid w:val="008F7FBE"/>
    <w:rsid w:val="009001F0"/>
    <w:rsid w:val="00900A9B"/>
    <w:rsid w:val="00900D1A"/>
    <w:rsid w:val="00900F4C"/>
    <w:rsid w:val="0090121C"/>
    <w:rsid w:val="00901323"/>
    <w:rsid w:val="00901CD5"/>
    <w:rsid w:val="009021B6"/>
    <w:rsid w:val="00902229"/>
    <w:rsid w:val="009023A6"/>
    <w:rsid w:val="009023BA"/>
    <w:rsid w:val="0090240F"/>
    <w:rsid w:val="0090263F"/>
    <w:rsid w:val="009026B1"/>
    <w:rsid w:val="009027B9"/>
    <w:rsid w:val="009032DB"/>
    <w:rsid w:val="009034AC"/>
    <w:rsid w:val="00903C50"/>
    <w:rsid w:val="00903F72"/>
    <w:rsid w:val="009042CC"/>
    <w:rsid w:val="00904524"/>
    <w:rsid w:val="0090485D"/>
    <w:rsid w:val="00904DD9"/>
    <w:rsid w:val="00905A1A"/>
    <w:rsid w:val="00905DCD"/>
    <w:rsid w:val="00905DCE"/>
    <w:rsid w:val="00905DFA"/>
    <w:rsid w:val="00905EA7"/>
    <w:rsid w:val="009060E4"/>
    <w:rsid w:val="009063F6"/>
    <w:rsid w:val="00906762"/>
    <w:rsid w:val="00906AA8"/>
    <w:rsid w:val="00906BFD"/>
    <w:rsid w:val="009073A1"/>
    <w:rsid w:val="009074BE"/>
    <w:rsid w:val="00907546"/>
    <w:rsid w:val="00907AAC"/>
    <w:rsid w:val="00907C87"/>
    <w:rsid w:val="00907CF5"/>
    <w:rsid w:val="00907E69"/>
    <w:rsid w:val="00910717"/>
    <w:rsid w:val="009108E0"/>
    <w:rsid w:val="00910C9F"/>
    <w:rsid w:val="0091238B"/>
    <w:rsid w:val="00912BF0"/>
    <w:rsid w:val="00912E56"/>
    <w:rsid w:val="00912EFA"/>
    <w:rsid w:val="0091310D"/>
    <w:rsid w:val="00913CA2"/>
    <w:rsid w:val="00913CFC"/>
    <w:rsid w:val="00913E2C"/>
    <w:rsid w:val="00913E79"/>
    <w:rsid w:val="00914030"/>
    <w:rsid w:val="00914121"/>
    <w:rsid w:val="00914680"/>
    <w:rsid w:val="009147C7"/>
    <w:rsid w:val="00914D25"/>
    <w:rsid w:val="00915222"/>
    <w:rsid w:val="00915372"/>
    <w:rsid w:val="00915964"/>
    <w:rsid w:val="00915A6B"/>
    <w:rsid w:val="00915C26"/>
    <w:rsid w:val="00916115"/>
    <w:rsid w:val="00916F67"/>
    <w:rsid w:val="009171C7"/>
    <w:rsid w:val="009174BA"/>
    <w:rsid w:val="00917B0D"/>
    <w:rsid w:val="00917B77"/>
    <w:rsid w:val="00917BD7"/>
    <w:rsid w:val="0092074B"/>
    <w:rsid w:val="00921314"/>
    <w:rsid w:val="0092193F"/>
    <w:rsid w:val="00921BAF"/>
    <w:rsid w:val="009224A8"/>
    <w:rsid w:val="00922CB9"/>
    <w:rsid w:val="00923042"/>
    <w:rsid w:val="00923989"/>
    <w:rsid w:val="009240BE"/>
    <w:rsid w:val="009245BE"/>
    <w:rsid w:val="009246B6"/>
    <w:rsid w:val="00924AE4"/>
    <w:rsid w:val="00924F28"/>
    <w:rsid w:val="0092501A"/>
    <w:rsid w:val="009251A1"/>
    <w:rsid w:val="00925310"/>
    <w:rsid w:val="00926C36"/>
    <w:rsid w:val="00926D87"/>
    <w:rsid w:val="00927A4A"/>
    <w:rsid w:val="00927ACA"/>
    <w:rsid w:val="00927E7C"/>
    <w:rsid w:val="0093081B"/>
    <w:rsid w:val="00930DA2"/>
    <w:rsid w:val="00930E84"/>
    <w:rsid w:val="00931BE1"/>
    <w:rsid w:val="00931C8B"/>
    <w:rsid w:val="009323B1"/>
    <w:rsid w:val="00932584"/>
    <w:rsid w:val="0093278E"/>
    <w:rsid w:val="00932B2C"/>
    <w:rsid w:val="009331A0"/>
    <w:rsid w:val="0093324B"/>
    <w:rsid w:val="0093366B"/>
    <w:rsid w:val="00933A36"/>
    <w:rsid w:val="00933ACF"/>
    <w:rsid w:val="00933BEB"/>
    <w:rsid w:val="00933E59"/>
    <w:rsid w:val="009340EE"/>
    <w:rsid w:val="00934997"/>
    <w:rsid w:val="009349EA"/>
    <w:rsid w:val="00934AC8"/>
    <w:rsid w:val="00934E17"/>
    <w:rsid w:val="00934E6B"/>
    <w:rsid w:val="00934F16"/>
    <w:rsid w:val="00935957"/>
    <w:rsid w:val="00935BD1"/>
    <w:rsid w:val="00935C2A"/>
    <w:rsid w:val="00936361"/>
    <w:rsid w:val="0093640D"/>
    <w:rsid w:val="0093656F"/>
    <w:rsid w:val="0093660D"/>
    <w:rsid w:val="00936B01"/>
    <w:rsid w:val="009374DB"/>
    <w:rsid w:val="009375ED"/>
    <w:rsid w:val="00937972"/>
    <w:rsid w:val="00937BBA"/>
    <w:rsid w:val="00937F69"/>
    <w:rsid w:val="009402B7"/>
    <w:rsid w:val="00940CC8"/>
    <w:rsid w:val="00940E9F"/>
    <w:rsid w:val="009412FB"/>
    <w:rsid w:val="00941378"/>
    <w:rsid w:val="009414DA"/>
    <w:rsid w:val="00941A64"/>
    <w:rsid w:val="00941B6B"/>
    <w:rsid w:val="00941BAE"/>
    <w:rsid w:val="0094212B"/>
    <w:rsid w:val="00942499"/>
    <w:rsid w:val="00942AB4"/>
    <w:rsid w:val="00942F9F"/>
    <w:rsid w:val="0094346B"/>
    <w:rsid w:val="0094350D"/>
    <w:rsid w:val="00943B02"/>
    <w:rsid w:val="00943ED2"/>
    <w:rsid w:val="009440BB"/>
    <w:rsid w:val="009443E8"/>
    <w:rsid w:val="0094492A"/>
    <w:rsid w:val="00944C6A"/>
    <w:rsid w:val="00944C9C"/>
    <w:rsid w:val="00944F33"/>
    <w:rsid w:val="009461A9"/>
    <w:rsid w:val="00946604"/>
    <w:rsid w:val="00947DF0"/>
    <w:rsid w:val="009504A6"/>
    <w:rsid w:val="00950521"/>
    <w:rsid w:val="00950575"/>
    <w:rsid w:val="00950AFA"/>
    <w:rsid w:val="00950F05"/>
    <w:rsid w:val="009510CE"/>
    <w:rsid w:val="0095130D"/>
    <w:rsid w:val="0095133C"/>
    <w:rsid w:val="009515BA"/>
    <w:rsid w:val="00951C7F"/>
    <w:rsid w:val="00951CF1"/>
    <w:rsid w:val="0095220B"/>
    <w:rsid w:val="009524F2"/>
    <w:rsid w:val="00952A2F"/>
    <w:rsid w:val="00952C4A"/>
    <w:rsid w:val="00953495"/>
    <w:rsid w:val="009536A1"/>
    <w:rsid w:val="00953C97"/>
    <w:rsid w:val="00954DE0"/>
    <w:rsid w:val="00955239"/>
    <w:rsid w:val="00955355"/>
    <w:rsid w:val="0095552F"/>
    <w:rsid w:val="00955B52"/>
    <w:rsid w:val="00955B7F"/>
    <w:rsid w:val="0095600D"/>
    <w:rsid w:val="00956036"/>
    <w:rsid w:val="00956148"/>
    <w:rsid w:val="009561F9"/>
    <w:rsid w:val="00956442"/>
    <w:rsid w:val="00956475"/>
    <w:rsid w:val="00956516"/>
    <w:rsid w:val="00956789"/>
    <w:rsid w:val="00956BD8"/>
    <w:rsid w:val="0095740B"/>
    <w:rsid w:val="00957790"/>
    <w:rsid w:val="009577C3"/>
    <w:rsid w:val="00957B8F"/>
    <w:rsid w:val="009600FB"/>
    <w:rsid w:val="0096097C"/>
    <w:rsid w:val="00960A86"/>
    <w:rsid w:val="00961113"/>
    <w:rsid w:val="0096119A"/>
    <w:rsid w:val="0096147F"/>
    <w:rsid w:val="009614CE"/>
    <w:rsid w:val="00961592"/>
    <w:rsid w:val="00961885"/>
    <w:rsid w:val="00961A8B"/>
    <w:rsid w:val="00961D46"/>
    <w:rsid w:val="00961DA9"/>
    <w:rsid w:val="00961DEF"/>
    <w:rsid w:val="0096201D"/>
    <w:rsid w:val="00962588"/>
    <w:rsid w:val="00962B8A"/>
    <w:rsid w:val="00962CD9"/>
    <w:rsid w:val="009636FC"/>
    <w:rsid w:val="00964392"/>
    <w:rsid w:val="00964561"/>
    <w:rsid w:val="009653BA"/>
    <w:rsid w:val="00965A76"/>
    <w:rsid w:val="00965B9C"/>
    <w:rsid w:val="00965F95"/>
    <w:rsid w:val="00965FD8"/>
    <w:rsid w:val="0096603B"/>
    <w:rsid w:val="009668F2"/>
    <w:rsid w:val="0096698D"/>
    <w:rsid w:val="00966E17"/>
    <w:rsid w:val="009672CF"/>
    <w:rsid w:val="009673AE"/>
    <w:rsid w:val="00967580"/>
    <w:rsid w:val="009677E3"/>
    <w:rsid w:val="0096789F"/>
    <w:rsid w:val="00970372"/>
    <w:rsid w:val="00970384"/>
    <w:rsid w:val="009708DC"/>
    <w:rsid w:val="0097158B"/>
    <w:rsid w:val="00971834"/>
    <w:rsid w:val="009720CF"/>
    <w:rsid w:val="00972986"/>
    <w:rsid w:val="0097298E"/>
    <w:rsid w:val="00972A78"/>
    <w:rsid w:val="00972C7F"/>
    <w:rsid w:val="00972FA2"/>
    <w:rsid w:val="009734C7"/>
    <w:rsid w:val="00973570"/>
    <w:rsid w:val="00973A97"/>
    <w:rsid w:val="00974303"/>
    <w:rsid w:val="009743A8"/>
    <w:rsid w:val="00974566"/>
    <w:rsid w:val="00974A87"/>
    <w:rsid w:val="00974CB1"/>
    <w:rsid w:val="00974F79"/>
    <w:rsid w:val="0097516F"/>
    <w:rsid w:val="00975457"/>
    <w:rsid w:val="00975636"/>
    <w:rsid w:val="0097569F"/>
    <w:rsid w:val="00975BBC"/>
    <w:rsid w:val="00975BEB"/>
    <w:rsid w:val="00975CEA"/>
    <w:rsid w:val="00976047"/>
    <w:rsid w:val="0097626B"/>
    <w:rsid w:val="00976731"/>
    <w:rsid w:val="009768C0"/>
    <w:rsid w:val="009771EE"/>
    <w:rsid w:val="009776BD"/>
    <w:rsid w:val="00977701"/>
    <w:rsid w:val="009779FE"/>
    <w:rsid w:val="00977A15"/>
    <w:rsid w:val="00977BA5"/>
    <w:rsid w:val="00977C61"/>
    <w:rsid w:val="00977E74"/>
    <w:rsid w:val="00980426"/>
    <w:rsid w:val="0098073B"/>
    <w:rsid w:val="00980858"/>
    <w:rsid w:val="009808C1"/>
    <w:rsid w:val="00980B9B"/>
    <w:rsid w:val="00980E75"/>
    <w:rsid w:val="00981013"/>
    <w:rsid w:val="0098154E"/>
    <w:rsid w:val="009816F5"/>
    <w:rsid w:val="0098190F"/>
    <w:rsid w:val="00981A13"/>
    <w:rsid w:val="0098261C"/>
    <w:rsid w:val="0098270F"/>
    <w:rsid w:val="009827DC"/>
    <w:rsid w:val="00982833"/>
    <w:rsid w:val="0098323D"/>
    <w:rsid w:val="00983443"/>
    <w:rsid w:val="00983B88"/>
    <w:rsid w:val="0098424C"/>
    <w:rsid w:val="00984A8C"/>
    <w:rsid w:val="00984B7C"/>
    <w:rsid w:val="00984BAA"/>
    <w:rsid w:val="00985445"/>
    <w:rsid w:val="009856E5"/>
    <w:rsid w:val="00985B0C"/>
    <w:rsid w:val="00985BFB"/>
    <w:rsid w:val="00985D1F"/>
    <w:rsid w:val="009862C7"/>
    <w:rsid w:val="009865BE"/>
    <w:rsid w:val="0098667E"/>
    <w:rsid w:val="0098687D"/>
    <w:rsid w:val="00986C3E"/>
    <w:rsid w:val="00986CA2"/>
    <w:rsid w:val="00986DA5"/>
    <w:rsid w:val="0098719C"/>
    <w:rsid w:val="009871F9"/>
    <w:rsid w:val="009872DC"/>
    <w:rsid w:val="00987956"/>
    <w:rsid w:val="00987ADE"/>
    <w:rsid w:val="00987D75"/>
    <w:rsid w:val="009902AC"/>
    <w:rsid w:val="009906F4"/>
    <w:rsid w:val="00990B6E"/>
    <w:rsid w:val="0099148B"/>
    <w:rsid w:val="00991554"/>
    <w:rsid w:val="009915F9"/>
    <w:rsid w:val="00991EF6"/>
    <w:rsid w:val="00992582"/>
    <w:rsid w:val="00992625"/>
    <w:rsid w:val="009926D1"/>
    <w:rsid w:val="00992DED"/>
    <w:rsid w:val="00993086"/>
    <w:rsid w:val="0099338A"/>
    <w:rsid w:val="0099340F"/>
    <w:rsid w:val="00993E10"/>
    <w:rsid w:val="00993FBE"/>
    <w:rsid w:val="00994052"/>
    <w:rsid w:val="00994166"/>
    <w:rsid w:val="00994401"/>
    <w:rsid w:val="00994A9F"/>
    <w:rsid w:val="00994AC3"/>
    <w:rsid w:val="00994CE7"/>
    <w:rsid w:val="00994D9B"/>
    <w:rsid w:val="00994DB1"/>
    <w:rsid w:val="00994E1A"/>
    <w:rsid w:val="00994E84"/>
    <w:rsid w:val="009951B5"/>
    <w:rsid w:val="009953F4"/>
    <w:rsid w:val="00995928"/>
    <w:rsid w:val="00995DAD"/>
    <w:rsid w:val="00995EEC"/>
    <w:rsid w:val="009962C4"/>
    <w:rsid w:val="00996514"/>
    <w:rsid w:val="00996DD1"/>
    <w:rsid w:val="00996EE7"/>
    <w:rsid w:val="00996F6B"/>
    <w:rsid w:val="00997084"/>
    <w:rsid w:val="00997865"/>
    <w:rsid w:val="00997A49"/>
    <w:rsid w:val="00997D59"/>
    <w:rsid w:val="00997DF8"/>
    <w:rsid w:val="009A008F"/>
    <w:rsid w:val="009A03E1"/>
    <w:rsid w:val="009A0498"/>
    <w:rsid w:val="009A0BDB"/>
    <w:rsid w:val="009A0BDF"/>
    <w:rsid w:val="009A15D8"/>
    <w:rsid w:val="009A1600"/>
    <w:rsid w:val="009A16DA"/>
    <w:rsid w:val="009A1AAA"/>
    <w:rsid w:val="009A1C3B"/>
    <w:rsid w:val="009A2764"/>
    <w:rsid w:val="009A2987"/>
    <w:rsid w:val="009A2AE4"/>
    <w:rsid w:val="009A2EEB"/>
    <w:rsid w:val="009A3923"/>
    <w:rsid w:val="009A3F89"/>
    <w:rsid w:val="009A4AF1"/>
    <w:rsid w:val="009A4C67"/>
    <w:rsid w:val="009A5255"/>
    <w:rsid w:val="009A6080"/>
    <w:rsid w:val="009A659C"/>
    <w:rsid w:val="009A66CC"/>
    <w:rsid w:val="009A7422"/>
    <w:rsid w:val="009A75D0"/>
    <w:rsid w:val="009A765C"/>
    <w:rsid w:val="009A7E7C"/>
    <w:rsid w:val="009B0812"/>
    <w:rsid w:val="009B0A79"/>
    <w:rsid w:val="009B0D55"/>
    <w:rsid w:val="009B0D92"/>
    <w:rsid w:val="009B0E66"/>
    <w:rsid w:val="009B0FD4"/>
    <w:rsid w:val="009B114D"/>
    <w:rsid w:val="009B1873"/>
    <w:rsid w:val="009B1C6C"/>
    <w:rsid w:val="009B1CAE"/>
    <w:rsid w:val="009B2891"/>
    <w:rsid w:val="009B290E"/>
    <w:rsid w:val="009B2E9F"/>
    <w:rsid w:val="009B30DB"/>
    <w:rsid w:val="009B34DB"/>
    <w:rsid w:val="009B35AF"/>
    <w:rsid w:val="009B35C5"/>
    <w:rsid w:val="009B3AA8"/>
    <w:rsid w:val="009B3F89"/>
    <w:rsid w:val="009B421D"/>
    <w:rsid w:val="009B45E6"/>
    <w:rsid w:val="009B467C"/>
    <w:rsid w:val="009B482A"/>
    <w:rsid w:val="009B4975"/>
    <w:rsid w:val="009B4BA8"/>
    <w:rsid w:val="009B4BDC"/>
    <w:rsid w:val="009B52CA"/>
    <w:rsid w:val="009B55E3"/>
    <w:rsid w:val="009B591B"/>
    <w:rsid w:val="009B5A36"/>
    <w:rsid w:val="009B5BEA"/>
    <w:rsid w:val="009B5E94"/>
    <w:rsid w:val="009B6005"/>
    <w:rsid w:val="009B68E6"/>
    <w:rsid w:val="009B6A4C"/>
    <w:rsid w:val="009B6F73"/>
    <w:rsid w:val="009B77CC"/>
    <w:rsid w:val="009B7B77"/>
    <w:rsid w:val="009B7DAE"/>
    <w:rsid w:val="009B7F17"/>
    <w:rsid w:val="009B7FE1"/>
    <w:rsid w:val="009C051D"/>
    <w:rsid w:val="009C053D"/>
    <w:rsid w:val="009C0571"/>
    <w:rsid w:val="009C06E8"/>
    <w:rsid w:val="009C0780"/>
    <w:rsid w:val="009C0ADE"/>
    <w:rsid w:val="009C10BC"/>
    <w:rsid w:val="009C1EC9"/>
    <w:rsid w:val="009C22A3"/>
    <w:rsid w:val="009C27B5"/>
    <w:rsid w:val="009C2B39"/>
    <w:rsid w:val="009C2F42"/>
    <w:rsid w:val="009C317E"/>
    <w:rsid w:val="009C3614"/>
    <w:rsid w:val="009C36A3"/>
    <w:rsid w:val="009C37E0"/>
    <w:rsid w:val="009C3B01"/>
    <w:rsid w:val="009C4126"/>
    <w:rsid w:val="009C4165"/>
    <w:rsid w:val="009C4230"/>
    <w:rsid w:val="009C445A"/>
    <w:rsid w:val="009C4E1B"/>
    <w:rsid w:val="009C55FC"/>
    <w:rsid w:val="009C58A8"/>
    <w:rsid w:val="009C5A58"/>
    <w:rsid w:val="009C5BA9"/>
    <w:rsid w:val="009C5CF9"/>
    <w:rsid w:val="009C5EB1"/>
    <w:rsid w:val="009C61D4"/>
    <w:rsid w:val="009C62D6"/>
    <w:rsid w:val="009C637D"/>
    <w:rsid w:val="009C66EC"/>
    <w:rsid w:val="009C6B47"/>
    <w:rsid w:val="009C6BE4"/>
    <w:rsid w:val="009C6DF9"/>
    <w:rsid w:val="009C70CC"/>
    <w:rsid w:val="009C73FB"/>
    <w:rsid w:val="009C78E4"/>
    <w:rsid w:val="009C7D06"/>
    <w:rsid w:val="009C7E81"/>
    <w:rsid w:val="009D0105"/>
    <w:rsid w:val="009D07B6"/>
    <w:rsid w:val="009D0893"/>
    <w:rsid w:val="009D089A"/>
    <w:rsid w:val="009D0C81"/>
    <w:rsid w:val="009D0CD9"/>
    <w:rsid w:val="009D1372"/>
    <w:rsid w:val="009D1441"/>
    <w:rsid w:val="009D1646"/>
    <w:rsid w:val="009D1D0D"/>
    <w:rsid w:val="009D1DC3"/>
    <w:rsid w:val="009D1FD0"/>
    <w:rsid w:val="009D296D"/>
    <w:rsid w:val="009D2C33"/>
    <w:rsid w:val="009D2C6D"/>
    <w:rsid w:val="009D2DC6"/>
    <w:rsid w:val="009D2E87"/>
    <w:rsid w:val="009D32C1"/>
    <w:rsid w:val="009D39EC"/>
    <w:rsid w:val="009D3BB0"/>
    <w:rsid w:val="009D3BE0"/>
    <w:rsid w:val="009D3EC3"/>
    <w:rsid w:val="009D4B19"/>
    <w:rsid w:val="009D4D7E"/>
    <w:rsid w:val="009D53F0"/>
    <w:rsid w:val="009D577A"/>
    <w:rsid w:val="009D5A6A"/>
    <w:rsid w:val="009D5D01"/>
    <w:rsid w:val="009D5EA2"/>
    <w:rsid w:val="009D60EF"/>
    <w:rsid w:val="009D6111"/>
    <w:rsid w:val="009D6392"/>
    <w:rsid w:val="009D6529"/>
    <w:rsid w:val="009D6898"/>
    <w:rsid w:val="009D796E"/>
    <w:rsid w:val="009E0436"/>
    <w:rsid w:val="009E0A2A"/>
    <w:rsid w:val="009E0A37"/>
    <w:rsid w:val="009E13EF"/>
    <w:rsid w:val="009E15C4"/>
    <w:rsid w:val="009E2155"/>
    <w:rsid w:val="009E2649"/>
    <w:rsid w:val="009E2783"/>
    <w:rsid w:val="009E3B52"/>
    <w:rsid w:val="009E3B62"/>
    <w:rsid w:val="009E4764"/>
    <w:rsid w:val="009E510B"/>
    <w:rsid w:val="009E6006"/>
    <w:rsid w:val="009E69D5"/>
    <w:rsid w:val="009E6A8F"/>
    <w:rsid w:val="009E6B4E"/>
    <w:rsid w:val="009E6BBC"/>
    <w:rsid w:val="009E6EBE"/>
    <w:rsid w:val="009E7278"/>
    <w:rsid w:val="009E76B5"/>
    <w:rsid w:val="009E7AA9"/>
    <w:rsid w:val="009F06E9"/>
    <w:rsid w:val="009F06F7"/>
    <w:rsid w:val="009F0976"/>
    <w:rsid w:val="009F09BE"/>
    <w:rsid w:val="009F09ED"/>
    <w:rsid w:val="009F0D39"/>
    <w:rsid w:val="009F106A"/>
    <w:rsid w:val="009F1D43"/>
    <w:rsid w:val="009F231E"/>
    <w:rsid w:val="009F2AB3"/>
    <w:rsid w:val="009F3137"/>
    <w:rsid w:val="009F3315"/>
    <w:rsid w:val="009F3447"/>
    <w:rsid w:val="009F3469"/>
    <w:rsid w:val="009F34B1"/>
    <w:rsid w:val="009F3961"/>
    <w:rsid w:val="009F3C4B"/>
    <w:rsid w:val="009F4272"/>
    <w:rsid w:val="009F44D1"/>
    <w:rsid w:val="009F471F"/>
    <w:rsid w:val="009F4D41"/>
    <w:rsid w:val="009F4E54"/>
    <w:rsid w:val="009F5063"/>
    <w:rsid w:val="009F5632"/>
    <w:rsid w:val="009F5CF9"/>
    <w:rsid w:val="009F5EC6"/>
    <w:rsid w:val="009F61A3"/>
    <w:rsid w:val="009F6972"/>
    <w:rsid w:val="009F6FE3"/>
    <w:rsid w:val="009F71FE"/>
    <w:rsid w:val="009F7554"/>
    <w:rsid w:val="009F7861"/>
    <w:rsid w:val="009F7E03"/>
    <w:rsid w:val="009F7FEC"/>
    <w:rsid w:val="00A012B4"/>
    <w:rsid w:val="00A01591"/>
    <w:rsid w:val="00A01916"/>
    <w:rsid w:val="00A01D19"/>
    <w:rsid w:val="00A01F5B"/>
    <w:rsid w:val="00A021AA"/>
    <w:rsid w:val="00A0220E"/>
    <w:rsid w:val="00A0225E"/>
    <w:rsid w:val="00A02C5B"/>
    <w:rsid w:val="00A02C8E"/>
    <w:rsid w:val="00A0311D"/>
    <w:rsid w:val="00A03528"/>
    <w:rsid w:val="00A03F78"/>
    <w:rsid w:val="00A0406B"/>
    <w:rsid w:val="00A0497B"/>
    <w:rsid w:val="00A04FED"/>
    <w:rsid w:val="00A051AB"/>
    <w:rsid w:val="00A052D0"/>
    <w:rsid w:val="00A0583D"/>
    <w:rsid w:val="00A065B2"/>
    <w:rsid w:val="00A06833"/>
    <w:rsid w:val="00A07C34"/>
    <w:rsid w:val="00A07F4B"/>
    <w:rsid w:val="00A1019D"/>
    <w:rsid w:val="00A103CB"/>
    <w:rsid w:val="00A10C39"/>
    <w:rsid w:val="00A10FD8"/>
    <w:rsid w:val="00A1194B"/>
    <w:rsid w:val="00A11BB7"/>
    <w:rsid w:val="00A11BD1"/>
    <w:rsid w:val="00A12247"/>
    <w:rsid w:val="00A1269E"/>
    <w:rsid w:val="00A12A2D"/>
    <w:rsid w:val="00A12FBD"/>
    <w:rsid w:val="00A1307E"/>
    <w:rsid w:val="00A131E8"/>
    <w:rsid w:val="00A13518"/>
    <w:rsid w:val="00A1352D"/>
    <w:rsid w:val="00A135B1"/>
    <w:rsid w:val="00A13616"/>
    <w:rsid w:val="00A13D23"/>
    <w:rsid w:val="00A13D3E"/>
    <w:rsid w:val="00A141EC"/>
    <w:rsid w:val="00A144FA"/>
    <w:rsid w:val="00A14929"/>
    <w:rsid w:val="00A14A98"/>
    <w:rsid w:val="00A14CAC"/>
    <w:rsid w:val="00A15170"/>
    <w:rsid w:val="00A151CA"/>
    <w:rsid w:val="00A15266"/>
    <w:rsid w:val="00A157C2"/>
    <w:rsid w:val="00A15BE8"/>
    <w:rsid w:val="00A15E06"/>
    <w:rsid w:val="00A164CE"/>
    <w:rsid w:val="00A1683D"/>
    <w:rsid w:val="00A169A4"/>
    <w:rsid w:val="00A16ADD"/>
    <w:rsid w:val="00A16F19"/>
    <w:rsid w:val="00A1746D"/>
    <w:rsid w:val="00A177F3"/>
    <w:rsid w:val="00A17A0D"/>
    <w:rsid w:val="00A17E61"/>
    <w:rsid w:val="00A2037F"/>
    <w:rsid w:val="00A20705"/>
    <w:rsid w:val="00A21074"/>
    <w:rsid w:val="00A21981"/>
    <w:rsid w:val="00A21C06"/>
    <w:rsid w:val="00A2256E"/>
    <w:rsid w:val="00A22E10"/>
    <w:rsid w:val="00A22E53"/>
    <w:rsid w:val="00A23771"/>
    <w:rsid w:val="00A2405D"/>
    <w:rsid w:val="00A243B6"/>
    <w:rsid w:val="00A2468A"/>
    <w:rsid w:val="00A2493C"/>
    <w:rsid w:val="00A24F09"/>
    <w:rsid w:val="00A24F79"/>
    <w:rsid w:val="00A2501E"/>
    <w:rsid w:val="00A25A05"/>
    <w:rsid w:val="00A25BDC"/>
    <w:rsid w:val="00A25F72"/>
    <w:rsid w:val="00A26312"/>
    <w:rsid w:val="00A263EA"/>
    <w:rsid w:val="00A26958"/>
    <w:rsid w:val="00A26A1C"/>
    <w:rsid w:val="00A27372"/>
    <w:rsid w:val="00A27D27"/>
    <w:rsid w:val="00A27F81"/>
    <w:rsid w:val="00A30E52"/>
    <w:rsid w:val="00A31331"/>
    <w:rsid w:val="00A31613"/>
    <w:rsid w:val="00A31B1C"/>
    <w:rsid w:val="00A32036"/>
    <w:rsid w:val="00A32188"/>
    <w:rsid w:val="00A32CCD"/>
    <w:rsid w:val="00A33153"/>
    <w:rsid w:val="00A33255"/>
    <w:rsid w:val="00A3361D"/>
    <w:rsid w:val="00A339BC"/>
    <w:rsid w:val="00A33A33"/>
    <w:rsid w:val="00A33D7B"/>
    <w:rsid w:val="00A3413F"/>
    <w:rsid w:val="00A3416C"/>
    <w:rsid w:val="00A3442C"/>
    <w:rsid w:val="00A34775"/>
    <w:rsid w:val="00A34B8A"/>
    <w:rsid w:val="00A3516B"/>
    <w:rsid w:val="00A352F1"/>
    <w:rsid w:val="00A35C59"/>
    <w:rsid w:val="00A3601B"/>
    <w:rsid w:val="00A36190"/>
    <w:rsid w:val="00A361F5"/>
    <w:rsid w:val="00A3643C"/>
    <w:rsid w:val="00A36468"/>
    <w:rsid w:val="00A36D5F"/>
    <w:rsid w:val="00A37276"/>
    <w:rsid w:val="00A377DA"/>
    <w:rsid w:val="00A378D9"/>
    <w:rsid w:val="00A37A59"/>
    <w:rsid w:val="00A37A70"/>
    <w:rsid w:val="00A37BE4"/>
    <w:rsid w:val="00A40468"/>
    <w:rsid w:val="00A40F2D"/>
    <w:rsid w:val="00A41192"/>
    <w:rsid w:val="00A413F8"/>
    <w:rsid w:val="00A418B6"/>
    <w:rsid w:val="00A42165"/>
    <w:rsid w:val="00A4234D"/>
    <w:rsid w:val="00A429F3"/>
    <w:rsid w:val="00A42A6B"/>
    <w:rsid w:val="00A42AFE"/>
    <w:rsid w:val="00A42EE6"/>
    <w:rsid w:val="00A430B3"/>
    <w:rsid w:val="00A4334F"/>
    <w:rsid w:val="00A433D9"/>
    <w:rsid w:val="00A43B2F"/>
    <w:rsid w:val="00A43B69"/>
    <w:rsid w:val="00A43E8E"/>
    <w:rsid w:val="00A4412F"/>
    <w:rsid w:val="00A441C4"/>
    <w:rsid w:val="00A44735"/>
    <w:rsid w:val="00A44B2A"/>
    <w:rsid w:val="00A44F1C"/>
    <w:rsid w:val="00A45055"/>
    <w:rsid w:val="00A45519"/>
    <w:rsid w:val="00A45860"/>
    <w:rsid w:val="00A45A80"/>
    <w:rsid w:val="00A460C3"/>
    <w:rsid w:val="00A46176"/>
    <w:rsid w:val="00A461D4"/>
    <w:rsid w:val="00A46857"/>
    <w:rsid w:val="00A468D7"/>
    <w:rsid w:val="00A47B2E"/>
    <w:rsid w:val="00A504E5"/>
    <w:rsid w:val="00A5074D"/>
    <w:rsid w:val="00A51157"/>
    <w:rsid w:val="00A513E4"/>
    <w:rsid w:val="00A5147D"/>
    <w:rsid w:val="00A51852"/>
    <w:rsid w:val="00A51B1D"/>
    <w:rsid w:val="00A52976"/>
    <w:rsid w:val="00A52E68"/>
    <w:rsid w:val="00A52E9D"/>
    <w:rsid w:val="00A52F43"/>
    <w:rsid w:val="00A53935"/>
    <w:rsid w:val="00A539DB"/>
    <w:rsid w:val="00A53AAB"/>
    <w:rsid w:val="00A53F4B"/>
    <w:rsid w:val="00A53F64"/>
    <w:rsid w:val="00A5498C"/>
    <w:rsid w:val="00A54A63"/>
    <w:rsid w:val="00A54AA4"/>
    <w:rsid w:val="00A55307"/>
    <w:rsid w:val="00A55535"/>
    <w:rsid w:val="00A555E9"/>
    <w:rsid w:val="00A55BF2"/>
    <w:rsid w:val="00A560E2"/>
    <w:rsid w:val="00A560F4"/>
    <w:rsid w:val="00A56387"/>
    <w:rsid w:val="00A568F5"/>
    <w:rsid w:val="00A569A3"/>
    <w:rsid w:val="00A569D4"/>
    <w:rsid w:val="00A56C47"/>
    <w:rsid w:val="00A56DC4"/>
    <w:rsid w:val="00A56F8C"/>
    <w:rsid w:val="00A5715E"/>
    <w:rsid w:val="00A5756F"/>
    <w:rsid w:val="00A57B6B"/>
    <w:rsid w:val="00A61D37"/>
    <w:rsid w:val="00A61D7F"/>
    <w:rsid w:val="00A61FCA"/>
    <w:rsid w:val="00A620F7"/>
    <w:rsid w:val="00A62841"/>
    <w:rsid w:val="00A62D15"/>
    <w:rsid w:val="00A631A1"/>
    <w:rsid w:val="00A632DB"/>
    <w:rsid w:val="00A636C5"/>
    <w:rsid w:val="00A63CD5"/>
    <w:rsid w:val="00A645DD"/>
    <w:rsid w:val="00A648DE"/>
    <w:rsid w:val="00A64BEA"/>
    <w:rsid w:val="00A650BD"/>
    <w:rsid w:val="00A652FB"/>
    <w:rsid w:val="00A65983"/>
    <w:rsid w:val="00A65BF9"/>
    <w:rsid w:val="00A65C01"/>
    <w:rsid w:val="00A6624D"/>
    <w:rsid w:val="00A663BF"/>
    <w:rsid w:val="00A6670E"/>
    <w:rsid w:val="00A667F5"/>
    <w:rsid w:val="00A66831"/>
    <w:rsid w:val="00A669F0"/>
    <w:rsid w:val="00A66B3C"/>
    <w:rsid w:val="00A6710B"/>
    <w:rsid w:val="00A67C30"/>
    <w:rsid w:val="00A67F4B"/>
    <w:rsid w:val="00A67FEF"/>
    <w:rsid w:val="00A708B7"/>
    <w:rsid w:val="00A70B10"/>
    <w:rsid w:val="00A70B1F"/>
    <w:rsid w:val="00A7134A"/>
    <w:rsid w:val="00A71925"/>
    <w:rsid w:val="00A72177"/>
    <w:rsid w:val="00A72BDC"/>
    <w:rsid w:val="00A72F22"/>
    <w:rsid w:val="00A72F70"/>
    <w:rsid w:val="00A73243"/>
    <w:rsid w:val="00A73244"/>
    <w:rsid w:val="00A73630"/>
    <w:rsid w:val="00A7395B"/>
    <w:rsid w:val="00A740C0"/>
    <w:rsid w:val="00A743BF"/>
    <w:rsid w:val="00A7488C"/>
    <w:rsid w:val="00A7498D"/>
    <w:rsid w:val="00A74B06"/>
    <w:rsid w:val="00A74B4A"/>
    <w:rsid w:val="00A74D5C"/>
    <w:rsid w:val="00A74E0C"/>
    <w:rsid w:val="00A750BC"/>
    <w:rsid w:val="00A7577B"/>
    <w:rsid w:val="00A76153"/>
    <w:rsid w:val="00A763CA"/>
    <w:rsid w:val="00A767B7"/>
    <w:rsid w:val="00A769FE"/>
    <w:rsid w:val="00A76B05"/>
    <w:rsid w:val="00A770D1"/>
    <w:rsid w:val="00A772C2"/>
    <w:rsid w:val="00A77579"/>
    <w:rsid w:val="00A776B9"/>
    <w:rsid w:val="00A779FB"/>
    <w:rsid w:val="00A77D2C"/>
    <w:rsid w:val="00A80037"/>
    <w:rsid w:val="00A80782"/>
    <w:rsid w:val="00A80E23"/>
    <w:rsid w:val="00A8123D"/>
    <w:rsid w:val="00A81338"/>
    <w:rsid w:val="00A8142F"/>
    <w:rsid w:val="00A81529"/>
    <w:rsid w:val="00A815C8"/>
    <w:rsid w:val="00A81BCD"/>
    <w:rsid w:val="00A81C3E"/>
    <w:rsid w:val="00A82227"/>
    <w:rsid w:val="00A8292B"/>
    <w:rsid w:val="00A82A28"/>
    <w:rsid w:val="00A82DBF"/>
    <w:rsid w:val="00A82E41"/>
    <w:rsid w:val="00A83221"/>
    <w:rsid w:val="00A832C7"/>
    <w:rsid w:val="00A8345E"/>
    <w:rsid w:val="00A834D4"/>
    <w:rsid w:val="00A837AB"/>
    <w:rsid w:val="00A838A8"/>
    <w:rsid w:val="00A84188"/>
    <w:rsid w:val="00A8427D"/>
    <w:rsid w:val="00A843B4"/>
    <w:rsid w:val="00A84419"/>
    <w:rsid w:val="00A844A2"/>
    <w:rsid w:val="00A847E8"/>
    <w:rsid w:val="00A84F36"/>
    <w:rsid w:val="00A84FAB"/>
    <w:rsid w:val="00A85192"/>
    <w:rsid w:val="00A851BD"/>
    <w:rsid w:val="00A852E8"/>
    <w:rsid w:val="00A85439"/>
    <w:rsid w:val="00A85830"/>
    <w:rsid w:val="00A85944"/>
    <w:rsid w:val="00A85E2D"/>
    <w:rsid w:val="00A86567"/>
    <w:rsid w:val="00A865D5"/>
    <w:rsid w:val="00A86E90"/>
    <w:rsid w:val="00A872E8"/>
    <w:rsid w:val="00A87429"/>
    <w:rsid w:val="00A87B62"/>
    <w:rsid w:val="00A87D18"/>
    <w:rsid w:val="00A90A43"/>
    <w:rsid w:val="00A90ED1"/>
    <w:rsid w:val="00A90F89"/>
    <w:rsid w:val="00A910BB"/>
    <w:rsid w:val="00A910F2"/>
    <w:rsid w:val="00A91C84"/>
    <w:rsid w:val="00A91DEF"/>
    <w:rsid w:val="00A91F85"/>
    <w:rsid w:val="00A92471"/>
    <w:rsid w:val="00A926A9"/>
    <w:rsid w:val="00A92E4C"/>
    <w:rsid w:val="00A93A3B"/>
    <w:rsid w:val="00A93A4D"/>
    <w:rsid w:val="00A949FF"/>
    <w:rsid w:val="00A94ABE"/>
    <w:rsid w:val="00A94D79"/>
    <w:rsid w:val="00A94D97"/>
    <w:rsid w:val="00A94DFF"/>
    <w:rsid w:val="00A950C4"/>
    <w:rsid w:val="00A95363"/>
    <w:rsid w:val="00A954C5"/>
    <w:rsid w:val="00A955C5"/>
    <w:rsid w:val="00A955FE"/>
    <w:rsid w:val="00A95A89"/>
    <w:rsid w:val="00A95DC0"/>
    <w:rsid w:val="00A95E6B"/>
    <w:rsid w:val="00A95EAC"/>
    <w:rsid w:val="00A9603D"/>
    <w:rsid w:val="00A9660E"/>
    <w:rsid w:val="00A9666B"/>
    <w:rsid w:val="00A96744"/>
    <w:rsid w:val="00A96ABF"/>
    <w:rsid w:val="00A9735F"/>
    <w:rsid w:val="00A97DBC"/>
    <w:rsid w:val="00AA0BF7"/>
    <w:rsid w:val="00AA0E01"/>
    <w:rsid w:val="00AA1193"/>
    <w:rsid w:val="00AA1283"/>
    <w:rsid w:val="00AA192B"/>
    <w:rsid w:val="00AA1B86"/>
    <w:rsid w:val="00AA1D9E"/>
    <w:rsid w:val="00AA2115"/>
    <w:rsid w:val="00AA2612"/>
    <w:rsid w:val="00AA27C1"/>
    <w:rsid w:val="00AA2BE0"/>
    <w:rsid w:val="00AA32BB"/>
    <w:rsid w:val="00AA345C"/>
    <w:rsid w:val="00AA3E7F"/>
    <w:rsid w:val="00AA422A"/>
    <w:rsid w:val="00AA4434"/>
    <w:rsid w:val="00AA4683"/>
    <w:rsid w:val="00AA4FBA"/>
    <w:rsid w:val="00AA5022"/>
    <w:rsid w:val="00AA52CF"/>
    <w:rsid w:val="00AA5301"/>
    <w:rsid w:val="00AA5B4C"/>
    <w:rsid w:val="00AA6126"/>
    <w:rsid w:val="00AA61D9"/>
    <w:rsid w:val="00AA6319"/>
    <w:rsid w:val="00AA635F"/>
    <w:rsid w:val="00AA6F66"/>
    <w:rsid w:val="00AA73E0"/>
    <w:rsid w:val="00AA7A1B"/>
    <w:rsid w:val="00AA7C7C"/>
    <w:rsid w:val="00AB0758"/>
    <w:rsid w:val="00AB0824"/>
    <w:rsid w:val="00AB0B47"/>
    <w:rsid w:val="00AB0F37"/>
    <w:rsid w:val="00AB122E"/>
    <w:rsid w:val="00AB12C2"/>
    <w:rsid w:val="00AB149F"/>
    <w:rsid w:val="00AB1712"/>
    <w:rsid w:val="00AB17E8"/>
    <w:rsid w:val="00AB1F0B"/>
    <w:rsid w:val="00AB2114"/>
    <w:rsid w:val="00AB2791"/>
    <w:rsid w:val="00AB2797"/>
    <w:rsid w:val="00AB2CE3"/>
    <w:rsid w:val="00AB2D20"/>
    <w:rsid w:val="00AB366F"/>
    <w:rsid w:val="00AB371B"/>
    <w:rsid w:val="00AB3D15"/>
    <w:rsid w:val="00AB4ACF"/>
    <w:rsid w:val="00AB52EE"/>
    <w:rsid w:val="00AB54CE"/>
    <w:rsid w:val="00AB56B6"/>
    <w:rsid w:val="00AB5CBD"/>
    <w:rsid w:val="00AB6890"/>
    <w:rsid w:val="00AB6CB2"/>
    <w:rsid w:val="00AB6CC0"/>
    <w:rsid w:val="00AB76C0"/>
    <w:rsid w:val="00AB7DBA"/>
    <w:rsid w:val="00AB7F78"/>
    <w:rsid w:val="00AC0419"/>
    <w:rsid w:val="00AC04C9"/>
    <w:rsid w:val="00AC0539"/>
    <w:rsid w:val="00AC0A0F"/>
    <w:rsid w:val="00AC0F40"/>
    <w:rsid w:val="00AC1670"/>
    <w:rsid w:val="00AC18C2"/>
    <w:rsid w:val="00AC1A11"/>
    <w:rsid w:val="00AC1A55"/>
    <w:rsid w:val="00AC1C5F"/>
    <w:rsid w:val="00AC1C87"/>
    <w:rsid w:val="00AC23C4"/>
    <w:rsid w:val="00AC283A"/>
    <w:rsid w:val="00AC289C"/>
    <w:rsid w:val="00AC2BD7"/>
    <w:rsid w:val="00AC2DF7"/>
    <w:rsid w:val="00AC3700"/>
    <w:rsid w:val="00AC3804"/>
    <w:rsid w:val="00AC38F0"/>
    <w:rsid w:val="00AC3A31"/>
    <w:rsid w:val="00AC3A6F"/>
    <w:rsid w:val="00AC3B9D"/>
    <w:rsid w:val="00AC3E09"/>
    <w:rsid w:val="00AC3F8F"/>
    <w:rsid w:val="00AC425D"/>
    <w:rsid w:val="00AC4B13"/>
    <w:rsid w:val="00AC4B14"/>
    <w:rsid w:val="00AC4B5B"/>
    <w:rsid w:val="00AC4BE3"/>
    <w:rsid w:val="00AC4EDE"/>
    <w:rsid w:val="00AC5080"/>
    <w:rsid w:val="00AC5CB0"/>
    <w:rsid w:val="00AC6484"/>
    <w:rsid w:val="00AC69E3"/>
    <w:rsid w:val="00AC6A3A"/>
    <w:rsid w:val="00AC6BAC"/>
    <w:rsid w:val="00AC6BC5"/>
    <w:rsid w:val="00AC6C6D"/>
    <w:rsid w:val="00AC6CD3"/>
    <w:rsid w:val="00AC6F9D"/>
    <w:rsid w:val="00AC7000"/>
    <w:rsid w:val="00AC7A57"/>
    <w:rsid w:val="00AC7AE3"/>
    <w:rsid w:val="00AC7C32"/>
    <w:rsid w:val="00AC7D3B"/>
    <w:rsid w:val="00AC7E85"/>
    <w:rsid w:val="00AC7FE5"/>
    <w:rsid w:val="00AD0025"/>
    <w:rsid w:val="00AD02C8"/>
    <w:rsid w:val="00AD0E47"/>
    <w:rsid w:val="00AD15B1"/>
    <w:rsid w:val="00AD1720"/>
    <w:rsid w:val="00AD1C78"/>
    <w:rsid w:val="00AD2686"/>
    <w:rsid w:val="00AD27CC"/>
    <w:rsid w:val="00AD2C4A"/>
    <w:rsid w:val="00AD3081"/>
    <w:rsid w:val="00AD331E"/>
    <w:rsid w:val="00AD341D"/>
    <w:rsid w:val="00AD346A"/>
    <w:rsid w:val="00AD3C14"/>
    <w:rsid w:val="00AD3F9A"/>
    <w:rsid w:val="00AD4B56"/>
    <w:rsid w:val="00AD4BA1"/>
    <w:rsid w:val="00AD4EF1"/>
    <w:rsid w:val="00AD537F"/>
    <w:rsid w:val="00AD5643"/>
    <w:rsid w:val="00AD5E80"/>
    <w:rsid w:val="00AD5FBB"/>
    <w:rsid w:val="00AD6328"/>
    <w:rsid w:val="00AD635D"/>
    <w:rsid w:val="00AD63E1"/>
    <w:rsid w:val="00AD6808"/>
    <w:rsid w:val="00AD6CC5"/>
    <w:rsid w:val="00AD704A"/>
    <w:rsid w:val="00AD74DD"/>
    <w:rsid w:val="00AD7D4C"/>
    <w:rsid w:val="00AD7EDB"/>
    <w:rsid w:val="00AE0878"/>
    <w:rsid w:val="00AE0DB2"/>
    <w:rsid w:val="00AE0FAC"/>
    <w:rsid w:val="00AE13D1"/>
    <w:rsid w:val="00AE13D3"/>
    <w:rsid w:val="00AE168E"/>
    <w:rsid w:val="00AE2ED2"/>
    <w:rsid w:val="00AE3304"/>
    <w:rsid w:val="00AE420F"/>
    <w:rsid w:val="00AE4D9B"/>
    <w:rsid w:val="00AE50FD"/>
    <w:rsid w:val="00AE5322"/>
    <w:rsid w:val="00AE5688"/>
    <w:rsid w:val="00AE610E"/>
    <w:rsid w:val="00AE62C5"/>
    <w:rsid w:val="00AE62E3"/>
    <w:rsid w:val="00AE73E0"/>
    <w:rsid w:val="00AE7EC9"/>
    <w:rsid w:val="00AF0106"/>
    <w:rsid w:val="00AF08D8"/>
    <w:rsid w:val="00AF0C5A"/>
    <w:rsid w:val="00AF1C7C"/>
    <w:rsid w:val="00AF2491"/>
    <w:rsid w:val="00AF2851"/>
    <w:rsid w:val="00AF3727"/>
    <w:rsid w:val="00AF37AC"/>
    <w:rsid w:val="00AF3C3F"/>
    <w:rsid w:val="00AF3D57"/>
    <w:rsid w:val="00AF43AB"/>
    <w:rsid w:val="00AF4E3C"/>
    <w:rsid w:val="00AF5905"/>
    <w:rsid w:val="00AF5CA8"/>
    <w:rsid w:val="00AF5CC2"/>
    <w:rsid w:val="00AF73F9"/>
    <w:rsid w:val="00AF79DA"/>
    <w:rsid w:val="00AF7CF1"/>
    <w:rsid w:val="00AF7E80"/>
    <w:rsid w:val="00B002DF"/>
    <w:rsid w:val="00B00730"/>
    <w:rsid w:val="00B0192F"/>
    <w:rsid w:val="00B01E02"/>
    <w:rsid w:val="00B0214C"/>
    <w:rsid w:val="00B028FD"/>
    <w:rsid w:val="00B02D97"/>
    <w:rsid w:val="00B02EB3"/>
    <w:rsid w:val="00B030AB"/>
    <w:rsid w:val="00B04F81"/>
    <w:rsid w:val="00B05A32"/>
    <w:rsid w:val="00B05B25"/>
    <w:rsid w:val="00B05F60"/>
    <w:rsid w:val="00B06259"/>
    <w:rsid w:val="00B064DF"/>
    <w:rsid w:val="00B06643"/>
    <w:rsid w:val="00B06A3E"/>
    <w:rsid w:val="00B06F5E"/>
    <w:rsid w:val="00B0701E"/>
    <w:rsid w:val="00B07090"/>
    <w:rsid w:val="00B0779C"/>
    <w:rsid w:val="00B0785D"/>
    <w:rsid w:val="00B079A8"/>
    <w:rsid w:val="00B10016"/>
    <w:rsid w:val="00B1006F"/>
    <w:rsid w:val="00B10255"/>
    <w:rsid w:val="00B10260"/>
    <w:rsid w:val="00B104D2"/>
    <w:rsid w:val="00B10A99"/>
    <w:rsid w:val="00B1144D"/>
    <w:rsid w:val="00B1161C"/>
    <w:rsid w:val="00B1191C"/>
    <w:rsid w:val="00B11AC3"/>
    <w:rsid w:val="00B11D6C"/>
    <w:rsid w:val="00B11F6D"/>
    <w:rsid w:val="00B124EB"/>
    <w:rsid w:val="00B12D9D"/>
    <w:rsid w:val="00B1350D"/>
    <w:rsid w:val="00B1363D"/>
    <w:rsid w:val="00B13B1C"/>
    <w:rsid w:val="00B142BB"/>
    <w:rsid w:val="00B143A8"/>
    <w:rsid w:val="00B14D7E"/>
    <w:rsid w:val="00B156FC"/>
    <w:rsid w:val="00B15AB4"/>
    <w:rsid w:val="00B15B0A"/>
    <w:rsid w:val="00B15B31"/>
    <w:rsid w:val="00B15D61"/>
    <w:rsid w:val="00B15E6B"/>
    <w:rsid w:val="00B16ABD"/>
    <w:rsid w:val="00B16FCB"/>
    <w:rsid w:val="00B17175"/>
    <w:rsid w:val="00B173DD"/>
    <w:rsid w:val="00B17451"/>
    <w:rsid w:val="00B175E6"/>
    <w:rsid w:val="00B20748"/>
    <w:rsid w:val="00B20893"/>
    <w:rsid w:val="00B20BAE"/>
    <w:rsid w:val="00B21889"/>
    <w:rsid w:val="00B22429"/>
    <w:rsid w:val="00B2273E"/>
    <w:rsid w:val="00B22E5B"/>
    <w:rsid w:val="00B22F92"/>
    <w:rsid w:val="00B23286"/>
    <w:rsid w:val="00B239CB"/>
    <w:rsid w:val="00B23AE9"/>
    <w:rsid w:val="00B2457C"/>
    <w:rsid w:val="00B245BA"/>
    <w:rsid w:val="00B24795"/>
    <w:rsid w:val="00B2488F"/>
    <w:rsid w:val="00B24CA3"/>
    <w:rsid w:val="00B24E4D"/>
    <w:rsid w:val="00B25460"/>
    <w:rsid w:val="00B25815"/>
    <w:rsid w:val="00B25C96"/>
    <w:rsid w:val="00B25D06"/>
    <w:rsid w:val="00B25D99"/>
    <w:rsid w:val="00B25E48"/>
    <w:rsid w:val="00B25EE6"/>
    <w:rsid w:val="00B25FD9"/>
    <w:rsid w:val="00B260C3"/>
    <w:rsid w:val="00B26296"/>
    <w:rsid w:val="00B26B0B"/>
    <w:rsid w:val="00B26BBA"/>
    <w:rsid w:val="00B26E1C"/>
    <w:rsid w:val="00B276D2"/>
    <w:rsid w:val="00B278BA"/>
    <w:rsid w:val="00B27903"/>
    <w:rsid w:val="00B27EDA"/>
    <w:rsid w:val="00B27EE7"/>
    <w:rsid w:val="00B308BF"/>
    <w:rsid w:val="00B30B2F"/>
    <w:rsid w:val="00B31B42"/>
    <w:rsid w:val="00B325DB"/>
    <w:rsid w:val="00B328AA"/>
    <w:rsid w:val="00B32A14"/>
    <w:rsid w:val="00B32AC1"/>
    <w:rsid w:val="00B32B57"/>
    <w:rsid w:val="00B330A5"/>
    <w:rsid w:val="00B3389B"/>
    <w:rsid w:val="00B33BFB"/>
    <w:rsid w:val="00B33CF9"/>
    <w:rsid w:val="00B34511"/>
    <w:rsid w:val="00B34B28"/>
    <w:rsid w:val="00B34DF9"/>
    <w:rsid w:val="00B34F38"/>
    <w:rsid w:val="00B3507F"/>
    <w:rsid w:val="00B35349"/>
    <w:rsid w:val="00B35813"/>
    <w:rsid w:val="00B35CB2"/>
    <w:rsid w:val="00B35D97"/>
    <w:rsid w:val="00B362AA"/>
    <w:rsid w:val="00B3662A"/>
    <w:rsid w:val="00B36A89"/>
    <w:rsid w:val="00B37092"/>
    <w:rsid w:val="00B375E3"/>
    <w:rsid w:val="00B3789B"/>
    <w:rsid w:val="00B37D25"/>
    <w:rsid w:val="00B40012"/>
    <w:rsid w:val="00B40A65"/>
    <w:rsid w:val="00B40D21"/>
    <w:rsid w:val="00B40FD3"/>
    <w:rsid w:val="00B410E2"/>
    <w:rsid w:val="00B41B77"/>
    <w:rsid w:val="00B41C3D"/>
    <w:rsid w:val="00B41D78"/>
    <w:rsid w:val="00B41FE4"/>
    <w:rsid w:val="00B42057"/>
    <w:rsid w:val="00B42E17"/>
    <w:rsid w:val="00B4348B"/>
    <w:rsid w:val="00B438EC"/>
    <w:rsid w:val="00B43A2C"/>
    <w:rsid w:val="00B43E3E"/>
    <w:rsid w:val="00B44126"/>
    <w:rsid w:val="00B443C8"/>
    <w:rsid w:val="00B4451F"/>
    <w:rsid w:val="00B445B9"/>
    <w:rsid w:val="00B44FE0"/>
    <w:rsid w:val="00B4558B"/>
    <w:rsid w:val="00B4566E"/>
    <w:rsid w:val="00B45828"/>
    <w:rsid w:val="00B45DAB"/>
    <w:rsid w:val="00B4619A"/>
    <w:rsid w:val="00B4634D"/>
    <w:rsid w:val="00B46985"/>
    <w:rsid w:val="00B46A85"/>
    <w:rsid w:val="00B46BBC"/>
    <w:rsid w:val="00B4717F"/>
    <w:rsid w:val="00B47234"/>
    <w:rsid w:val="00B47312"/>
    <w:rsid w:val="00B47396"/>
    <w:rsid w:val="00B473CB"/>
    <w:rsid w:val="00B473FC"/>
    <w:rsid w:val="00B47749"/>
    <w:rsid w:val="00B50258"/>
    <w:rsid w:val="00B5037C"/>
    <w:rsid w:val="00B5046A"/>
    <w:rsid w:val="00B50571"/>
    <w:rsid w:val="00B5058B"/>
    <w:rsid w:val="00B50E39"/>
    <w:rsid w:val="00B50EC4"/>
    <w:rsid w:val="00B50EEF"/>
    <w:rsid w:val="00B512BC"/>
    <w:rsid w:val="00B515FB"/>
    <w:rsid w:val="00B51621"/>
    <w:rsid w:val="00B51CFD"/>
    <w:rsid w:val="00B51E09"/>
    <w:rsid w:val="00B51E67"/>
    <w:rsid w:val="00B51E96"/>
    <w:rsid w:val="00B5212C"/>
    <w:rsid w:val="00B522F9"/>
    <w:rsid w:val="00B5250D"/>
    <w:rsid w:val="00B52641"/>
    <w:rsid w:val="00B52759"/>
    <w:rsid w:val="00B53110"/>
    <w:rsid w:val="00B53175"/>
    <w:rsid w:val="00B536E5"/>
    <w:rsid w:val="00B53DE1"/>
    <w:rsid w:val="00B540F1"/>
    <w:rsid w:val="00B546F9"/>
    <w:rsid w:val="00B54815"/>
    <w:rsid w:val="00B5496C"/>
    <w:rsid w:val="00B54AB1"/>
    <w:rsid w:val="00B54DEB"/>
    <w:rsid w:val="00B55115"/>
    <w:rsid w:val="00B5559E"/>
    <w:rsid w:val="00B55A38"/>
    <w:rsid w:val="00B55E10"/>
    <w:rsid w:val="00B55E35"/>
    <w:rsid w:val="00B56163"/>
    <w:rsid w:val="00B56BD4"/>
    <w:rsid w:val="00B56D89"/>
    <w:rsid w:val="00B57477"/>
    <w:rsid w:val="00B5768C"/>
    <w:rsid w:val="00B57742"/>
    <w:rsid w:val="00B57837"/>
    <w:rsid w:val="00B606A4"/>
    <w:rsid w:val="00B6091B"/>
    <w:rsid w:val="00B609A6"/>
    <w:rsid w:val="00B60E80"/>
    <w:rsid w:val="00B6142C"/>
    <w:rsid w:val="00B61A7F"/>
    <w:rsid w:val="00B61EDC"/>
    <w:rsid w:val="00B62859"/>
    <w:rsid w:val="00B62ABE"/>
    <w:rsid w:val="00B62B05"/>
    <w:rsid w:val="00B62CC0"/>
    <w:rsid w:val="00B62D58"/>
    <w:rsid w:val="00B6317D"/>
    <w:rsid w:val="00B6347C"/>
    <w:rsid w:val="00B637DB"/>
    <w:rsid w:val="00B63B57"/>
    <w:rsid w:val="00B64007"/>
    <w:rsid w:val="00B656DB"/>
    <w:rsid w:val="00B6603D"/>
    <w:rsid w:val="00B67308"/>
    <w:rsid w:val="00B67533"/>
    <w:rsid w:val="00B6768C"/>
    <w:rsid w:val="00B6796B"/>
    <w:rsid w:val="00B67986"/>
    <w:rsid w:val="00B704CF"/>
    <w:rsid w:val="00B7058D"/>
    <w:rsid w:val="00B70BAB"/>
    <w:rsid w:val="00B71146"/>
    <w:rsid w:val="00B719D2"/>
    <w:rsid w:val="00B71A46"/>
    <w:rsid w:val="00B720A5"/>
    <w:rsid w:val="00B72178"/>
    <w:rsid w:val="00B723F8"/>
    <w:rsid w:val="00B725FC"/>
    <w:rsid w:val="00B72755"/>
    <w:rsid w:val="00B727FC"/>
    <w:rsid w:val="00B728C0"/>
    <w:rsid w:val="00B72A1B"/>
    <w:rsid w:val="00B72E2D"/>
    <w:rsid w:val="00B73205"/>
    <w:rsid w:val="00B734CE"/>
    <w:rsid w:val="00B735BF"/>
    <w:rsid w:val="00B73A4B"/>
    <w:rsid w:val="00B73A87"/>
    <w:rsid w:val="00B73E36"/>
    <w:rsid w:val="00B73E8F"/>
    <w:rsid w:val="00B73F06"/>
    <w:rsid w:val="00B742C9"/>
    <w:rsid w:val="00B744B6"/>
    <w:rsid w:val="00B74D4C"/>
    <w:rsid w:val="00B751A3"/>
    <w:rsid w:val="00B756C5"/>
    <w:rsid w:val="00B7579F"/>
    <w:rsid w:val="00B757E6"/>
    <w:rsid w:val="00B7596F"/>
    <w:rsid w:val="00B75B8A"/>
    <w:rsid w:val="00B762C5"/>
    <w:rsid w:val="00B765A6"/>
    <w:rsid w:val="00B76C1B"/>
    <w:rsid w:val="00B76D40"/>
    <w:rsid w:val="00B76E84"/>
    <w:rsid w:val="00B76F65"/>
    <w:rsid w:val="00B77105"/>
    <w:rsid w:val="00B77E28"/>
    <w:rsid w:val="00B77ECC"/>
    <w:rsid w:val="00B809C7"/>
    <w:rsid w:val="00B814FD"/>
    <w:rsid w:val="00B817E6"/>
    <w:rsid w:val="00B81BAB"/>
    <w:rsid w:val="00B81CD5"/>
    <w:rsid w:val="00B823BA"/>
    <w:rsid w:val="00B82904"/>
    <w:rsid w:val="00B82BC0"/>
    <w:rsid w:val="00B82CBC"/>
    <w:rsid w:val="00B82EB8"/>
    <w:rsid w:val="00B82F3B"/>
    <w:rsid w:val="00B830EC"/>
    <w:rsid w:val="00B83685"/>
    <w:rsid w:val="00B83873"/>
    <w:rsid w:val="00B838AE"/>
    <w:rsid w:val="00B838E3"/>
    <w:rsid w:val="00B83A8C"/>
    <w:rsid w:val="00B84AAB"/>
    <w:rsid w:val="00B84B03"/>
    <w:rsid w:val="00B84BFF"/>
    <w:rsid w:val="00B85017"/>
    <w:rsid w:val="00B85206"/>
    <w:rsid w:val="00B852FC"/>
    <w:rsid w:val="00B85374"/>
    <w:rsid w:val="00B85C92"/>
    <w:rsid w:val="00B85E85"/>
    <w:rsid w:val="00B862C4"/>
    <w:rsid w:val="00B86654"/>
    <w:rsid w:val="00B86712"/>
    <w:rsid w:val="00B8690E"/>
    <w:rsid w:val="00B86D25"/>
    <w:rsid w:val="00B86E50"/>
    <w:rsid w:val="00B87269"/>
    <w:rsid w:val="00B87499"/>
    <w:rsid w:val="00B87C85"/>
    <w:rsid w:val="00B87DB7"/>
    <w:rsid w:val="00B87E98"/>
    <w:rsid w:val="00B90287"/>
    <w:rsid w:val="00B90415"/>
    <w:rsid w:val="00B906D6"/>
    <w:rsid w:val="00B90C3F"/>
    <w:rsid w:val="00B90DD3"/>
    <w:rsid w:val="00B90E30"/>
    <w:rsid w:val="00B91015"/>
    <w:rsid w:val="00B91189"/>
    <w:rsid w:val="00B9119F"/>
    <w:rsid w:val="00B91545"/>
    <w:rsid w:val="00B91C9A"/>
    <w:rsid w:val="00B9202B"/>
    <w:rsid w:val="00B92276"/>
    <w:rsid w:val="00B9241A"/>
    <w:rsid w:val="00B92856"/>
    <w:rsid w:val="00B92C6A"/>
    <w:rsid w:val="00B92CBB"/>
    <w:rsid w:val="00B9305B"/>
    <w:rsid w:val="00B9341C"/>
    <w:rsid w:val="00B93743"/>
    <w:rsid w:val="00B93CF5"/>
    <w:rsid w:val="00B94DFE"/>
    <w:rsid w:val="00B94F44"/>
    <w:rsid w:val="00B95117"/>
    <w:rsid w:val="00B9540A"/>
    <w:rsid w:val="00B958D3"/>
    <w:rsid w:val="00B958FC"/>
    <w:rsid w:val="00B95EF1"/>
    <w:rsid w:val="00B960C9"/>
    <w:rsid w:val="00B960CE"/>
    <w:rsid w:val="00B9617A"/>
    <w:rsid w:val="00B9650F"/>
    <w:rsid w:val="00B96753"/>
    <w:rsid w:val="00B968B5"/>
    <w:rsid w:val="00B96979"/>
    <w:rsid w:val="00B96DCD"/>
    <w:rsid w:val="00B970FD"/>
    <w:rsid w:val="00B97319"/>
    <w:rsid w:val="00B97463"/>
    <w:rsid w:val="00B979F7"/>
    <w:rsid w:val="00B97AFE"/>
    <w:rsid w:val="00B97B05"/>
    <w:rsid w:val="00BA02DF"/>
    <w:rsid w:val="00BA08BF"/>
    <w:rsid w:val="00BA0CAA"/>
    <w:rsid w:val="00BA0CD6"/>
    <w:rsid w:val="00BA0D1C"/>
    <w:rsid w:val="00BA0F72"/>
    <w:rsid w:val="00BA18A3"/>
    <w:rsid w:val="00BA1BAE"/>
    <w:rsid w:val="00BA1EC9"/>
    <w:rsid w:val="00BA25F0"/>
    <w:rsid w:val="00BA26E3"/>
    <w:rsid w:val="00BA318E"/>
    <w:rsid w:val="00BA35BB"/>
    <w:rsid w:val="00BA37FA"/>
    <w:rsid w:val="00BA3D12"/>
    <w:rsid w:val="00BA4257"/>
    <w:rsid w:val="00BA4EB3"/>
    <w:rsid w:val="00BA5459"/>
    <w:rsid w:val="00BA55C1"/>
    <w:rsid w:val="00BA582F"/>
    <w:rsid w:val="00BA591F"/>
    <w:rsid w:val="00BA5CE9"/>
    <w:rsid w:val="00BA5D87"/>
    <w:rsid w:val="00BA5E00"/>
    <w:rsid w:val="00BA64B5"/>
    <w:rsid w:val="00BA66B7"/>
    <w:rsid w:val="00BA66F1"/>
    <w:rsid w:val="00BA674F"/>
    <w:rsid w:val="00BA6C52"/>
    <w:rsid w:val="00BA6C84"/>
    <w:rsid w:val="00BA6D38"/>
    <w:rsid w:val="00BA6E1C"/>
    <w:rsid w:val="00BA73BC"/>
    <w:rsid w:val="00BA75AD"/>
    <w:rsid w:val="00BB0512"/>
    <w:rsid w:val="00BB0ABF"/>
    <w:rsid w:val="00BB0FBE"/>
    <w:rsid w:val="00BB20DD"/>
    <w:rsid w:val="00BB21C4"/>
    <w:rsid w:val="00BB2BD4"/>
    <w:rsid w:val="00BB2D74"/>
    <w:rsid w:val="00BB31B3"/>
    <w:rsid w:val="00BB3E52"/>
    <w:rsid w:val="00BB4499"/>
    <w:rsid w:val="00BB4613"/>
    <w:rsid w:val="00BB486A"/>
    <w:rsid w:val="00BB4982"/>
    <w:rsid w:val="00BB4CE5"/>
    <w:rsid w:val="00BB4D1B"/>
    <w:rsid w:val="00BB4FF5"/>
    <w:rsid w:val="00BB5AB2"/>
    <w:rsid w:val="00BB5CD9"/>
    <w:rsid w:val="00BB5FA0"/>
    <w:rsid w:val="00BB66B8"/>
    <w:rsid w:val="00BB66C2"/>
    <w:rsid w:val="00BB6A24"/>
    <w:rsid w:val="00BB6C2C"/>
    <w:rsid w:val="00BB6F9C"/>
    <w:rsid w:val="00BB7133"/>
    <w:rsid w:val="00BB722E"/>
    <w:rsid w:val="00BB7292"/>
    <w:rsid w:val="00BB785D"/>
    <w:rsid w:val="00BB78A2"/>
    <w:rsid w:val="00BB7CC1"/>
    <w:rsid w:val="00BC127D"/>
    <w:rsid w:val="00BC181E"/>
    <w:rsid w:val="00BC1E13"/>
    <w:rsid w:val="00BC2098"/>
    <w:rsid w:val="00BC2ACA"/>
    <w:rsid w:val="00BC313F"/>
    <w:rsid w:val="00BC3736"/>
    <w:rsid w:val="00BC3A6B"/>
    <w:rsid w:val="00BC3BEC"/>
    <w:rsid w:val="00BC3DFD"/>
    <w:rsid w:val="00BC4024"/>
    <w:rsid w:val="00BC41E3"/>
    <w:rsid w:val="00BC435A"/>
    <w:rsid w:val="00BC45C3"/>
    <w:rsid w:val="00BC476B"/>
    <w:rsid w:val="00BC520A"/>
    <w:rsid w:val="00BC52F4"/>
    <w:rsid w:val="00BC5350"/>
    <w:rsid w:val="00BC56B4"/>
    <w:rsid w:val="00BC58B4"/>
    <w:rsid w:val="00BC5943"/>
    <w:rsid w:val="00BC5B7F"/>
    <w:rsid w:val="00BC5CB4"/>
    <w:rsid w:val="00BC5F0E"/>
    <w:rsid w:val="00BC6833"/>
    <w:rsid w:val="00BC7840"/>
    <w:rsid w:val="00BC7928"/>
    <w:rsid w:val="00BC7B22"/>
    <w:rsid w:val="00BC7DEB"/>
    <w:rsid w:val="00BD0050"/>
    <w:rsid w:val="00BD0915"/>
    <w:rsid w:val="00BD0D0F"/>
    <w:rsid w:val="00BD0F22"/>
    <w:rsid w:val="00BD127D"/>
    <w:rsid w:val="00BD12EF"/>
    <w:rsid w:val="00BD18A6"/>
    <w:rsid w:val="00BD22CD"/>
    <w:rsid w:val="00BD22E6"/>
    <w:rsid w:val="00BD264E"/>
    <w:rsid w:val="00BD28C9"/>
    <w:rsid w:val="00BD38F6"/>
    <w:rsid w:val="00BD3BD6"/>
    <w:rsid w:val="00BD3EC0"/>
    <w:rsid w:val="00BD400E"/>
    <w:rsid w:val="00BD4091"/>
    <w:rsid w:val="00BD46BF"/>
    <w:rsid w:val="00BD473D"/>
    <w:rsid w:val="00BD4740"/>
    <w:rsid w:val="00BD492B"/>
    <w:rsid w:val="00BD529F"/>
    <w:rsid w:val="00BD5372"/>
    <w:rsid w:val="00BD53D0"/>
    <w:rsid w:val="00BD5830"/>
    <w:rsid w:val="00BD594A"/>
    <w:rsid w:val="00BD6082"/>
    <w:rsid w:val="00BD60A4"/>
    <w:rsid w:val="00BD6142"/>
    <w:rsid w:val="00BD625D"/>
    <w:rsid w:val="00BD62A7"/>
    <w:rsid w:val="00BD64B6"/>
    <w:rsid w:val="00BD6602"/>
    <w:rsid w:val="00BD6861"/>
    <w:rsid w:val="00BD693A"/>
    <w:rsid w:val="00BD6B72"/>
    <w:rsid w:val="00BD6F00"/>
    <w:rsid w:val="00BD753B"/>
    <w:rsid w:val="00BD75FA"/>
    <w:rsid w:val="00BD7F26"/>
    <w:rsid w:val="00BE00B0"/>
    <w:rsid w:val="00BE01EB"/>
    <w:rsid w:val="00BE03B0"/>
    <w:rsid w:val="00BE07F7"/>
    <w:rsid w:val="00BE09A4"/>
    <w:rsid w:val="00BE0F15"/>
    <w:rsid w:val="00BE0F6C"/>
    <w:rsid w:val="00BE0FEC"/>
    <w:rsid w:val="00BE182C"/>
    <w:rsid w:val="00BE1C0B"/>
    <w:rsid w:val="00BE1C7A"/>
    <w:rsid w:val="00BE1FA0"/>
    <w:rsid w:val="00BE2181"/>
    <w:rsid w:val="00BE2238"/>
    <w:rsid w:val="00BE2863"/>
    <w:rsid w:val="00BE2E2B"/>
    <w:rsid w:val="00BE31F0"/>
    <w:rsid w:val="00BE35F8"/>
    <w:rsid w:val="00BE3716"/>
    <w:rsid w:val="00BE3856"/>
    <w:rsid w:val="00BE4218"/>
    <w:rsid w:val="00BE45DC"/>
    <w:rsid w:val="00BE4C5C"/>
    <w:rsid w:val="00BE4D49"/>
    <w:rsid w:val="00BE52FE"/>
    <w:rsid w:val="00BE53FB"/>
    <w:rsid w:val="00BE55B8"/>
    <w:rsid w:val="00BE6360"/>
    <w:rsid w:val="00BE68C0"/>
    <w:rsid w:val="00BE70AD"/>
    <w:rsid w:val="00BE7560"/>
    <w:rsid w:val="00BE790B"/>
    <w:rsid w:val="00BE7BEF"/>
    <w:rsid w:val="00BF009A"/>
    <w:rsid w:val="00BF0257"/>
    <w:rsid w:val="00BF031A"/>
    <w:rsid w:val="00BF04BB"/>
    <w:rsid w:val="00BF0A06"/>
    <w:rsid w:val="00BF10AE"/>
    <w:rsid w:val="00BF136D"/>
    <w:rsid w:val="00BF1446"/>
    <w:rsid w:val="00BF213C"/>
    <w:rsid w:val="00BF2583"/>
    <w:rsid w:val="00BF29C8"/>
    <w:rsid w:val="00BF2B24"/>
    <w:rsid w:val="00BF2B3D"/>
    <w:rsid w:val="00BF2D77"/>
    <w:rsid w:val="00BF333C"/>
    <w:rsid w:val="00BF3481"/>
    <w:rsid w:val="00BF36B1"/>
    <w:rsid w:val="00BF3772"/>
    <w:rsid w:val="00BF37F9"/>
    <w:rsid w:val="00BF3A9F"/>
    <w:rsid w:val="00BF40A2"/>
    <w:rsid w:val="00BF45E6"/>
    <w:rsid w:val="00BF5221"/>
    <w:rsid w:val="00BF5360"/>
    <w:rsid w:val="00BF604E"/>
    <w:rsid w:val="00BF663E"/>
    <w:rsid w:val="00BF6913"/>
    <w:rsid w:val="00BF6A76"/>
    <w:rsid w:val="00BF6B20"/>
    <w:rsid w:val="00BF7435"/>
    <w:rsid w:val="00BF7CDB"/>
    <w:rsid w:val="00BF7E59"/>
    <w:rsid w:val="00C0020E"/>
    <w:rsid w:val="00C005B6"/>
    <w:rsid w:val="00C00949"/>
    <w:rsid w:val="00C010FA"/>
    <w:rsid w:val="00C01205"/>
    <w:rsid w:val="00C013E0"/>
    <w:rsid w:val="00C01748"/>
    <w:rsid w:val="00C01A5A"/>
    <w:rsid w:val="00C01A91"/>
    <w:rsid w:val="00C01D58"/>
    <w:rsid w:val="00C01DDE"/>
    <w:rsid w:val="00C02AFE"/>
    <w:rsid w:val="00C02B1E"/>
    <w:rsid w:val="00C02D19"/>
    <w:rsid w:val="00C02E5B"/>
    <w:rsid w:val="00C02FA9"/>
    <w:rsid w:val="00C0300A"/>
    <w:rsid w:val="00C03964"/>
    <w:rsid w:val="00C04371"/>
    <w:rsid w:val="00C04EDA"/>
    <w:rsid w:val="00C055FE"/>
    <w:rsid w:val="00C05AF0"/>
    <w:rsid w:val="00C05AF9"/>
    <w:rsid w:val="00C060A7"/>
    <w:rsid w:val="00C06926"/>
    <w:rsid w:val="00C06C3F"/>
    <w:rsid w:val="00C06D54"/>
    <w:rsid w:val="00C06F8B"/>
    <w:rsid w:val="00C07450"/>
    <w:rsid w:val="00C079D6"/>
    <w:rsid w:val="00C07AB7"/>
    <w:rsid w:val="00C1027C"/>
    <w:rsid w:val="00C10347"/>
    <w:rsid w:val="00C103F8"/>
    <w:rsid w:val="00C10A08"/>
    <w:rsid w:val="00C10D19"/>
    <w:rsid w:val="00C10DC2"/>
    <w:rsid w:val="00C1104A"/>
    <w:rsid w:val="00C11364"/>
    <w:rsid w:val="00C11838"/>
    <w:rsid w:val="00C11FB3"/>
    <w:rsid w:val="00C1207E"/>
    <w:rsid w:val="00C12132"/>
    <w:rsid w:val="00C1236B"/>
    <w:rsid w:val="00C1276C"/>
    <w:rsid w:val="00C127CE"/>
    <w:rsid w:val="00C12A35"/>
    <w:rsid w:val="00C12B07"/>
    <w:rsid w:val="00C12DBE"/>
    <w:rsid w:val="00C12F1D"/>
    <w:rsid w:val="00C13188"/>
    <w:rsid w:val="00C13633"/>
    <w:rsid w:val="00C13819"/>
    <w:rsid w:val="00C1381B"/>
    <w:rsid w:val="00C13AF8"/>
    <w:rsid w:val="00C13DC7"/>
    <w:rsid w:val="00C13FAD"/>
    <w:rsid w:val="00C14027"/>
    <w:rsid w:val="00C14A86"/>
    <w:rsid w:val="00C150E5"/>
    <w:rsid w:val="00C1585A"/>
    <w:rsid w:val="00C15B52"/>
    <w:rsid w:val="00C15C7C"/>
    <w:rsid w:val="00C15E3A"/>
    <w:rsid w:val="00C163CA"/>
    <w:rsid w:val="00C1644B"/>
    <w:rsid w:val="00C167CD"/>
    <w:rsid w:val="00C16B36"/>
    <w:rsid w:val="00C16CB1"/>
    <w:rsid w:val="00C16D3D"/>
    <w:rsid w:val="00C16DDB"/>
    <w:rsid w:val="00C1719B"/>
    <w:rsid w:val="00C172CD"/>
    <w:rsid w:val="00C178A0"/>
    <w:rsid w:val="00C17F60"/>
    <w:rsid w:val="00C20089"/>
    <w:rsid w:val="00C201F6"/>
    <w:rsid w:val="00C20445"/>
    <w:rsid w:val="00C204F4"/>
    <w:rsid w:val="00C20895"/>
    <w:rsid w:val="00C2092F"/>
    <w:rsid w:val="00C20993"/>
    <w:rsid w:val="00C21694"/>
    <w:rsid w:val="00C21CD8"/>
    <w:rsid w:val="00C2242C"/>
    <w:rsid w:val="00C237A2"/>
    <w:rsid w:val="00C238A9"/>
    <w:rsid w:val="00C23C04"/>
    <w:rsid w:val="00C23E97"/>
    <w:rsid w:val="00C240CA"/>
    <w:rsid w:val="00C2417E"/>
    <w:rsid w:val="00C24768"/>
    <w:rsid w:val="00C2519E"/>
    <w:rsid w:val="00C25349"/>
    <w:rsid w:val="00C25D2D"/>
    <w:rsid w:val="00C25E81"/>
    <w:rsid w:val="00C265F2"/>
    <w:rsid w:val="00C26934"/>
    <w:rsid w:val="00C26CD9"/>
    <w:rsid w:val="00C2711B"/>
    <w:rsid w:val="00C275AF"/>
    <w:rsid w:val="00C27806"/>
    <w:rsid w:val="00C27A61"/>
    <w:rsid w:val="00C27BF8"/>
    <w:rsid w:val="00C27EF8"/>
    <w:rsid w:val="00C304E4"/>
    <w:rsid w:val="00C306A3"/>
    <w:rsid w:val="00C30874"/>
    <w:rsid w:val="00C319F8"/>
    <w:rsid w:val="00C31A07"/>
    <w:rsid w:val="00C31A46"/>
    <w:rsid w:val="00C3295E"/>
    <w:rsid w:val="00C32A92"/>
    <w:rsid w:val="00C32C03"/>
    <w:rsid w:val="00C33006"/>
    <w:rsid w:val="00C33214"/>
    <w:rsid w:val="00C334F7"/>
    <w:rsid w:val="00C33696"/>
    <w:rsid w:val="00C339BA"/>
    <w:rsid w:val="00C33E5B"/>
    <w:rsid w:val="00C341D7"/>
    <w:rsid w:val="00C3493B"/>
    <w:rsid w:val="00C3499E"/>
    <w:rsid w:val="00C3582E"/>
    <w:rsid w:val="00C35FC0"/>
    <w:rsid w:val="00C367D3"/>
    <w:rsid w:val="00C377DB"/>
    <w:rsid w:val="00C378C8"/>
    <w:rsid w:val="00C37974"/>
    <w:rsid w:val="00C37AF6"/>
    <w:rsid w:val="00C37B26"/>
    <w:rsid w:val="00C37EC3"/>
    <w:rsid w:val="00C40B03"/>
    <w:rsid w:val="00C40E3C"/>
    <w:rsid w:val="00C40E74"/>
    <w:rsid w:val="00C40F9B"/>
    <w:rsid w:val="00C410EF"/>
    <w:rsid w:val="00C413C3"/>
    <w:rsid w:val="00C41505"/>
    <w:rsid w:val="00C4162A"/>
    <w:rsid w:val="00C422BF"/>
    <w:rsid w:val="00C4314A"/>
    <w:rsid w:val="00C4356F"/>
    <w:rsid w:val="00C44240"/>
    <w:rsid w:val="00C447FC"/>
    <w:rsid w:val="00C4506A"/>
    <w:rsid w:val="00C451D3"/>
    <w:rsid w:val="00C454CA"/>
    <w:rsid w:val="00C45B17"/>
    <w:rsid w:val="00C45B3B"/>
    <w:rsid w:val="00C45C07"/>
    <w:rsid w:val="00C45D72"/>
    <w:rsid w:val="00C46A11"/>
    <w:rsid w:val="00C47331"/>
    <w:rsid w:val="00C473CC"/>
    <w:rsid w:val="00C479BE"/>
    <w:rsid w:val="00C47A06"/>
    <w:rsid w:val="00C47F5C"/>
    <w:rsid w:val="00C5018C"/>
    <w:rsid w:val="00C50464"/>
    <w:rsid w:val="00C50626"/>
    <w:rsid w:val="00C50C73"/>
    <w:rsid w:val="00C51063"/>
    <w:rsid w:val="00C5122A"/>
    <w:rsid w:val="00C51570"/>
    <w:rsid w:val="00C51E3F"/>
    <w:rsid w:val="00C5237C"/>
    <w:rsid w:val="00C5242F"/>
    <w:rsid w:val="00C5260A"/>
    <w:rsid w:val="00C52772"/>
    <w:rsid w:val="00C527EC"/>
    <w:rsid w:val="00C528D2"/>
    <w:rsid w:val="00C530B1"/>
    <w:rsid w:val="00C530F3"/>
    <w:rsid w:val="00C53474"/>
    <w:rsid w:val="00C53965"/>
    <w:rsid w:val="00C53A7C"/>
    <w:rsid w:val="00C53CFE"/>
    <w:rsid w:val="00C5417E"/>
    <w:rsid w:val="00C543BC"/>
    <w:rsid w:val="00C5469E"/>
    <w:rsid w:val="00C54EC5"/>
    <w:rsid w:val="00C54EE1"/>
    <w:rsid w:val="00C553B6"/>
    <w:rsid w:val="00C553C3"/>
    <w:rsid w:val="00C55598"/>
    <w:rsid w:val="00C556F8"/>
    <w:rsid w:val="00C561B1"/>
    <w:rsid w:val="00C56815"/>
    <w:rsid w:val="00C56D22"/>
    <w:rsid w:val="00C56D4B"/>
    <w:rsid w:val="00C5711A"/>
    <w:rsid w:val="00C5726F"/>
    <w:rsid w:val="00C575DA"/>
    <w:rsid w:val="00C5765D"/>
    <w:rsid w:val="00C578C9"/>
    <w:rsid w:val="00C60D1F"/>
    <w:rsid w:val="00C60EAC"/>
    <w:rsid w:val="00C61206"/>
    <w:rsid w:val="00C61406"/>
    <w:rsid w:val="00C61781"/>
    <w:rsid w:val="00C617DE"/>
    <w:rsid w:val="00C61C17"/>
    <w:rsid w:val="00C61CA5"/>
    <w:rsid w:val="00C61DDB"/>
    <w:rsid w:val="00C61DDF"/>
    <w:rsid w:val="00C6204C"/>
    <w:rsid w:val="00C62660"/>
    <w:rsid w:val="00C633DC"/>
    <w:rsid w:val="00C634E3"/>
    <w:rsid w:val="00C638CD"/>
    <w:rsid w:val="00C6394E"/>
    <w:rsid w:val="00C63D26"/>
    <w:rsid w:val="00C645F5"/>
    <w:rsid w:val="00C64767"/>
    <w:rsid w:val="00C6477E"/>
    <w:rsid w:val="00C64D9B"/>
    <w:rsid w:val="00C64FF7"/>
    <w:rsid w:val="00C658ED"/>
    <w:rsid w:val="00C65D59"/>
    <w:rsid w:val="00C662A7"/>
    <w:rsid w:val="00C6666A"/>
    <w:rsid w:val="00C668AF"/>
    <w:rsid w:val="00C668E9"/>
    <w:rsid w:val="00C66C95"/>
    <w:rsid w:val="00C67C35"/>
    <w:rsid w:val="00C700D9"/>
    <w:rsid w:val="00C701A7"/>
    <w:rsid w:val="00C703BC"/>
    <w:rsid w:val="00C70682"/>
    <w:rsid w:val="00C7197C"/>
    <w:rsid w:val="00C7217A"/>
    <w:rsid w:val="00C7238E"/>
    <w:rsid w:val="00C726EA"/>
    <w:rsid w:val="00C728C3"/>
    <w:rsid w:val="00C72B12"/>
    <w:rsid w:val="00C72BB5"/>
    <w:rsid w:val="00C72C50"/>
    <w:rsid w:val="00C730AE"/>
    <w:rsid w:val="00C7335B"/>
    <w:rsid w:val="00C7346D"/>
    <w:rsid w:val="00C73789"/>
    <w:rsid w:val="00C738BB"/>
    <w:rsid w:val="00C73966"/>
    <w:rsid w:val="00C73DF7"/>
    <w:rsid w:val="00C74948"/>
    <w:rsid w:val="00C74BAF"/>
    <w:rsid w:val="00C74E34"/>
    <w:rsid w:val="00C750F6"/>
    <w:rsid w:val="00C75125"/>
    <w:rsid w:val="00C75493"/>
    <w:rsid w:val="00C75CAE"/>
    <w:rsid w:val="00C768CF"/>
    <w:rsid w:val="00C76D91"/>
    <w:rsid w:val="00C77046"/>
    <w:rsid w:val="00C77372"/>
    <w:rsid w:val="00C77D7F"/>
    <w:rsid w:val="00C77DB8"/>
    <w:rsid w:val="00C77DC0"/>
    <w:rsid w:val="00C806DD"/>
    <w:rsid w:val="00C80CDA"/>
    <w:rsid w:val="00C80F7E"/>
    <w:rsid w:val="00C8159B"/>
    <w:rsid w:val="00C817E4"/>
    <w:rsid w:val="00C82809"/>
    <w:rsid w:val="00C829AF"/>
    <w:rsid w:val="00C82D3C"/>
    <w:rsid w:val="00C831C4"/>
    <w:rsid w:val="00C83916"/>
    <w:rsid w:val="00C85213"/>
    <w:rsid w:val="00C85CCF"/>
    <w:rsid w:val="00C862D8"/>
    <w:rsid w:val="00C86C00"/>
    <w:rsid w:val="00C8705D"/>
    <w:rsid w:val="00C87242"/>
    <w:rsid w:val="00C87308"/>
    <w:rsid w:val="00C8746F"/>
    <w:rsid w:val="00C878C8"/>
    <w:rsid w:val="00C9038C"/>
    <w:rsid w:val="00C906B8"/>
    <w:rsid w:val="00C90930"/>
    <w:rsid w:val="00C90975"/>
    <w:rsid w:val="00C90DAB"/>
    <w:rsid w:val="00C91359"/>
    <w:rsid w:val="00C917DC"/>
    <w:rsid w:val="00C91DD6"/>
    <w:rsid w:val="00C92351"/>
    <w:rsid w:val="00C924C4"/>
    <w:rsid w:val="00C92727"/>
    <w:rsid w:val="00C929E3"/>
    <w:rsid w:val="00C92F55"/>
    <w:rsid w:val="00C93450"/>
    <w:rsid w:val="00C93720"/>
    <w:rsid w:val="00C938F6"/>
    <w:rsid w:val="00C93927"/>
    <w:rsid w:val="00C93FDA"/>
    <w:rsid w:val="00C94332"/>
    <w:rsid w:val="00C94564"/>
    <w:rsid w:val="00C9489A"/>
    <w:rsid w:val="00C94948"/>
    <w:rsid w:val="00C949B7"/>
    <w:rsid w:val="00C94C51"/>
    <w:rsid w:val="00C94D7A"/>
    <w:rsid w:val="00C94D8A"/>
    <w:rsid w:val="00C951CA"/>
    <w:rsid w:val="00C95349"/>
    <w:rsid w:val="00C955CC"/>
    <w:rsid w:val="00C9572F"/>
    <w:rsid w:val="00C95734"/>
    <w:rsid w:val="00C95D12"/>
    <w:rsid w:val="00C95E0D"/>
    <w:rsid w:val="00C96047"/>
    <w:rsid w:val="00C9604F"/>
    <w:rsid w:val="00C961DA"/>
    <w:rsid w:val="00C96717"/>
    <w:rsid w:val="00C9698F"/>
    <w:rsid w:val="00C969BA"/>
    <w:rsid w:val="00C96ABC"/>
    <w:rsid w:val="00C9745F"/>
    <w:rsid w:val="00C97773"/>
    <w:rsid w:val="00C977F5"/>
    <w:rsid w:val="00C97A18"/>
    <w:rsid w:val="00CA0078"/>
    <w:rsid w:val="00CA0208"/>
    <w:rsid w:val="00CA034E"/>
    <w:rsid w:val="00CA0CE5"/>
    <w:rsid w:val="00CA146A"/>
    <w:rsid w:val="00CA1C40"/>
    <w:rsid w:val="00CA22A0"/>
    <w:rsid w:val="00CA2316"/>
    <w:rsid w:val="00CA23B3"/>
    <w:rsid w:val="00CA27F5"/>
    <w:rsid w:val="00CA37FC"/>
    <w:rsid w:val="00CA3EE0"/>
    <w:rsid w:val="00CA3F2B"/>
    <w:rsid w:val="00CA40E8"/>
    <w:rsid w:val="00CA42F0"/>
    <w:rsid w:val="00CA47A7"/>
    <w:rsid w:val="00CA4ABA"/>
    <w:rsid w:val="00CA4E3C"/>
    <w:rsid w:val="00CA5341"/>
    <w:rsid w:val="00CA5E2C"/>
    <w:rsid w:val="00CA615B"/>
    <w:rsid w:val="00CA644F"/>
    <w:rsid w:val="00CA6994"/>
    <w:rsid w:val="00CA6EFB"/>
    <w:rsid w:val="00CA6FE2"/>
    <w:rsid w:val="00CA7C9C"/>
    <w:rsid w:val="00CA7E77"/>
    <w:rsid w:val="00CB0515"/>
    <w:rsid w:val="00CB060B"/>
    <w:rsid w:val="00CB062D"/>
    <w:rsid w:val="00CB0766"/>
    <w:rsid w:val="00CB1053"/>
    <w:rsid w:val="00CB1A80"/>
    <w:rsid w:val="00CB2326"/>
    <w:rsid w:val="00CB23BE"/>
    <w:rsid w:val="00CB259D"/>
    <w:rsid w:val="00CB2D02"/>
    <w:rsid w:val="00CB2D75"/>
    <w:rsid w:val="00CB372D"/>
    <w:rsid w:val="00CB39CB"/>
    <w:rsid w:val="00CB3CA3"/>
    <w:rsid w:val="00CB3DFA"/>
    <w:rsid w:val="00CB4682"/>
    <w:rsid w:val="00CB4858"/>
    <w:rsid w:val="00CB4B0C"/>
    <w:rsid w:val="00CB4F63"/>
    <w:rsid w:val="00CB57DD"/>
    <w:rsid w:val="00CB593F"/>
    <w:rsid w:val="00CB5A63"/>
    <w:rsid w:val="00CB5DD5"/>
    <w:rsid w:val="00CB690F"/>
    <w:rsid w:val="00CB6BDD"/>
    <w:rsid w:val="00CB6F0B"/>
    <w:rsid w:val="00CB75F0"/>
    <w:rsid w:val="00CB77C7"/>
    <w:rsid w:val="00CB7855"/>
    <w:rsid w:val="00CB7875"/>
    <w:rsid w:val="00CB7A1D"/>
    <w:rsid w:val="00CB7F28"/>
    <w:rsid w:val="00CB7F60"/>
    <w:rsid w:val="00CC00A1"/>
    <w:rsid w:val="00CC06FB"/>
    <w:rsid w:val="00CC0CA7"/>
    <w:rsid w:val="00CC0F17"/>
    <w:rsid w:val="00CC1760"/>
    <w:rsid w:val="00CC1793"/>
    <w:rsid w:val="00CC199A"/>
    <w:rsid w:val="00CC21D1"/>
    <w:rsid w:val="00CC27E7"/>
    <w:rsid w:val="00CC2EC5"/>
    <w:rsid w:val="00CC2EF7"/>
    <w:rsid w:val="00CC3048"/>
    <w:rsid w:val="00CC30A6"/>
    <w:rsid w:val="00CC38E0"/>
    <w:rsid w:val="00CC39F6"/>
    <w:rsid w:val="00CC3CD4"/>
    <w:rsid w:val="00CC3DAA"/>
    <w:rsid w:val="00CC4434"/>
    <w:rsid w:val="00CC46CF"/>
    <w:rsid w:val="00CC50FE"/>
    <w:rsid w:val="00CC53C4"/>
    <w:rsid w:val="00CC5FAE"/>
    <w:rsid w:val="00CC66E9"/>
    <w:rsid w:val="00CC6A04"/>
    <w:rsid w:val="00CC6C4E"/>
    <w:rsid w:val="00CC6F5F"/>
    <w:rsid w:val="00CC70D8"/>
    <w:rsid w:val="00CC7278"/>
    <w:rsid w:val="00CC7366"/>
    <w:rsid w:val="00CC76E2"/>
    <w:rsid w:val="00CC7881"/>
    <w:rsid w:val="00CC7A99"/>
    <w:rsid w:val="00CC7A9C"/>
    <w:rsid w:val="00CC7CB2"/>
    <w:rsid w:val="00CD0750"/>
    <w:rsid w:val="00CD08ED"/>
    <w:rsid w:val="00CD0A25"/>
    <w:rsid w:val="00CD0A9A"/>
    <w:rsid w:val="00CD0BE1"/>
    <w:rsid w:val="00CD0C46"/>
    <w:rsid w:val="00CD1BF3"/>
    <w:rsid w:val="00CD1D35"/>
    <w:rsid w:val="00CD1E84"/>
    <w:rsid w:val="00CD2546"/>
    <w:rsid w:val="00CD255C"/>
    <w:rsid w:val="00CD271E"/>
    <w:rsid w:val="00CD279D"/>
    <w:rsid w:val="00CD2DDD"/>
    <w:rsid w:val="00CD2F7A"/>
    <w:rsid w:val="00CD3F04"/>
    <w:rsid w:val="00CD3F45"/>
    <w:rsid w:val="00CD40A5"/>
    <w:rsid w:val="00CD436B"/>
    <w:rsid w:val="00CD448E"/>
    <w:rsid w:val="00CD4721"/>
    <w:rsid w:val="00CD524A"/>
    <w:rsid w:val="00CD5B71"/>
    <w:rsid w:val="00CD5FB5"/>
    <w:rsid w:val="00CD60CB"/>
    <w:rsid w:val="00CD6280"/>
    <w:rsid w:val="00CD6397"/>
    <w:rsid w:val="00CD6789"/>
    <w:rsid w:val="00CD6AC4"/>
    <w:rsid w:val="00CD6D52"/>
    <w:rsid w:val="00CD72EC"/>
    <w:rsid w:val="00CD7601"/>
    <w:rsid w:val="00CD7678"/>
    <w:rsid w:val="00CD7901"/>
    <w:rsid w:val="00CD7AD4"/>
    <w:rsid w:val="00CD7B11"/>
    <w:rsid w:val="00CD7B18"/>
    <w:rsid w:val="00CE026C"/>
    <w:rsid w:val="00CE0375"/>
    <w:rsid w:val="00CE0886"/>
    <w:rsid w:val="00CE08EB"/>
    <w:rsid w:val="00CE0B24"/>
    <w:rsid w:val="00CE0E71"/>
    <w:rsid w:val="00CE1791"/>
    <w:rsid w:val="00CE1932"/>
    <w:rsid w:val="00CE1A50"/>
    <w:rsid w:val="00CE1B65"/>
    <w:rsid w:val="00CE1B83"/>
    <w:rsid w:val="00CE1D59"/>
    <w:rsid w:val="00CE1D74"/>
    <w:rsid w:val="00CE2215"/>
    <w:rsid w:val="00CE25D5"/>
    <w:rsid w:val="00CE2616"/>
    <w:rsid w:val="00CE271E"/>
    <w:rsid w:val="00CE2E10"/>
    <w:rsid w:val="00CE3469"/>
    <w:rsid w:val="00CE3A19"/>
    <w:rsid w:val="00CE3BEC"/>
    <w:rsid w:val="00CE3E32"/>
    <w:rsid w:val="00CE3ECB"/>
    <w:rsid w:val="00CE3EF5"/>
    <w:rsid w:val="00CE4495"/>
    <w:rsid w:val="00CE4A74"/>
    <w:rsid w:val="00CE4AD0"/>
    <w:rsid w:val="00CE4B2E"/>
    <w:rsid w:val="00CE569B"/>
    <w:rsid w:val="00CE571C"/>
    <w:rsid w:val="00CE573E"/>
    <w:rsid w:val="00CE5805"/>
    <w:rsid w:val="00CE5CD1"/>
    <w:rsid w:val="00CE6067"/>
    <w:rsid w:val="00CE60F5"/>
    <w:rsid w:val="00CE63FB"/>
    <w:rsid w:val="00CE6B83"/>
    <w:rsid w:val="00CE734E"/>
    <w:rsid w:val="00CE7E75"/>
    <w:rsid w:val="00CF0571"/>
    <w:rsid w:val="00CF0709"/>
    <w:rsid w:val="00CF075D"/>
    <w:rsid w:val="00CF07F7"/>
    <w:rsid w:val="00CF0997"/>
    <w:rsid w:val="00CF0B85"/>
    <w:rsid w:val="00CF0B98"/>
    <w:rsid w:val="00CF0CD4"/>
    <w:rsid w:val="00CF0F49"/>
    <w:rsid w:val="00CF11F1"/>
    <w:rsid w:val="00CF15D1"/>
    <w:rsid w:val="00CF2434"/>
    <w:rsid w:val="00CF2552"/>
    <w:rsid w:val="00CF2C7C"/>
    <w:rsid w:val="00CF2DF1"/>
    <w:rsid w:val="00CF3661"/>
    <w:rsid w:val="00CF3FFD"/>
    <w:rsid w:val="00CF43E4"/>
    <w:rsid w:val="00CF43F6"/>
    <w:rsid w:val="00CF4528"/>
    <w:rsid w:val="00CF4AEA"/>
    <w:rsid w:val="00CF4AF3"/>
    <w:rsid w:val="00CF4CC2"/>
    <w:rsid w:val="00CF5B27"/>
    <w:rsid w:val="00CF68FF"/>
    <w:rsid w:val="00CF6CFC"/>
    <w:rsid w:val="00CF7500"/>
    <w:rsid w:val="00CF7849"/>
    <w:rsid w:val="00CF79BB"/>
    <w:rsid w:val="00CF79E3"/>
    <w:rsid w:val="00CF7A36"/>
    <w:rsid w:val="00CF7DD2"/>
    <w:rsid w:val="00D00351"/>
    <w:rsid w:val="00D0037F"/>
    <w:rsid w:val="00D007AB"/>
    <w:rsid w:val="00D00954"/>
    <w:rsid w:val="00D00A3F"/>
    <w:rsid w:val="00D01474"/>
    <w:rsid w:val="00D015C8"/>
    <w:rsid w:val="00D01A3E"/>
    <w:rsid w:val="00D01BEF"/>
    <w:rsid w:val="00D0213A"/>
    <w:rsid w:val="00D023D7"/>
    <w:rsid w:val="00D02787"/>
    <w:rsid w:val="00D02DC6"/>
    <w:rsid w:val="00D02E56"/>
    <w:rsid w:val="00D03019"/>
    <w:rsid w:val="00D030B5"/>
    <w:rsid w:val="00D0378B"/>
    <w:rsid w:val="00D03AB3"/>
    <w:rsid w:val="00D03D3A"/>
    <w:rsid w:val="00D040EF"/>
    <w:rsid w:val="00D043B4"/>
    <w:rsid w:val="00D0467B"/>
    <w:rsid w:val="00D047CB"/>
    <w:rsid w:val="00D04C94"/>
    <w:rsid w:val="00D05160"/>
    <w:rsid w:val="00D0554C"/>
    <w:rsid w:val="00D056D1"/>
    <w:rsid w:val="00D05B34"/>
    <w:rsid w:val="00D05E79"/>
    <w:rsid w:val="00D0685E"/>
    <w:rsid w:val="00D06B0A"/>
    <w:rsid w:val="00D06B0B"/>
    <w:rsid w:val="00D06B13"/>
    <w:rsid w:val="00D06BAF"/>
    <w:rsid w:val="00D06F56"/>
    <w:rsid w:val="00D07131"/>
    <w:rsid w:val="00D0729C"/>
    <w:rsid w:val="00D0763C"/>
    <w:rsid w:val="00D07C3E"/>
    <w:rsid w:val="00D10160"/>
    <w:rsid w:val="00D1041D"/>
    <w:rsid w:val="00D105BC"/>
    <w:rsid w:val="00D10690"/>
    <w:rsid w:val="00D10856"/>
    <w:rsid w:val="00D10DAE"/>
    <w:rsid w:val="00D1107A"/>
    <w:rsid w:val="00D1115A"/>
    <w:rsid w:val="00D12731"/>
    <w:rsid w:val="00D12ACE"/>
    <w:rsid w:val="00D12E77"/>
    <w:rsid w:val="00D1394D"/>
    <w:rsid w:val="00D13A13"/>
    <w:rsid w:val="00D13C61"/>
    <w:rsid w:val="00D14459"/>
    <w:rsid w:val="00D145D2"/>
    <w:rsid w:val="00D146B7"/>
    <w:rsid w:val="00D150A8"/>
    <w:rsid w:val="00D152DB"/>
    <w:rsid w:val="00D152E3"/>
    <w:rsid w:val="00D154CA"/>
    <w:rsid w:val="00D158F4"/>
    <w:rsid w:val="00D159BF"/>
    <w:rsid w:val="00D15A14"/>
    <w:rsid w:val="00D15AD7"/>
    <w:rsid w:val="00D15ADD"/>
    <w:rsid w:val="00D15C4D"/>
    <w:rsid w:val="00D1646A"/>
    <w:rsid w:val="00D16AEE"/>
    <w:rsid w:val="00D16E5B"/>
    <w:rsid w:val="00D16EF8"/>
    <w:rsid w:val="00D16F59"/>
    <w:rsid w:val="00D1701C"/>
    <w:rsid w:val="00D1718A"/>
    <w:rsid w:val="00D172F5"/>
    <w:rsid w:val="00D1753E"/>
    <w:rsid w:val="00D17CB3"/>
    <w:rsid w:val="00D17EBB"/>
    <w:rsid w:val="00D20265"/>
    <w:rsid w:val="00D203C7"/>
    <w:rsid w:val="00D20800"/>
    <w:rsid w:val="00D2123D"/>
    <w:rsid w:val="00D21378"/>
    <w:rsid w:val="00D2198A"/>
    <w:rsid w:val="00D22EC6"/>
    <w:rsid w:val="00D230E4"/>
    <w:rsid w:val="00D23145"/>
    <w:rsid w:val="00D23920"/>
    <w:rsid w:val="00D23CA0"/>
    <w:rsid w:val="00D23E32"/>
    <w:rsid w:val="00D2430E"/>
    <w:rsid w:val="00D24B68"/>
    <w:rsid w:val="00D24C2C"/>
    <w:rsid w:val="00D24DD0"/>
    <w:rsid w:val="00D2548F"/>
    <w:rsid w:val="00D25C60"/>
    <w:rsid w:val="00D25F3F"/>
    <w:rsid w:val="00D26292"/>
    <w:rsid w:val="00D26382"/>
    <w:rsid w:val="00D2683A"/>
    <w:rsid w:val="00D27258"/>
    <w:rsid w:val="00D2728D"/>
    <w:rsid w:val="00D27401"/>
    <w:rsid w:val="00D2752C"/>
    <w:rsid w:val="00D27B69"/>
    <w:rsid w:val="00D27E37"/>
    <w:rsid w:val="00D30261"/>
    <w:rsid w:val="00D302E7"/>
    <w:rsid w:val="00D30351"/>
    <w:rsid w:val="00D31524"/>
    <w:rsid w:val="00D31563"/>
    <w:rsid w:val="00D31749"/>
    <w:rsid w:val="00D3193B"/>
    <w:rsid w:val="00D31D12"/>
    <w:rsid w:val="00D31E01"/>
    <w:rsid w:val="00D32243"/>
    <w:rsid w:val="00D322CF"/>
    <w:rsid w:val="00D32332"/>
    <w:rsid w:val="00D32797"/>
    <w:rsid w:val="00D32D45"/>
    <w:rsid w:val="00D32E61"/>
    <w:rsid w:val="00D33002"/>
    <w:rsid w:val="00D330BF"/>
    <w:rsid w:val="00D33202"/>
    <w:rsid w:val="00D333F1"/>
    <w:rsid w:val="00D3393E"/>
    <w:rsid w:val="00D343D3"/>
    <w:rsid w:val="00D3447F"/>
    <w:rsid w:val="00D34A78"/>
    <w:rsid w:val="00D350BE"/>
    <w:rsid w:val="00D357AE"/>
    <w:rsid w:val="00D35853"/>
    <w:rsid w:val="00D35A90"/>
    <w:rsid w:val="00D35FB8"/>
    <w:rsid w:val="00D36109"/>
    <w:rsid w:val="00D36AC5"/>
    <w:rsid w:val="00D36D01"/>
    <w:rsid w:val="00D36E6C"/>
    <w:rsid w:val="00D37103"/>
    <w:rsid w:val="00D3741B"/>
    <w:rsid w:val="00D376C1"/>
    <w:rsid w:val="00D37BEE"/>
    <w:rsid w:val="00D405F6"/>
    <w:rsid w:val="00D40A95"/>
    <w:rsid w:val="00D41059"/>
    <w:rsid w:val="00D410F5"/>
    <w:rsid w:val="00D4165B"/>
    <w:rsid w:val="00D41D23"/>
    <w:rsid w:val="00D41D56"/>
    <w:rsid w:val="00D41D67"/>
    <w:rsid w:val="00D41EE0"/>
    <w:rsid w:val="00D422D6"/>
    <w:rsid w:val="00D426B6"/>
    <w:rsid w:val="00D429B5"/>
    <w:rsid w:val="00D42A48"/>
    <w:rsid w:val="00D43424"/>
    <w:rsid w:val="00D43514"/>
    <w:rsid w:val="00D43F53"/>
    <w:rsid w:val="00D4515D"/>
    <w:rsid w:val="00D451F8"/>
    <w:rsid w:val="00D452B4"/>
    <w:rsid w:val="00D45399"/>
    <w:rsid w:val="00D45573"/>
    <w:rsid w:val="00D45720"/>
    <w:rsid w:val="00D459B1"/>
    <w:rsid w:val="00D45DB4"/>
    <w:rsid w:val="00D4624F"/>
    <w:rsid w:val="00D46426"/>
    <w:rsid w:val="00D46631"/>
    <w:rsid w:val="00D466E5"/>
    <w:rsid w:val="00D46A0B"/>
    <w:rsid w:val="00D471C6"/>
    <w:rsid w:val="00D4727A"/>
    <w:rsid w:val="00D4749F"/>
    <w:rsid w:val="00D476D9"/>
    <w:rsid w:val="00D47BEC"/>
    <w:rsid w:val="00D50762"/>
    <w:rsid w:val="00D5089A"/>
    <w:rsid w:val="00D50C7B"/>
    <w:rsid w:val="00D51595"/>
    <w:rsid w:val="00D51636"/>
    <w:rsid w:val="00D51D82"/>
    <w:rsid w:val="00D51E79"/>
    <w:rsid w:val="00D52323"/>
    <w:rsid w:val="00D52502"/>
    <w:rsid w:val="00D52838"/>
    <w:rsid w:val="00D528C3"/>
    <w:rsid w:val="00D5363E"/>
    <w:rsid w:val="00D53EFC"/>
    <w:rsid w:val="00D54122"/>
    <w:rsid w:val="00D54399"/>
    <w:rsid w:val="00D54762"/>
    <w:rsid w:val="00D548D9"/>
    <w:rsid w:val="00D5494E"/>
    <w:rsid w:val="00D54E33"/>
    <w:rsid w:val="00D54FA3"/>
    <w:rsid w:val="00D55002"/>
    <w:rsid w:val="00D55031"/>
    <w:rsid w:val="00D55103"/>
    <w:rsid w:val="00D5533B"/>
    <w:rsid w:val="00D555F9"/>
    <w:rsid w:val="00D55BD3"/>
    <w:rsid w:val="00D55C1C"/>
    <w:rsid w:val="00D5602E"/>
    <w:rsid w:val="00D5646E"/>
    <w:rsid w:val="00D56514"/>
    <w:rsid w:val="00D56643"/>
    <w:rsid w:val="00D577A5"/>
    <w:rsid w:val="00D57E1D"/>
    <w:rsid w:val="00D60279"/>
    <w:rsid w:val="00D60297"/>
    <w:rsid w:val="00D60311"/>
    <w:rsid w:val="00D607B7"/>
    <w:rsid w:val="00D60B63"/>
    <w:rsid w:val="00D60E2F"/>
    <w:rsid w:val="00D60FC0"/>
    <w:rsid w:val="00D61CA6"/>
    <w:rsid w:val="00D61DD3"/>
    <w:rsid w:val="00D61E52"/>
    <w:rsid w:val="00D628F6"/>
    <w:rsid w:val="00D62A63"/>
    <w:rsid w:val="00D62D86"/>
    <w:rsid w:val="00D62E90"/>
    <w:rsid w:val="00D63AE4"/>
    <w:rsid w:val="00D63D28"/>
    <w:rsid w:val="00D63F35"/>
    <w:rsid w:val="00D644F2"/>
    <w:rsid w:val="00D64659"/>
    <w:rsid w:val="00D64B4C"/>
    <w:rsid w:val="00D64DCD"/>
    <w:rsid w:val="00D651FF"/>
    <w:rsid w:val="00D65260"/>
    <w:rsid w:val="00D65767"/>
    <w:rsid w:val="00D6606D"/>
    <w:rsid w:val="00D6649D"/>
    <w:rsid w:val="00D66724"/>
    <w:rsid w:val="00D6677B"/>
    <w:rsid w:val="00D668AC"/>
    <w:rsid w:val="00D668ED"/>
    <w:rsid w:val="00D6694C"/>
    <w:rsid w:val="00D66B0F"/>
    <w:rsid w:val="00D66E56"/>
    <w:rsid w:val="00D6724F"/>
    <w:rsid w:val="00D679FA"/>
    <w:rsid w:val="00D67B2E"/>
    <w:rsid w:val="00D67C0B"/>
    <w:rsid w:val="00D67F59"/>
    <w:rsid w:val="00D7017B"/>
    <w:rsid w:val="00D70258"/>
    <w:rsid w:val="00D70794"/>
    <w:rsid w:val="00D70A9D"/>
    <w:rsid w:val="00D71055"/>
    <w:rsid w:val="00D710DC"/>
    <w:rsid w:val="00D71476"/>
    <w:rsid w:val="00D719F1"/>
    <w:rsid w:val="00D72542"/>
    <w:rsid w:val="00D725A9"/>
    <w:rsid w:val="00D7268B"/>
    <w:rsid w:val="00D72DFD"/>
    <w:rsid w:val="00D7332F"/>
    <w:rsid w:val="00D7348C"/>
    <w:rsid w:val="00D735EA"/>
    <w:rsid w:val="00D74107"/>
    <w:rsid w:val="00D74226"/>
    <w:rsid w:val="00D74346"/>
    <w:rsid w:val="00D74831"/>
    <w:rsid w:val="00D7521D"/>
    <w:rsid w:val="00D75C3D"/>
    <w:rsid w:val="00D75CA8"/>
    <w:rsid w:val="00D75CBD"/>
    <w:rsid w:val="00D75CF5"/>
    <w:rsid w:val="00D76018"/>
    <w:rsid w:val="00D76601"/>
    <w:rsid w:val="00D771BB"/>
    <w:rsid w:val="00D77238"/>
    <w:rsid w:val="00D772A3"/>
    <w:rsid w:val="00D77D29"/>
    <w:rsid w:val="00D77F1B"/>
    <w:rsid w:val="00D8020E"/>
    <w:rsid w:val="00D80432"/>
    <w:rsid w:val="00D806DD"/>
    <w:rsid w:val="00D8122A"/>
    <w:rsid w:val="00D812F1"/>
    <w:rsid w:val="00D816A4"/>
    <w:rsid w:val="00D81EBB"/>
    <w:rsid w:val="00D822D1"/>
    <w:rsid w:val="00D82304"/>
    <w:rsid w:val="00D824FB"/>
    <w:rsid w:val="00D82D01"/>
    <w:rsid w:val="00D831EC"/>
    <w:rsid w:val="00D8349B"/>
    <w:rsid w:val="00D8369E"/>
    <w:rsid w:val="00D837D3"/>
    <w:rsid w:val="00D83914"/>
    <w:rsid w:val="00D83B3A"/>
    <w:rsid w:val="00D83BBD"/>
    <w:rsid w:val="00D83F3B"/>
    <w:rsid w:val="00D842AE"/>
    <w:rsid w:val="00D844C7"/>
    <w:rsid w:val="00D846ED"/>
    <w:rsid w:val="00D84783"/>
    <w:rsid w:val="00D84811"/>
    <w:rsid w:val="00D849EC"/>
    <w:rsid w:val="00D84FE3"/>
    <w:rsid w:val="00D852A9"/>
    <w:rsid w:val="00D85EE2"/>
    <w:rsid w:val="00D86410"/>
    <w:rsid w:val="00D86967"/>
    <w:rsid w:val="00D86F43"/>
    <w:rsid w:val="00D87319"/>
    <w:rsid w:val="00D87876"/>
    <w:rsid w:val="00D879D6"/>
    <w:rsid w:val="00D87C89"/>
    <w:rsid w:val="00D87F48"/>
    <w:rsid w:val="00D90778"/>
    <w:rsid w:val="00D912A2"/>
    <w:rsid w:val="00D91C4E"/>
    <w:rsid w:val="00D91EAA"/>
    <w:rsid w:val="00D91FD3"/>
    <w:rsid w:val="00D92246"/>
    <w:rsid w:val="00D9232A"/>
    <w:rsid w:val="00D92B69"/>
    <w:rsid w:val="00D92BEA"/>
    <w:rsid w:val="00D92EF6"/>
    <w:rsid w:val="00D9377D"/>
    <w:rsid w:val="00D93799"/>
    <w:rsid w:val="00D93A0F"/>
    <w:rsid w:val="00D93AAB"/>
    <w:rsid w:val="00D93D68"/>
    <w:rsid w:val="00D94499"/>
    <w:rsid w:val="00D945EC"/>
    <w:rsid w:val="00D95107"/>
    <w:rsid w:val="00D958C9"/>
    <w:rsid w:val="00D95AE7"/>
    <w:rsid w:val="00D95C4D"/>
    <w:rsid w:val="00D95D3B"/>
    <w:rsid w:val="00D95F8B"/>
    <w:rsid w:val="00D9661F"/>
    <w:rsid w:val="00D973B4"/>
    <w:rsid w:val="00D97858"/>
    <w:rsid w:val="00D978BA"/>
    <w:rsid w:val="00D97AA8"/>
    <w:rsid w:val="00DA05D8"/>
    <w:rsid w:val="00DA0A6F"/>
    <w:rsid w:val="00DA0CC9"/>
    <w:rsid w:val="00DA11BA"/>
    <w:rsid w:val="00DA1447"/>
    <w:rsid w:val="00DA1DED"/>
    <w:rsid w:val="00DA1FA0"/>
    <w:rsid w:val="00DA2183"/>
    <w:rsid w:val="00DA2195"/>
    <w:rsid w:val="00DA22C8"/>
    <w:rsid w:val="00DA24ED"/>
    <w:rsid w:val="00DA2CFE"/>
    <w:rsid w:val="00DA39CE"/>
    <w:rsid w:val="00DA44E5"/>
    <w:rsid w:val="00DA4B10"/>
    <w:rsid w:val="00DA4BDA"/>
    <w:rsid w:val="00DA4FC0"/>
    <w:rsid w:val="00DA51C7"/>
    <w:rsid w:val="00DA51FF"/>
    <w:rsid w:val="00DA5962"/>
    <w:rsid w:val="00DA5D24"/>
    <w:rsid w:val="00DA5DF8"/>
    <w:rsid w:val="00DA6548"/>
    <w:rsid w:val="00DA6651"/>
    <w:rsid w:val="00DA6785"/>
    <w:rsid w:val="00DA729E"/>
    <w:rsid w:val="00DA74CD"/>
    <w:rsid w:val="00DA770F"/>
    <w:rsid w:val="00DA7DE7"/>
    <w:rsid w:val="00DA7FEC"/>
    <w:rsid w:val="00DB053E"/>
    <w:rsid w:val="00DB06B4"/>
    <w:rsid w:val="00DB1474"/>
    <w:rsid w:val="00DB1E27"/>
    <w:rsid w:val="00DB1E3D"/>
    <w:rsid w:val="00DB2188"/>
    <w:rsid w:val="00DB24CB"/>
    <w:rsid w:val="00DB27D2"/>
    <w:rsid w:val="00DB27D5"/>
    <w:rsid w:val="00DB2887"/>
    <w:rsid w:val="00DB2C64"/>
    <w:rsid w:val="00DB2E7E"/>
    <w:rsid w:val="00DB33CB"/>
    <w:rsid w:val="00DB3470"/>
    <w:rsid w:val="00DB3B85"/>
    <w:rsid w:val="00DB3D31"/>
    <w:rsid w:val="00DB3DFF"/>
    <w:rsid w:val="00DB433A"/>
    <w:rsid w:val="00DB4470"/>
    <w:rsid w:val="00DB4847"/>
    <w:rsid w:val="00DB48AA"/>
    <w:rsid w:val="00DB54C8"/>
    <w:rsid w:val="00DB5727"/>
    <w:rsid w:val="00DB57F3"/>
    <w:rsid w:val="00DB5F9A"/>
    <w:rsid w:val="00DB65DD"/>
    <w:rsid w:val="00DB6695"/>
    <w:rsid w:val="00DB6762"/>
    <w:rsid w:val="00DB6E86"/>
    <w:rsid w:val="00DB7687"/>
    <w:rsid w:val="00DB7E7E"/>
    <w:rsid w:val="00DC01E2"/>
    <w:rsid w:val="00DC04D7"/>
    <w:rsid w:val="00DC07D8"/>
    <w:rsid w:val="00DC0D1C"/>
    <w:rsid w:val="00DC0F4F"/>
    <w:rsid w:val="00DC1058"/>
    <w:rsid w:val="00DC106D"/>
    <w:rsid w:val="00DC1090"/>
    <w:rsid w:val="00DC1343"/>
    <w:rsid w:val="00DC1384"/>
    <w:rsid w:val="00DC1631"/>
    <w:rsid w:val="00DC28D5"/>
    <w:rsid w:val="00DC341F"/>
    <w:rsid w:val="00DC3701"/>
    <w:rsid w:val="00DC3D86"/>
    <w:rsid w:val="00DC41A2"/>
    <w:rsid w:val="00DC4549"/>
    <w:rsid w:val="00DC4612"/>
    <w:rsid w:val="00DC4900"/>
    <w:rsid w:val="00DC4A80"/>
    <w:rsid w:val="00DC4C93"/>
    <w:rsid w:val="00DC4EBA"/>
    <w:rsid w:val="00DC4FE3"/>
    <w:rsid w:val="00DC51E2"/>
    <w:rsid w:val="00DC5932"/>
    <w:rsid w:val="00DC5B21"/>
    <w:rsid w:val="00DC613B"/>
    <w:rsid w:val="00DC61A9"/>
    <w:rsid w:val="00DC635D"/>
    <w:rsid w:val="00DC6520"/>
    <w:rsid w:val="00DC6751"/>
    <w:rsid w:val="00DC6769"/>
    <w:rsid w:val="00DC69BE"/>
    <w:rsid w:val="00DC7790"/>
    <w:rsid w:val="00DD00FE"/>
    <w:rsid w:val="00DD06F4"/>
    <w:rsid w:val="00DD07CE"/>
    <w:rsid w:val="00DD085E"/>
    <w:rsid w:val="00DD0B66"/>
    <w:rsid w:val="00DD130C"/>
    <w:rsid w:val="00DD13E7"/>
    <w:rsid w:val="00DD14DF"/>
    <w:rsid w:val="00DD1773"/>
    <w:rsid w:val="00DD1985"/>
    <w:rsid w:val="00DD1A35"/>
    <w:rsid w:val="00DD22D7"/>
    <w:rsid w:val="00DD24A1"/>
    <w:rsid w:val="00DD26D5"/>
    <w:rsid w:val="00DD279C"/>
    <w:rsid w:val="00DD38DF"/>
    <w:rsid w:val="00DD38E0"/>
    <w:rsid w:val="00DD3AFC"/>
    <w:rsid w:val="00DD3BB1"/>
    <w:rsid w:val="00DD3F79"/>
    <w:rsid w:val="00DD4894"/>
    <w:rsid w:val="00DD4897"/>
    <w:rsid w:val="00DD5194"/>
    <w:rsid w:val="00DD51C5"/>
    <w:rsid w:val="00DD55F1"/>
    <w:rsid w:val="00DD6156"/>
    <w:rsid w:val="00DD617D"/>
    <w:rsid w:val="00DD630B"/>
    <w:rsid w:val="00DD7655"/>
    <w:rsid w:val="00DD78F2"/>
    <w:rsid w:val="00DE056E"/>
    <w:rsid w:val="00DE05C7"/>
    <w:rsid w:val="00DE073B"/>
    <w:rsid w:val="00DE0C5C"/>
    <w:rsid w:val="00DE15B3"/>
    <w:rsid w:val="00DE17FA"/>
    <w:rsid w:val="00DE182C"/>
    <w:rsid w:val="00DE1DC7"/>
    <w:rsid w:val="00DE25F2"/>
    <w:rsid w:val="00DE270A"/>
    <w:rsid w:val="00DE2D5F"/>
    <w:rsid w:val="00DE33CD"/>
    <w:rsid w:val="00DE37AF"/>
    <w:rsid w:val="00DE3923"/>
    <w:rsid w:val="00DE39E7"/>
    <w:rsid w:val="00DE3AAB"/>
    <w:rsid w:val="00DE3DD5"/>
    <w:rsid w:val="00DE439E"/>
    <w:rsid w:val="00DE47F1"/>
    <w:rsid w:val="00DE4DDD"/>
    <w:rsid w:val="00DE4E7A"/>
    <w:rsid w:val="00DE505C"/>
    <w:rsid w:val="00DE507B"/>
    <w:rsid w:val="00DE50F6"/>
    <w:rsid w:val="00DE5436"/>
    <w:rsid w:val="00DE564B"/>
    <w:rsid w:val="00DE6B67"/>
    <w:rsid w:val="00DE6E7B"/>
    <w:rsid w:val="00DE79CD"/>
    <w:rsid w:val="00DE7C8B"/>
    <w:rsid w:val="00DF0264"/>
    <w:rsid w:val="00DF032D"/>
    <w:rsid w:val="00DF0673"/>
    <w:rsid w:val="00DF0860"/>
    <w:rsid w:val="00DF0951"/>
    <w:rsid w:val="00DF0A63"/>
    <w:rsid w:val="00DF0C40"/>
    <w:rsid w:val="00DF0C70"/>
    <w:rsid w:val="00DF0EB0"/>
    <w:rsid w:val="00DF0F41"/>
    <w:rsid w:val="00DF1184"/>
    <w:rsid w:val="00DF1933"/>
    <w:rsid w:val="00DF1F70"/>
    <w:rsid w:val="00DF20AD"/>
    <w:rsid w:val="00DF214D"/>
    <w:rsid w:val="00DF2589"/>
    <w:rsid w:val="00DF2657"/>
    <w:rsid w:val="00DF29AB"/>
    <w:rsid w:val="00DF3323"/>
    <w:rsid w:val="00DF3530"/>
    <w:rsid w:val="00DF3674"/>
    <w:rsid w:val="00DF36D5"/>
    <w:rsid w:val="00DF3786"/>
    <w:rsid w:val="00DF3893"/>
    <w:rsid w:val="00DF3BC7"/>
    <w:rsid w:val="00DF4111"/>
    <w:rsid w:val="00DF42E1"/>
    <w:rsid w:val="00DF44D5"/>
    <w:rsid w:val="00DF44ED"/>
    <w:rsid w:val="00DF4812"/>
    <w:rsid w:val="00DF483A"/>
    <w:rsid w:val="00DF4DA7"/>
    <w:rsid w:val="00DF4E8D"/>
    <w:rsid w:val="00DF5426"/>
    <w:rsid w:val="00DF58A4"/>
    <w:rsid w:val="00DF5EBA"/>
    <w:rsid w:val="00DF6341"/>
    <w:rsid w:val="00DF6368"/>
    <w:rsid w:val="00DF6412"/>
    <w:rsid w:val="00DF6A6D"/>
    <w:rsid w:val="00DF6E35"/>
    <w:rsid w:val="00DF6EB0"/>
    <w:rsid w:val="00DF6F14"/>
    <w:rsid w:val="00DF723D"/>
    <w:rsid w:val="00DF76DD"/>
    <w:rsid w:val="00E00197"/>
    <w:rsid w:val="00E0049D"/>
    <w:rsid w:val="00E0052D"/>
    <w:rsid w:val="00E00614"/>
    <w:rsid w:val="00E00816"/>
    <w:rsid w:val="00E0085B"/>
    <w:rsid w:val="00E00A2B"/>
    <w:rsid w:val="00E00B96"/>
    <w:rsid w:val="00E00C6D"/>
    <w:rsid w:val="00E00D0F"/>
    <w:rsid w:val="00E0117F"/>
    <w:rsid w:val="00E01833"/>
    <w:rsid w:val="00E01B57"/>
    <w:rsid w:val="00E01CCD"/>
    <w:rsid w:val="00E01D66"/>
    <w:rsid w:val="00E01DCA"/>
    <w:rsid w:val="00E01E92"/>
    <w:rsid w:val="00E02143"/>
    <w:rsid w:val="00E02A7B"/>
    <w:rsid w:val="00E02B00"/>
    <w:rsid w:val="00E02D20"/>
    <w:rsid w:val="00E03B4B"/>
    <w:rsid w:val="00E03DCC"/>
    <w:rsid w:val="00E048B7"/>
    <w:rsid w:val="00E04CC4"/>
    <w:rsid w:val="00E0501B"/>
    <w:rsid w:val="00E054E3"/>
    <w:rsid w:val="00E056A0"/>
    <w:rsid w:val="00E05AEE"/>
    <w:rsid w:val="00E06566"/>
    <w:rsid w:val="00E0668D"/>
    <w:rsid w:val="00E06B5C"/>
    <w:rsid w:val="00E06BB9"/>
    <w:rsid w:val="00E0700C"/>
    <w:rsid w:val="00E079F2"/>
    <w:rsid w:val="00E07B10"/>
    <w:rsid w:val="00E07C8A"/>
    <w:rsid w:val="00E07DCA"/>
    <w:rsid w:val="00E07E93"/>
    <w:rsid w:val="00E07EEE"/>
    <w:rsid w:val="00E10418"/>
    <w:rsid w:val="00E10D08"/>
    <w:rsid w:val="00E10EF5"/>
    <w:rsid w:val="00E11F95"/>
    <w:rsid w:val="00E123D9"/>
    <w:rsid w:val="00E12468"/>
    <w:rsid w:val="00E12585"/>
    <w:rsid w:val="00E133FF"/>
    <w:rsid w:val="00E134BC"/>
    <w:rsid w:val="00E13A6A"/>
    <w:rsid w:val="00E13EC9"/>
    <w:rsid w:val="00E14147"/>
    <w:rsid w:val="00E1423B"/>
    <w:rsid w:val="00E146E1"/>
    <w:rsid w:val="00E148C7"/>
    <w:rsid w:val="00E14BC9"/>
    <w:rsid w:val="00E14D3C"/>
    <w:rsid w:val="00E1554C"/>
    <w:rsid w:val="00E15AC2"/>
    <w:rsid w:val="00E15BBF"/>
    <w:rsid w:val="00E16506"/>
    <w:rsid w:val="00E169B2"/>
    <w:rsid w:val="00E16B58"/>
    <w:rsid w:val="00E172C2"/>
    <w:rsid w:val="00E17B98"/>
    <w:rsid w:val="00E201DB"/>
    <w:rsid w:val="00E208FD"/>
    <w:rsid w:val="00E209BC"/>
    <w:rsid w:val="00E20BF5"/>
    <w:rsid w:val="00E20C8D"/>
    <w:rsid w:val="00E20C92"/>
    <w:rsid w:val="00E21416"/>
    <w:rsid w:val="00E2181D"/>
    <w:rsid w:val="00E21B7E"/>
    <w:rsid w:val="00E21D77"/>
    <w:rsid w:val="00E22198"/>
    <w:rsid w:val="00E22B15"/>
    <w:rsid w:val="00E22E06"/>
    <w:rsid w:val="00E23150"/>
    <w:rsid w:val="00E2355C"/>
    <w:rsid w:val="00E23ED0"/>
    <w:rsid w:val="00E246F1"/>
    <w:rsid w:val="00E24C52"/>
    <w:rsid w:val="00E25682"/>
    <w:rsid w:val="00E256BB"/>
    <w:rsid w:val="00E25846"/>
    <w:rsid w:val="00E25B27"/>
    <w:rsid w:val="00E25B5A"/>
    <w:rsid w:val="00E25D2D"/>
    <w:rsid w:val="00E26848"/>
    <w:rsid w:val="00E26D75"/>
    <w:rsid w:val="00E27395"/>
    <w:rsid w:val="00E30629"/>
    <w:rsid w:val="00E30815"/>
    <w:rsid w:val="00E309B5"/>
    <w:rsid w:val="00E31004"/>
    <w:rsid w:val="00E3117A"/>
    <w:rsid w:val="00E31ECA"/>
    <w:rsid w:val="00E31F6D"/>
    <w:rsid w:val="00E321ED"/>
    <w:rsid w:val="00E32481"/>
    <w:rsid w:val="00E326B5"/>
    <w:rsid w:val="00E32D38"/>
    <w:rsid w:val="00E32F6F"/>
    <w:rsid w:val="00E33106"/>
    <w:rsid w:val="00E333DC"/>
    <w:rsid w:val="00E334D8"/>
    <w:rsid w:val="00E339BD"/>
    <w:rsid w:val="00E33D18"/>
    <w:rsid w:val="00E342FF"/>
    <w:rsid w:val="00E34C17"/>
    <w:rsid w:val="00E34FA7"/>
    <w:rsid w:val="00E35099"/>
    <w:rsid w:val="00E352AD"/>
    <w:rsid w:val="00E3574B"/>
    <w:rsid w:val="00E35961"/>
    <w:rsid w:val="00E35C44"/>
    <w:rsid w:val="00E362C3"/>
    <w:rsid w:val="00E3656A"/>
    <w:rsid w:val="00E374DE"/>
    <w:rsid w:val="00E37557"/>
    <w:rsid w:val="00E37844"/>
    <w:rsid w:val="00E3798E"/>
    <w:rsid w:val="00E379DD"/>
    <w:rsid w:val="00E37E04"/>
    <w:rsid w:val="00E4013A"/>
    <w:rsid w:val="00E40555"/>
    <w:rsid w:val="00E408D8"/>
    <w:rsid w:val="00E40D53"/>
    <w:rsid w:val="00E40FF9"/>
    <w:rsid w:val="00E4111C"/>
    <w:rsid w:val="00E414EB"/>
    <w:rsid w:val="00E416E4"/>
    <w:rsid w:val="00E418E2"/>
    <w:rsid w:val="00E41AC6"/>
    <w:rsid w:val="00E41ADA"/>
    <w:rsid w:val="00E41D8A"/>
    <w:rsid w:val="00E4241A"/>
    <w:rsid w:val="00E42693"/>
    <w:rsid w:val="00E42889"/>
    <w:rsid w:val="00E42B08"/>
    <w:rsid w:val="00E42CD7"/>
    <w:rsid w:val="00E42D3A"/>
    <w:rsid w:val="00E433F0"/>
    <w:rsid w:val="00E43CD8"/>
    <w:rsid w:val="00E4422C"/>
    <w:rsid w:val="00E443D8"/>
    <w:rsid w:val="00E44C55"/>
    <w:rsid w:val="00E44C6D"/>
    <w:rsid w:val="00E45046"/>
    <w:rsid w:val="00E45230"/>
    <w:rsid w:val="00E453E8"/>
    <w:rsid w:val="00E45A58"/>
    <w:rsid w:val="00E46674"/>
    <w:rsid w:val="00E467B3"/>
    <w:rsid w:val="00E468F8"/>
    <w:rsid w:val="00E46A8E"/>
    <w:rsid w:val="00E47061"/>
    <w:rsid w:val="00E4720C"/>
    <w:rsid w:val="00E472C2"/>
    <w:rsid w:val="00E47A34"/>
    <w:rsid w:val="00E47BFA"/>
    <w:rsid w:val="00E47C1A"/>
    <w:rsid w:val="00E47E8A"/>
    <w:rsid w:val="00E47FF4"/>
    <w:rsid w:val="00E50318"/>
    <w:rsid w:val="00E50841"/>
    <w:rsid w:val="00E50E0C"/>
    <w:rsid w:val="00E513D9"/>
    <w:rsid w:val="00E51DD3"/>
    <w:rsid w:val="00E51ED0"/>
    <w:rsid w:val="00E52003"/>
    <w:rsid w:val="00E52295"/>
    <w:rsid w:val="00E5231B"/>
    <w:rsid w:val="00E52869"/>
    <w:rsid w:val="00E52B4D"/>
    <w:rsid w:val="00E52F25"/>
    <w:rsid w:val="00E52FF8"/>
    <w:rsid w:val="00E53106"/>
    <w:rsid w:val="00E5322E"/>
    <w:rsid w:val="00E533D8"/>
    <w:rsid w:val="00E539DE"/>
    <w:rsid w:val="00E53A28"/>
    <w:rsid w:val="00E54657"/>
    <w:rsid w:val="00E54714"/>
    <w:rsid w:val="00E54DB8"/>
    <w:rsid w:val="00E55BD2"/>
    <w:rsid w:val="00E55BF8"/>
    <w:rsid w:val="00E55DEA"/>
    <w:rsid w:val="00E55E99"/>
    <w:rsid w:val="00E56033"/>
    <w:rsid w:val="00E560B0"/>
    <w:rsid w:val="00E569CE"/>
    <w:rsid w:val="00E56BDC"/>
    <w:rsid w:val="00E56E35"/>
    <w:rsid w:val="00E56F10"/>
    <w:rsid w:val="00E56FDF"/>
    <w:rsid w:val="00E57087"/>
    <w:rsid w:val="00E57AD8"/>
    <w:rsid w:val="00E57AE1"/>
    <w:rsid w:val="00E57E21"/>
    <w:rsid w:val="00E60015"/>
    <w:rsid w:val="00E6060C"/>
    <w:rsid w:val="00E60E97"/>
    <w:rsid w:val="00E60EF3"/>
    <w:rsid w:val="00E619FE"/>
    <w:rsid w:val="00E61A41"/>
    <w:rsid w:val="00E61CFB"/>
    <w:rsid w:val="00E6201B"/>
    <w:rsid w:val="00E62218"/>
    <w:rsid w:val="00E626A8"/>
    <w:rsid w:val="00E62B9B"/>
    <w:rsid w:val="00E62BF4"/>
    <w:rsid w:val="00E633F9"/>
    <w:rsid w:val="00E635EE"/>
    <w:rsid w:val="00E6382E"/>
    <w:rsid w:val="00E6397E"/>
    <w:rsid w:val="00E63C34"/>
    <w:rsid w:val="00E6414C"/>
    <w:rsid w:val="00E644D3"/>
    <w:rsid w:val="00E645DE"/>
    <w:rsid w:val="00E64D40"/>
    <w:rsid w:val="00E64E5D"/>
    <w:rsid w:val="00E64ECA"/>
    <w:rsid w:val="00E64FF0"/>
    <w:rsid w:val="00E650B1"/>
    <w:rsid w:val="00E651F6"/>
    <w:rsid w:val="00E65255"/>
    <w:rsid w:val="00E654EB"/>
    <w:rsid w:val="00E658FA"/>
    <w:rsid w:val="00E6594E"/>
    <w:rsid w:val="00E65A44"/>
    <w:rsid w:val="00E65B77"/>
    <w:rsid w:val="00E65B94"/>
    <w:rsid w:val="00E660AE"/>
    <w:rsid w:val="00E66457"/>
    <w:rsid w:val="00E6694D"/>
    <w:rsid w:val="00E67343"/>
    <w:rsid w:val="00E673D1"/>
    <w:rsid w:val="00E67F18"/>
    <w:rsid w:val="00E716F1"/>
    <w:rsid w:val="00E71A86"/>
    <w:rsid w:val="00E71D3D"/>
    <w:rsid w:val="00E7211C"/>
    <w:rsid w:val="00E7275B"/>
    <w:rsid w:val="00E72B1A"/>
    <w:rsid w:val="00E72F85"/>
    <w:rsid w:val="00E72FC1"/>
    <w:rsid w:val="00E73648"/>
    <w:rsid w:val="00E73745"/>
    <w:rsid w:val="00E738F7"/>
    <w:rsid w:val="00E73B1B"/>
    <w:rsid w:val="00E7407B"/>
    <w:rsid w:val="00E740D9"/>
    <w:rsid w:val="00E74288"/>
    <w:rsid w:val="00E743F4"/>
    <w:rsid w:val="00E74A6A"/>
    <w:rsid w:val="00E7517F"/>
    <w:rsid w:val="00E75951"/>
    <w:rsid w:val="00E75982"/>
    <w:rsid w:val="00E759CB"/>
    <w:rsid w:val="00E75C6D"/>
    <w:rsid w:val="00E761C6"/>
    <w:rsid w:val="00E76AAC"/>
    <w:rsid w:val="00E76FDA"/>
    <w:rsid w:val="00E77036"/>
    <w:rsid w:val="00E77568"/>
    <w:rsid w:val="00E77650"/>
    <w:rsid w:val="00E77B27"/>
    <w:rsid w:val="00E77DE9"/>
    <w:rsid w:val="00E80318"/>
    <w:rsid w:val="00E80642"/>
    <w:rsid w:val="00E807FC"/>
    <w:rsid w:val="00E81B5B"/>
    <w:rsid w:val="00E81FF7"/>
    <w:rsid w:val="00E8219E"/>
    <w:rsid w:val="00E823A5"/>
    <w:rsid w:val="00E82A0C"/>
    <w:rsid w:val="00E82FD1"/>
    <w:rsid w:val="00E831CA"/>
    <w:rsid w:val="00E8333B"/>
    <w:rsid w:val="00E833B4"/>
    <w:rsid w:val="00E835E9"/>
    <w:rsid w:val="00E83719"/>
    <w:rsid w:val="00E8375C"/>
    <w:rsid w:val="00E83803"/>
    <w:rsid w:val="00E83FA0"/>
    <w:rsid w:val="00E8449D"/>
    <w:rsid w:val="00E8477C"/>
    <w:rsid w:val="00E84B57"/>
    <w:rsid w:val="00E84EDB"/>
    <w:rsid w:val="00E85011"/>
    <w:rsid w:val="00E8508C"/>
    <w:rsid w:val="00E850C6"/>
    <w:rsid w:val="00E8528A"/>
    <w:rsid w:val="00E854EB"/>
    <w:rsid w:val="00E85A67"/>
    <w:rsid w:val="00E85C20"/>
    <w:rsid w:val="00E85DD4"/>
    <w:rsid w:val="00E85E0B"/>
    <w:rsid w:val="00E85FA3"/>
    <w:rsid w:val="00E86113"/>
    <w:rsid w:val="00E86373"/>
    <w:rsid w:val="00E8664B"/>
    <w:rsid w:val="00E86E9F"/>
    <w:rsid w:val="00E8769F"/>
    <w:rsid w:val="00E87876"/>
    <w:rsid w:val="00E87AE2"/>
    <w:rsid w:val="00E87D4C"/>
    <w:rsid w:val="00E87D89"/>
    <w:rsid w:val="00E87EBE"/>
    <w:rsid w:val="00E90143"/>
    <w:rsid w:val="00E909EB"/>
    <w:rsid w:val="00E90B07"/>
    <w:rsid w:val="00E91C40"/>
    <w:rsid w:val="00E9242A"/>
    <w:rsid w:val="00E93170"/>
    <w:rsid w:val="00E93288"/>
    <w:rsid w:val="00E936D9"/>
    <w:rsid w:val="00E93A95"/>
    <w:rsid w:val="00E94295"/>
    <w:rsid w:val="00E94B78"/>
    <w:rsid w:val="00E955A3"/>
    <w:rsid w:val="00E95855"/>
    <w:rsid w:val="00E95AD4"/>
    <w:rsid w:val="00E95BE1"/>
    <w:rsid w:val="00E95E66"/>
    <w:rsid w:val="00E961D2"/>
    <w:rsid w:val="00E963B5"/>
    <w:rsid w:val="00E96833"/>
    <w:rsid w:val="00E969AC"/>
    <w:rsid w:val="00E96D74"/>
    <w:rsid w:val="00E96F23"/>
    <w:rsid w:val="00E96F6C"/>
    <w:rsid w:val="00E96F70"/>
    <w:rsid w:val="00E97563"/>
    <w:rsid w:val="00E979D6"/>
    <w:rsid w:val="00E97A7D"/>
    <w:rsid w:val="00EA01E2"/>
    <w:rsid w:val="00EA034C"/>
    <w:rsid w:val="00EA0D8E"/>
    <w:rsid w:val="00EA0F99"/>
    <w:rsid w:val="00EA14D7"/>
    <w:rsid w:val="00EA16A7"/>
    <w:rsid w:val="00EA176A"/>
    <w:rsid w:val="00EA2BDA"/>
    <w:rsid w:val="00EA2D8F"/>
    <w:rsid w:val="00EA2FD4"/>
    <w:rsid w:val="00EA3514"/>
    <w:rsid w:val="00EA3A4E"/>
    <w:rsid w:val="00EA3AF0"/>
    <w:rsid w:val="00EA3FDE"/>
    <w:rsid w:val="00EA40E7"/>
    <w:rsid w:val="00EA4621"/>
    <w:rsid w:val="00EA464E"/>
    <w:rsid w:val="00EA4923"/>
    <w:rsid w:val="00EA4D22"/>
    <w:rsid w:val="00EA505E"/>
    <w:rsid w:val="00EA5128"/>
    <w:rsid w:val="00EA5176"/>
    <w:rsid w:val="00EA51D8"/>
    <w:rsid w:val="00EA529D"/>
    <w:rsid w:val="00EA536A"/>
    <w:rsid w:val="00EA53A3"/>
    <w:rsid w:val="00EA541C"/>
    <w:rsid w:val="00EA5950"/>
    <w:rsid w:val="00EA5A51"/>
    <w:rsid w:val="00EA667E"/>
    <w:rsid w:val="00EA6800"/>
    <w:rsid w:val="00EA686C"/>
    <w:rsid w:val="00EA697C"/>
    <w:rsid w:val="00EA69CA"/>
    <w:rsid w:val="00EA6A2E"/>
    <w:rsid w:val="00EA6AEA"/>
    <w:rsid w:val="00EA6C72"/>
    <w:rsid w:val="00EA7022"/>
    <w:rsid w:val="00EA7306"/>
    <w:rsid w:val="00EB013B"/>
    <w:rsid w:val="00EB01CA"/>
    <w:rsid w:val="00EB0785"/>
    <w:rsid w:val="00EB081B"/>
    <w:rsid w:val="00EB0CD0"/>
    <w:rsid w:val="00EB0F72"/>
    <w:rsid w:val="00EB1296"/>
    <w:rsid w:val="00EB19F8"/>
    <w:rsid w:val="00EB2806"/>
    <w:rsid w:val="00EB2B8C"/>
    <w:rsid w:val="00EB2E0C"/>
    <w:rsid w:val="00EB2EE9"/>
    <w:rsid w:val="00EB3015"/>
    <w:rsid w:val="00EB3454"/>
    <w:rsid w:val="00EB4133"/>
    <w:rsid w:val="00EB4360"/>
    <w:rsid w:val="00EB4597"/>
    <w:rsid w:val="00EB4F00"/>
    <w:rsid w:val="00EB505E"/>
    <w:rsid w:val="00EB5540"/>
    <w:rsid w:val="00EB59A0"/>
    <w:rsid w:val="00EB5D12"/>
    <w:rsid w:val="00EB6B9D"/>
    <w:rsid w:val="00EB701C"/>
    <w:rsid w:val="00EB74CA"/>
    <w:rsid w:val="00EB7514"/>
    <w:rsid w:val="00EB7896"/>
    <w:rsid w:val="00EC0145"/>
    <w:rsid w:val="00EC057B"/>
    <w:rsid w:val="00EC0AFE"/>
    <w:rsid w:val="00EC0F15"/>
    <w:rsid w:val="00EC1CEC"/>
    <w:rsid w:val="00EC1D6E"/>
    <w:rsid w:val="00EC2224"/>
    <w:rsid w:val="00EC2539"/>
    <w:rsid w:val="00EC2F8F"/>
    <w:rsid w:val="00EC38D5"/>
    <w:rsid w:val="00EC3A5B"/>
    <w:rsid w:val="00EC3D9C"/>
    <w:rsid w:val="00EC3EA3"/>
    <w:rsid w:val="00EC4004"/>
    <w:rsid w:val="00EC470B"/>
    <w:rsid w:val="00EC50D1"/>
    <w:rsid w:val="00EC5122"/>
    <w:rsid w:val="00EC5850"/>
    <w:rsid w:val="00EC5E3A"/>
    <w:rsid w:val="00EC66E7"/>
    <w:rsid w:val="00EC6772"/>
    <w:rsid w:val="00EC6780"/>
    <w:rsid w:val="00EC6E9C"/>
    <w:rsid w:val="00EC7250"/>
    <w:rsid w:val="00EC74DD"/>
    <w:rsid w:val="00EC7949"/>
    <w:rsid w:val="00EC7BC4"/>
    <w:rsid w:val="00EC7D22"/>
    <w:rsid w:val="00EC7FA7"/>
    <w:rsid w:val="00ED01CA"/>
    <w:rsid w:val="00ED0785"/>
    <w:rsid w:val="00ED0CB2"/>
    <w:rsid w:val="00ED127D"/>
    <w:rsid w:val="00ED192B"/>
    <w:rsid w:val="00ED1CCA"/>
    <w:rsid w:val="00ED2468"/>
    <w:rsid w:val="00ED258D"/>
    <w:rsid w:val="00ED25A1"/>
    <w:rsid w:val="00ED2DF8"/>
    <w:rsid w:val="00ED37E8"/>
    <w:rsid w:val="00ED394D"/>
    <w:rsid w:val="00ED3DE9"/>
    <w:rsid w:val="00ED3F01"/>
    <w:rsid w:val="00ED422B"/>
    <w:rsid w:val="00ED45B3"/>
    <w:rsid w:val="00ED45B9"/>
    <w:rsid w:val="00ED4B0F"/>
    <w:rsid w:val="00ED532F"/>
    <w:rsid w:val="00ED5784"/>
    <w:rsid w:val="00ED614E"/>
    <w:rsid w:val="00ED629B"/>
    <w:rsid w:val="00ED6CB1"/>
    <w:rsid w:val="00ED73ED"/>
    <w:rsid w:val="00ED7505"/>
    <w:rsid w:val="00ED7804"/>
    <w:rsid w:val="00ED7A5E"/>
    <w:rsid w:val="00ED7BD1"/>
    <w:rsid w:val="00ED7CDB"/>
    <w:rsid w:val="00EE0594"/>
    <w:rsid w:val="00EE0705"/>
    <w:rsid w:val="00EE0722"/>
    <w:rsid w:val="00EE1190"/>
    <w:rsid w:val="00EE1398"/>
    <w:rsid w:val="00EE1458"/>
    <w:rsid w:val="00EE14C6"/>
    <w:rsid w:val="00EE28E5"/>
    <w:rsid w:val="00EE28E9"/>
    <w:rsid w:val="00EE2C25"/>
    <w:rsid w:val="00EE2CA4"/>
    <w:rsid w:val="00EE2E2C"/>
    <w:rsid w:val="00EE2EF4"/>
    <w:rsid w:val="00EE3400"/>
    <w:rsid w:val="00EE3C16"/>
    <w:rsid w:val="00EE3E10"/>
    <w:rsid w:val="00EE418D"/>
    <w:rsid w:val="00EE4270"/>
    <w:rsid w:val="00EE432B"/>
    <w:rsid w:val="00EE46E8"/>
    <w:rsid w:val="00EE476C"/>
    <w:rsid w:val="00EE48F7"/>
    <w:rsid w:val="00EE4E99"/>
    <w:rsid w:val="00EE50B6"/>
    <w:rsid w:val="00EE51AF"/>
    <w:rsid w:val="00EE54D1"/>
    <w:rsid w:val="00EE55B4"/>
    <w:rsid w:val="00EE59FE"/>
    <w:rsid w:val="00EE5F5A"/>
    <w:rsid w:val="00EE6244"/>
    <w:rsid w:val="00EE689D"/>
    <w:rsid w:val="00EE6C45"/>
    <w:rsid w:val="00EE6D30"/>
    <w:rsid w:val="00EE6E69"/>
    <w:rsid w:val="00EE6FE2"/>
    <w:rsid w:val="00EE70B6"/>
    <w:rsid w:val="00EE7301"/>
    <w:rsid w:val="00EE7A49"/>
    <w:rsid w:val="00EE7D19"/>
    <w:rsid w:val="00EF07E0"/>
    <w:rsid w:val="00EF08CC"/>
    <w:rsid w:val="00EF0B9E"/>
    <w:rsid w:val="00EF0DAF"/>
    <w:rsid w:val="00EF1E4F"/>
    <w:rsid w:val="00EF2413"/>
    <w:rsid w:val="00EF2CDC"/>
    <w:rsid w:val="00EF2DBB"/>
    <w:rsid w:val="00EF397F"/>
    <w:rsid w:val="00EF39CC"/>
    <w:rsid w:val="00EF3A50"/>
    <w:rsid w:val="00EF3F7E"/>
    <w:rsid w:val="00EF4CEC"/>
    <w:rsid w:val="00EF5522"/>
    <w:rsid w:val="00EF5717"/>
    <w:rsid w:val="00EF5C16"/>
    <w:rsid w:val="00EF6112"/>
    <w:rsid w:val="00EF63D7"/>
    <w:rsid w:val="00EF6A4C"/>
    <w:rsid w:val="00EF7188"/>
    <w:rsid w:val="00EF7202"/>
    <w:rsid w:val="00EF7243"/>
    <w:rsid w:val="00EF751A"/>
    <w:rsid w:val="00EF7BC6"/>
    <w:rsid w:val="00EF7FA2"/>
    <w:rsid w:val="00F0042E"/>
    <w:rsid w:val="00F0090A"/>
    <w:rsid w:val="00F00B25"/>
    <w:rsid w:val="00F00E94"/>
    <w:rsid w:val="00F00F5D"/>
    <w:rsid w:val="00F016C6"/>
    <w:rsid w:val="00F01776"/>
    <w:rsid w:val="00F01BB5"/>
    <w:rsid w:val="00F01E24"/>
    <w:rsid w:val="00F01F86"/>
    <w:rsid w:val="00F02005"/>
    <w:rsid w:val="00F0233D"/>
    <w:rsid w:val="00F0299D"/>
    <w:rsid w:val="00F02B87"/>
    <w:rsid w:val="00F038A0"/>
    <w:rsid w:val="00F0446F"/>
    <w:rsid w:val="00F04A0A"/>
    <w:rsid w:val="00F05049"/>
    <w:rsid w:val="00F0518D"/>
    <w:rsid w:val="00F05BC9"/>
    <w:rsid w:val="00F065A6"/>
    <w:rsid w:val="00F06992"/>
    <w:rsid w:val="00F06B29"/>
    <w:rsid w:val="00F07157"/>
    <w:rsid w:val="00F074F4"/>
    <w:rsid w:val="00F077E5"/>
    <w:rsid w:val="00F07AFB"/>
    <w:rsid w:val="00F07C0B"/>
    <w:rsid w:val="00F07F3E"/>
    <w:rsid w:val="00F102B1"/>
    <w:rsid w:val="00F10424"/>
    <w:rsid w:val="00F10736"/>
    <w:rsid w:val="00F10BE6"/>
    <w:rsid w:val="00F10DA3"/>
    <w:rsid w:val="00F10E11"/>
    <w:rsid w:val="00F110FE"/>
    <w:rsid w:val="00F112C6"/>
    <w:rsid w:val="00F114F5"/>
    <w:rsid w:val="00F116C9"/>
    <w:rsid w:val="00F11B09"/>
    <w:rsid w:val="00F11D15"/>
    <w:rsid w:val="00F11FEC"/>
    <w:rsid w:val="00F121C2"/>
    <w:rsid w:val="00F12569"/>
    <w:rsid w:val="00F1274D"/>
    <w:rsid w:val="00F1287B"/>
    <w:rsid w:val="00F12B90"/>
    <w:rsid w:val="00F12B99"/>
    <w:rsid w:val="00F13010"/>
    <w:rsid w:val="00F1316B"/>
    <w:rsid w:val="00F131FA"/>
    <w:rsid w:val="00F132AB"/>
    <w:rsid w:val="00F1336C"/>
    <w:rsid w:val="00F1349B"/>
    <w:rsid w:val="00F14285"/>
    <w:rsid w:val="00F14457"/>
    <w:rsid w:val="00F1454E"/>
    <w:rsid w:val="00F149B0"/>
    <w:rsid w:val="00F14C8D"/>
    <w:rsid w:val="00F151FE"/>
    <w:rsid w:val="00F154F0"/>
    <w:rsid w:val="00F15647"/>
    <w:rsid w:val="00F15DD5"/>
    <w:rsid w:val="00F166EF"/>
    <w:rsid w:val="00F16968"/>
    <w:rsid w:val="00F16AAD"/>
    <w:rsid w:val="00F17093"/>
    <w:rsid w:val="00F171DF"/>
    <w:rsid w:val="00F17764"/>
    <w:rsid w:val="00F17A3A"/>
    <w:rsid w:val="00F205E7"/>
    <w:rsid w:val="00F2086C"/>
    <w:rsid w:val="00F20B40"/>
    <w:rsid w:val="00F20C5E"/>
    <w:rsid w:val="00F20C7B"/>
    <w:rsid w:val="00F20D6F"/>
    <w:rsid w:val="00F20D9A"/>
    <w:rsid w:val="00F20F73"/>
    <w:rsid w:val="00F2129C"/>
    <w:rsid w:val="00F215E8"/>
    <w:rsid w:val="00F215F4"/>
    <w:rsid w:val="00F21951"/>
    <w:rsid w:val="00F21D2F"/>
    <w:rsid w:val="00F21DC4"/>
    <w:rsid w:val="00F22E54"/>
    <w:rsid w:val="00F231BF"/>
    <w:rsid w:val="00F2335A"/>
    <w:rsid w:val="00F233B1"/>
    <w:rsid w:val="00F2387A"/>
    <w:rsid w:val="00F238ED"/>
    <w:rsid w:val="00F23907"/>
    <w:rsid w:val="00F23A0E"/>
    <w:rsid w:val="00F23AAD"/>
    <w:rsid w:val="00F23AD3"/>
    <w:rsid w:val="00F23C0E"/>
    <w:rsid w:val="00F23FFD"/>
    <w:rsid w:val="00F249F0"/>
    <w:rsid w:val="00F251F7"/>
    <w:rsid w:val="00F256E1"/>
    <w:rsid w:val="00F25850"/>
    <w:rsid w:val="00F25926"/>
    <w:rsid w:val="00F25A27"/>
    <w:rsid w:val="00F25CB4"/>
    <w:rsid w:val="00F25CC7"/>
    <w:rsid w:val="00F25DD5"/>
    <w:rsid w:val="00F263BE"/>
    <w:rsid w:val="00F272FF"/>
    <w:rsid w:val="00F27624"/>
    <w:rsid w:val="00F27932"/>
    <w:rsid w:val="00F3001E"/>
    <w:rsid w:val="00F30131"/>
    <w:rsid w:val="00F3068F"/>
    <w:rsid w:val="00F308F1"/>
    <w:rsid w:val="00F30FD3"/>
    <w:rsid w:val="00F310D1"/>
    <w:rsid w:val="00F3128D"/>
    <w:rsid w:val="00F316D1"/>
    <w:rsid w:val="00F320BF"/>
    <w:rsid w:val="00F327AD"/>
    <w:rsid w:val="00F32BF7"/>
    <w:rsid w:val="00F32D79"/>
    <w:rsid w:val="00F3317B"/>
    <w:rsid w:val="00F33541"/>
    <w:rsid w:val="00F33810"/>
    <w:rsid w:val="00F33A3A"/>
    <w:rsid w:val="00F33B26"/>
    <w:rsid w:val="00F33E15"/>
    <w:rsid w:val="00F340B7"/>
    <w:rsid w:val="00F348E7"/>
    <w:rsid w:val="00F34B4A"/>
    <w:rsid w:val="00F34C12"/>
    <w:rsid w:val="00F34C2A"/>
    <w:rsid w:val="00F35030"/>
    <w:rsid w:val="00F35266"/>
    <w:rsid w:val="00F354C8"/>
    <w:rsid w:val="00F358A5"/>
    <w:rsid w:val="00F35A18"/>
    <w:rsid w:val="00F35D8B"/>
    <w:rsid w:val="00F36258"/>
    <w:rsid w:val="00F3657C"/>
    <w:rsid w:val="00F367A5"/>
    <w:rsid w:val="00F368C2"/>
    <w:rsid w:val="00F36AA0"/>
    <w:rsid w:val="00F36EFF"/>
    <w:rsid w:val="00F37087"/>
    <w:rsid w:val="00F37204"/>
    <w:rsid w:val="00F37FBA"/>
    <w:rsid w:val="00F40269"/>
    <w:rsid w:val="00F4049B"/>
    <w:rsid w:val="00F4081E"/>
    <w:rsid w:val="00F409AC"/>
    <w:rsid w:val="00F40A17"/>
    <w:rsid w:val="00F412C0"/>
    <w:rsid w:val="00F4156D"/>
    <w:rsid w:val="00F41670"/>
    <w:rsid w:val="00F4257A"/>
    <w:rsid w:val="00F42DAA"/>
    <w:rsid w:val="00F43560"/>
    <w:rsid w:val="00F4379A"/>
    <w:rsid w:val="00F438F5"/>
    <w:rsid w:val="00F4408A"/>
    <w:rsid w:val="00F44118"/>
    <w:rsid w:val="00F444AA"/>
    <w:rsid w:val="00F44EBC"/>
    <w:rsid w:val="00F45198"/>
    <w:rsid w:val="00F45268"/>
    <w:rsid w:val="00F454A0"/>
    <w:rsid w:val="00F45612"/>
    <w:rsid w:val="00F45854"/>
    <w:rsid w:val="00F460A4"/>
    <w:rsid w:val="00F46A68"/>
    <w:rsid w:val="00F46D86"/>
    <w:rsid w:val="00F4768E"/>
    <w:rsid w:val="00F47FC9"/>
    <w:rsid w:val="00F47FF4"/>
    <w:rsid w:val="00F500C1"/>
    <w:rsid w:val="00F506DF"/>
    <w:rsid w:val="00F5107C"/>
    <w:rsid w:val="00F51176"/>
    <w:rsid w:val="00F51188"/>
    <w:rsid w:val="00F511B1"/>
    <w:rsid w:val="00F511E3"/>
    <w:rsid w:val="00F51C23"/>
    <w:rsid w:val="00F51E81"/>
    <w:rsid w:val="00F51F9E"/>
    <w:rsid w:val="00F527A8"/>
    <w:rsid w:val="00F52F4A"/>
    <w:rsid w:val="00F53273"/>
    <w:rsid w:val="00F53763"/>
    <w:rsid w:val="00F53C96"/>
    <w:rsid w:val="00F53F0D"/>
    <w:rsid w:val="00F53F85"/>
    <w:rsid w:val="00F54046"/>
    <w:rsid w:val="00F54792"/>
    <w:rsid w:val="00F54832"/>
    <w:rsid w:val="00F55685"/>
    <w:rsid w:val="00F5574D"/>
    <w:rsid w:val="00F55830"/>
    <w:rsid w:val="00F55BE8"/>
    <w:rsid w:val="00F5607E"/>
    <w:rsid w:val="00F562A9"/>
    <w:rsid w:val="00F5648C"/>
    <w:rsid w:val="00F57099"/>
    <w:rsid w:val="00F57168"/>
    <w:rsid w:val="00F57A6A"/>
    <w:rsid w:val="00F6003F"/>
    <w:rsid w:val="00F607BD"/>
    <w:rsid w:val="00F607D4"/>
    <w:rsid w:val="00F60F3D"/>
    <w:rsid w:val="00F6139E"/>
    <w:rsid w:val="00F6154C"/>
    <w:rsid w:val="00F6185F"/>
    <w:rsid w:val="00F61860"/>
    <w:rsid w:val="00F6187F"/>
    <w:rsid w:val="00F61DA6"/>
    <w:rsid w:val="00F61DD0"/>
    <w:rsid w:val="00F62168"/>
    <w:rsid w:val="00F62B5C"/>
    <w:rsid w:val="00F62C36"/>
    <w:rsid w:val="00F63121"/>
    <w:rsid w:val="00F631E3"/>
    <w:rsid w:val="00F635C7"/>
    <w:rsid w:val="00F6382D"/>
    <w:rsid w:val="00F638B8"/>
    <w:rsid w:val="00F63FA7"/>
    <w:rsid w:val="00F640FB"/>
    <w:rsid w:val="00F644B0"/>
    <w:rsid w:val="00F649FC"/>
    <w:rsid w:val="00F65293"/>
    <w:rsid w:val="00F65769"/>
    <w:rsid w:val="00F65D08"/>
    <w:rsid w:val="00F65D15"/>
    <w:rsid w:val="00F65D6A"/>
    <w:rsid w:val="00F65D8D"/>
    <w:rsid w:val="00F65FBB"/>
    <w:rsid w:val="00F662D0"/>
    <w:rsid w:val="00F664C2"/>
    <w:rsid w:val="00F66A56"/>
    <w:rsid w:val="00F66CC3"/>
    <w:rsid w:val="00F66E21"/>
    <w:rsid w:val="00F673BE"/>
    <w:rsid w:val="00F676CA"/>
    <w:rsid w:val="00F67926"/>
    <w:rsid w:val="00F67A31"/>
    <w:rsid w:val="00F70050"/>
    <w:rsid w:val="00F70573"/>
    <w:rsid w:val="00F708AF"/>
    <w:rsid w:val="00F70A2E"/>
    <w:rsid w:val="00F70B19"/>
    <w:rsid w:val="00F70D86"/>
    <w:rsid w:val="00F70EC8"/>
    <w:rsid w:val="00F7107A"/>
    <w:rsid w:val="00F7186B"/>
    <w:rsid w:val="00F71DCB"/>
    <w:rsid w:val="00F72033"/>
    <w:rsid w:val="00F731AD"/>
    <w:rsid w:val="00F74470"/>
    <w:rsid w:val="00F74AB7"/>
    <w:rsid w:val="00F74D75"/>
    <w:rsid w:val="00F756FD"/>
    <w:rsid w:val="00F75DD3"/>
    <w:rsid w:val="00F76599"/>
    <w:rsid w:val="00F77319"/>
    <w:rsid w:val="00F77611"/>
    <w:rsid w:val="00F77C2A"/>
    <w:rsid w:val="00F77C70"/>
    <w:rsid w:val="00F77F96"/>
    <w:rsid w:val="00F800F2"/>
    <w:rsid w:val="00F8096F"/>
    <w:rsid w:val="00F8135C"/>
    <w:rsid w:val="00F81701"/>
    <w:rsid w:val="00F82144"/>
    <w:rsid w:val="00F82149"/>
    <w:rsid w:val="00F824D2"/>
    <w:rsid w:val="00F824D9"/>
    <w:rsid w:val="00F825A1"/>
    <w:rsid w:val="00F82D69"/>
    <w:rsid w:val="00F83161"/>
    <w:rsid w:val="00F8342E"/>
    <w:rsid w:val="00F836BD"/>
    <w:rsid w:val="00F83782"/>
    <w:rsid w:val="00F83D1C"/>
    <w:rsid w:val="00F83F19"/>
    <w:rsid w:val="00F8417A"/>
    <w:rsid w:val="00F84932"/>
    <w:rsid w:val="00F84C7D"/>
    <w:rsid w:val="00F84D8C"/>
    <w:rsid w:val="00F853C1"/>
    <w:rsid w:val="00F8551A"/>
    <w:rsid w:val="00F8600E"/>
    <w:rsid w:val="00F86941"/>
    <w:rsid w:val="00F87840"/>
    <w:rsid w:val="00F87D73"/>
    <w:rsid w:val="00F87E7C"/>
    <w:rsid w:val="00F9031B"/>
    <w:rsid w:val="00F90333"/>
    <w:rsid w:val="00F903C9"/>
    <w:rsid w:val="00F90635"/>
    <w:rsid w:val="00F90A22"/>
    <w:rsid w:val="00F90AA3"/>
    <w:rsid w:val="00F90E0B"/>
    <w:rsid w:val="00F90FB2"/>
    <w:rsid w:val="00F91396"/>
    <w:rsid w:val="00F915FD"/>
    <w:rsid w:val="00F91860"/>
    <w:rsid w:val="00F91DC1"/>
    <w:rsid w:val="00F91E5F"/>
    <w:rsid w:val="00F9255F"/>
    <w:rsid w:val="00F931B3"/>
    <w:rsid w:val="00F9339A"/>
    <w:rsid w:val="00F93403"/>
    <w:rsid w:val="00F93A15"/>
    <w:rsid w:val="00F94312"/>
    <w:rsid w:val="00F94370"/>
    <w:rsid w:val="00F94634"/>
    <w:rsid w:val="00F9476C"/>
    <w:rsid w:val="00F94B1B"/>
    <w:rsid w:val="00F94F84"/>
    <w:rsid w:val="00F95055"/>
    <w:rsid w:val="00F95468"/>
    <w:rsid w:val="00F9555B"/>
    <w:rsid w:val="00F959FB"/>
    <w:rsid w:val="00F95B59"/>
    <w:rsid w:val="00F95B7E"/>
    <w:rsid w:val="00F96000"/>
    <w:rsid w:val="00F96049"/>
    <w:rsid w:val="00F9626A"/>
    <w:rsid w:val="00F96280"/>
    <w:rsid w:val="00F963FE"/>
    <w:rsid w:val="00F96639"/>
    <w:rsid w:val="00F968EA"/>
    <w:rsid w:val="00F96AD8"/>
    <w:rsid w:val="00F96EAB"/>
    <w:rsid w:val="00F9723A"/>
    <w:rsid w:val="00F972A2"/>
    <w:rsid w:val="00F973DD"/>
    <w:rsid w:val="00F9775E"/>
    <w:rsid w:val="00F97877"/>
    <w:rsid w:val="00F979C1"/>
    <w:rsid w:val="00F97DCC"/>
    <w:rsid w:val="00F97EF8"/>
    <w:rsid w:val="00FA034D"/>
    <w:rsid w:val="00FA04A4"/>
    <w:rsid w:val="00FA050D"/>
    <w:rsid w:val="00FA0754"/>
    <w:rsid w:val="00FA0D17"/>
    <w:rsid w:val="00FA100D"/>
    <w:rsid w:val="00FA19C2"/>
    <w:rsid w:val="00FA1ADD"/>
    <w:rsid w:val="00FA1EC4"/>
    <w:rsid w:val="00FA2216"/>
    <w:rsid w:val="00FA22D7"/>
    <w:rsid w:val="00FA29DB"/>
    <w:rsid w:val="00FA2FF8"/>
    <w:rsid w:val="00FA3304"/>
    <w:rsid w:val="00FA3B21"/>
    <w:rsid w:val="00FA450D"/>
    <w:rsid w:val="00FA4B25"/>
    <w:rsid w:val="00FA4D5E"/>
    <w:rsid w:val="00FA55D2"/>
    <w:rsid w:val="00FA584F"/>
    <w:rsid w:val="00FA5D3C"/>
    <w:rsid w:val="00FA6891"/>
    <w:rsid w:val="00FA6C5C"/>
    <w:rsid w:val="00FA6EAE"/>
    <w:rsid w:val="00FA7738"/>
    <w:rsid w:val="00FA7F9D"/>
    <w:rsid w:val="00FB00D5"/>
    <w:rsid w:val="00FB099D"/>
    <w:rsid w:val="00FB09BE"/>
    <w:rsid w:val="00FB0EB0"/>
    <w:rsid w:val="00FB0EF6"/>
    <w:rsid w:val="00FB11C7"/>
    <w:rsid w:val="00FB147B"/>
    <w:rsid w:val="00FB192F"/>
    <w:rsid w:val="00FB1A03"/>
    <w:rsid w:val="00FB1A49"/>
    <w:rsid w:val="00FB2683"/>
    <w:rsid w:val="00FB284B"/>
    <w:rsid w:val="00FB2A37"/>
    <w:rsid w:val="00FB2D84"/>
    <w:rsid w:val="00FB2EE7"/>
    <w:rsid w:val="00FB2F43"/>
    <w:rsid w:val="00FB3068"/>
    <w:rsid w:val="00FB327F"/>
    <w:rsid w:val="00FB34E1"/>
    <w:rsid w:val="00FB367B"/>
    <w:rsid w:val="00FB399D"/>
    <w:rsid w:val="00FB39CB"/>
    <w:rsid w:val="00FB3A78"/>
    <w:rsid w:val="00FB3B48"/>
    <w:rsid w:val="00FB47BA"/>
    <w:rsid w:val="00FB4FA5"/>
    <w:rsid w:val="00FB6824"/>
    <w:rsid w:val="00FB6E3B"/>
    <w:rsid w:val="00FB7118"/>
    <w:rsid w:val="00FB7985"/>
    <w:rsid w:val="00FC002E"/>
    <w:rsid w:val="00FC03D4"/>
    <w:rsid w:val="00FC03EC"/>
    <w:rsid w:val="00FC08A1"/>
    <w:rsid w:val="00FC0B74"/>
    <w:rsid w:val="00FC0E8F"/>
    <w:rsid w:val="00FC0F2D"/>
    <w:rsid w:val="00FC136B"/>
    <w:rsid w:val="00FC1797"/>
    <w:rsid w:val="00FC1CB0"/>
    <w:rsid w:val="00FC1CFA"/>
    <w:rsid w:val="00FC2101"/>
    <w:rsid w:val="00FC2BCD"/>
    <w:rsid w:val="00FC2CDD"/>
    <w:rsid w:val="00FC341A"/>
    <w:rsid w:val="00FC359C"/>
    <w:rsid w:val="00FC3801"/>
    <w:rsid w:val="00FC4287"/>
    <w:rsid w:val="00FC467A"/>
    <w:rsid w:val="00FC4834"/>
    <w:rsid w:val="00FC4B14"/>
    <w:rsid w:val="00FC4F22"/>
    <w:rsid w:val="00FC593A"/>
    <w:rsid w:val="00FC6192"/>
    <w:rsid w:val="00FC7A2C"/>
    <w:rsid w:val="00FC7B84"/>
    <w:rsid w:val="00FD0109"/>
    <w:rsid w:val="00FD04A1"/>
    <w:rsid w:val="00FD056E"/>
    <w:rsid w:val="00FD0C33"/>
    <w:rsid w:val="00FD101A"/>
    <w:rsid w:val="00FD1079"/>
    <w:rsid w:val="00FD1180"/>
    <w:rsid w:val="00FD145E"/>
    <w:rsid w:val="00FD16F2"/>
    <w:rsid w:val="00FD1A5C"/>
    <w:rsid w:val="00FD218E"/>
    <w:rsid w:val="00FD2585"/>
    <w:rsid w:val="00FD2635"/>
    <w:rsid w:val="00FD2904"/>
    <w:rsid w:val="00FD2A1D"/>
    <w:rsid w:val="00FD2B6B"/>
    <w:rsid w:val="00FD2E37"/>
    <w:rsid w:val="00FD310E"/>
    <w:rsid w:val="00FD327B"/>
    <w:rsid w:val="00FD3548"/>
    <w:rsid w:val="00FD35D8"/>
    <w:rsid w:val="00FD37E9"/>
    <w:rsid w:val="00FD392D"/>
    <w:rsid w:val="00FD3AEA"/>
    <w:rsid w:val="00FD3B74"/>
    <w:rsid w:val="00FD3E78"/>
    <w:rsid w:val="00FD406E"/>
    <w:rsid w:val="00FD4272"/>
    <w:rsid w:val="00FD43E5"/>
    <w:rsid w:val="00FD4FEE"/>
    <w:rsid w:val="00FD5293"/>
    <w:rsid w:val="00FD560C"/>
    <w:rsid w:val="00FD57CD"/>
    <w:rsid w:val="00FD69F2"/>
    <w:rsid w:val="00FD6F1A"/>
    <w:rsid w:val="00FD72E5"/>
    <w:rsid w:val="00FD7461"/>
    <w:rsid w:val="00FD75E7"/>
    <w:rsid w:val="00FD7644"/>
    <w:rsid w:val="00FD76A9"/>
    <w:rsid w:val="00FD78DB"/>
    <w:rsid w:val="00FE0048"/>
    <w:rsid w:val="00FE0472"/>
    <w:rsid w:val="00FE06DC"/>
    <w:rsid w:val="00FE0D6B"/>
    <w:rsid w:val="00FE1010"/>
    <w:rsid w:val="00FE10BE"/>
    <w:rsid w:val="00FE1B0D"/>
    <w:rsid w:val="00FE1C1D"/>
    <w:rsid w:val="00FE225C"/>
    <w:rsid w:val="00FE246C"/>
    <w:rsid w:val="00FE29A4"/>
    <w:rsid w:val="00FE2BAC"/>
    <w:rsid w:val="00FE2DCE"/>
    <w:rsid w:val="00FE3BEE"/>
    <w:rsid w:val="00FE4328"/>
    <w:rsid w:val="00FE4519"/>
    <w:rsid w:val="00FE4B2D"/>
    <w:rsid w:val="00FE4F64"/>
    <w:rsid w:val="00FE4FD1"/>
    <w:rsid w:val="00FE4FFC"/>
    <w:rsid w:val="00FE53A9"/>
    <w:rsid w:val="00FE5DF4"/>
    <w:rsid w:val="00FE6255"/>
    <w:rsid w:val="00FE6D01"/>
    <w:rsid w:val="00FE7007"/>
    <w:rsid w:val="00FE785D"/>
    <w:rsid w:val="00FF0516"/>
    <w:rsid w:val="00FF0601"/>
    <w:rsid w:val="00FF0D20"/>
    <w:rsid w:val="00FF0D69"/>
    <w:rsid w:val="00FF10EC"/>
    <w:rsid w:val="00FF1277"/>
    <w:rsid w:val="00FF1685"/>
    <w:rsid w:val="00FF19D1"/>
    <w:rsid w:val="00FF1F69"/>
    <w:rsid w:val="00FF2514"/>
    <w:rsid w:val="00FF26D8"/>
    <w:rsid w:val="00FF2BB3"/>
    <w:rsid w:val="00FF3001"/>
    <w:rsid w:val="00FF3C21"/>
    <w:rsid w:val="00FF4580"/>
    <w:rsid w:val="00FF45A5"/>
    <w:rsid w:val="00FF48C8"/>
    <w:rsid w:val="00FF4AA9"/>
    <w:rsid w:val="00FF4CF9"/>
    <w:rsid w:val="00FF4D93"/>
    <w:rsid w:val="00FF5A2A"/>
    <w:rsid w:val="00FF60FC"/>
    <w:rsid w:val="00FF6756"/>
    <w:rsid w:val="00FF68B9"/>
    <w:rsid w:val="00FF6C58"/>
    <w:rsid w:val="00FF6EAC"/>
    <w:rsid w:val="00FF6F1F"/>
    <w:rsid w:val="00FF7278"/>
    <w:rsid w:val="00FF7A34"/>
    <w:rsid w:val="00FF7B8B"/>
    <w:rsid w:val="01873AA4"/>
    <w:rsid w:val="01AB67EF"/>
    <w:rsid w:val="025F5375"/>
    <w:rsid w:val="0828023D"/>
    <w:rsid w:val="0996EFC0"/>
    <w:rsid w:val="0A63E88D"/>
    <w:rsid w:val="0BD18E6D"/>
    <w:rsid w:val="0EC4A838"/>
    <w:rsid w:val="12C08DEF"/>
    <w:rsid w:val="12DFE9EB"/>
    <w:rsid w:val="12F77F0D"/>
    <w:rsid w:val="150CA304"/>
    <w:rsid w:val="169DE559"/>
    <w:rsid w:val="177608B4"/>
    <w:rsid w:val="184AAD4C"/>
    <w:rsid w:val="18DEFC12"/>
    <w:rsid w:val="1A9CA95C"/>
    <w:rsid w:val="1ACB8612"/>
    <w:rsid w:val="21467069"/>
    <w:rsid w:val="23A5268F"/>
    <w:rsid w:val="25FCCF8A"/>
    <w:rsid w:val="28E4951C"/>
    <w:rsid w:val="29B15ECD"/>
    <w:rsid w:val="29E8E3EF"/>
    <w:rsid w:val="2A5683A6"/>
    <w:rsid w:val="2AD84BF9"/>
    <w:rsid w:val="2DC338FC"/>
    <w:rsid w:val="2EC1CC20"/>
    <w:rsid w:val="2FC49602"/>
    <w:rsid w:val="305FA671"/>
    <w:rsid w:val="3574D762"/>
    <w:rsid w:val="3783C4EC"/>
    <w:rsid w:val="3A2384EA"/>
    <w:rsid w:val="3A7FFED4"/>
    <w:rsid w:val="3BFB8545"/>
    <w:rsid w:val="414C8076"/>
    <w:rsid w:val="41D30D95"/>
    <w:rsid w:val="49E648C9"/>
    <w:rsid w:val="4A393F94"/>
    <w:rsid w:val="4A4CCED3"/>
    <w:rsid w:val="4B9C5332"/>
    <w:rsid w:val="546DC585"/>
    <w:rsid w:val="55FE822D"/>
    <w:rsid w:val="576310D9"/>
    <w:rsid w:val="584B6F9C"/>
    <w:rsid w:val="5BF9059F"/>
    <w:rsid w:val="5C205516"/>
    <w:rsid w:val="5DB889F2"/>
    <w:rsid w:val="5DD1D408"/>
    <w:rsid w:val="5F180925"/>
    <w:rsid w:val="60D60D0F"/>
    <w:rsid w:val="653F3105"/>
    <w:rsid w:val="69EEDAF6"/>
    <w:rsid w:val="6AB3C3CD"/>
    <w:rsid w:val="6BF37BA9"/>
    <w:rsid w:val="6D9AF904"/>
    <w:rsid w:val="6DE12F6D"/>
    <w:rsid w:val="6E85A43D"/>
    <w:rsid w:val="73C4ADF9"/>
    <w:rsid w:val="7657417D"/>
    <w:rsid w:val="781BA0D2"/>
    <w:rsid w:val="79B70439"/>
    <w:rsid w:val="7AB00AF2"/>
    <w:rsid w:val="7C177577"/>
    <w:rsid w:val="7E6E047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83E0B"/>
  <w15:docId w15:val="{D3C02605-625E-4294-9EE5-1BF5E2181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0" w:unhideWhenUsed="1"/>
    <w:lsdException w:name="Table Colorful 3" w:semiHidden="1" w:unhideWhenUsed="1"/>
    <w:lsdException w:name="Table Columns 1" w:semiHidden="1" w:uiPriority="0"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4EB"/>
    <w:pPr>
      <w:spacing w:after="0" w:line="480" w:lineRule="auto"/>
      <w:ind w:firstLine="284"/>
      <w:jc w:val="both"/>
    </w:pPr>
    <w:rPr>
      <w:rFonts w:ascii="Times New Roman" w:eastAsia="SimSun" w:hAnsi="Times New Roman"/>
      <w:sz w:val="24"/>
      <w:lang w:val="en-GB" w:eastAsia="en-US"/>
    </w:rPr>
  </w:style>
  <w:style w:type="paragraph" w:styleId="Heading1">
    <w:name w:val="heading 1"/>
    <w:aliases w:val="PhD Heading 1"/>
    <w:basedOn w:val="Normal"/>
    <w:next w:val="Normal"/>
    <w:link w:val="Heading1Char"/>
    <w:uiPriority w:val="9"/>
    <w:qFormat/>
    <w:rsid w:val="00BA1BAE"/>
    <w:pPr>
      <w:keepNext/>
      <w:keepLines/>
      <w:numPr>
        <w:numId w:val="19"/>
      </w:numPr>
      <w:spacing w:before="240"/>
      <w:outlineLvl w:val="0"/>
    </w:pPr>
    <w:rPr>
      <w:rFonts w:eastAsiaTheme="majorEastAsia" w:cstheme="majorBidi"/>
      <w:b/>
      <w:bCs/>
      <w:sz w:val="28"/>
      <w:szCs w:val="28"/>
    </w:rPr>
  </w:style>
  <w:style w:type="paragraph" w:styleId="Heading2">
    <w:name w:val="heading 2"/>
    <w:aliases w:val="PhD Heading 2"/>
    <w:basedOn w:val="Normal"/>
    <w:next w:val="Normal"/>
    <w:link w:val="Heading2Char"/>
    <w:uiPriority w:val="9"/>
    <w:unhideWhenUsed/>
    <w:qFormat/>
    <w:rsid w:val="00FB2683"/>
    <w:pPr>
      <w:keepNext/>
      <w:keepLines/>
      <w:numPr>
        <w:ilvl w:val="1"/>
        <w:numId w:val="19"/>
      </w:numPr>
      <w:spacing w:before="40" w:after="120"/>
      <w:outlineLvl w:val="1"/>
    </w:pPr>
    <w:rPr>
      <w:rFonts w:eastAsiaTheme="majorEastAsia" w:cstheme="majorBidi"/>
      <w:i/>
      <w:iCs/>
      <w:color w:val="000000" w:themeColor="text1"/>
      <w:sz w:val="26"/>
      <w:szCs w:val="26"/>
    </w:rPr>
  </w:style>
  <w:style w:type="paragraph" w:styleId="Heading3">
    <w:name w:val="heading 3"/>
    <w:aliases w:val="PhD Heading 3"/>
    <w:basedOn w:val="Normal"/>
    <w:next w:val="Normal"/>
    <w:link w:val="Heading3Char"/>
    <w:uiPriority w:val="9"/>
    <w:unhideWhenUsed/>
    <w:qFormat/>
    <w:rsid w:val="001E1367"/>
    <w:pPr>
      <w:keepNext/>
      <w:keepLines/>
      <w:numPr>
        <w:ilvl w:val="2"/>
        <w:numId w:val="19"/>
      </w:numPr>
      <w:spacing w:before="40"/>
      <w:outlineLvl w:val="2"/>
    </w:pPr>
    <w:rPr>
      <w:rFonts w:eastAsia="DengXian Light"/>
      <w:i/>
      <w:iCs/>
      <w:color w:val="000000"/>
      <w:szCs w:val="24"/>
    </w:rPr>
  </w:style>
  <w:style w:type="paragraph" w:styleId="Heading4">
    <w:name w:val="heading 4"/>
    <w:aliases w:val="PhD Heading 4"/>
    <w:basedOn w:val="Normal"/>
    <w:next w:val="Normal"/>
    <w:link w:val="Heading4Char"/>
    <w:uiPriority w:val="9"/>
    <w:unhideWhenUsed/>
    <w:qFormat/>
    <w:rsid w:val="00B515FB"/>
    <w:pPr>
      <w:keepNext/>
      <w:keepLines/>
      <w:numPr>
        <w:ilvl w:val="3"/>
        <w:numId w:val="1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PhD Heading 5"/>
    <w:basedOn w:val="Normal"/>
    <w:next w:val="Normal"/>
    <w:link w:val="Heading5Char"/>
    <w:uiPriority w:val="9"/>
    <w:unhideWhenUsed/>
    <w:qFormat/>
    <w:rsid w:val="00B515FB"/>
    <w:pPr>
      <w:keepNext/>
      <w:keepLines/>
      <w:numPr>
        <w:ilvl w:val="4"/>
        <w:numId w:val="1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515FB"/>
    <w:pPr>
      <w:keepNext/>
      <w:keepLines/>
      <w:numPr>
        <w:ilvl w:val="5"/>
        <w:numId w:val="1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515FB"/>
    <w:pPr>
      <w:keepNext/>
      <w:keepLines/>
      <w:numPr>
        <w:ilvl w:val="6"/>
        <w:numId w:val="1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515FB"/>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515FB"/>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300B1F"/>
    <w:pPr>
      <w:spacing w:line="240" w:lineRule="auto"/>
    </w:pPr>
    <w:rPr>
      <w:rFonts w:cs="Tahoma"/>
      <w:sz w:val="16"/>
      <w:szCs w:val="20"/>
    </w:rPr>
  </w:style>
  <w:style w:type="character" w:customStyle="1" w:styleId="CommentTextChar">
    <w:name w:val="Comment Text Char"/>
    <w:basedOn w:val="DefaultParagraphFont"/>
    <w:link w:val="CommentText"/>
    <w:uiPriority w:val="99"/>
    <w:rsid w:val="00300B1F"/>
    <w:rPr>
      <w:rFonts w:ascii="Times New Roman" w:eastAsia="SimSun" w:hAnsi="Times New Roman" w:cs="Tahoma"/>
      <w:sz w:val="16"/>
      <w:szCs w:val="20"/>
      <w:lang w:eastAsia="en-US"/>
    </w:rPr>
  </w:style>
  <w:style w:type="character" w:styleId="CommentReference">
    <w:name w:val="annotation reference"/>
    <w:basedOn w:val="DefaultParagraphFont"/>
    <w:uiPriority w:val="99"/>
    <w:semiHidden/>
    <w:unhideWhenUsed/>
    <w:rsid w:val="00B515FB"/>
    <w:rPr>
      <w:rFonts w:ascii="Tahoma" w:hAnsi="Tahoma" w:cs="Tahoma"/>
      <w:b w:val="0"/>
      <w:i w:val="0"/>
      <w:caps w:val="0"/>
      <w:strike w:val="0"/>
      <w:sz w:val="16"/>
      <w:szCs w:val="16"/>
      <w:u w:val="none"/>
    </w:rPr>
  </w:style>
  <w:style w:type="paragraph" w:styleId="BalloonText">
    <w:name w:val="Balloon Text"/>
    <w:basedOn w:val="Normal"/>
    <w:link w:val="BalloonTextChar"/>
    <w:uiPriority w:val="99"/>
    <w:semiHidden/>
    <w:unhideWhenUsed/>
    <w:rsid w:val="00B515F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FB"/>
    <w:rPr>
      <w:rFonts w:ascii="Segoe UI" w:eastAsia="SimSun" w:hAnsi="Segoe UI" w:cs="Segoe UI"/>
      <w:sz w:val="18"/>
      <w:szCs w:val="18"/>
      <w:lang w:val="en-US" w:eastAsia="en-US"/>
    </w:rPr>
  </w:style>
  <w:style w:type="character" w:styleId="Emphasis">
    <w:name w:val="Emphasis"/>
    <w:uiPriority w:val="20"/>
    <w:qFormat/>
    <w:rsid w:val="00B515FB"/>
    <w:rPr>
      <w:b/>
      <w:bCs/>
      <w:i/>
      <w:iCs/>
      <w:spacing w:val="10"/>
      <w:bdr w:val="none" w:sz="0" w:space="0" w:color="auto"/>
      <w:shd w:val="clear" w:color="auto" w:fill="auto"/>
    </w:rPr>
  </w:style>
  <w:style w:type="character" w:customStyle="1" w:styleId="Heading1Char">
    <w:name w:val="Heading 1 Char"/>
    <w:aliases w:val="PhD Heading 1 Char"/>
    <w:basedOn w:val="DefaultParagraphFont"/>
    <w:link w:val="Heading1"/>
    <w:uiPriority w:val="9"/>
    <w:rsid w:val="00BA1BAE"/>
    <w:rPr>
      <w:rFonts w:ascii="Times New Roman" w:eastAsiaTheme="majorEastAsia" w:hAnsi="Times New Roman" w:cstheme="majorBidi"/>
      <w:b/>
      <w:bCs/>
      <w:sz w:val="28"/>
      <w:szCs w:val="28"/>
      <w:lang w:val="en-GB" w:eastAsia="en-US"/>
    </w:rPr>
  </w:style>
  <w:style w:type="paragraph" w:customStyle="1" w:styleId="EndNoteBibliographyTitle">
    <w:name w:val="EndNote Bibliography Title"/>
    <w:basedOn w:val="Normal"/>
    <w:link w:val="EndNoteBibliographyTitleChar"/>
    <w:rsid w:val="00035468"/>
    <w:rPr>
      <w:rFonts w:cs="Times New Roman"/>
      <w:sz w:val="22"/>
    </w:rPr>
  </w:style>
  <w:style w:type="paragraph" w:customStyle="1" w:styleId="EndNoteBibliography">
    <w:name w:val="EndNote Bibliography"/>
    <w:basedOn w:val="Normal"/>
    <w:link w:val="EndNoteBibliographyChar"/>
    <w:rsid w:val="007409C7"/>
    <w:pPr>
      <w:spacing w:line="240" w:lineRule="auto"/>
    </w:pPr>
    <w:rPr>
      <w:rFonts w:cs="Times New Roman"/>
      <w:sz w:val="22"/>
    </w:rPr>
  </w:style>
  <w:style w:type="paragraph" w:styleId="Caption">
    <w:name w:val="caption"/>
    <w:basedOn w:val="Normal"/>
    <w:next w:val="Normal"/>
    <w:uiPriority w:val="35"/>
    <w:unhideWhenUsed/>
    <w:qFormat/>
    <w:rsid w:val="00A52E68"/>
    <w:pPr>
      <w:spacing w:after="200" w:line="240" w:lineRule="auto"/>
      <w:ind w:firstLine="0"/>
      <w:jc w:val="left"/>
    </w:pPr>
    <w:rPr>
      <w:sz w:val="22"/>
      <w:szCs w:val="18"/>
    </w:rPr>
  </w:style>
  <w:style w:type="paragraph" w:styleId="BodyText">
    <w:name w:val="Body Text"/>
    <w:basedOn w:val="Normal"/>
    <w:link w:val="BodyTextChar"/>
    <w:uiPriority w:val="1"/>
    <w:qFormat/>
    <w:rsid w:val="00B515FB"/>
    <w:pPr>
      <w:adjustRightInd w:val="0"/>
      <w:snapToGrid w:val="0"/>
      <w:spacing w:line="360" w:lineRule="auto"/>
    </w:pPr>
    <w:rPr>
      <w:rFonts w:eastAsiaTheme="minorEastAsia" w:cs="Times New Roman"/>
      <w:lang w:eastAsia="zh-CN"/>
    </w:rPr>
  </w:style>
  <w:style w:type="character" w:customStyle="1" w:styleId="BodyTextChar">
    <w:name w:val="Body Text Char"/>
    <w:basedOn w:val="DefaultParagraphFont"/>
    <w:link w:val="BodyText"/>
    <w:uiPriority w:val="1"/>
    <w:rsid w:val="00B515F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B515FB"/>
    <w:rPr>
      <w:b/>
      <w:bCs/>
    </w:rPr>
  </w:style>
  <w:style w:type="character" w:customStyle="1" w:styleId="CommentSubjectChar">
    <w:name w:val="Comment Subject Char"/>
    <w:basedOn w:val="CommentTextChar"/>
    <w:link w:val="CommentSubject"/>
    <w:uiPriority w:val="99"/>
    <w:semiHidden/>
    <w:rsid w:val="00B515FB"/>
    <w:rPr>
      <w:rFonts w:ascii="Tahoma" w:eastAsia="SimSun" w:hAnsi="Tahoma" w:cs="Tahoma"/>
      <w:b/>
      <w:bCs/>
      <w:sz w:val="16"/>
      <w:szCs w:val="20"/>
      <w:lang w:val="en-US" w:eastAsia="en-US"/>
    </w:rPr>
  </w:style>
  <w:style w:type="paragraph" w:customStyle="1" w:styleId="Default">
    <w:name w:val="Default"/>
    <w:rsid w:val="00B515FB"/>
    <w:pPr>
      <w:autoSpaceDE w:val="0"/>
      <w:autoSpaceDN w:val="0"/>
      <w:adjustRightInd w:val="0"/>
      <w:spacing w:after="0" w:line="240" w:lineRule="auto"/>
    </w:pPr>
    <w:rPr>
      <w:rFonts w:ascii="Times New Roman" w:eastAsia="SimSun" w:hAnsi="Times New Roman" w:cs="Times New Roman"/>
      <w:color w:val="000000"/>
      <w:sz w:val="24"/>
      <w:szCs w:val="24"/>
      <w:lang w:eastAsia="en-US"/>
    </w:rPr>
  </w:style>
  <w:style w:type="paragraph" w:styleId="Footer">
    <w:name w:val="footer"/>
    <w:basedOn w:val="Normal"/>
    <w:link w:val="FooterChar"/>
    <w:uiPriority w:val="99"/>
    <w:unhideWhenUsed/>
    <w:rsid w:val="00B515FB"/>
    <w:pPr>
      <w:tabs>
        <w:tab w:val="center" w:pos="4513"/>
        <w:tab w:val="right" w:pos="9026"/>
      </w:tabs>
      <w:spacing w:line="240" w:lineRule="auto"/>
      <w:jc w:val="left"/>
    </w:pPr>
    <w:rPr>
      <w:rFonts w:asciiTheme="minorHAnsi" w:eastAsiaTheme="minorEastAsia" w:hAnsiTheme="minorHAnsi"/>
    </w:rPr>
  </w:style>
  <w:style w:type="character" w:customStyle="1" w:styleId="FooterChar">
    <w:name w:val="Footer Char"/>
    <w:basedOn w:val="DefaultParagraphFont"/>
    <w:link w:val="Footer"/>
    <w:uiPriority w:val="99"/>
    <w:rsid w:val="00B515FB"/>
    <w:rPr>
      <w:lang w:eastAsia="en-US"/>
    </w:rPr>
  </w:style>
  <w:style w:type="paragraph" w:styleId="Header">
    <w:name w:val="header"/>
    <w:basedOn w:val="Normal"/>
    <w:link w:val="HeaderChar"/>
    <w:uiPriority w:val="99"/>
    <w:unhideWhenUsed/>
    <w:rsid w:val="00B515FB"/>
    <w:pPr>
      <w:tabs>
        <w:tab w:val="center" w:pos="4513"/>
        <w:tab w:val="right" w:pos="9026"/>
      </w:tabs>
      <w:spacing w:line="240" w:lineRule="auto"/>
    </w:pPr>
  </w:style>
  <w:style w:type="character" w:customStyle="1" w:styleId="HeaderChar">
    <w:name w:val="Header Char"/>
    <w:basedOn w:val="DefaultParagraphFont"/>
    <w:link w:val="Header"/>
    <w:uiPriority w:val="99"/>
    <w:rsid w:val="00B515FB"/>
    <w:rPr>
      <w:rFonts w:ascii="Times New Roman" w:eastAsia="SimSun" w:hAnsi="Times New Roman"/>
      <w:lang w:val="en-GB" w:eastAsia="en-US"/>
    </w:rPr>
  </w:style>
  <w:style w:type="character" w:customStyle="1" w:styleId="Heading2Char">
    <w:name w:val="Heading 2 Char"/>
    <w:aliases w:val="PhD Heading 2 Char"/>
    <w:basedOn w:val="DefaultParagraphFont"/>
    <w:link w:val="Heading2"/>
    <w:uiPriority w:val="9"/>
    <w:rsid w:val="00FB2683"/>
    <w:rPr>
      <w:rFonts w:ascii="Times New Roman" w:eastAsiaTheme="majorEastAsia" w:hAnsi="Times New Roman" w:cstheme="majorBidi"/>
      <w:i/>
      <w:iCs/>
      <w:color w:val="000000" w:themeColor="text1"/>
      <w:sz w:val="26"/>
      <w:szCs w:val="26"/>
      <w:lang w:val="en-US" w:eastAsia="en-US"/>
    </w:rPr>
  </w:style>
  <w:style w:type="character" w:customStyle="1" w:styleId="Heading3Char">
    <w:name w:val="Heading 3 Char"/>
    <w:aliases w:val="PhD Heading 3 Char"/>
    <w:basedOn w:val="DefaultParagraphFont"/>
    <w:link w:val="Heading3"/>
    <w:uiPriority w:val="9"/>
    <w:rsid w:val="001E1367"/>
    <w:rPr>
      <w:rFonts w:ascii="Times New Roman" w:eastAsia="DengXian Light" w:hAnsi="Times New Roman"/>
      <w:i/>
      <w:iCs/>
      <w:color w:val="000000"/>
      <w:sz w:val="24"/>
      <w:szCs w:val="24"/>
      <w:lang w:val="en-US" w:eastAsia="en-US"/>
    </w:rPr>
  </w:style>
  <w:style w:type="character" w:customStyle="1" w:styleId="Heading4Char">
    <w:name w:val="Heading 4 Char"/>
    <w:aliases w:val="PhD Heading 4 Char"/>
    <w:basedOn w:val="DefaultParagraphFont"/>
    <w:link w:val="Heading4"/>
    <w:uiPriority w:val="9"/>
    <w:rsid w:val="00B515FB"/>
    <w:rPr>
      <w:rFonts w:asciiTheme="majorHAnsi" w:eastAsiaTheme="majorEastAsia" w:hAnsiTheme="majorHAnsi" w:cstheme="majorBidi"/>
      <w:i/>
      <w:iCs/>
      <w:color w:val="2F5496" w:themeColor="accent1" w:themeShade="BF"/>
      <w:sz w:val="24"/>
      <w:lang w:val="en-US" w:eastAsia="en-US"/>
    </w:rPr>
  </w:style>
  <w:style w:type="character" w:customStyle="1" w:styleId="Heading5Char">
    <w:name w:val="Heading 5 Char"/>
    <w:aliases w:val="PhD Heading 5 Char"/>
    <w:basedOn w:val="DefaultParagraphFont"/>
    <w:link w:val="Heading5"/>
    <w:uiPriority w:val="9"/>
    <w:rsid w:val="00B515FB"/>
    <w:rPr>
      <w:rFonts w:asciiTheme="majorHAnsi" w:eastAsiaTheme="majorEastAsia" w:hAnsiTheme="majorHAnsi" w:cstheme="majorBidi"/>
      <w:color w:val="2F5496" w:themeColor="accent1" w:themeShade="BF"/>
      <w:sz w:val="24"/>
      <w:lang w:val="en-US" w:eastAsia="en-US"/>
    </w:rPr>
  </w:style>
  <w:style w:type="character" w:customStyle="1" w:styleId="Heading6Char">
    <w:name w:val="Heading 6 Char"/>
    <w:basedOn w:val="DefaultParagraphFont"/>
    <w:link w:val="Heading6"/>
    <w:uiPriority w:val="9"/>
    <w:rsid w:val="00B515FB"/>
    <w:rPr>
      <w:rFonts w:asciiTheme="majorHAnsi" w:eastAsiaTheme="majorEastAsia" w:hAnsiTheme="majorHAnsi" w:cstheme="majorBidi"/>
      <w:color w:val="1F3763" w:themeColor="accent1" w:themeShade="7F"/>
      <w:sz w:val="24"/>
      <w:lang w:val="en-US" w:eastAsia="en-US"/>
    </w:rPr>
  </w:style>
  <w:style w:type="character" w:customStyle="1" w:styleId="Heading7Char">
    <w:name w:val="Heading 7 Char"/>
    <w:basedOn w:val="DefaultParagraphFont"/>
    <w:link w:val="Heading7"/>
    <w:uiPriority w:val="9"/>
    <w:rsid w:val="00B515FB"/>
    <w:rPr>
      <w:rFonts w:asciiTheme="majorHAnsi" w:eastAsiaTheme="majorEastAsia" w:hAnsiTheme="majorHAnsi" w:cstheme="majorBidi"/>
      <w:i/>
      <w:iCs/>
      <w:color w:val="1F3763" w:themeColor="accent1" w:themeShade="7F"/>
      <w:sz w:val="24"/>
      <w:lang w:val="en-US" w:eastAsia="en-US"/>
    </w:rPr>
  </w:style>
  <w:style w:type="character" w:customStyle="1" w:styleId="Heading8Char">
    <w:name w:val="Heading 8 Char"/>
    <w:basedOn w:val="DefaultParagraphFont"/>
    <w:link w:val="Heading8"/>
    <w:uiPriority w:val="9"/>
    <w:rsid w:val="00B515F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rsid w:val="00B515FB"/>
    <w:rPr>
      <w:rFonts w:asciiTheme="majorHAnsi" w:eastAsiaTheme="majorEastAsia" w:hAnsiTheme="majorHAnsi" w:cstheme="majorBidi"/>
      <w:i/>
      <w:iCs/>
      <w:color w:val="272727" w:themeColor="text1" w:themeTint="D8"/>
      <w:sz w:val="21"/>
      <w:szCs w:val="21"/>
      <w:lang w:val="en-US" w:eastAsia="en-US"/>
    </w:rPr>
  </w:style>
  <w:style w:type="paragraph" w:styleId="HTMLPreformatted">
    <w:name w:val="HTML Preformatted"/>
    <w:basedOn w:val="Normal"/>
    <w:link w:val="HTMLPreformattedChar"/>
    <w:uiPriority w:val="99"/>
    <w:unhideWhenUsed/>
    <w:rsid w:val="00B51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B515FB"/>
    <w:rPr>
      <w:rFonts w:ascii="Courier New" w:eastAsia="Times New Roman" w:hAnsi="Courier New" w:cs="Courier New"/>
      <w:sz w:val="20"/>
      <w:szCs w:val="20"/>
    </w:rPr>
  </w:style>
  <w:style w:type="character" w:styleId="Hyperlink">
    <w:name w:val="Hyperlink"/>
    <w:basedOn w:val="DefaultParagraphFont"/>
    <w:uiPriority w:val="99"/>
    <w:unhideWhenUsed/>
    <w:rsid w:val="00B515FB"/>
    <w:rPr>
      <w:color w:val="0563C1" w:themeColor="hyperlink"/>
      <w:u w:val="single"/>
    </w:rPr>
  </w:style>
  <w:style w:type="paragraph" w:styleId="NormalWeb">
    <w:name w:val="Normal (Web)"/>
    <w:basedOn w:val="Normal"/>
    <w:uiPriority w:val="99"/>
    <w:unhideWhenUsed/>
    <w:rsid w:val="00B515FB"/>
    <w:pPr>
      <w:spacing w:before="100" w:beforeAutospacing="1" w:after="100" w:afterAutospacing="1" w:line="240" w:lineRule="auto"/>
      <w:jc w:val="left"/>
    </w:pPr>
    <w:rPr>
      <w:rFonts w:eastAsia="Times New Roman" w:cs="Times New Roman"/>
      <w:szCs w:val="24"/>
      <w:lang w:eastAsia="en-AU"/>
    </w:rPr>
  </w:style>
  <w:style w:type="character" w:styleId="PlaceholderText">
    <w:name w:val="Placeholder Text"/>
    <w:basedOn w:val="DefaultParagraphFont"/>
    <w:uiPriority w:val="99"/>
    <w:semiHidden/>
    <w:rsid w:val="00B515FB"/>
    <w:rPr>
      <w:color w:val="808080"/>
    </w:rPr>
  </w:style>
  <w:style w:type="character" w:styleId="Strong">
    <w:name w:val="Strong"/>
    <w:basedOn w:val="DefaultParagraphFont"/>
    <w:uiPriority w:val="22"/>
    <w:qFormat/>
    <w:rsid w:val="00B515FB"/>
    <w:rPr>
      <w:b/>
      <w:bCs/>
    </w:rPr>
  </w:style>
  <w:style w:type="character" w:styleId="SubtleEmphasis">
    <w:name w:val="Subtle Emphasis"/>
    <w:aliases w:val="Figure"/>
    <w:uiPriority w:val="19"/>
    <w:qFormat/>
    <w:rsid w:val="0000175C"/>
    <w:rPr>
      <w:noProof/>
      <w:sz w:val="20"/>
    </w:rPr>
  </w:style>
  <w:style w:type="table" w:styleId="TableGrid">
    <w:name w:val="Table Grid"/>
    <w:basedOn w:val="TableNormal"/>
    <w:uiPriority w:val="39"/>
    <w:rsid w:val="00B515FB"/>
    <w:pPr>
      <w:spacing w:after="0" w:line="240" w:lineRule="auto"/>
    </w:pPr>
    <w:rPr>
      <w:rFonts w:eastAsia="SimSun"/>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D Title,Equation"/>
    <w:basedOn w:val="Normal"/>
    <w:next w:val="Normal"/>
    <w:link w:val="TitleChar"/>
    <w:uiPriority w:val="10"/>
    <w:qFormat/>
    <w:rsid w:val="00B515F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PhD Title Char,Equation Char"/>
    <w:basedOn w:val="DefaultParagraphFont"/>
    <w:link w:val="Title"/>
    <w:uiPriority w:val="10"/>
    <w:rsid w:val="00B515FB"/>
    <w:rPr>
      <w:rFonts w:asciiTheme="majorHAnsi" w:eastAsiaTheme="majorEastAsia" w:hAnsiTheme="majorHAnsi" w:cstheme="majorBidi"/>
      <w:spacing w:val="-10"/>
      <w:kern w:val="28"/>
      <w:sz w:val="56"/>
      <w:szCs w:val="56"/>
      <w:lang w:val="en-GB" w:eastAsia="en-US"/>
    </w:rPr>
  </w:style>
  <w:style w:type="character" w:customStyle="1" w:styleId="UnresolvedMention1">
    <w:name w:val="Unresolved Mention1"/>
    <w:basedOn w:val="DefaultParagraphFont"/>
    <w:uiPriority w:val="99"/>
    <w:semiHidden/>
    <w:unhideWhenUsed/>
    <w:rsid w:val="00B515FB"/>
    <w:rPr>
      <w:color w:val="808080"/>
      <w:shd w:val="clear" w:color="auto" w:fill="E6E6E6"/>
    </w:rPr>
  </w:style>
  <w:style w:type="character" w:customStyle="1" w:styleId="UnresolvedMention2">
    <w:name w:val="Unresolved Mention2"/>
    <w:basedOn w:val="DefaultParagraphFont"/>
    <w:uiPriority w:val="99"/>
    <w:unhideWhenUsed/>
    <w:rsid w:val="00247932"/>
    <w:rPr>
      <w:color w:val="605E5C"/>
      <w:shd w:val="clear" w:color="auto" w:fill="E1DFDD"/>
    </w:rPr>
  </w:style>
  <w:style w:type="character" w:styleId="LineNumber">
    <w:name w:val="line number"/>
    <w:basedOn w:val="DefaultParagraphFont"/>
    <w:uiPriority w:val="99"/>
    <w:semiHidden/>
    <w:unhideWhenUsed/>
    <w:rsid w:val="00C10347"/>
  </w:style>
  <w:style w:type="paragraph" w:styleId="TableofFigures">
    <w:name w:val="table of figures"/>
    <w:basedOn w:val="Normal"/>
    <w:next w:val="Normal"/>
    <w:link w:val="TableofFiguresChar"/>
    <w:uiPriority w:val="99"/>
    <w:unhideWhenUsed/>
    <w:rsid w:val="00114A7B"/>
  </w:style>
  <w:style w:type="character" w:customStyle="1" w:styleId="UnresolvedMention3">
    <w:name w:val="Unresolved Mention3"/>
    <w:basedOn w:val="DefaultParagraphFont"/>
    <w:uiPriority w:val="99"/>
    <w:semiHidden/>
    <w:unhideWhenUsed/>
    <w:rsid w:val="00566C45"/>
    <w:rPr>
      <w:color w:val="605E5C"/>
      <w:shd w:val="clear" w:color="auto" w:fill="E1DFDD"/>
    </w:rPr>
  </w:style>
  <w:style w:type="character" w:styleId="FollowedHyperlink">
    <w:name w:val="FollowedHyperlink"/>
    <w:basedOn w:val="DefaultParagraphFont"/>
    <w:uiPriority w:val="99"/>
    <w:unhideWhenUsed/>
    <w:rsid w:val="00EE3C16"/>
    <w:rPr>
      <w:color w:val="954F72" w:themeColor="followedHyperlink"/>
      <w:u w:val="single"/>
    </w:rPr>
  </w:style>
  <w:style w:type="paragraph" w:styleId="Revision">
    <w:name w:val="Revision"/>
    <w:hidden/>
    <w:uiPriority w:val="99"/>
    <w:semiHidden/>
    <w:rsid w:val="00F40269"/>
    <w:pPr>
      <w:spacing w:after="0" w:line="240" w:lineRule="auto"/>
    </w:pPr>
    <w:rPr>
      <w:rFonts w:ascii="Times New Roman" w:eastAsia="SimSun" w:hAnsi="Times New Roman"/>
      <w:sz w:val="24"/>
      <w:lang w:val="en-US" w:eastAsia="en-US"/>
    </w:rPr>
  </w:style>
  <w:style w:type="paragraph" w:styleId="ListParagraph">
    <w:name w:val="List Paragraph"/>
    <w:basedOn w:val="Normal"/>
    <w:link w:val="ListParagraphChar"/>
    <w:uiPriority w:val="34"/>
    <w:qFormat/>
    <w:rsid w:val="00B124EB"/>
    <w:pPr>
      <w:ind w:left="720"/>
      <w:contextualSpacing/>
    </w:pPr>
  </w:style>
  <w:style w:type="character" w:customStyle="1" w:styleId="EndNoteBibliographyChar">
    <w:name w:val="EndNote Bibliography Char"/>
    <w:basedOn w:val="DefaultParagraphFont"/>
    <w:link w:val="EndNoteBibliography"/>
    <w:locked/>
    <w:rsid w:val="00D95107"/>
    <w:rPr>
      <w:rFonts w:ascii="Times New Roman" w:eastAsia="SimSun" w:hAnsi="Times New Roman" w:cs="Times New Roman"/>
      <w:lang w:val="en-GB" w:eastAsia="en-US"/>
    </w:rPr>
  </w:style>
  <w:style w:type="table" w:styleId="ListTable6Colorful">
    <w:name w:val="List Table 6 Colorful"/>
    <w:basedOn w:val="TableNormal"/>
    <w:uiPriority w:val="51"/>
    <w:rsid w:val="006C3C1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hDNormal">
    <w:name w:val="PhD Normal"/>
    <w:link w:val="PhDNormalChar"/>
    <w:qFormat/>
    <w:rsid w:val="000155AE"/>
    <w:pPr>
      <w:spacing w:after="120" w:line="360" w:lineRule="auto"/>
      <w:ind w:firstLine="567"/>
      <w:jc w:val="both"/>
    </w:pPr>
    <w:rPr>
      <w:rFonts w:ascii="Times New Roman" w:eastAsia="SimSun" w:hAnsi="Times New Roman" w:cs="Times New Roman"/>
      <w:sz w:val="24"/>
      <w:lang w:eastAsia="en-US"/>
    </w:rPr>
  </w:style>
  <w:style w:type="paragraph" w:styleId="TOC8">
    <w:name w:val="toc 8"/>
    <w:basedOn w:val="Normal"/>
    <w:next w:val="Normal"/>
    <w:autoRedefine/>
    <w:semiHidden/>
    <w:rsid w:val="000155AE"/>
    <w:pPr>
      <w:tabs>
        <w:tab w:val="right" w:leader="dot" w:pos="8221"/>
      </w:tabs>
      <w:spacing w:line="300" w:lineRule="atLeast"/>
      <w:ind w:left="1320" w:firstLine="0"/>
      <w:jc w:val="left"/>
    </w:pPr>
    <w:rPr>
      <w:rFonts w:cs="Times New Roman"/>
      <w:sz w:val="18"/>
      <w:szCs w:val="20"/>
      <w:lang w:val="en-AU"/>
    </w:rPr>
  </w:style>
  <w:style w:type="paragraph" w:styleId="TOC7">
    <w:name w:val="toc 7"/>
    <w:basedOn w:val="Normal"/>
    <w:next w:val="Normal"/>
    <w:autoRedefine/>
    <w:semiHidden/>
    <w:rsid w:val="000155AE"/>
    <w:pPr>
      <w:tabs>
        <w:tab w:val="right" w:leader="dot" w:pos="8221"/>
      </w:tabs>
      <w:spacing w:line="300" w:lineRule="atLeast"/>
      <w:ind w:left="1100" w:firstLine="0"/>
      <w:jc w:val="left"/>
    </w:pPr>
    <w:rPr>
      <w:rFonts w:cs="Times New Roman"/>
      <w:sz w:val="18"/>
      <w:szCs w:val="20"/>
      <w:lang w:val="en-AU"/>
    </w:rPr>
  </w:style>
  <w:style w:type="paragraph" w:styleId="TOC6">
    <w:name w:val="toc 6"/>
    <w:basedOn w:val="Normal"/>
    <w:next w:val="Normal"/>
    <w:autoRedefine/>
    <w:semiHidden/>
    <w:rsid w:val="000155AE"/>
    <w:pPr>
      <w:tabs>
        <w:tab w:val="right" w:leader="dot" w:pos="8221"/>
      </w:tabs>
      <w:spacing w:after="60" w:line="300" w:lineRule="atLeast"/>
      <w:ind w:firstLine="0"/>
      <w:jc w:val="left"/>
    </w:pPr>
    <w:rPr>
      <w:rFonts w:cs="Times New Roman"/>
      <w:sz w:val="20"/>
      <w:szCs w:val="20"/>
      <w:lang w:val="en-AU"/>
    </w:rPr>
  </w:style>
  <w:style w:type="paragraph" w:styleId="TOC5">
    <w:name w:val="toc 5"/>
    <w:basedOn w:val="Normal"/>
    <w:next w:val="Normal"/>
    <w:autoRedefine/>
    <w:semiHidden/>
    <w:rsid w:val="000155AE"/>
    <w:pPr>
      <w:tabs>
        <w:tab w:val="left" w:pos="1049"/>
        <w:tab w:val="right" w:leader="dot" w:pos="8221"/>
      </w:tabs>
      <w:spacing w:before="180" w:after="120" w:line="240" w:lineRule="auto"/>
      <w:ind w:firstLine="0"/>
      <w:jc w:val="left"/>
    </w:pPr>
    <w:rPr>
      <w:rFonts w:cs="Times New Roman"/>
      <w:smallCaps/>
      <w:sz w:val="20"/>
      <w:szCs w:val="20"/>
      <w:lang w:val="en-AU"/>
    </w:rPr>
  </w:style>
  <w:style w:type="paragraph" w:styleId="TOC4">
    <w:name w:val="toc 4"/>
    <w:basedOn w:val="Normal"/>
    <w:next w:val="Normal"/>
    <w:autoRedefine/>
    <w:semiHidden/>
    <w:rsid w:val="000155AE"/>
    <w:pPr>
      <w:tabs>
        <w:tab w:val="right" w:leader="dot" w:pos="8221"/>
      </w:tabs>
      <w:spacing w:line="240" w:lineRule="auto"/>
      <w:ind w:left="1276" w:firstLine="0"/>
      <w:jc w:val="left"/>
    </w:pPr>
    <w:rPr>
      <w:rFonts w:cs="Times New Roman"/>
      <w:sz w:val="20"/>
      <w:szCs w:val="20"/>
      <w:lang w:val="en-AU"/>
    </w:rPr>
  </w:style>
  <w:style w:type="paragraph" w:styleId="TOC3">
    <w:name w:val="toc 3"/>
    <w:basedOn w:val="Normal"/>
    <w:next w:val="Normal"/>
    <w:uiPriority w:val="39"/>
    <w:rsid w:val="000155AE"/>
    <w:pPr>
      <w:tabs>
        <w:tab w:val="left" w:pos="1276"/>
        <w:tab w:val="left" w:pos="1559"/>
        <w:tab w:val="right" w:leader="dot" w:pos="8221"/>
      </w:tabs>
      <w:spacing w:line="240" w:lineRule="auto"/>
      <w:ind w:left="1134" w:right="567" w:hanging="567"/>
      <w:jc w:val="left"/>
    </w:pPr>
    <w:rPr>
      <w:rFonts w:cs="Times New Roman"/>
      <w:noProof/>
      <w:sz w:val="22"/>
      <w:szCs w:val="20"/>
      <w:lang w:val="en-AU"/>
    </w:rPr>
  </w:style>
  <w:style w:type="paragraph" w:styleId="TOC2">
    <w:name w:val="toc 2"/>
    <w:basedOn w:val="Normal"/>
    <w:next w:val="Normal"/>
    <w:uiPriority w:val="39"/>
    <w:rsid w:val="000155AE"/>
    <w:pPr>
      <w:tabs>
        <w:tab w:val="left" w:pos="567"/>
        <w:tab w:val="right" w:leader="dot" w:pos="8221"/>
      </w:tabs>
      <w:spacing w:before="120" w:line="240" w:lineRule="auto"/>
      <w:ind w:firstLine="0"/>
      <w:jc w:val="left"/>
    </w:pPr>
    <w:rPr>
      <w:rFonts w:cs="Times New Roman"/>
      <w:noProof/>
      <w:sz w:val="22"/>
      <w:szCs w:val="20"/>
      <w:lang w:val="en-AU"/>
    </w:rPr>
  </w:style>
  <w:style w:type="paragraph" w:styleId="TOC1">
    <w:name w:val="toc 1"/>
    <w:basedOn w:val="TOC2"/>
    <w:next w:val="Normal"/>
    <w:link w:val="TOC1Char"/>
    <w:uiPriority w:val="39"/>
    <w:rsid w:val="000155AE"/>
    <w:pPr>
      <w:tabs>
        <w:tab w:val="clear" w:pos="567"/>
        <w:tab w:val="left" w:pos="284"/>
      </w:tabs>
    </w:pPr>
    <w:rPr>
      <w:b/>
      <w:sz w:val="24"/>
    </w:rPr>
  </w:style>
  <w:style w:type="paragraph" w:styleId="FootnoteText">
    <w:name w:val="footnote text"/>
    <w:basedOn w:val="Normal"/>
    <w:link w:val="FootnoteTextChar"/>
    <w:semiHidden/>
    <w:rsid w:val="000155AE"/>
    <w:pPr>
      <w:spacing w:line="240" w:lineRule="auto"/>
      <w:ind w:firstLine="0"/>
      <w:jc w:val="left"/>
    </w:pPr>
    <w:rPr>
      <w:rFonts w:cs="Times New Roman"/>
      <w:sz w:val="20"/>
      <w:szCs w:val="20"/>
      <w:lang w:val="en-AU"/>
    </w:rPr>
  </w:style>
  <w:style w:type="character" w:customStyle="1" w:styleId="FootnoteTextChar">
    <w:name w:val="Footnote Text Char"/>
    <w:basedOn w:val="DefaultParagraphFont"/>
    <w:link w:val="FootnoteText"/>
    <w:semiHidden/>
    <w:rsid w:val="000155AE"/>
    <w:rPr>
      <w:rFonts w:ascii="Times New Roman" w:eastAsia="SimSun" w:hAnsi="Times New Roman" w:cs="Times New Roman"/>
      <w:sz w:val="20"/>
      <w:szCs w:val="20"/>
      <w:lang w:eastAsia="en-US"/>
    </w:rPr>
  </w:style>
  <w:style w:type="paragraph" w:customStyle="1" w:styleId="CHAPTERHEAD">
    <w:name w:val="CHAPTER HEAD"/>
    <w:basedOn w:val="Normal"/>
    <w:semiHidden/>
    <w:rsid w:val="000155AE"/>
    <w:pPr>
      <w:spacing w:after="240" w:line="240" w:lineRule="auto"/>
      <w:ind w:firstLine="0"/>
      <w:jc w:val="center"/>
    </w:pPr>
    <w:rPr>
      <w:rFonts w:cs="Times New Roman"/>
      <w:b/>
      <w:caps/>
      <w:sz w:val="28"/>
      <w:szCs w:val="20"/>
      <w:lang w:val="en-AU"/>
    </w:rPr>
  </w:style>
  <w:style w:type="paragraph" w:customStyle="1" w:styleId="PhDHeader">
    <w:name w:val="PhD Header"/>
    <w:basedOn w:val="PhDFooter"/>
    <w:rsid w:val="000155AE"/>
  </w:style>
  <w:style w:type="paragraph" w:customStyle="1" w:styleId="PhDNormal2">
    <w:name w:val="PhD Normal 2"/>
    <w:basedOn w:val="PhDNormal"/>
    <w:link w:val="PhDNormal2CharChar"/>
    <w:qFormat/>
    <w:rsid w:val="000155AE"/>
    <w:pPr>
      <w:tabs>
        <w:tab w:val="left" w:pos="1418"/>
      </w:tabs>
      <w:spacing w:before="320"/>
      <w:ind w:firstLine="0"/>
    </w:pPr>
  </w:style>
  <w:style w:type="paragraph" w:customStyle="1" w:styleId="PhDReference">
    <w:name w:val="PhD Reference"/>
    <w:basedOn w:val="PhDNormal"/>
    <w:qFormat/>
    <w:rsid w:val="000155AE"/>
    <w:pPr>
      <w:spacing w:after="180" w:line="240" w:lineRule="auto"/>
      <w:ind w:left="454" w:hanging="454"/>
      <w:jc w:val="left"/>
    </w:pPr>
  </w:style>
  <w:style w:type="character" w:styleId="FootnoteReference">
    <w:name w:val="footnote reference"/>
    <w:basedOn w:val="DefaultParagraphFont"/>
    <w:semiHidden/>
    <w:rsid w:val="000155AE"/>
    <w:rPr>
      <w:vertAlign w:val="superscript"/>
    </w:rPr>
  </w:style>
  <w:style w:type="paragraph" w:customStyle="1" w:styleId="PhDQualifications">
    <w:name w:val="PhD Qualifications"/>
    <w:basedOn w:val="PhDNameofCandidate"/>
    <w:next w:val="PhDNormal2"/>
    <w:qFormat/>
    <w:rsid w:val="000155AE"/>
  </w:style>
  <w:style w:type="paragraph" w:customStyle="1" w:styleId="PhDBulletIndent">
    <w:name w:val="PhD Bullet Indent"/>
    <w:basedOn w:val="PhDBullet"/>
    <w:qFormat/>
    <w:rsid w:val="000155AE"/>
    <w:pPr>
      <w:numPr>
        <w:ilvl w:val="1"/>
      </w:numPr>
      <w:tabs>
        <w:tab w:val="clear" w:pos="1418"/>
      </w:tabs>
      <w:ind w:left="5396" w:hanging="576"/>
      <w:contextualSpacing/>
    </w:pPr>
  </w:style>
  <w:style w:type="paragraph" w:customStyle="1" w:styleId="TOC1A">
    <w:name w:val="TOC 1A"/>
    <w:basedOn w:val="TOC1"/>
    <w:semiHidden/>
    <w:rsid w:val="000155AE"/>
    <w:pPr>
      <w:jc w:val="center"/>
    </w:pPr>
  </w:style>
  <w:style w:type="paragraph" w:styleId="TOC9">
    <w:name w:val="toc 9"/>
    <w:basedOn w:val="Normal"/>
    <w:next w:val="Normal"/>
    <w:autoRedefine/>
    <w:semiHidden/>
    <w:rsid w:val="000155AE"/>
    <w:pPr>
      <w:tabs>
        <w:tab w:val="right" w:leader="dot" w:pos="8221"/>
      </w:tabs>
      <w:spacing w:line="300" w:lineRule="atLeast"/>
      <w:ind w:left="1540" w:firstLine="0"/>
      <w:jc w:val="left"/>
    </w:pPr>
    <w:rPr>
      <w:rFonts w:cs="Times New Roman"/>
      <w:sz w:val="18"/>
      <w:szCs w:val="20"/>
      <w:lang w:val="en-AU"/>
    </w:rPr>
  </w:style>
  <w:style w:type="paragraph" w:customStyle="1" w:styleId="PhDFooter">
    <w:name w:val="PhD Footer"/>
    <w:basedOn w:val="Normal"/>
    <w:rsid w:val="000155AE"/>
    <w:pPr>
      <w:pBdr>
        <w:top w:val="single" w:sz="4" w:space="2" w:color="auto"/>
      </w:pBdr>
      <w:tabs>
        <w:tab w:val="right" w:pos="8222"/>
      </w:tabs>
      <w:spacing w:line="240" w:lineRule="auto"/>
      <w:ind w:firstLine="0"/>
      <w:jc w:val="left"/>
    </w:pPr>
    <w:rPr>
      <w:rFonts w:cs="Times New Roman"/>
      <w:sz w:val="18"/>
      <w:szCs w:val="20"/>
      <w:lang w:val="en-AU"/>
    </w:rPr>
  </w:style>
  <w:style w:type="paragraph" w:customStyle="1" w:styleId="PhDNameofCandidate">
    <w:name w:val="PhD Name of Candidate"/>
    <w:basedOn w:val="Heading3"/>
    <w:qFormat/>
    <w:rsid w:val="000155AE"/>
    <w:pPr>
      <w:keepLines w:val="0"/>
      <w:spacing w:before="960" w:after="120" w:line="240" w:lineRule="auto"/>
      <w:ind w:left="0" w:firstLine="0"/>
      <w:jc w:val="center"/>
      <w:outlineLvl w:val="9"/>
    </w:pPr>
    <w:rPr>
      <w:rFonts w:eastAsia="SimSun" w:cs="Times New Roman"/>
      <w:b/>
      <w:i w:val="0"/>
      <w:iCs w:val="0"/>
      <w:color w:val="auto"/>
      <w:sz w:val="32"/>
      <w:szCs w:val="22"/>
      <w:lang w:val="en-AU"/>
    </w:rPr>
  </w:style>
  <w:style w:type="character" w:styleId="PageNumber">
    <w:name w:val="page number"/>
    <w:basedOn w:val="DefaultParagraphFont"/>
    <w:semiHidden/>
    <w:rsid w:val="000155AE"/>
  </w:style>
  <w:style w:type="numbering" w:styleId="111111">
    <w:name w:val="Outline List 2"/>
    <w:basedOn w:val="NoList"/>
    <w:rsid w:val="000155AE"/>
    <w:pPr>
      <w:numPr>
        <w:numId w:val="2"/>
      </w:numPr>
    </w:pPr>
  </w:style>
  <w:style w:type="paragraph" w:styleId="DocumentMap">
    <w:name w:val="Document Map"/>
    <w:basedOn w:val="Normal"/>
    <w:link w:val="DocumentMapChar"/>
    <w:semiHidden/>
    <w:rsid w:val="000155AE"/>
    <w:pPr>
      <w:shd w:val="clear" w:color="auto" w:fill="000080"/>
      <w:spacing w:line="240" w:lineRule="auto"/>
      <w:ind w:firstLine="0"/>
      <w:jc w:val="left"/>
    </w:pPr>
    <w:rPr>
      <w:rFonts w:ascii="Tahoma" w:hAnsi="Tahoma" w:cs="Tahoma"/>
      <w:sz w:val="20"/>
      <w:szCs w:val="20"/>
      <w:lang w:val="en-AU"/>
    </w:rPr>
  </w:style>
  <w:style w:type="character" w:customStyle="1" w:styleId="DocumentMapChar">
    <w:name w:val="Document Map Char"/>
    <w:basedOn w:val="DefaultParagraphFont"/>
    <w:link w:val="DocumentMap"/>
    <w:semiHidden/>
    <w:rsid w:val="000155AE"/>
    <w:rPr>
      <w:rFonts w:ascii="Tahoma" w:eastAsia="SimSun" w:hAnsi="Tahoma" w:cs="Tahoma"/>
      <w:sz w:val="20"/>
      <w:szCs w:val="20"/>
      <w:shd w:val="clear" w:color="auto" w:fill="000080"/>
      <w:lang w:eastAsia="en-US"/>
    </w:rPr>
  </w:style>
  <w:style w:type="character" w:customStyle="1" w:styleId="PhDNormalChar">
    <w:name w:val="PhD Normal Char"/>
    <w:basedOn w:val="DefaultParagraphFont"/>
    <w:link w:val="PhDNormal"/>
    <w:rsid w:val="000155AE"/>
    <w:rPr>
      <w:rFonts w:ascii="Times New Roman" w:eastAsia="SimSun" w:hAnsi="Times New Roman" w:cs="Times New Roman"/>
      <w:sz w:val="24"/>
      <w:lang w:eastAsia="en-US"/>
    </w:rPr>
  </w:style>
  <w:style w:type="paragraph" w:customStyle="1" w:styleId="PhDLongQuote">
    <w:name w:val="PhD Long Quote"/>
    <w:basedOn w:val="PhDNormal"/>
    <w:next w:val="PhDNormal"/>
    <w:qFormat/>
    <w:rsid w:val="000155AE"/>
    <w:pPr>
      <w:tabs>
        <w:tab w:val="left" w:pos="2041"/>
      </w:tabs>
      <w:autoSpaceDE w:val="0"/>
      <w:autoSpaceDN w:val="0"/>
      <w:adjustRightInd w:val="0"/>
      <w:spacing w:before="120"/>
      <w:ind w:left="851" w:right="567" w:firstLine="0"/>
      <w:contextualSpacing/>
      <w:textAlignment w:val="center"/>
    </w:pPr>
    <w:rPr>
      <w:sz w:val="22"/>
    </w:rPr>
  </w:style>
  <w:style w:type="table" w:customStyle="1" w:styleId="PhDTable">
    <w:name w:val="PhD Table"/>
    <w:basedOn w:val="TableNormal"/>
    <w:uiPriority w:val="99"/>
    <w:rsid w:val="000155AE"/>
    <w:pPr>
      <w:spacing w:after="0" w:line="240" w:lineRule="auto"/>
    </w:pPr>
    <w:rPr>
      <w:rFonts w:ascii="Times New Roman" w:eastAsia="SimSun" w:hAnsi="Times New Roman" w:cs="Times New Roman"/>
      <w:sz w:val="20"/>
      <w:szCs w:val="20"/>
      <w:lang w:eastAsia="en-AU"/>
    </w:rPr>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0155AE"/>
    <w:pPr>
      <w:spacing w:before="120" w:after="180" w:line="360" w:lineRule="auto"/>
    </w:pPr>
    <w:rPr>
      <w:rFonts w:ascii="Times New Roman" w:eastAsia="SimSun" w:hAnsi="Times New Roman" w:cs="Times New Roman"/>
      <w:sz w:val="20"/>
      <w:szCs w:val="20"/>
      <w:lang w:eastAsia="en-US"/>
    </w:rPr>
  </w:style>
  <w:style w:type="paragraph" w:customStyle="1" w:styleId="PhDAppendicesBibliography">
    <w:name w:val="PhD Appendices &amp; Bibliography"/>
    <w:basedOn w:val="Heading1"/>
    <w:next w:val="PhDNormal"/>
    <w:rsid w:val="000155AE"/>
    <w:pPr>
      <w:keepLines w:val="0"/>
      <w:pBdr>
        <w:bottom w:val="single" w:sz="8" w:space="6" w:color="auto"/>
      </w:pBdr>
      <w:tabs>
        <w:tab w:val="left" w:pos="567"/>
      </w:tabs>
      <w:spacing w:after="480" w:line="240" w:lineRule="auto"/>
      <w:ind w:left="0" w:firstLine="0"/>
      <w:jc w:val="left"/>
    </w:pPr>
    <w:rPr>
      <w:rFonts w:eastAsia="SimSun" w:cs="Times New Roman"/>
      <w:b w:val="0"/>
      <w:spacing w:val="-4"/>
      <w:sz w:val="44"/>
      <w:szCs w:val="20"/>
      <w:lang w:val="en-AU"/>
    </w:rPr>
  </w:style>
  <w:style w:type="paragraph" w:customStyle="1" w:styleId="PhDAppendixSub-heading">
    <w:name w:val="PhD Appendix Sub-heading"/>
    <w:basedOn w:val="PhDNormal2"/>
    <w:next w:val="PhDNormal"/>
    <w:rsid w:val="000155AE"/>
    <w:pPr>
      <w:numPr>
        <w:ilvl w:val="2"/>
        <w:numId w:val="5"/>
      </w:numPr>
      <w:tabs>
        <w:tab w:val="clear" w:pos="1418"/>
      </w:tabs>
      <w:spacing w:after="240" w:line="480" w:lineRule="auto"/>
      <w:ind w:left="720" w:hanging="720"/>
      <w:jc w:val="center"/>
    </w:pPr>
    <w:rPr>
      <w:b/>
      <w:bCs/>
    </w:rPr>
  </w:style>
  <w:style w:type="paragraph" w:customStyle="1" w:styleId="PhDNumberIndent">
    <w:name w:val="PhD Number Indent"/>
    <w:qFormat/>
    <w:rsid w:val="000155AE"/>
    <w:pPr>
      <w:keepLines/>
      <w:numPr>
        <w:numId w:val="4"/>
      </w:numPr>
      <w:spacing w:after="120" w:line="360" w:lineRule="auto"/>
      <w:jc w:val="both"/>
    </w:pPr>
    <w:rPr>
      <w:rFonts w:ascii="Times New Roman" w:eastAsia="SimSun" w:hAnsi="Times New Roman" w:cs="Times New Roman"/>
      <w:sz w:val="24"/>
      <w:lang w:eastAsia="en-US"/>
    </w:rPr>
  </w:style>
  <w:style w:type="paragraph" w:customStyle="1" w:styleId="PhDFigureCaption">
    <w:name w:val="PhD Figure Caption"/>
    <w:next w:val="PhDNormal"/>
    <w:link w:val="PhDFigureCaptionCharChar"/>
    <w:qFormat/>
    <w:rsid w:val="000155AE"/>
    <w:pPr>
      <w:spacing w:before="120" w:after="240" w:line="240" w:lineRule="auto"/>
      <w:jc w:val="center"/>
    </w:pPr>
    <w:rPr>
      <w:rFonts w:ascii="Times New Roman" w:eastAsia="SimSun" w:hAnsi="Times New Roman" w:cs="Times New Roman"/>
      <w:sz w:val="20"/>
      <w:lang w:eastAsia="en-US"/>
    </w:rPr>
  </w:style>
  <w:style w:type="paragraph" w:styleId="EndnoteText">
    <w:name w:val="endnote text"/>
    <w:basedOn w:val="Normal"/>
    <w:link w:val="EndnoteTextChar"/>
    <w:uiPriority w:val="99"/>
    <w:semiHidden/>
    <w:rsid w:val="000155AE"/>
    <w:pPr>
      <w:spacing w:line="240" w:lineRule="auto"/>
      <w:ind w:firstLine="0"/>
      <w:jc w:val="left"/>
    </w:pPr>
    <w:rPr>
      <w:rFonts w:cs="Times New Roman"/>
      <w:sz w:val="20"/>
      <w:szCs w:val="20"/>
      <w:lang w:val="en-AU"/>
    </w:rPr>
  </w:style>
  <w:style w:type="character" w:customStyle="1" w:styleId="EndnoteTextChar">
    <w:name w:val="Endnote Text Char"/>
    <w:basedOn w:val="DefaultParagraphFont"/>
    <w:link w:val="EndnoteText"/>
    <w:uiPriority w:val="99"/>
    <w:semiHidden/>
    <w:rsid w:val="000155AE"/>
    <w:rPr>
      <w:rFonts w:ascii="Times New Roman" w:eastAsia="SimSun" w:hAnsi="Times New Roman" w:cs="Times New Roman"/>
      <w:sz w:val="20"/>
      <w:szCs w:val="20"/>
      <w:lang w:eastAsia="en-US"/>
    </w:rPr>
  </w:style>
  <w:style w:type="character" w:customStyle="1" w:styleId="PhDFigureCaptionCharChar">
    <w:name w:val="PhD Figure Caption Char Char"/>
    <w:basedOn w:val="PhDNormalChar"/>
    <w:link w:val="PhDFigureCaption"/>
    <w:rsid w:val="000155AE"/>
    <w:rPr>
      <w:rFonts w:ascii="Times New Roman" w:eastAsia="SimSun" w:hAnsi="Times New Roman" w:cs="Times New Roman"/>
      <w:sz w:val="20"/>
      <w:lang w:eastAsia="en-US"/>
    </w:rPr>
  </w:style>
  <w:style w:type="character" w:styleId="EndnoteReference">
    <w:name w:val="endnote reference"/>
    <w:basedOn w:val="DefaultParagraphFont"/>
    <w:uiPriority w:val="99"/>
    <w:semiHidden/>
    <w:rsid w:val="000155AE"/>
    <w:rPr>
      <w:vertAlign w:val="superscript"/>
    </w:rPr>
  </w:style>
  <w:style w:type="paragraph" w:customStyle="1" w:styleId="PhDPreliminaryHeading">
    <w:name w:val="PhD Preliminary Heading"/>
    <w:basedOn w:val="Heading2"/>
    <w:next w:val="PhDNormal"/>
    <w:rsid w:val="000155AE"/>
    <w:pPr>
      <w:keepLines w:val="0"/>
      <w:spacing w:before="240" w:after="720" w:line="240" w:lineRule="auto"/>
      <w:ind w:left="0" w:firstLine="0"/>
      <w:jc w:val="center"/>
    </w:pPr>
    <w:rPr>
      <w:rFonts w:eastAsia="SimSun" w:cs="Times New Roman"/>
      <w:bCs/>
      <w:i w:val="0"/>
      <w:iCs w:val="0"/>
      <w:color w:val="auto"/>
      <w:sz w:val="40"/>
      <w:szCs w:val="20"/>
      <w:lang w:val="en-AU"/>
    </w:rPr>
  </w:style>
  <w:style w:type="paragraph" w:customStyle="1" w:styleId="Glossary">
    <w:name w:val="Glossary"/>
    <w:basedOn w:val="PhDNormal"/>
    <w:rsid w:val="000155AE"/>
    <w:pPr>
      <w:spacing w:line="240" w:lineRule="auto"/>
      <w:ind w:firstLine="0"/>
      <w:jc w:val="left"/>
    </w:pPr>
  </w:style>
  <w:style w:type="paragraph" w:customStyle="1" w:styleId="PhDPreamble">
    <w:name w:val="PhD Preamble"/>
    <w:basedOn w:val="Heading1"/>
    <w:qFormat/>
    <w:rsid w:val="000155AE"/>
    <w:pPr>
      <w:keepLines w:val="0"/>
      <w:pBdr>
        <w:bottom w:val="single" w:sz="8" w:space="6" w:color="auto"/>
      </w:pBdr>
      <w:tabs>
        <w:tab w:val="left" w:pos="567"/>
      </w:tabs>
      <w:spacing w:after="720" w:line="240" w:lineRule="auto"/>
      <w:ind w:left="0" w:firstLine="0"/>
      <w:jc w:val="left"/>
    </w:pPr>
    <w:rPr>
      <w:rFonts w:eastAsia="SimSun" w:cs="Times New Roman"/>
      <w:b w:val="0"/>
      <w:spacing w:val="-4"/>
      <w:sz w:val="44"/>
      <w:szCs w:val="20"/>
      <w:lang w:val="en-AU"/>
    </w:rPr>
  </w:style>
  <w:style w:type="paragraph" w:customStyle="1" w:styleId="PhDBullet">
    <w:name w:val="PhD Bullet"/>
    <w:basedOn w:val="PhDNormal"/>
    <w:qFormat/>
    <w:rsid w:val="000155AE"/>
    <w:pPr>
      <w:numPr>
        <w:numId w:val="3"/>
      </w:numPr>
      <w:tabs>
        <w:tab w:val="clear" w:pos="992"/>
      </w:tabs>
      <w:ind w:left="432" w:hanging="432"/>
    </w:pPr>
  </w:style>
  <w:style w:type="character" w:customStyle="1" w:styleId="PhDNormal2CharChar">
    <w:name w:val="PhD Normal 2 Char Char"/>
    <w:basedOn w:val="DefaultParagraphFont"/>
    <w:link w:val="PhDNormal2"/>
    <w:rsid w:val="000155AE"/>
    <w:rPr>
      <w:rFonts w:ascii="Times New Roman" w:eastAsia="SimSun" w:hAnsi="Times New Roman" w:cs="Times New Roman"/>
      <w:sz w:val="24"/>
      <w:lang w:eastAsia="en-US"/>
    </w:rPr>
  </w:style>
  <w:style w:type="character" w:customStyle="1" w:styleId="TOC1Char">
    <w:name w:val="TOC 1 Char"/>
    <w:basedOn w:val="DefaultParagraphFont"/>
    <w:link w:val="TOC1"/>
    <w:uiPriority w:val="39"/>
    <w:rsid w:val="000155AE"/>
    <w:rPr>
      <w:rFonts w:ascii="Times New Roman" w:eastAsia="SimSun" w:hAnsi="Times New Roman" w:cs="Times New Roman"/>
      <w:b/>
      <w:noProof/>
      <w:sz w:val="24"/>
      <w:szCs w:val="20"/>
      <w:lang w:eastAsia="en-US"/>
    </w:rPr>
  </w:style>
  <w:style w:type="table" w:styleId="TableColumns1">
    <w:name w:val="Table Columns 1"/>
    <w:basedOn w:val="TableNormal"/>
    <w:rsid w:val="000155AE"/>
    <w:pPr>
      <w:spacing w:after="0" w:line="240" w:lineRule="auto"/>
    </w:pPr>
    <w:rPr>
      <w:rFonts w:ascii="Times New Roman" w:eastAsia="SimSun" w:hAnsi="Times New Roman" w:cs="Times New Roman"/>
      <w:b/>
      <w:bCs/>
      <w:sz w:val="20"/>
      <w:szCs w:val="20"/>
      <w:lang w:eastAsia="en-A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2">
    <w:name w:val="Table Colorful 2"/>
    <w:basedOn w:val="TableNormal"/>
    <w:rsid w:val="000155AE"/>
    <w:pPr>
      <w:spacing w:after="0" w:line="240" w:lineRule="auto"/>
    </w:pPr>
    <w:rPr>
      <w:rFonts w:ascii="Times New Roman" w:eastAsia="SimSun" w:hAnsi="Times New Roman" w:cs="Times New Roman"/>
      <w:sz w:val="20"/>
      <w:szCs w:val="20"/>
      <w:lang w:eastAsia="en-AU"/>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PhDGraphic">
    <w:name w:val="PhD Graphic"/>
    <w:basedOn w:val="PhDNormal2"/>
    <w:qFormat/>
    <w:rsid w:val="000155AE"/>
    <w:pPr>
      <w:keepNext/>
      <w:jc w:val="center"/>
    </w:pPr>
  </w:style>
  <w:style w:type="character" w:customStyle="1" w:styleId="EndNoteBibliographyTitleChar">
    <w:name w:val="EndNote Bibliography Title Char"/>
    <w:basedOn w:val="PhDNormal2CharChar"/>
    <w:link w:val="EndNoteBibliographyTitle"/>
    <w:rsid w:val="000155AE"/>
    <w:rPr>
      <w:rFonts w:ascii="Times New Roman" w:eastAsia="SimSun" w:hAnsi="Times New Roman" w:cs="Times New Roman"/>
      <w:sz w:val="24"/>
      <w:lang w:val="en-GB" w:eastAsia="en-US"/>
    </w:rPr>
  </w:style>
  <w:style w:type="character" w:customStyle="1" w:styleId="ListParagraphChar">
    <w:name w:val="List Paragraph Char"/>
    <w:basedOn w:val="DefaultParagraphFont"/>
    <w:link w:val="ListParagraph"/>
    <w:uiPriority w:val="34"/>
    <w:rsid w:val="000155AE"/>
    <w:rPr>
      <w:rFonts w:ascii="Times New Roman" w:eastAsia="SimSun" w:hAnsi="Times New Roman"/>
      <w:sz w:val="24"/>
      <w:lang w:val="en-US" w:eastAsia="en-US"/>
    </w:rPr>
  </w:style>
  <w:style w:type="table" w:styleId="ListTable2">
    <w:name w:val="List Table 2"/>
    <w:basedOn w:val="TableNormal"/>
    <w:uiPriority w:val="47"/>
    <w:rsid w:val="000155A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0155AE"/>
  </w:style>
  <w:style w:type="table" w:customStyle="1" w:styleId="TableGrid1">
    <w:name w:val="Table Grid1"/>
    <w:basedOn w:val="TableNormal"/>
    <w:next w:val="TableGrid"/>
    <w:uiPriority w:val="39"/>
    <w:rsid w:val="000155AE"/>
    <w:pPr>
      <w:spacing w:after="0" w:line="240" w:lineRule="auto"/>
    </w:pPr>
    <w:rPr>
      <w:rFonts w:ascii="Calibri" w:eastAsia="SimSun" w:hAnsi="Calibri" w:cs="Times New Roman"/>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0155AE"/>
    <w:pPr>
      <w:spacing w:line="240" w:lineRule="auto"/>
      <w:jc w:val="left"/>
    </w:pPr>
    <w:rPr>
      <w:rFonts w:ascii="Calibri" w:hAnsi="Calibri" w:cs="Consolas"/>
      <w:sz w:val="22"/>
      <w:szCs w:val="21"/>
      <w:lang w:val="en-AU"/>
    </w:rPr>
  </w:style>
  <w:style w:type="character" w:customStyle="1" w:styleId="PlainTextChar">
    <w:name w:val="Plain Text Char"/>
    <w:basedOn w:val="DefaultParagraphFont"/>
    <w:link w:val="PlainText"/>
    <w:uiPriority w:val="99"/>
    <w:rsid w:val="000155AE"/>
    <w:rPr>
      <w:rFonts w:ascii="Calibri" w:eastAsia="SimSun" w:hAnsi="Calibri" w:cs="Consolas"/>
      <w:szCs w:val="21"/>
      <w:lang w:eastAsia="en-US"/>
    </w:rPr>
  </w:style>
  <w:style w:type="paragraph" w:customStyle="1" w:styleId="Figureandtables">
    <w:name w:val="Figure and tables"/>
    <w:basedOn w:val="Normal"/>
    <w:link w:val="FigureandtablesChar"/>
    <w:qFormat/>
    <w:rsid w:val="000155AE"/>
    <w:pPr>
      <w:autoSpaceDE w:val="0"/>
      <w:autoSpaceDN w:val="0"/>
      <w:adjustRightInd w:val="0"/>
      <w:spacing w:line="240" w:lineRule="auto"/>
      <w:ind w:firstLine="0"/>
    </w:pPr>
    <w:rPr>
      <w:rFonts w:eastAsia="Times New Roman" w:cs="Times New Roman"/>
      <w:noProof/>
      <w:sz w:val="22"/>
    </w:rPr>
  </w:style>
  <w:style w:type="character" w:customStyle="1" w:styleId="FigureandtablesChar">
    <w:name w:val="Figure and tables Char"/>
    <w:basedOn w:val="DefaultParagraphFont"/>
    <w:link w:val="Figureandtables"/>
    <w:rsid w:val="000155AE"/>
    <w:rPr>
      <w:rFonts w:ascii="Times New Roman" w:eastAsia="Times New Roman" w:hAnsi="Times New Roman" w:cs="Times New Roman"/>
      <w:noProof/>
      <w:lang w:val="en-GB" w:eastAsia="en-US"/>
    </w:rPr>
  </w:style>
  <w:style w:type="paragraph" w:styleId="TOCHeading">
    <w:name w:val="TOC Heading"/>
    <w:basedOn w:val="Heading1"/>
    <w:next w:val="Normal"/>
    <w:uiPriority w:val="39"/>
    <w:unhideWhenUsed/>
    <w:qFormat/>
    <w:rsid w:val="000155AE"/>
    <w:pPr>
      <w:spacing w:after="160" w:line="259" w:lineRule="auto"/>
      <w:ind w:left="0" w:firstLine="0"/>
      <w:outlineLvl w:val="9"/>
    </w:pPr>
    <w:rPr>
      <w:rFonts w:asciiTheme="majorHAnsi" w:hAnsiTheme="majorHAnsi"/>
      <w:color w:val="2F5496" w:themeColor="accent1" w:themeShade="BF"/>
    </w:rPr>
  </w:style>
  <w:style w:type="table" w:customStyle="1" w:styleId="ListTable6Colorful1">
    <w:name w:val="List Table 6 Colorful1"/>
    <w:basedOn w:val="TableNormal"/>
    <w:uiPriority w:val="51"/>
    <w:rsid w:val="000155AE"/>
    <w:pPr>
      <w:spacing w:after="0" w:line="240" w:lineRule="auto"/>
    </w:pPr>
    <w:rPr>
      <w:rFonts w:ascii="Times New Roman" w:hAnsi="Times New Roman"/>
      <w:color w:val="000000" w:themeColor="text1"/>
      <w:sz w:val="20"/>
    </w:rPr>
    <w:tblPr>
      <w:tblStyleRowBandSize w:val="1"/>
      <w:tblStyleColBandSize w:val="1"/>
      <w:tblBorders>
        <w:top w:val="single" w:sz="8" w:space="0" w:color="auto"/>
        <w:bottom w:val="single" w:sz="8" w:space="0" w:color="auto"/>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0155A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uiPriority w:val="46"/>
    <w:rsid w:val="000155A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rsid w:val="000155AE"/>
    <w:pPr>
      <w:widowControl w:val="0"/>
      <w:autoSpaceDE w:val="0"/>
      <w:autoSpaceDN w:val="0"/>
      <w:adjustRightInd w:val="0"/>
      <w:spacing w:line="240" w:lineRule="auto"/>
      <w:ind w:left="103" w:firstLine="0"/>
      <w:jc w:val="left"/>
    </w:pPr>
    <w:rPr>
      <w:rFonts w:ascii="Calibri" w:eastAsiaTheme="minorEastAsia" w:hAnsi="Calibri" w:cs="Calibri"/>
      <w:szCs w:val="24"/>
      <w:lang w:val="en-AU" w:eastAsia="zh-CN"/>
    </w:rPr>
  </w:style>
  <w:style w:type="character" w:customStyle="1" w:styleId="TableofFiguresChar">
    <w:name w:val="Table of Figures Char"/>
    <w:basedOn w:val="DefaultParagraphFont"/>
    <w:link w:val="TableofFigures"/>
    <w:uiPriority w:val="99"/>
    <w:rsid w:val="000155AE"/>
    <w:rPr>
      <w:rFonts w:ascii="Times New Roman" w:eastAsia="SimSun" w:hAnsi="Times New Roman"/>
      <w:sz w:val="24"/>
      <w:lang w:val="en-US" w:eastAsia="en-US"/>
    </w:rPr>
  </w:style>
  <w:style w:type="paragraph" w:styleId="NoSpacing">
    <w:name w:val="No Spacing"/>
    <w:uiPriority w:val="1"/>
    <w:qFormat/>
    <w:rsid w:val="000155AE"/>
    <w:pPr>
      <w:adjustRightInd w:val="0"/>
      <w:snapToGrid w:val="0"/>
      <w:spacing w:after="0" w:line="240" w:lineRule="auto"/>
      <w:ind w:firstLine="284"/>
      <w:jc w:val="both"/>
    </w:pPr>
    <w:rPr>
      <w:rFonts w:ascii="Times New Roman" w:hAnsi="Times New Roman" w:cs="Times New Roman"/>
    </w:rPr>
  </w:style>
  <w:style w:type="character" w:customStyle="1" w:styleId="UnresolvedMention30">
    <w:name w:val="Unresolved Mention3"/>
    <w:basedOn w:val="DefaultParagraphFont"/>
    <w:uiPriority w:val="99"/>
    <w:semiHidden/>
    <w:unhideWhenUsed/>
    <w:rsid w:val="000155AE"/>
    <w:rPr>
      <w:color w:val="808080"/>
      <w:shd w:val="clear" w:color="auto" w:fill="E6E6E6"/>
    </w:rPr>
  </w:style>
  <w:style w:type="table" w:customStyle="1" w:styleId="JournalPaper">
    <w:name w:val="Journal Paper"/>
    <w:basedOn w:val="TableNormal"/>
    <w:uiPriority w:val="99"/>
    <w:rsid w:val="000155AE"/>
    <w:pPr>
      <w:spacing w:after="0" w:line="240" w:lineRule="auto"/>
    </w:pPr>
    <w:rPr>
      <w:rFonts w:ascii="Times New Roman" w:hAnsi="Times New Roman"/>
    </w:rPr>
    <w:tblPr>
      <w:tblBorders>
        <w:top w:val="single" w:sz="12" w:space="0" w:color="auto"/>
        <w:bottom w:val="single" w:sz="12" w:space="0" w:color="auto"/>
      </w:tblBorders>
    </w:tblPr>
    <w:tcPr>
      <w:vAlign w:val="center"/>
    </w:tcPr>
  </w:style>
  <w:style w:type="paragraph" w:customStyle="1" w:styleId="StyleStyle11ptJustifiedTimesNewRoman12ptBeforeAuto">
    <w:name w:val="Style Style 11 pt Justified + Times New Roman 12 pt Before:  Auto..."/>
    <w:basedOn w:val="Normal"/>
    <w:uiPriority w:val="99"/>
    <w:rsid w:val="000155AE"/>
    <w:pPr>
      <w:spacing w:before="100" w:beforeAutospacing="1" w:after="100" w:afterAutospacing="1" w:line="240" w:lineRule="auto"/>
    </w:pPr>
    <w:rPr>
      <w:rFonts w:eastAsia="Times New Roman" w:cs="Times New Roman"/>
      <w:szCs w:val="24"/>
      <w:lang w:val="en-AU"/>
    </w:rPr>
  </w:style>
  <w:style w:type="character" w:customStyle="1" w:styleId="mi">
    <w:name w:val="mi"/>
    <w:basedOn w:val="DefaultParagraphFont"/>
    <w:rsid w:val="000155AE"/>
  </w:style>
  <w:style w:type="character" w:customStyle="1" w:styleId="mo">
    <w:name w:val="mo"/>
    <w:basedOn w:val="DefaultParagraphFont"/>
    <w:rsid w:val="000155AE"/>
  </w:style>
  <w:style w:type="character" w:customStyle="1" w:styleId="mjxassistivemathml">
    <w:name w:val="mjx_assistive_mathml"/>
    <w:basedOn w:val="DefaultParagraphFont"/>
    <w:rsid w:val="000155AE"/>
  </w:style>
  <w:style w:type="character" w:styleId="HTMLCite">
    <w:name w:val="HTML Cite"/>
    <w:basedOn w:val="DefaultParagraphFont"/>
    <w:uiPriority w:val="99"/>
    <w:semiHidden/>
    <w:unhideWhenUsed/>
    <w:rsid w:val="000155AE"/>
    <w:rPr>
      <w:i/>
      <w:iCs/>
    </w:rPr>
  </w:style>
  <w:style w:type="character" w:customStyle="1" w:styleId="UnresolvedMention4">
    <w:name w:val="Unresolved Mention4"/>
    <w:basedOn w:val="DefaultParagraphFont"/>
    <w:uiPriority w:val="99"/>
    <w:semiHidden/>
    <w:unhideWhenUsed/>
    <w:rsid w:val="000155AE"/>
    <w:rPr>
      <w:color w:val="808080"/>
      <w:shd w:val="clear" w:color="auto" w:fill="E6E6E6"/>
    </w:rPr>
  </w:style>
  <w:style w:type="paragraph" w:customStyle="1" w:styleId="nova-e-listitem">
    <w:name w:val="nova-e-list__item"/>
    <w:basedOn w:val="Normal"/>
    <w:uiPriority w:val="99"/>
    <w:rsid w:val="000155AE"/>
    <w:pPr>
      <w:spacing w:before="100" w:beforeAutospacing="1" w:after="100" w:afterAutospacing="1" w:line="240" w:lineRule="auto"/>
      <w:ind w:firstLine="0"/>
      <w:jc w:val="left"/>
    </w:pPr>
    <w:rPr>
      <w:rFonts w:eastAsia="Times New Roman" w:cs="Times New Roman"/>
      <w:szCs w:val="24"/>
      <w:lang w:val="en-AU" w:eastAsia="en-AU"/>
    </w:rPr>
  </w:style>
  <w:style w:type="character" w:customStyle="1" w:styleId="bold">
    <w:name w:val="bold"/>
    <w:basedOn w:val="DefaultParagraphFont"/>
    <w:rsid w:val="000155AE"/>
  </w:style>
  <w:style w:type="paragraph" w:customStyle="1" w:styleId="table">
    <w:name w:val="table"/>
    <w:basedOn w:val="Normal"/>
    <w:uiPriority w:val="99"/>
    <w:rsid w:val="000155AE"/>
    <w:pPr>
      <w:overflowPunct w:val="0"/>
      <w:autoSpaceDE w:val="0"/>
      <w:autoSpaceDN w:val="0"/>
      <w:adjustRightInd w:val="0"/>
      <w:spacing w:before="60" w:line="200" w:lineRule="atLeast"/>
      <w:ind w:firstLine="0"/>
      <w:jc w:val="left"/>
      <w:textAlignment w:val="baseline"/>
    </w:pPr>
    <w:rPr>
      <w:rFonts w:ascii="Times" w:eastAsia="Times New Roman" w:hAnsi="Times" w:cs="Times New Roman"/>
      <w:sz w:val="17"/>
      <w:szCs w:val="18"/>
      <w:lang w:eastAsia="de-DE"/>
    </w:rPr>
  </w:style>
  <w:style w:type="table" w:customStyle="1" w:styleId="TableGrid2">
    <w:name w:val="Table Grid2"/>
    <w:basedOn w:val="TableNormal"/>
    <w:next w:val="TableGrid"/>
    <w:uiPriority w:val="39"/>
    <w:rsid w:val="00015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0155AE"/>
  </w:style>
  <w:style w:type="table" w:customStyle="1" w:styleId="TableGrid3">
    <w:name w:val="Table Grid3"/>
    <w:basedOn w:val="TableNormal"/>
    <w:next w:val="TableGrid"/>
    <w:uiPriority w:val="39"/>
    <w:rsid w:val="000155AE"/>
    <w:pPr>
      <w:spacing w:after="0" w:line="240" w:lineRule="auto"/>
    </w:pPr>
    <w:rPr>
      <w:rFonts w:ascii="Calibri" w:eastAsia="SimSu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1">
    <w:name w:val="List Table 6 Colorful11"/>
    <w:basedOn w:val="TableNormal"/>
    <w:uiPriority w:val="51"/>
    <w:rsid w:val="000155AE"/>
    <w:pPr>
      <w:spacing w:after="0" w:line="240" w:lineRule="auto"/>
    </w:pPr>
    <w:rPr>
      <w:rFonts w:ascii="Times New Roman" w:eastAsia="SimSun" w:hAnsi="Times New Roman" w:cs="Times New Roman"/>
      <w:color w:val="000000"/>
      <w:sz w:val="20"/>
    </w:rPr>
    <w:tblPr>
      <w:tblStyleRowBandSize w:val="1"/>
      <w:tblStyleColBandSize w:val="1"/>
      <w:tblBorders>
        <w:top w:val="single" w:sz="8" w:space="0" w:color="auto"/>
        <w:bottom w:val="single" w:sz="8" w:space="0" w:color="auto"/>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uiPriority w:val="47"/>
    <w:rsid w:val="000155AE"/>
    <w:pPr>
      <w:spacing w:after="0" w:line="240" w:lineRule="auto"/>
    </w:pPr>
    <w:rPr>
      <w:rFonts w:ascii="Calibri" w:eastAsia="SimSun" w:hAnsi="Calibri" w:cs="Times New Roman"/>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
    <w:name w:val="Table Grid11"/>
    <w:basedOn w:val="TableNormal"/>
    <w:next w:val="TableGrid"/>
    <w:uiPriority w:val="39"/>
    <w:rsid w:val="000155AE"/>
    <w:pPr>
      <w:spacing w:after="0" w:line="240" w:lineRule="auto"/>
    </w:pPr>
    <w:rPr>
      <w:rFonts w:ascii="Calibri" w:eastAsia="SimSu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1">
    <w:name w:val="List Table 1 Light11"/>
    <w:basedOn w:val="TableNormal"/>
    <w:uiPriority w:val="46"/>
    <w:rsid w:val="000155AE"/>
    <w:pPr>
      <w:spacing w:after="0" w:line="240" w:lineRule="auto"/>
    </w:pPr>
    <w:rPr>
      <w:rFonts w:ascii="Calibri" w:eastAsia="SimSun" w:hAnsi="Calibri" w:cs="Times New Roman"/>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JournalPaper1">
    <w:name w:val="Journal Paper1"/>
    <w:basedOn w:val="TableNormal"/>
    <w:uiPriority w:val="99"/>
    <w:rsid w:val="000155AE"/>
    <w:pPr>
      <w:spacing w:after="0" w:line="240" w:lineRule="auto"/>
    </w:pPr>
    <w:rPr>
      <w:rFonts w:ascii="Times New Roman" w:eastAsia="SimSun" w:hAnsi="Times New Roman" w:cs="Times New Roman"/>
    </w:rPr>
    <w:tblPr>
      <w:tblBorders>
        <w:top w:val="single" w:sz="12" w:space="0" w:color="auto"/>
        <w:bottom w:val="single" w:sz="12" w:space="0" w:color="auto"/>
      </w:tblBorders>
    </w:tblPr>
    <w:tcPr>
      <w:vAlign w:val="center"/>
    </w:tcPr>
  </w:style>
  <w:style w:type="table" w:customStyle="1" w:styleId="TableGrid21">
    <w:name w:val="Table Grid21"/>
    <w:basedOn w:val="TableNormal"/>
    <w:next w:val="TableGrid"/>
    <w:uiPriority w:val="39"/>
    <w:rsid w:val="000155AE"/>
    <w:pPr>
      <w:spacing w:after="0" w:line="240" w:lineRule="auto"/>
    </w:pPr>
    <w:rPr>
      <w:rFonts w:ascii="Calibri" w:eastAsia="SimSu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0155AE"/>
  </w:style>
  <w:style w:type="table" w:customStyle="1" w:styleId="TableGrid4">
    <w:name w:val="Table Grid4"/>
    <w:basedOn w:val="TableNormal"/>
    <w:next w:val="TableGrid"/>
    <w:uiPriority w:val="39"/>
    <w:rsid w:val="000155AE"/>
    <w:pPr>
      <w:spacing w:after="0" w:line="240" w:lineRule="auto"/>
    </w:pPr>
    <w:rPr>
      <w:rFonts w:ascii="Calibri" w:eastAsia="SimSun" w:hAnsi="Calibri" w:cs="Arial"/>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2">
    <w:name w:val="List Table 6 Colorful2"/>
    <w:basedOn w:val="TableNormal"/>
    <w:next w:val="ListTable6Colorful"/>
    <w:uiPriority w:val="51"/>
    <w:rsid w:val="000155AE"/>
    <w:pPr>
      <w:spacing w:after="0" w:line="240" w:lineRule="auto"/>
    </w:pPr>
    <w:rPr>
      <w:rFonts w:ascii="Calibri" w:eastAsia="DengXian" w:hAnsi="Calibri" w:cs="Arial"/>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numbering" w:customStyle="1" w:styleId="NoList4">
    <w:name w:val="No List4"/>
    <w:next w:val="NoList"/>
    <w:uiPriority w:val="99"/>
    <w:semiHidden/>
    <w:unhideWhenUsed/>
    <w:rsid w:val="000155AE"/>
  </w:style>
  <w:style w:type="paragraph" w:customStyle="1" w:styleId="msonormal0">
    <w:name w:val="msonormal"/>
    <w:basedOn w:val="Normal"/>
    <w:uiPriority w:val="99"/>
    <w:semiHidden/>
    <w:rsid w:val="000155AE"/>
    <w:pPr>
      <w:spacing w:before="100" w:beforeAutospacing="1" w:after="100" w:afterAutospacing="1" w:line="240" w:lineRule="auto"/>
      <w:ind w:firstLine="0"/>
      <w:jc w:val="left"/>
    </w:pPr>
    <w:rPr>
      <w:rFonts w:cs="Times New Roman"/>
      <w:szCs w:val="24"/>
      <w:lang w:val="en-AU" w:eastAsia="zh-CN"/>
    </w:rPr>
  </w:style>
  <w:style w:type="character" w:customStyle="1" w:styleId="TitleChar1">
    <w:name w:val="Title Char1"/>
    <w:aliases w:val="Equation Char1"/>
    <w:basedOn w:val="DefaultParagraphFont"/>
    <w:uiPriority w:val="10"/>
    <w:rsid w:val="000155AE"/>
    <w:rPr>
      <w:rFonts w:ascii="Calibri Light" w:eastAsia="SimSun" w:hAnsi="Calibri Light" w:cs="Times New Roman"/>
      <w:spacing w:val="-10"/>
      <w:kern w:val="28"/>
      <w:sz w:val="56"/>
      <w:szCs w:val="56"/>
      <w:lang w:eastAsia="zh-CN"/>
    </w:rPr>
  </w:style>
  <w:style w:type="table" w:customStyle="1" w:styleId="TableGrid5">
    <w:name w:val="Table Grid5"/>
    <w:basedOn w:val="TableNormal"/>
    <w:next w:val="TableGrid"/>
    <w:uiPriority w:val="39"/>
    <w:rsid w:val="000155A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2">
    <w:name w:val="List Table 6 Colorful12"/>
    <w:basedOn w:val="TableNormal"/>
    <w:uiPriority w:val="51"/>
    <w:rsid w:val="000155AE"/>
    <w:pPr>
      <w:spacing w:after="0" w:line="240" w:lineRule="auto"/>
    </w:pPr>
    <w:rPr>
      <w:rFonts w:ascii="Times New Roman" w:eastAsia="SimSun" w:hAnsi="Times New Roman" w:cs="Times New Roman"/>
      <w:color w:val="000000"/>
      <w:sz w:val="20"/>
    </w:rPr>
    <w:tblPr>
      <w:tblStyleRowBandSize w:val="1"/>
      <w:tblStyleColBandSize w:val="1"/>
      <w:tblInd w:w="0" w:type="nil"/>
      <w:tblBorders>
        <w:top w:val="single" w:sz="8" w:space="0" w:color="auto"/>
        <w:bottom w:val="single" w:sz="8" w:space="0" w:color="auto"/>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2">
    <w:name w:val="List Table 212"/>
    <w:basedOn w:val="TableNormal"/>
    <w:uiPriority w:val="47"/>
    <w:rsid w:val="000155AE"/>
    <w:pPr>
      <w:spacing w:after="0" w:line="240" w:lineRule="auto"/>
    </w:pPr>
    <w:rPr>
      <w:rFonts w:ascii="Calibri" w:eastAsia="SimSun" w:hAnsi="Calibri" w:cs="Times New Roman"/>
    </w:rPr>
    <w:tblPr>
      <w:tblStyleRowBandSize w:val="1"/>
      <w:tblStyleColBandSize w:val="1"/>
      <w:tblInd w:w="0" w:type="nil"/>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2">
    <w:name w:val="List Table 1 Light12"/>
    <w:basedOn w:val="TableNormal"/>
    <w:uiPriority w:val="46"/>
    <w:rsid w:val="000155AE"/>
    <w:pPr>
      <w:spacing w:after="0" w:line="240" w:lineRule="auto"/>
    </w:pPr>
    <w:rPr>
      <w:rFonts w:ascii="Calibri" w:eastAsia="SimSun" w:hAnsi="Calibri" w:cs="Times New Roman"/>
    </w:rPr>
    <w:tblPr>
      <w:tblStyleRowBandSize w:val="1"/>
      <w:tblStyleColBandSize w:val="1"/>
      <w:tblInd w:w="0" w:type="nil"/>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JournalPaper2">
    <w:name w:val="Journal Paper2"/>
    <w:basedOn w:val="TableNormal"/>
    <w:uiPriority w:val="99"/>
    <w:rsid w:val="000155AE"/>
    <w:pPr>
      <w:spacing w:after="0" w:line="240" w:lineRule="auto"/>
    </w:pPr>
    <w:rPr>
      <w:rFonts w:ascii="Times New Roman" w:eastAsia="SimSun" w:hAnsi="Times New Roman" w:cs="Times New Roman"/>
    </w:rPr>
    <w:tblPr>
      <w:tblInd w:w="0" w:type="nil"/>
      <w:tblBorders>
        <w:top w:val="single" w:sz="12" w:space="0" w:color="auto"/>
        <w:bottom w:val="single" w:sz="12" w:space="0" w:color="auto"/>
      </w:tblBorders>
    </w:tblPr>
    <w:tcPr>
      <w:vAlign w:val="center"/>
    </w:tcPr>
  </w:style>
  <w:style w:type="table" w:customStyle="1" w:styleId="TableGrid22">
    <w:name w:val="Table Grid22"/>
    <w:basedOn w:val="TableNormal"/>
    <w:uiPriority w:val="39"/>
    <w:rsid w:val="000155A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0155AE"/>
  </w:style>
  <w:style w:type="table" w:customStyle="1" w:styleId="TableGrid6">
    <w:name w:val="Table Grid6"/>
    <w:basedOn w:val="TableNormal"/>
    <w:next w:val="TableGrid"/>
    <w:uiPriority w:val="39"/>
    <w:rsid w:val="000155AE"/>
    <w:pPr>
      <w:spacing w:after="0" w:line="240" w:lineRule="auto"/>
    </w:pPr>
    <w:rPr>
      <w:rFonts w:ascii="Calibri" w:eastAsia="SimSun" w:hAnsi="Calibri" w:cs="Arial"/>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3">
    <w:name w:val="List Table 6 Colorful3"/>
    <w:basedOn w:val="TableNormal"/>
    <w:next w:val="ListTable6Colorful"/>
    <w:uiPriority w:val="51"/>
    <w:rsid w:val="000155AE"/>
    <w:pPr>
      <w:spacing w:after="0" w:line="240" w:lineRule="auto"/>
    </w:pPr>
    <w:rPr>
      <w:rFonts w:ascii="Calibri" w:eastAsia="DengXian" w:hAnsi="Calibri" w:cs="Arial"/>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numbering" w:customStyle="1" w:styleId="NoList6">
    <w:name w:val="No List6"/>
    <w:next w:val="NoList"/>
    <w:uiPriority w:val="99"/>
    <w:semiHidden/>
    <w:unhideWhenUsed/>
    <w:rsid w:val="000155AE"/>
  </w:style>
  <w:style w:type="table" w:customStyle="1" w:styleId="TableGrid7">
    <w:name w:val="Table Grid7"/>
    <w:basedOn w:val="TableNormal"/>
    <w:next w:val="TableGrid"/>
    <w:uiPriority w:val="39"/>
    <w:rsid w:val="000155AE"/>
    <w:pPr>
      <w:spacing w:after="0" w:line="240" w:lineRule="auto"/>
    </w:pPr>
    <w:rPr>
      <w:rFonts w:ascii="Calibri" w:eastAsia="SimSun" w:hAnsi="Calibri" w:cs="Times New Roman"/>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0155AE"/>
    <w:pPr>
      <w:spacing w:line="240" w:lineRule="auto"/>
      <w:ind w:firstLine="0"/>
      <w:jc w:val="left"/>
    </w:pPr>
    <w:rPr>
      <w:rFonts w:cs="Times New Roman"/>
      <w:szCs w:val="20"/>
      <w:lang w:val="en-AU"/>
    </w:rPr>
  </w:style>
  <w:style w:type="paragraph" w:styleId="BlockText">
    <w:name w:val="Block Text"/>
    <w:basedOn w:val="Normal"/>
    <w:semiHidden/>
    <w:unhideWhenUsed/>
    <w:rsid w:val="000155AE"/>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line="240" w:lineRule="auto"/>
      <w:ind w:left="1152" w:right="1152" w:firstLine="0"/>
      <w:jc w:val="left"/>
    </w:pPr>
    <w:rPr>
      <w:rFonts w:asciiTheme="minorHAnsi" w:eastAsiaTheme="minorEastAsia" w:hAnsiTheme="minorHAnsi"/>
      <w:i/>
      <w:iCs/>
      <w:color w:val="4472C4" w:themeColor="accent1"/>
      <w:szCs w:val="20"/>
      <w:lang w:val="en-AU"/>
    </w:rPr>
  </w:style>
  <w:style w:type="paragraph" w:styleId="BodyText2">
    <w:name w:val="Body Text 2"/>
    <w:basedOn w:val="Normal"/>
    <w:link w:val="BodyText2Char"/>
    <w:semiHidden/>
    <w:unhideWhenUsed/>
    <w:rsid w:val="000155AE"/>
    <w:pPr>
      <w:spacing w:after="120"/>
      <w:ind w:firstLine="0"/>
      <w:jc w:val="left"/>
    </w:pPr>
    <w:rPr>
      <w:rFonts w:cs="Times New Roman"/>
      <w:szCs w:val="20"/>
      <w:lang w:val="en-AU"/>
    </w:rPr>
  </w:style>
  <w:style w:type="character" w:customStyle="1" w:styleId="BodyText2Char">
    <w:name w:val="Body Text 2 Char"/>
    <w:basedOn w:val="DefaultParagraphFont"/>
    <w:link w:val="BodyText2"/>
    <w:semiHidden/>
    <w:rsid w:val="000155AE"/>
    <w:rPr>
      <w:rFonts w:ascii="Times New Roman" w:eastAsia="SimSun" w:hAnsi="Times New Roman" w:cs="Times New Roman"/>
      <w:sz w:val="24"/>
      <w:szCs w:val="20"/>
      <w:lang w:eastAsia="en-US"/>
    </w:rPr>
  </w:style>
  <w:style w:type="paragraph" w:styleId="BodyText3">
    <w:name w:val="Body Text 3"/>
    <w:basedOn w:val="Normal"/>
    <w:link w:val="BodyText3Char"/>
    <w:semiHidden/>
    <w:unhideWhenUsed/>
    <w:rsid w:val="000155AE"/>
    <w:pPr>
      <w:spacing w:after="120" w:line="240" w:lineRule="auto"/>
      <w:ind w:firstLine="0"/>
      <w:jc w:val="left"/>
    </w:pPr>
    <w:rPr>
      <w:rFonts w:cs="Times New Roman"/>
      <w:sz w:val="16"/>
      <w:szCs w:val="16"/>
      <w:lang w:val="en-AU"/>
    </w:rPr>
  </w:style>
  <w:style w:type="character" w:customStyle="1" w:styleId="BodyText3Char">
    <w:name w:val="Body Text 3 Char"/>
    <w:basedOn w:val="DefaultParagraphFont"/>
    <w:link w:val="BodyText3"/>
    <w:semiHidden/>
    <w:rsid w:val="000155AE"/>
    <w:rPr>
      <w:rFonts w:ascii="Times New Roman" w:eastAsia="SimSun" w:hAnsi="Times New Roman" w:cs="Times New Roman"/>
      <w:sz w:val="16"/>
      <w:szCs w:val="16"/>
      <w:lang w:eastAsia="en-US"/>
    </w:rPr>
  </w:style>
  <w:style w:type="paragraph" w:styleId="BodyTextFirstIndent">
    <w:name w:val="Body Text First Indent"/>
    <w:basedOn w:val="BodyText"/>
    <w:link w:val="BodyTextFirstIndentChar"/>
    <w:rsid w:val="000155AE"/>
    <w:pPr>
      <w:adjustRightInd/>
      <w:snapToGrid/>
      <w:spacing w:line="240" w:lineRule="auto"/>
      <w:ind w:firstLine="360"/>
      <w:jc w:val="left"/>
    </w:pPr>
    <w:rPr>
      <w:rFonts w:eastAsia="SimSun"/>
      <w:szCs w:val="20"/>
      <w:lang w:val="en-AU" w:eastAsia="en-US"/>
    </w:rPr>
  </w:style>
  <w:style w:type="character" w:customStyle="1" w:styleId="BodyTextFirstIndentChar">
    <w:name w:val="Body Text First Indent Char"/>
    <w:basedOn w:val="BodyTextChar"/>
    <w:link w:val="BodyTextFirstIndent"/>
    <w:rsid w:val="000155AE"/>
    <w:rPr>
      <w:rFonts w:ascii="Times New Roman" w:eastAsia="SimSun" w:hAnsi="Times New Roman" w:cs="Times New Roman"/>
      <w:sz w:val="24"/>
      <w:szCs w:val="20"/>
      <w:lang w:eastAsia="en-US"/>
    </w:rPr>
  </w:style>
  <w:style w:type="paragraph" w:styleId="BodyTextIndent">
    <w:name w:val="Body Text Indent"/>
    <w:basedOn w:val="Normal"/>
    <w:link w:val="BodyTextIndentChar"/>
    <w:semiHidden/>
    <w:unhideWhenUsed/>
    <w:rsid w:val="000155AE"/>
    <w:pPr>
      <w:spacing w:after="120" w:line="240" w:lineRule="auto"/>
      <w:ind w:left="283" w:firstLine="0"/>
      <w:jc w:val="left"/>
    </w:pPr>
    <w:rPr>
      <w:rFonts w:cs="Times New Roman"/>
      <w:szCs w:val="20"/>
      <w:lang w:val="en-AU"/>
    </w:rPr>
  </w:style>
  <w:style w:type="character" w:customStyle="1" w:styleId="BodyTextIndentChar">
    <w:name w:val="Body Text Indent Char"/>
    <w:basedOn w:val="DefaultParagraphFont"/>
    <w:link w:val="BodyTextIndent"/>
    <w:semiHidden/>
    <w:rsid w:val="000155AE"/>
    <w:rPr>
      <w:rFonts w:ascii="Times New Roman" w:eastAsia="SimSun" w:hAnsi="Times New Roman" w:cs="Times New Roman"/>
      <w:sz w:val="24"/>
      <w:szCs w:val="20"/>
      <w:lang w:eastAsia="en-US"/>
    </w:rPr>
  </w:style>
  <w:style w:type="paragraph" w:styleId="BodyTextFirstIndent2">
    <w:name w:val="Body Text First Indent 2"/>
    <w:basedOn w:val="BodyTextIndent"/>
    <w:link w:val="BodyTextFirstIndent2Char"/>
    <w:semiHidden/>
    <w:unhideWhenUsed/>
    <w:rsid w:val="000155AE"/>
    <w:pPr>
      <w:spacing w:after="0"/>
      <w:ind w:left="360" w:firstLine="360"/>
    </w:pPr>
  </w:style>
  <w:style w:type="character" w:customStyle="1" w:styleId="BodyTextFirstIndent2Char">
    <w:name w:val="Body Text First Indent 2 Char"/>
    <w:basedOn w:val="BodyTextIndentChar"/>
    <w:link w:val="BodyTextFirstIndent2"/>
    <w:semiHidden/>
    <w:rsid w:val="000155AE"/>
    <w:rPr>
      <w:rFonts w:ascii="Times New Roman" w:eastAsia="SimSun" w:hAnsi="Times New Roman" w:cs="Times New Roman"/>
      <w:sz w:val="24"/>
      <w:szCs w:val="20"/>
      <w:lang w:eastAsia="en-US"/>
    </w:rPr>
  </w:style>
  <w:style w:type="paragraph" w:styleId="BodyTextIndent2">
    <w:name w:val="Body Text Indent 2"/>
    <w:basedOn w:val="Normal"/>
    <w:link w:val="BodyTextIndent2Char"/>
    <w:semiHidden/>
    <w:unhideWhenUsed/>
    <w:rsid w:val="000155AE"/>
    <w:pPr>
      <w:spacing w:after="120"/>
      <w:ind w:left="283" w:firstLine="0"/>
      <w:jc w:val="left"/>
    </w:pPr>
    <w:rPr>
      <w:rFonts w:cs="Times New Roman"/>
      <w:szCs w:val="20"/>
      <w:lang w:val="en-AU"/>
    </w:rPr>
  </w:style>
  <w:style w:type="character" w:customStyle="1" w:styleId="BodyTextIndent2Char">
    <w:name w:val="Body Text Indent 2 Char"/>
    <w:basedOn w:val="DefaultParagraphFont"/>
    <w:link w:val="BodyTextIndent2"/>
    <w:semiHidden/>
    <w:rsid w:val="000155AE"/>
    <w:rPr>
      <w:rFonts w:ascii="Times New Roman" w:eastAsia="SimSun" w:hAnsi="Times New Roman" w:cs="Times New Roman"/>
      <w:sz w:val="24"/>
      <w:szCs w:val="20"/>
      <w:lang w:eastAsia="en-US"/>
    </w:rPr>
  </w:style>
  <w:style w:type="paragraph" w:styleId="BodyTextIndent3">
    <w:name w:val="Body Text Indent 3"/>
    <w:basedOn w:val="Normal"/>
    <w:link w:val="BodyTextIndent3Char"/>
    <w:semiHidden/>
    <w:unhideWhenUsed/>
    <w:rsid w:val="000155AE"/>
    <w:pPr>
      <w:spacing w:after="120" w:line="240" w:lineRule="auto"/>
      <w:ind w:left="283" w:firstLine="0"/>
      <w:jc w:val="left"/>
    </w:pPr>
    <w:rPr>
      <w:rFonts w:cs="Times New Roman"/>
      <w:sz w:val="16"/>
      <w:szCs w:val="16"/>
      <w:lang w:val="en-AU"/>
    </w:rPr>
  </w:style>
  <w:style w:type="character" w:customStyle="1" w:styleId="BodyTextIndent3Char">
    <w:name w:val="Body Text Indent 3 Char"/>
    <w:basedOn w:val="DefaultParagraphFont"/>
    <w:link w:val="BodyTextIndent3"/>
    <w:semiHidden/>
    <w:rsid w:val="000155AE"/>
    <w:rPr>
      <w:rFonts w:ascii="Times New Roman" w:eastAsia="SimSun" w:hAnsi="Times New Roman" w:cs="Times New Roman"/>
      <w:sz w:val="16"/>
      <w:szCs w:val="16"/>
      <w:lang w:eastAsia="en-US"/>
    </w:rPr>
  </w:style>
  <w:style w:type="paragraph" w:styleId="Closing">
    <w:name w:val="Closing"/>
    <w:basedOn w:val="Normal"/>
    <w:link w:val="ClosingChar"/>
    <w:semiHidden/>
    <w:unhideWhenUsed/>
    <w:rsid w:val="000155AE"/>
    <w:pPr>
      <w:spacing w:line="240" w:lineRule="auto"/>
      <w:ind w:left="4252" w:firstLine="0"/>
      <w:jc w:val="left"/>
    </w:pPr>
    <w:rPr>
      <w:rFonts w:cs="Times New Roman"/>
      <w:szCs w:val="20"/>
      <w:lang w:val="en-AU"/>
    </w:rPr>
  </w:style>
  <w:style w:type="character" w:customStyle="1" w:styleId="ClosingChar">
    <w:name w:val="Closing Char"/>
    <w:basedOn w:val="DefaultParagraphFont"/>
    <w:link w:val="Closing"/>
    <w:semiHidden/>
    <w:rsid w:val="000155AE"/>
    <w:rPr>
      <w:rFonts w:ascii="Times New Roman" w:eastAsia="SimSun" w:hAnsi="Times New Roman" w:cs="Times New Roman"/>
      <w:sz w:val="24"/>
      <w:szCs w:val="20"/>
      <w:lang w:eastAsia="en-US"/>
    </w:rPr>
  </w:style>
  <w:style w:type="paragraph" w:styleId="Date">
    <w:name w:val="Date"/>
    <w:basedOn w:val="Normal"/>
    <w:next w:val="Normal"/>
    <w:link w:val="DateChar"/>
    <w:rsid w:val="000155AE"/>
    <w:pPr>
      <w:spacing w:line="240" w:lineRule="auto"/>
      <w:ind w:firstLine="0"/>
      <w:jc w:val="left"/>
    </w:pPr>
    <w:rPr>
      <w:rFonts w:cs="Times New Roman"/>
      <w:szCs w:val="20"/>
      <w:lang w:val="en-AU"/>
    </w:rPr>
  </w:style>
  <w:style w:type="character" w:customStyle="1" w:styleId="DateChar">
    <w:name w:val="Date Char"/>
    <w:basedOn w:val="DefaultParagraphFont"/>
    <w:link w:val="Date"/>
    <w:rsid w:val="000155AE"/>
    <w:rPr>
      <w:rFonts w:ascii="Times New Roman" w:eastAsia="SimSun" w:hAnsi="Times New Roman" w:cs="Times New Roman"/>
      <w:sz w:val="24"/>
      <w:szCs w:val="20"/>
      <w:lang w:eastAsia="en-US"/>
    </w:rPr>
  </w:style>
  <w:style w:type="paragraph" w:styleId="E-mailSignature">
    <w:name w:val="E-mail Signature"/>
    <w:basedOn w:val="Normal"/>
    <w:link w:val="E-mailSignatureChar"/>
    <w:semiHidden/>
    <w:unhideWhenUsed/>
    <w:rsid w:val="000155AE"/>
    <w:pPr>
      <w:spacing w:line="240" w:lineRule="auto"/>
      <w:ind w:firstLine="0"/>
      <w:jc w:val="left"/>
    </w:pPr>
    <w:rPr>
      <w:rFonts w:cs="Times New Roman"/>
      <w:szCs w:val="20"/>
      <w:lang w:val="en-AU"/>
    </w:rPr>
  </w:style>
  <w:style w:type="character" w:customStyle="1" w:styleId="E-mailSignatureChar">
    <w:name w:val="E-mail Signature Char"/>
    <w:basedOn w:val="DefaultParagraphFont"/>
    <w:link w:val="E-mailSignature"/>
    <w:semiHidden/>
    <w:rsid w:val="000155AE"/>
    <w:rPr>
      <w:rFonts w:ascii="Times New Roman" w:eastAsia="SimSun" w:hAnsi="Times New Roman" w:cs="Times New Roman"/>
      <w:sz w:val="24"/>
      <w:szCs w:val="20"/>
      <w:lang w:eastAsia="en-US"/>
    </w:rPr>
  </w:style>
  <w:style w:type="paragraph" w:styleId="EnvelopeAddress">
    <w:name w:val="envelope address"/>
    <w:basedOn w:val="Normal"/>
    <w:semiHidden/>
    <w:unhideWhenUsed/>
    <w:rsid w:val="000155AE"/>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szCs w:val="24"/>
      <w:lang w:val="en-AU"/>
    </w:rPr>
  </w:style>
  <w:style w:type="paragraph" w:styleId="EnvelopeReturn">
    <w:name w:val="envelope return"/>
    <w:basedOn w:val="Normal"/>
    <w:semiHidden/>
    <w:unhideWhenUsed/>
    <w:rsid w:val="000155AE"/>
    <w:pPr>
      <w:spacing w:line="240" w:lineRule="auto"/>
      <w:ind w:firstLine="0"/>
      <w:jc w:val="left"/>
    </w:pPr>
    <w:rPr>
      <w:rFonts w:asciiTheme="majorHAnsi" w:eastAsiaTheme="majorEastAsia" w:hAnsiTheme="majorHAnsi" w:cstheme="majorBidi"/>
      <w:sz w:val="20"/>
      <w:szCs w:val="20"/>
      <w:lang w:val="en-AU"/>
    </w:rPr>
  </w:style>
  <w:style w:type="paragraph" w:styleId="HTMLAddress">
    <w:name w:val="HTML Address"/>
    <w:basedOn w:val="Normal"/>
    <w:link w:val="HTMLAddressChar"/>
    <w:semiHidden/>
    <w:unhideWhenUsed/>
    <w:rsid w:val="000155AE"/>
    <w:pPr>
      <w:spacing w:line="240" w:lineRule="auto"/>
      <w:ind w:firstLine="0"/>
      <w:jc w:val="left"/>
    </w:pPr>
    <w:rPr>
      <w:rFonts w:cs="Times New Roman"/>
      <w:i/>
      <w:iCs/>
      <w:szCs w:val="20"/>
      <w:lang w:val="en-AU"/>
    </w:rPr>
  </w:style>
  <w:style w:type="character" w:customStyle="1" w:styleId="HTMLAddressChar">
    <w:name w:val="HTML Address Char"/>
    <w:basedOn w:val="DefaultParagraphFont"/>
    <w:link w:val="HTMLAddress"/>
    <w:semiHidden/>
    <w:rsid w:val="000155AE"/>
    <w:rPr>
      <w:rFonts w:ascii="Times New Roman" w:eastAsia="SimSun" w:hAnsi="Times New Roman" w:cs="Times New Roman"/>
      <w:i/>
      <w:iCs/>
      <w:sz w:val="24"/>
      <w:szCs w:val="20"/>
      <w:lang w:eastAsia="en-US"/>
    </w:rPr>
  </w:style>
  <w:style w:type="paragraph" w:styleId="Index1">
    <w:name w:val="index 1"/>
    <w:basedOn w:val="Normal"/>
    <w:next w:val="Normal"/>
    <w:autoRedefine/>
    <w:semiHidden/>
    <w:unhideWhenUsed/>
    <w:rsid w:val="000155AE"/>
    <w:pPr>
      <w:spacing w:line="240" w:lineRule="auto"/>
      <w:ind w:left="240" w:hanging="240"/>
      <w:jc w:val="left"/>
    </w:pPr>
    <w:rPr>
      <w:rFonts w:cs="Times New Roman"/>
      <w:szCs w:val="20"/>
      <w:lang w:val="en-AU"/>
    </w:rPr>
  </w:style>
  <w:style w:type="paragraph" w:styleId="Index2">
    <w:name w:val="index 2"/>
    <w:basedOn w:val="Normal"/>
    <w:next w:val="Normal"/>
    <w:autoRedefine/>
    <w:semiHidden/>
    <w:unhideWhenUsed/>
    <w:rsid w:val="000155AE"/>
    <w:pPr>
      <w:spacing w:line="240" w:lineRule="auto"/>
      <w:ind w:left="480" w:hanging="240"/>
      <w:jc w:val="left"/>
    </w:pPr>
    <w:rPr>
      <w:rFonts w:cs="Times New Roman"/>
      <w:szCs w:val="20"/>
      <w:lang w:val="en-AU"/>
    </w:rPr>
  </w:style>
  <w:style w:type="paragraph" w:styleId="Index3">
    <w:name w:val="index 3"/>
    <w:basedOn w:val="Normal"/>
    <w:next w:val="Normal"/>
    <w:autoRedefine/>
    <w:semiHidden/>
    <w:unhideWhenUsed/>
    <w:rsid w:val="000155AE"/>
    <w:pPr>
      <w:spacing w:line="240" w:lineRule="auto"/>
      <w:ind w:left="720" w:hanging="240"/>
      <w:jc w:val="left"/>
    </w:pPr>
    <w:rPr>
      <w:rFonts w:cs="Times New Roman"/>
      <w:szCs w:val="20"/>
      <w:lang w:val="en-AU"/>
    </w:rPr>
  </w:style>
  <w:style w:type="paragraph" w:styleId="Index4">
    <w:name w:val="index 4"/>
    <w:basedOn w:val="Normal"/>
    <w:next w:val="Normal"/>
    <w:autoRedefine/>
    <w:semiHidden/>
    <w:unhideWhenUsed/>
    <w:rsid w:val="000155AE"/>
    <w:pPr>
      <w:spacing w:line="240" w:lineRule="auto"/>
      <w:ind w:left="960" w:hanging="240"/>
      <w:jc w:val="left"/>
    </w:pPr>
    <w:rPr>
      <w:rFonts w:cs="Times New Roman"/>
      <w:szCs w:val="20"/>
      <w:lang w:val="en-AU"/>
    </w:rPr>
  </w:style>
  <w:style w:type="paragraph" w:styleId="Index5">
    <w:name w:val="index 5"/>
    <w:basedOn w:val="Normal"/>
    <w:next w:val="Normal"/>
    <w:autoRedefine/>
    <w:semiHidden/>
    <w:unhideWhenUsed/>
    <w:rsid w:val="000155AE"/>
    <w:pPr>
      <w:spacing w:line="240" w:lineRule="auto"/>
      <w:ind w:left="1200" w:hanging="240"/>
      <w:jc w:val="left"/>
    </w:pPr>
    <w:rPr>
      <w:rFonts w:cs="Times New Roman"/>
      <w:szCs w:val="20"/>
      <w:lang w:val="en-AU"/>
    </w:rPr>
  </w:style>
  <w:style w:type="paragraph" w:styleId="Index6">
    <w:name w:val="index 6"/>
    <w:basedOn w:val="Normal"/>
    <w:next w:val="Normal"/>
    <w:autoRedefine/>
    <w:semiHidden/>
    <w:unhideWhenUsed/>
    <w:rsid w:val="000155AE"/>
    <w:pPr>
      <w:spacing w:line="240" w:lineRule="auto"/>
      <w:ind w:left="1440" w:hanging="240"/>
      <w:jc w:val="left"/>
    </w:pPr>
    <w:rPr>
      <w:rFonts w:cs="Times New Roman"/>
      <w:szCs w:val="20"/>
      <w:lang w:val="en-AU"/>
    </w:rPr>
  </w:style>
  <w:style w:type="paragraph" w:styleId="Index7">
    <w:name w:val="index 7"/>
    <w:basedOn w:val="Normal"/>
    <w:next w:val="Normal"/>
    <w:autoRedefine/>
    <w:semiHidden/>
    <w:unhideWhenUsed/>
    <w:rsid w:val="000155AE"/>
    <w:pPr>
      <w:spacing w:line="240" w:lineRule="auto"/>
      <w:ind w:left="1680" w:hanging="240"/>
      <w:jc w:val="left"/>
    </w:pPr>
    <w:rPr>
      <w:rFonts w:cs="Times New Roman"/>
      <w:szCs w:val="20"/>
      <w:lang w:val="en-AU"/>
    </w:rPr>
  </w:style>
  <w:style w:type="paragraph" w:styleId="Index8">
    <w:name w:val="index 8"/>
    <w:basedOn w:val="Normal"/>
    <w:next w:val="Normal"/>
    <w:autoRedefine/>
    <w:semiHidden/>
    <w:unhideWhenUsed/>
    <w:rsid w:val="000155AE"/>
    <w:pPr>
      <w:spacing w:line="240" w:lineRule="auto"/>
      <w:ind w:left="1920" w:hanging="240"/>
      <w:jc w:val="left"/>
    </w:pPr>
    <w:rPr>
      <w:rFonts w:cs="Times New Roman"/>
      <w:szCs w:val="20"/>
      <w:lang w:val="en-AU"/>
    </w:rPr>
  </w:style>
  <w:style w:type="paragraph" w:styleId="Index9">
    <w:name w:val="index 9"/>
    <w:basedOn w:val="Normal"/>
    <w:next w:val="Normal"/>
    <w:autoRedefine/>
    <w:semiHidden/>
    <w:unhideWhenUsed/>
    <w:rsid w:val="000155AE"/>
    <w:pPr>
      <w:spacing w:line="240" w:lineRule="auto"/>
      <w:ind w:left="2160" w:hanging="240"/>
      <w:jc w:val="left"/>
    </w:pPr>
    <w:rPr>
      <w:rFonts w:cs="Times New Roman"/>
      <w:szCs w:val="20"/>
      <w:lang w:val="en-AU"/>
    </w:rPr>
  </w:style>
  <w:style w:type="paragraph" w:styleId="IndexHeading">
    <w:name w:val="index heading"/>
    <w:basedOn w:val="Normal"/>
    <w:next w:val="Index1"/>
    <w:semiHidden/>
    <w:unhideWhenUsed/>
    <w:rsid w:val="000155AE"/>
    <w:pPr>
      <w:spacing w:line="240" w:lineRule="auto"/>
      <w:ind w:firstLine="0"/>
      <w:jc w:val="left"/>
    </w:pPr>
    <w:rPr>
      <w:rFonts w:asciiTheme="majorHAnsi" w:eastAsiaTheme="majorEastAsia" w:hAnsiTheme="majorHAnsi" w:cstheme="majorBidi"/>
      <w:b/>
      <w:bCs/>
      <w:szCs w:val="20"/>
      <w:lang w:val="en-AU"/>
    </w:rPr>
  </w:style>
  <w:style w:type="paragraph" w:styleId="IntenseQuote">
    <w:name w:val="Intense Quote"/>
    <w:basedOn w:val="Normal"/>
    <w:next w:val="Normal"/>
    <w:link w:val="IntenseQuoteChar"/>
    <w:uiPriority w:val="30"/>
    <w:rsid w:val="000155AE"/>
    <w:pPr>
      <w:pBdr>
        <w:top w:val="single" w:sz="4" w:space="10" w:color="4472C4" w:themeColor="accent1"/>
        <w:bottom w:val="single" w:sz="4" w:space="10" w:color="4472C4" w:themeColor="accent1"/>
      </w:pBdr>
      <w:spacing w:before="360" w:after="360" w:line="240" w:lineRule="auto"/>
      <w:ind w:left="864" w:right="864" w:firstLine="0"/>
      <w:jc w:val="center"/>
    </w:pPr>
    <w:rPr>
      <w:rFonts w:cs="Times New Roman"/>
      <w:i/>
      <w:iCs/>
      <w:color w:val="4472C4" w:themeColor="accent1"/>
      <w:szCs w:val="20"/>
      <w:lang w:val="en-AU"/>
    </w:rPr>
  </w:style>
  <w:style w:type="character" w:customStyle="1" w:styleId="IntenseQuoteChar">
    <w:name w:val="Intense Quote Char"/>
    <w:basedOn w:val="DefaultParagraphFont"/>
    <w:link w:val="IntenseQuote"/>
    <w:uiPriority w:val="30"/>
    <w:rsid w:val="000155AE"/>
    <w:rPr>
      <w:rFonts w:ascii="Times New Roman" w:eastAsia="SimSun" w:hAnsi="Times New Roman" w:cs="Times New Roman"/>
      <w:i/>
      <w:iCs/>
      <w:color w:val="4472C4" w:themeColor="accent1"/>
      <w:sz w:val="24"/>
      <w:szCs w:val="20"/>
      <w:lang w:eastAsia="en-US"/>
    </w:rPr>
  </w:style>
  <w:style w:type="paragraph" w:styleId="List">
    <w:name w:val="List"/>
    <w:basedOn w:val="Normal"/>
    <w:semiHidden/>
    <w:unhideWhenUsed/>
    <w:rsid w:val="000155AE"/>
    <w:pPr>
      <w:spacing w:line="240" w:lineRule="auto"/>
      <w:ind w:left="283" w:hanging="283"/>
      <w:contextualSpacing/>
      <w:jc w:val="left"/>
    </w:pPr>
    <w:rPr>
      <w:rFonts w:cs="Times New Roman"/>
      <w:szCs w:val="20"/>
      <w:lang w:val="en-AU"/>
    </w:rPr>
  </w:style>
  <w:style w:type="paragraph" w:styleId="List2">
    <w:name w:val="List 2"/>
    <w:basedOn w:val="Normal"/>
    <w:semiHidden/>
    <w:unhideWhenUsed/>
    <w:rsid w:val="000155AE"/>
    <w:pPr>
      <w:spacing w:line="240" w:lineRule="auto"/>
      <w:ind w:left="566" w:hanging="283"/>
      <w:contextualSpacing/>
      <w:jc w:val="left"/>
    </w:pPr>
    <w:rPr>
      <w:rFonts w:cs="Times New Roman"/>
      <w:szCs w:val="20"/>
      <w:lang w:val="en-AU"/>
    </w:rPr>
  </w:style>
  <w:style w:type="paragraph" w:styleId="List3">
    <w:name w:val="List 3"/>
    <w:basedOn w:val="Normal"/>
    <w:semiHidden/>
    <w:unhideWhenUsed/>
    <w:rsid w:val="000155AE"/>
    <w:pPr>
      <w:spacing w:line="240" w:lineRule="auto"/>
      <w:ind w:left="849" w:hanging="283"/>
      <w:contextualSpacing/>
      <w:jc w:val="left"/>
    </w:pPr>
    <w:rPr>
      <w:rFonts w:cs="Times New Roman"/>
      <w:szCs w:val="20"/>
      <w:lang w:val="en-AU"/>
    </w:rPr>
  </w:style>
  <w:style w:type="paragraph" w:styleId="List4">
    <w:name w:val="List 4"/>
    <w:basedOn w:val="Normal"/>
    <w:rsid w:val="000155AE"/>
    <w:pPr>
      <w:spacing w:line="240" w:lineRule="auto"/>
      <w:ind w:left="1132" w:hanging="283"/>
      <w:contextualSpacing/>
      <w:jc w:val="left"/>
    </w:pPr>
    <w:rPr>
      <w:rFonts w:cs="Times New Roman"/>
      <w:szCs w:val="20"/>
      <w:lang w:val="en-AU"/>
    </w:rPr>
  </w:style>
  <w:style w:type="paragraph" w:styleId="List5">
    <w:name w:val="List 5"/>
    <w:basedOn w:val="Normal"/>
    <w:rsid w:val="000155AE"/>
    <w:pPr>
      <w:spacing w:line="240" w:lineRule="auto"/>
      <w:ind w:left="1415" w:hanging="283"/>
      <w:contextualSpacing/>
      <w:jc w:val="left"/>
    </w:pPr>
    <w:rPr>
      <w:rFonts w:cs="Times New Roman"/>
      <w:szCs w:val="20"/>
      <w:lang w:val="en-AU"/>
    </w:rPr>
  </w:style>
  <w:style w:type="paragraph" w:styleId="ListBullet">
    <w:name w:val="List Bullet"/>
    <w:basedOn w:val="Normal"/>
    <w:semiHidden/>
    <w:unhideWhenUsed/>
    <w:rsid w:val="000155AE"/>
    <w:pPr>
      <w:numPr>
        <w:numId w:val="6"/>
      </w:numPr>
      <w:spacing w:line="240" w:lineRule="auto"/>
      <w:contextualSpacing/>
      <w:jc w:val="left"/>
    </w:pPr>
    <w:rPr>
      <w:rFonts w:cs="Times New Roman"/>
      <w:szCs w:val="20"/>
      <w:lang w:val="en-AU"/>
    </w:rPr>
  </w:style>
  <w:style w:type="paragraph" w:styleId="ListBullet2">
    <w:name w:val="List Bullet 2"/>
    <w:basedOn w:val="Normal"/>
    <w:semiHidden/>
    <w:unhideWhenUsed/>
    <w:rsid w:val="000155AE"/>
    <w:pPr>
      <w:numPr>
        <w:numId w:val="7"/>
      </w:numPr>
      <w:spacing w:line="240" w:lineRule="auto"/>
      <w:contextualSpacing/>
      <w:jc w:val="left"/>
    </w:pPr>
    <w:rPr>
      <w:rFonts w:cs="Times New Roman"/>
      <w:szCs w:val="20"/>
      <w:lang w:val="en-AU"/>
    </w:rPr>
  </w:style>
  <w:style w:type="paragraph" w:styleId="ListBullet3">
    <w:name w:val="List Bullet 3"/>
    <w:basedOn w:val="Normal"/>
    <w:semiHidden/>
    <w:unhideWhenUsed/>
    <w:rsid w:val="000155AE"/>
    <w:pPr>
      <w:numPr>
        <w:numId w:val="8"/>
      </w:numPr>
      <w:spacing w:line="240" w:lineRule="auto"/>
      <w:contextualSpacing/>
      <w:jc w:val="left"/>
    </w:pPr>
    <w:rPr>
      <w:rFonts w:cs="Times New Roman"/>
      <w:szCs w:val="20"/>
      <w:lang w:val="en-AU"/>
    </w:rPr>
  </w:style>
  <w:style w:type="paragraph" w:styleId="ListBullet4">
    <w:name w:val="List Bullet 4"/>
    <w:basedOn w:val="Normal"/>
    <w:semiHidden/>
    <w:unhideWhenUsed/>
    <w:rsid w:val="000155AE"/>
    <w:pPr>
      <w:numPr>
        <w:numId w:val="9"/>
      </w:numPr>
      <w:spacing w:line="240" w:lineRule="auto"/>
      <w:contextualSpacing/>
      <w:jc w:val="left"/>
    </w:pPr>
    <w:rPr>
      <w:rFonts w:cs="Times New Roman"/>
      <w:szCs w:val="20"/>
      <w:lang w:val="en-AU"/>
    </w:rPr>
  </w:style>
  <w:style w:type="paragraph" w:styleId="ListBullet5">
    <w:name w:val="List Bullet 5"/>
    <w:basedOn w:val="Normal"/>
    <w:semiHidden/>
    <w:unhideWhenUsed/>
    <w:rsid w:val="000155AE"/>
    <w:pPr>
      <w:numPr>
        <w:numId w:val="10"/>
      </w:numPr>
      <w:spacing w:line="240" w:lineRule="auto"/>
      <w:contextualSpacing/>
      <w:jc w:val="left"/>
    </w:pPr>
    <w:rPr>
      <w:rFonts w:cs="Times New Roman"/>
      <w:szCs w:val="20"/>
      <w:lang w:val="en-AU"/>
    </w:rPr>
  </w:style>
  <w:style w:type="paragraph" w:styleId="ListContinue">
    <w:name w:val="List Continue"/>
    <w:basedOn w:val="Normal"/>
    <w:semiHidden/>
    <w:unhideWhenUsed/>
    <w:rsid w:val="000155AE"/>
    <w:pPr>
      <w:spacing w:after="120" w:line="240" w:lineRule="auto"/>
      <w:ind w:left="283" w:firstLine="0"/>
      <w:contextualSpacing/>
      <w:jc w:val="left"/>
    </w:pPr>
    <w:rPr>
      <w:rFonts w:cs="Times New Roman"/>
      <w:szCs w:val="20"/>
      <w:lang w:val="en-AU"/>
    </w:rPr>
  </w:style>
  <w:style w:type="paragraph" w:styleId="ListContinue2">
    <w:name w:val="List Continue 2"/>
    <w:basedOn w:val="Normal"/>
    <w:semiHidden/>
    <w:unhideWhenUsed/>
    <w:rsid w:val="000155AE"/>
    <w:pPr>
      <w:spacing w:after="120" w:line="240" w:lineRule="auto"/>
      <w:ind w:left="566" w:firstLine="0"/>
      <w:contextualSpacing/>
      <w:jc w:val="left"/>
    </w:pPr>
    <w:rPr>
      <w:rFonts w:cs="Times New Roman"/>
      <w:szCs w:val="20"/>
      <w:lang w:val="en-AU"/>
    </w:rPr>
  </w:style>
  <w:style w:type="paragraph" w:styleId="ListContinue3">
    <w:name w:val="List Continue 3"/>
    <w:basedOn w:val="Normal"/>
    <w:semiHidden/>
    <w:unhideWhenUsed/>
    <w:rsid w:val="000155AE"/>
    <w:pPr>
      <w:spacing w:after="120" w:line="240" w:lineRule="auto"/>
      <w:ind w:left="849" w:firstLine="0"/>
      <w:contextualSpacing/>
      <w:jc w:val="left"/>
    </w:pPr>
    <w:rPr>
      <w:rFonts w:cs="Times New Roman"/>
      <w:szCs w:val="20"/>
      <w:lang w:val="en-AU"/>
    </w:rPr>
  </w:style>
  <w:style w:type="paragraph" w:styleId="ListContinue4">
    <w:name w:val="List Continue 4"/>
    <w:basedOn w:val="Normal"/>
    <w:semiHidden/>
    <w:unhideWhenUsed/>
    <w:rsid w:val="000155AE"/>
    <w:pPr>
      <w:spacing w:after="120" w:line="240" w:lineRule="auto"/>
      <w:ind w:left="1132" w:firstLine="0"/>
      <w:contextualSpacing/>
      <w:jc w:val="left"/>
    </w:pPr>
    <w:rPr>
      <w:rFonts w:cs="Times New Roman"/>
      <w:szCs w:val="20"/>
      <w:lang w:val="en-AU"/>
    </w:rPr>
  </w:style>
  <w:style w:type="paragraph" w:styleId="ListContinue5">
    <w:name w:val="List Continue 5"/>
    <w:basedOn w:val="Normal"/>
    <w:semiHidden/>
    <w:unhideWhenUsed/>
    <w:rsid w:val="000155AE"/>
    <w:pPr>
      <w:spacing w:after="120" w:line="240" w:lineRule="auto"/>
      <w:ind w:left="1415" w:firstLine="0"/>
      <w:contextualSpacing/>
      <w:jc w:val="left"/>
    </w:pPr>
    <w:rPr>
      <w:rFonts w:cs="Times New Roman"/>
      <w:szCs w:val="20"/>
      <w:lang w:val="en-AU"/>
    </w:rPr>
  </w:style>
  <w:style w:type="paragraph" w:styleId="ListNumber">
    <w:name w:val="List Number"/>
    <w:basedOn w:val="Normal"/>
    <w:rsid w:val="000155AE"/>
    <w:pPr>
      <w:numPr>
        <w:numId w:val="11"/>
      </w:numPr>
      <w:spacing w:line="240" w:lineRule="auto"/>
      <w:contextualSpacing/>
      <w:jc w:val="left"/>
    </w:pPr>
    <w:rPr>
      <w:rFonts w:cs="Times New Roman"/>
      <w:szCs w:val="20"/>
      <w:lang w:val="en-AU"/>
    </w:rPr>
  </w:style>
  <w:style w:type="paragraph" w:styleId="ListNumber2">
    <w:name w:val="List Number 2"/>
    <w:basedOn w:val="Normal"/>
    <w:semiHidden/>
    <w:unhideWhenUsed/>
    <w:rsid w:val="000155AE"/>
    <w:pPr>
      <w:numPr>
        <w:numId w:val="12"/>
      </w:numPr>
      <w:spacing w:line="240" w:lineRule="auto"/>
      <w:contextualSpacing/>
      <w:jc w:val="left"/>
    </w:pPr>
    <w:rPr>
      <w:rFonts w:cs="Times New Roman"/>
      <w:szCs w:val="20"/>
      <w:lang w:val="en-AU"/>
    </w:rPr>
  </w:style>
  <w:style w:type="paragraph" w:styleId="ListNumber3">
    <w:name w:val="List Number 3"/>
    <w:basedOn w:val="Normal"/>
    <w:semiHidden/>
    <w:unhideWhenUsed/>
    <w:rsid w:val="000155AE"/>
    <w:pPr>
      <w:numPr>
        <w:numId w:val="13"/>
      </w:numPr>
      <w:spacing w:line="240" w:lineRule="auto"/>
      <w:contextualSpacing/>
      <w:jc w:val="left"/>
    </w:pPr>
    <w:rPr>
      <w:rFonts w:cs="Times New Roman"/>
      <w:szCs w:val="20"/>
      <w:lang w:val="en-AU"/>
    </w:rPr>
  </w:style>
  <w:style w:type="paragraph" w:styleId="ListNumber4">
    <w:name w:val="List Number 4"/>
    <w:basedOn w:val="Normal"/>
    <w:semiHidden/>
    <w:unhideWhenUsed/>
    <w:rsid w:val="000155AE"/>
    <w:pPr>
      <w:numPr>
        <w:numId w:val="14"/>
      </w:numPr>
      <w:spacing w:line="240" w:lineRule="auto"/>
      <w:contextualSpacing/>
      <w:jc w:val="left"/>
    </w:pPr>
    <w:rPr>
      <w:rFonts w:cs="Times New Roman"/>
      <w:szCs w:val="20"/>
      <w:lang w:val="en-AU"/>
    </w:rPr>
  </w:style>
  <w:style w:type="paragraph" w:styleId="ListNumber5">
    <w:name w:val="List Number 5"/>
    <w:basedOn w:val="Normal"/>
    <w:semiHidden/>
    <w:unhideWhenUsed/>
    <w:rsid w:val="000155AE"/>
    <w:pPr>
      <w:numPr>
        <w:numId w:val="15"/>
      </w:numPr>
      <w:spacing w:line="240" w:lineRule="auto"/>
      <w:contextualSpacing/>
      <w:jc w:val="left"/>
    </w:pPr>
    <w:rPr>
      <w:rFonts w:cs="Times New Roman"/>
      <w:szCs w:val="20"/>
      <w:lang w:val="en-AU"/>
    </w:rPr>
  </w:style>
  <w:style w:type="paragraph" w:styleId="MacroText">
    <w:name w:val="macro"/>
    <w:link w:val="MacroTextChar"/>
    <w:semiHidden/>
    <w:unhideWhenUsed/>
    <w:rsid w:val="000155A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SimSun" w:hAnsi="Consolas" w:cs="Times New Roman"/>
      <w:sz w:val="20"/>
      <w:szCs w:val="20"/>
      <w:lang w:eastAsia="en-US"/>
    </w:rPr>
  </w:style>
  <w:style w:type="character" w:customStyle="1" w:styleId="MacroTextChar">
    <w:name w:val="Macro Text Char"/>
    <w:basedOn w:val="DefaultParagraphFont"/>
    <w:link w:val="MacroText"/>
    <w:semiHidden/>
    <w:rsid w:val="000155AE"/>
    <w:rPr>
      <w:rFonts w:ascii="Consolas" w:eastAsia="SimSun" w:hAnsi="Consolas" w:cs="Times New Roman"/>
      <w:sz w:val="20"/>
      <w:szCs w:val="20"/>
      <w:lang w:eastAsia="en-US"/>
    </w:rPr>
  </w:style>
  <w:style w:type="paragraph" w:styleId="MessageHeader">
    <w:name w:val="Message Header"/>
    <w:basedOn w:val="Normal"/>
    <w:link w:val="MessageHeaderChar"/>
    <w:semiHidden/>
    <w:unhideWhenUsed/>
    <w:rsid w:val="000155A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jc w:val="left"/>
    </w:pPr>
    <w:rPr>
      <w:rFonts w:asciiTheme="majorHAnsi" w:eastAsiaTheme="majorEastAsia" w:hAnsiTheme="majorHAnsi" w:cstheme="majorBidi"/>
      <w:szCs w:val="24"/>
      <w:lang w:val="en-AU"/>
    </w:rPr>
  </w:style>
  <w:style w:type="character" w:customStyle="1" w:styleId="MessageHeaderChar">
    <w:name w:val="Message Header Char"/>
    <w:basedOn w:val="DefaultParagraphFont"/>
    <w:link w:val="MessageHeader"/>
    <w:semiHidden/>
    <w:rsid w:val="000155AE"/>
    <w:rPr>
      <w:rFonts w:asciiTheme="majorHAnsi" w:eastAsiaTheme="majorEastAsia" w:hAnsiTheme="majorHAnsi" w:cstheme="majorBidi"/>
      <w:sz w:val="24"/>
      <w:szCs w:val="24"/>
      <w:shd w:val="pct20" w:color="auto" w:fill="auto"/>
      <w:lang w:eastAsia="en-US"/>
    </w:rPr>
  </w:style>
  <w:style w:type="paragraph" w:styleId="NormalIndent">
    <w:name w:val="Normal Indent"/>
    <w:basedOn w:val="Normal"/>
    <w:semiHidden/>
    <w:unhideWhenUsed/>
    <w:rsid w:val="000155AE"/>
    <w:pPr>
      <w:spacing w:line="240" w:lineRule="auto"/>
      <w:ind w:left="720" w:firstLine="0"/>
      <w:jc w:val="left"/>
    </w:pPr>
    <w:rPr>
      <w:rFonts w:cs="Times New Roman"/>
      <w:szCs w:val="20"/>
      <w:lang w:val="en-AU"/>
    </w:rPr>
  </w:style>
  <w:style w:type="paragraph" w:styleId="NoteHeading">
    <w:name w:val="Note Heading"/>
    <w:basedOn w:val="Normal"/>
    <w:next w:val="Normal"/>
    <w:link w:val="NoteHeadingChar"/>
    <w:semiHidden/>
    <w:unhideWhenUsed/>
    <w:rsid w:val="000155AE"/>
    <w:pPr>
      <w:spacing w:line="240" w:lineRule="auto"/>
      <w:ind w:firstLine="0"/>
      <w:jc w:val="left"/>
    </w:pPr>
    <w:rPr>
      <w:rFonts w:cs="Times New Roman"/>
      <w:szCs w:val="20"/>
      <w:lang w:val="en-AU"/>
    </w:rPr>
  </w:style>
  <w:style w:type="character" w:customStyle="1" w:styleId="NoteHeadingChar">
    <w:name w:val="Note Heading Char"/>
    <w:basedOn w:val="DefaultParagraphFont"/>
    <w:link w:val="NoteHeading"/>
    <w:semiHidden/>
    <w:rsid w:val="000155AE"/>
    <w:rPr>
      <w:rFonts w:ascii="Times New Roman" w:eastAsia="SimSun" w:hAnsi="Times New Roman" w:cs="Times New Roman"/>
      <w:sz w:val="24"/>
      <w:szCs w:val="20"/>
      <w:lang w:eastAsia="en-US"/>
    </w:rPr>
  </w:style>
  <w:style w:type="paragraph" w:styleId="Quote">
    <w:name w:val="Quote"/>
    <w:basedOn w:val="Normal"/>
    <w:next w:val="Normal"/>
    <w:link w:val="QuoteChar"/>
    <w:uiPriority w:val="29"/>
    <w:rsid w:val="000155AE"/>
    <w:pPr>
      <w:spacing w:before="200" w:after="160" w:line="240" w:lineRule="auto"/>
      <w:ind w:left="864" w:right="864" w:firstLine="0"/>
      <w:jc w:val="center"/>
    </w:pPr>
    <w:rPr>
      <w:rFonts w:cs="Times New Roman"/>
      <w:i/>
      <w:iCs/>
      <w:color w:val="404040" w:themeColor="text1" w:themeTint="BF"/>
      <w:szCs w:val="20"/>
      <w:lang w:val="en-AU"/>
    </w:rPr>
  </w:style>
  <w:style w:type="character" w:customStyle="1" w:styleId="QuoteChar">
    <w:name w:val="Quote Char"/>
    <w:basedOn w:val="DefaultParagraphFont"/>
    <w:link w:val="Quote"/>
    <w:uiPriority w:val="29"/>
    <w:rsid w:val="000155AE"/>
    <w:rPr>
      <w:rFonts w:ascii="Times New Roman" w:eastAsia="SimSun" w:hAnsi="Times New Roman" w:cs="Times New Roman"/>
      <w:i/>
      <w:iCs/>
      <w:color w:val="404040" w:themeColor="text1" w:themeTint="BF"/>
      <w:sz w:val="24"/>
      <w:szCs w:val="20"/>
      <w:lang w:eastAsia="en-US"/>
    </w:rPr>
  </w:style>
  <w:style w:type="paragraph" w:styleId="Salutation">
    <w:name w:val="Salutation"/>
    <w:basedOn w:val="Normal"/>
    <w:next w:val="Normal"/>
    <w:link w:val="SalutationChar"/>
    <w:rsid w:val="000155AE"/>
    <w:pPr>
      <w:spacing w:line="240" w:lineRule="auto"/>
      <w:ind w:firstLine="0"/>
      <w:jc w:val="left"/>
    </w:pPr>
    <w:rPr>
      <w:rFonts w:cs="Times New Roman"/>
      <w:szCs w:val="20"/>
      <w:lang w:val="en-AU"/>
    </w:rPr>
  </w:style>
  <w:style w:type="character" w:customStyle="1" w:styleId="SalutationChar">
    <w:name w:val="Salutation Char"/>
    <w:basedOn w:val="DefaultParagraphFont"/>
    <w:link w:val="Salutation"/>
    <w:rsid w:val="000155AE"/>
    <w:rPr>
      <w:rFonts w:ascii="Times New Roman" w:eastAsia="SimSun" w:hAnsi="Times New Roman" w:cs="Times New Roman"/>
      <w:sz w:val="24"/>
      <w:szCs w:val="20"/>
      <w:lang w:eastAsia="en-US"/>
    </w:rPr>
  </w:style>
  <w:style w:type="paragraph" w:styleId="Signature">
    <w:name w:val="Signature"/>
    <w:basedOn w:val="Normal"/>
    <w:link w:val="SignatureChar"/>
    <w:semiHidden/>
    <w:unhideWhenUsed/>
    <w:rsid w:val="000155AE"/>
    <w:pPr>
      <w:spacing w:line="240" w:lineRule="auto"/>
      <w:ind w:left="4252" w:firstLine="0"/>
      <w:jc w:val="left"/>
    </w:pPr>
    <w:rPr>
      <w:rFonts w:cs="Times New Roman"/>
      <w:szCs w:val="20"/>
      <w:lang w:val="en-AU"/>
    </w:rPr>
  </w:style>
  <w:style w:type="character" w:customStyle="1" w:styleId="SignatureChar">
    <w:name w:val="Signature Char"/>
    <w:basedOn w:val="DefaultParagraphFont"/>
    <w:link w:val="Signature"/>
    <w:semiHidden/>
    <w:rsid w:val="000155AE"/>
    <w:rPr>
      <w:rFonts w:ascii="Times New Roman" w:eastAsia="SimSun" w:hAnsi="Times New Roman" w:cs="Times New Roman"/>
      <w:sz w:val="24"/>
      <w:szCs w:val="20"/>
      <w:lang w:eastAsia="en-US"/>
    </w:rPr>
  </w:style>
  <w:style w:type="paragraph" w:styleId="Subtitle">
    <w:name w:val="Subtitle"/>
    <w:basedOn w:val="Normal"/>
    <w:next w:val="Normal"/>
    <w:link w:val="SubtitleChar"/>
    <w:rsid w:val="000155AE"/>
    <w:pPr>
      <w:numPr>
        <w:ilvl w:val="1"/>
      </w:numPr>
      <w:spacing w:after="160" w:line="240" w:lineRule="auto"/>
      <w:ind w:firstLine="284"/>
      <w:jc w:val="left"/>
    </w:pPr>
    <w:rPr>
      <w:rFonts w:asciiTheme="minorHAnsi" w:eastAsiaTheme="minorEastAsia" w:hAnsiTheme="minorHAnsi"/>
      <w:color w:val="5A5A5A" w:themeColor="text1" w:themeTint="A5"/>
      <w:spacing w:val="15"/>
      <w:sz w:val="22"/>
      <w:lang w:val="en-AU"/>
    </w:rPr>
  </w:style>
  <w:style w:type="character" w:customStyle="1" w:styleId="SubtitleChar">
    <w:name w:val="Subtitle Char"/>
    <w:basedOn w:val="DefaultParagraphFont"/>
    <w:link w:val="Subtitle"/>
    <w:rsid w:val="000155AE"/>
    <w:rPr>
      <w:color w:val="5A5A5A" w:themeColor="text1" w:themeTint="A5"/>
      <w:spacing w:val="15"/>
      <w:lang w:eastAsia="en-US"/>
    </w:rPr>
  </w:style>
  <w:style w:type="paragraph" w:styleId="TableofAuthorities">
    <w:name w:val="table of authorities"/>
    <w:basedOn w:val="Normal"/>
    <w:next w:val="Normal"/>
    <w:semiHidden/>
    <w:unhideWhenUsed/>
    <w:rsid w:val="000155AE"/>
    <w:pPr>
      <w:spacing w:line="240" w:lineRule="auto"/>
      <w:ind w:left="240" w:hanging="240"/>
      <w:jc w:val="left"/>
    </w:pPr>
    <w:rPr>
      <w:rFonts w:cs="Times New Roman"/>
      <w:szCs w:val="20"/>
      <w:lang w:val="en-AU"/>
    </w:rPr>
  </w:style>
  <w:style w:type="paragraph" w:styleId="TOAHeading">
    <w:name w:val="toa heading"/>
    <w:basedOn w:val="Normal"/>
    <w:next w:val="Normal"/>
    <w:semiHidden/>
    <w:unhideWhenUsed/>
    <w:rsid w:val="000155AE"/>
    <w:pPr>
      <w:spacing w:before="120" w:line="240" w:lineRule="auto"/>
      <w:ind w:firstLine="0"/>
      <w:jc w:val="left"/>
    </w:pPr>
    <w:rPr>
      <w:rFonts w:asciiTheme="majorHAnsi" w:eastAsiaTheme="majorEastAsia" w:hAnsiTheme="majorHAnsi" w:cstheme="majorBidi"/>
      <w:b/>
      <w:bCs/>
      <w:szCs w:val="24"/>
      <w:lang w:val="en-AU"/>
    </w:rPr>
  </w:style>
  <w:style w:type="character" w:styleId="UnresolvedMention">
    <w:name w:val="Unresolved Mention"/>
    <w:basedOn w:val="DefaultParagraphFont"/>
    <w:uiPriority w:val="99"/>
    <w:semiHidden/>
    <w:unhideWhenUsed/>
    <w:rsid w:val="008C7D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5103">
      <w:bodyDiv w:val="1"/>
      <w:marLeft w:val="0"/>
      <w:marRight w:val="0"/>
      <w:marTop w:val="0"/>
      <w:marBottom w:val="0"/>
      <w:divBdr>
        <w:top w:val="none" w:sz="0" w:space="0" w:color="auto"/>
        <w:left w:val="none" w:sz="0" w:space="0" w:color="auto"/>
        <w:bottom w:val="none" w:sz="0" w:space="0" w:color="auto"/>
        <w:right w:val="none" w:sz="0" w:space="0" w:color="auto"/>
      </w:divBdr>
    </w:div>
    <w:div w:id="205260726">
      <w:bodyDiv w:val="1"/>
      <w:marLeft w:val="0"/>
      <w:marRight w:val="0"/>
      <w:marTop w:val="0"/>
      <w:marBottom w:val="0"/>
      <w:divBdr>
        <w:top w:val="none" w:sz="0" w:space="0" w:color="auto"/>
        <w:left w:val="none" w:sz="0" w:space="0" w:color="auto"/>
        <w:bottom w:val="none" w:sz="0" w:space="0" w:color="auto"/>
        <w:right w:val="none" w:sz="0" w:space="0" w:color="auto"/>
      </w:divBdr>
    </w:div>
    <w:div w:id="222566880">
      <w:bodyDiv w:val="1"/>
      <w:marLeft w:val="0"/>
      <w:marRight w:val="0"/>
      <w:marTop w:val="0"/>
      <w:marBottom w:val="0"/>
      <w:divBdr>
        <w:top w:val="none" w:sz="0" w:space="0" w:color="auto"/>
        <w:left w:val="none" w:sz="0" w:space="0" w:color="auto"/>
        <w:bottom w:val="none" w:sz="0" w:space="0" w:color="auto"/>
        <w:right w:val="none" w:sz="0" w:space="0" w:color="auto"/>
      </w:divBdr>
    </w:div>
    <w:div w:id="621964017">
      <w:bodyDiv w:val="1"/>
      <w:marLeft w:val="0"/>
      <w:marRight w:val="0"/>
      <w:marTop w:val="0"/>
      <w:marBottom w:val="0"/>
      <w:divBdr>
        <w:top w:val="none" w:sz="0" w:space="0" w:color="auto"/>
        <w:left w:val="none" w:sz="0" w:space="0" w:color="auto"/>
        <w:bottom w:val="none" w:sz="0" w:space="0" w:color="auto"/>
        <w:right w:val="none" w:sz="0" w:space="0" w:color="auto"/>
      </w:divBdr>
    </w:div>
    <w:div w:id="960916581">
      <w:bodyDiv w:val="1"/>
      <w:marLeft w:val="0"/>
      <w:marRight w:val="0"/>
      <w:marTop w:val="0"/>
      <w:marBottom w:val="0"/>
      <w:divBdr>
        <w:top w:val="none" w:sz="0" w:space="0" w:color="auto"/>
        <w:left w:val="none" w:sz="0" w:space="0" w:color="auto"/>
        <w:bottom w:val="none" w:sz="0" w:space="0" w:color="auto"/>
        <w:right w:val="none" w:sz="0" w:space="0" w:color="auto"/>
      </w:divBdr>
    </w:div>
    <w:div w:id="1008556138">
      <w:bodyDiv w:val="1"/>
      <w:marLeft w:val="0"/>
      <w:marRight w:val="0"/>
      <w:marTop w:val="0"/>
      <w:marBottom w:val="0"/>
      <w:divBdr>
        <w:top w:val="none" w:sz="0" w:space="0" w:color="auto"/>
        <w:left w:val="none" w:sz="0" w:space="0" w:color="auto"/>
        <w:bottom w:val="none" w:sz="0" w:space="0" w:color="auto"/>
        <w:right w:val="none" w:sz="0" w:space="0" w:color="auto"/>
      </w:divBdr>
    </w:div>
    <w:div w:id="1273248525">
      <w:bodyDiv w:val="1"/>
      <w:marLeft w:val="0"/>
      <w:marRight w:val="0"/>
      <w:marTop w:val="0"/>
      <w:marBottom w:val="0"/>
      <w:divBdr>
        <w:top w:val="none" w:sz="0" w:space="0" w:color="auto"/>
        <w:left w:val="none" w:sz="0" w:space="0" w:color="auto"/>
        <w:bottom w:val="none" w:sz="0" w:space="0" w:color="auto"/>
        <w:right w:val="none" w:sz="0" w:space="0" w:color="auto"/>
      </w:divBdr>
      <w:divsChild>
        <w:div w:id="1327398429">
          <w:marLeft w:val="0"/>
          <w:marRight w:val="0"/>
          <w:marTop w:val="0"/>
          <w:marBottom w:val="0"/>
          <w:divBdr>
            <w:top w:val="none" w:sz="0" w:space="0" w:color="auto"/>
            <w:left w:val="none" w:sz="0" w:space="0" w:color="auto"/>
            <w:bottom w:val="none" w:sz="0" w:space="0" w:color="auto"/>
            <w:right w:val="none" w:sz="0" w:space="0" w:color="auto"/>
          </w:divBdr>
        </w:div>
      </w:divsChild>
    </w:div>
    <w:div w:id="1361320400">
      <w:bodyDiv w:val="1"/>
      <w:marLeft w:val="0"/>
      <w:marRight w:val="0"/>
      <w:marTop w:val="0"/>
      <w:marBottom w:val="0"/>
      <w:divBdr>
        <w:top w:val="none" w:sz="0" w:space="0" w:color="auto"/>
        <w:left w:val="none" w:sz="0" w:space="0" w:color="auto"/>
        <w:bottom w:val="none" w:sz="0" w:space="0" w:color="auto"/>
        <w:right w:val="none" w:sz="0" w:space="0" w:color="auto"/>
      </w:divBdr>
    </w:div>
    <w:div w:id="1688406019">
      <w:bodyDiv w:val="1"/>
      <w:marLeft w:val="0"/>
      <w:marRight w:val="0"/>
      <w:marTop w:val="0"/>
      <w:marBottom w:val="0"/>
      <w:divBdr>
        <w:top w:val="none" w:sz="0" w:space="0" w:color="auto"/>
        <w:left w:val="none" w:sz="0" w:space="0" w:color="auto"/>
        <w:bottom w:val="none" w:sz="0" w:space="0" w:color="auto"/>
        <w:right w:val="none" w:sz="0" w:space="0" w:color="auto"/>
      </w:divBdr>
    </w:div>
    <w:div w:id="1692796889">
      <w:bodyDiv w:val="1"/>
      <w:marLeft w:val="0"/>
      <w:marRight w:val="0"/>
      <w:marTop w:val="0"/>
      <w:marBottom w:val="0"/>
      <w:divBdr>
        <w:top w:val="none" w:sz="0" w:space="0" w:color="auto"/>
        <w:left w:val="none" w:sz="0" w:space="0" w:color="auto"/>
        <w:bottom w:val="none" w:sz="0" w:space="0" w:color="auto"/>
        <w:right w:val="none" w:sz="0" w:space="0" w:color="auto"/>
      </w:divBdr>
      <w:divsChild>
        <w:div w:id="1312052726">
          <w:marLeft w:val="0"/>
          <w:marRight w:val="0"/>
          <w:marTop w:val="0"/>
          <w:marBottom w:val="0"/>
          <w:divBdr>
            <w:top w:val="none" w:sz="0" w:space="0" w:color="auto"/>
            <w:left w:val="none" w:sz="0" w:space="0" w:color="auto"/>
            <w:bottom w:val="none" w:sz="0" w:space="0" w:color="auto"/>
            <w:right w:val="none" w:sz="0" w:space="0" w:color="auto"/>
          </w:divBdr>
        </w:div>
      </w:divsChild>
    </w:div>
    <w:div w:id="1866400232">
      <w:bodyDiv w:val="1"/>
      <w:marLeft w:val="0"/>
      <w:marRight w:val="0"/>
      <w:marTop w:val="0"/>
      <w:marBottom w:val="0"/>
      <w:divBdr>
        <w:top w:val="none" w:sz="0" w:space="0" w:color="auto"/>
        <w:left w:val="none" w:sz="0" w:space="0" w:color="auto"/>
        <w:bottom w:val="none" w:sz="0" w:space="0" w:color="auto"/>
        <w:right w:val="none" w:sz="0" w:space="0" w:color="auto"/>
      </w:divBdr>
    </w:div>
    <w:div w:id="2069255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hyperlink" Target="https://wenbinfei.github.io/research_demos/6-ANN/"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tiff"/><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image" Target="media/image14.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3.tiff"/><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image" Target="media/image12.tif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image" Target="media/image11.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3F41CA21EA82643B8924D24BEB3A6B2" ma:contentTypeVersion="13" ma:contentTypeDescription="Create a new document." ma:contentTypeScope="" ma:versionID="4acc8f4b28cb7ca7f341fb417a11b9c5">
  <xsd:schema xmlns:xsd="http://www.w3.org/2001/XMLSchema" xmlns:xs="http://www.w3.org/2001/XMLSchema" xmlns:p="http://schemas.microsoft.com/office/2006/metadata/properties" xmlns:ns3="69525776-62d7-4a4d-a033-f05e59a8e6c3" xmlns:ns4="69e916df-88d0-4cf3-9d53-314bbb0177fe" targetNamespace="http://schemas.microsoft.com/office/2006/metadata/properties" ma:root="true" ma:fieldsID="5a6efa81fc2c953d82f10b77786cc507" ns3:_="" ns4:_="">
    <xsd:import namespace="69525776-62d7-4a4d-a033-f05e59a8e6c3"/>
    <xsd:import namespace="69e916df-88d0-4cf3-9d53-314bbb0177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525776-62d7-4a4d-a033-f05e59a8e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e916df-88d0-4cf3-9d53-314bbb0177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44863-BAED-4948-A500-8E87D130F0D4}">
  <ds:schemaRefs>
    <ds:schemaRef ds:uri="http://schemas.microsoft.com/sharepoint/v3/contenttype/forms"/>
  </ds:schemaRefs>
</ds:datastoreItem>
</file>

<file path=customXml/itemProps2.xml><?xml version="1.0" encoding="utf-8"?>
<ds:datastoreItem xmlns:ds="http://schemas.openxmlformats.org/officeDocument/2006/customXml" ds:itemID="{D9A3F0CC-41D0-4437-84CF-6F12DCDD78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525776-62d7-4a4d-a033-f05e59a8e6c3"/>
    <ds:schemaRef ds:uri="69e916df-88d0-4cf3-9d53-314bbb0177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363851-8B32-41DA-A1AB-3C7C5D95650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977AE94-5592-47CA-A7FD-67E6B7854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30</Pages>
  <Words>21509</Words>
  <Characters>115938</Characters>
  <Application>Microsoft Office Word</Application>
  <DocSecurity>0</DocSecurity>
  <Lines>2147</Lines>
  <Paragraphs>875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136572</CharactersWithSpaces>
  <SharedDoc>false</SharedDoc>
  <HLinks>
    <vt:vector size="654" baseType="variant">
      <vt:variant>
        <vt:i4>1310779</vt:i4>
      </vt:variant>
      <vt:variant>
        <vt:i4>873</vt:i4>
      </vt:variant>
      <vt:variant>
        <vt:i4>0</vt:i4>
      </vt:variant>
      <vt:variant>
        <vt:i4>5</vt:i4>
      </vt:variant>
      <vt:variant>
        <vt:lpwstr/>
      </vt:variant>
      <vt:variant>
        <vt:lpwstr>_Toc53519425</vt:lpwstr>
      </vt:variant>
      <vt:variant>
        <vt:i4>1376315</vt:i4>
      </vt:variant>
      <vt:variant>
        <vt:i4>870</vt:i4>
      </vt:variant>
      <vt:variant>
        <vt:i4>0</vt:i4>
      </vt:variant>
      <vt:variant>
        <vt:i4>5</vt:i4>
      </vt:variant>
      <vt:variant>
        <vt:lpwstr/>
      </vt:variant>
      <vt:variant>
        <vt:lpwstr>_Toc53519424</vt:lpwstr>
      </vt:variant>
      <vt:variant>
        <vt:i4>4194315</vt:i4>
      </vt:variant>
      <vt:variant>
        <vt:i4>858</vt:i4>
      </vt:variant>
      <vt:variant>
        <vt:i4>0</vt:i4>
      </vt:variant>
      <vt:variant>
        <vt:i4>5</vt:i4>
      </vt:variant>
      <vt:variant>
        <vt:lpwstr/>
      </vt:variant>
      <vt:variant>
        <vt:lpwstr>_ENREF_15</vt:lpwstr>
      </vt:variant>
      <vt:variant>
        <vt:i4>4194315</vt:i4>
      </vt:variant>
      <vt:variant>
        <vt:i4>852</vt:i4>
      </vt:variant>
      <vt:variant>
        <vt:i4>0</vt:i4>
      </vt:variant>
      <vt:variant>
        <vt:i4>5</vt:i4>
      </vt:variant>
      <vt:variant>
        <vt:lpwstr/>
      </vt:variant>
      <vt:variant>
        <vt:lpwstr>_ENREF_15</vt:lpwstr>
      </vt:variant>
      <vt:variant>
        <vt:i4>4390923</vt:i4>
      </vt:variant>
      <vt:variant>
        <vt:i4>810</vt:i4>
      </vt:variant>
      <vt:variant>
        <vt:i4>0</vt:i4>
      </vt:variant>
      <vt:variant>
        <vt:i4>5</vt:i4>
      </vt:variant>
      <vt:variant>
        <vt:lpwstr/>
      </vt:variant>
      <vt:variant>
        <vt:lpwstr>_ENREF_29</vt:lpwstr>
      </vt:variant>
      <vt:variant>
        <vt:i4>4390923</vt:i4>
      </vt:variant>
      <vt:variant>
        <vt:i4>801</vt:i4>
      </vt:variant>
      <vt:variant>
        <vt:i4>0</vt:i4>
      </vt:variant>
      <vt:variant>
        <vt:i4>5</vt:i4>
      </vt:variant>
      <vt:variant>
        <vt:lpwstr/>
      </vt:variant>
      <vt:variant>
        <vt:lpwstr>_ENREF_29</vt:lpwstr>
      </vt:variant>
      <vt:variant>
        <vt:i4>4325387</vt:i4>
      </vt:variant>
      <vt:variant>
        <vt:i4>793</vt:i4>
      </vt:variant>
      <vt:variant>
        <vt:i4>0</vt:i4>
      </vt:variant>
      <vt:variant>
        <vt:i4>5</vt:i4>
      </vt:variant>
      <vt:variant>
        <vt:lpwstr/>
      </vt:variant>
      <vt:variant>
        <vt:lpwstr>_ENREF_39</vt:lpwstr>
      </vt:variant>
      <vt:variant>
        <vt:i4>7602235</vt:i4>
      </vt:variant>
      <vt:variant>
        <vt:i4>790</vt:i4>
      </vt:variant>
      <vt:variant>
        <vt:i4>0</vt:i4>
      </vt:variant>
      <vt:variant>
        <vt:i4>5</vt:i4>
      </vt:variant>
      <vt:variant>
        <vt:lpwstr/>
      </vt:variant>
      <vt:variant>
        <vt:lpwstr>_ENREF_104</vt:lpwstr>
      </vt:variant>
      <vt:variant>
        <vt:i4>4521995</vt:i4>
      </vt:variant>
      <vt:variant>
        <vt:i4>787</vt:i4>
      </vt:variant>
      <vt:variant>
        <vt:i4>0</vt:i4>
      </vt:variant>
      <vt:variant>
        <vt:i4>5</vt:i4>
      </vt:variant>
      <vt:variant>
        <vt:lpwstr/>
      </vt:variant>
      <vt:variant>
        <vt:lpwstr>_ENREF_43</vt:lpwstr>
      </vt:variant>
      <vt:variant>
        <vt:i4>4784139</vt:i4>
      </vt:variant>
      <vt:variant>
        <vt:i4>784</vt:i4>
      </vt:variant>
      <vt:variant>
        <vt:i4>0</vt:i4>
      </vt:variant>
      <vt:variant>
        <vt:i4>5</vt:i4>
      </vt:variant>
      <vt:variant>
        <vt:lpwstr/>
      </vt:variant>
      <vt:variant>
        <vt:lpwstr>_ENREF_81</vt:lpwstr>
      </vt:variant>
      <vt:variant>
        <vt:i4>4784139</vt:i4>
      </vt:variant>
      <vt:variant>
        <vt:i4>781</vt:i4>
      </vt:variant>
      <vt:variant>
        <vt:i4>0</vt:i4>
      </vt:variant>
      <vt:variant>
        <vt:i4>5</vt:i4>
      </vt:variant>
      <vt:variant>
        <vt:lpwstr/>
      </vt:variant>
      <vt:variant>
        <vt:lpwstr>_ENREF_81</vt:lpwstr>
      </vt:variant>
      <vt:variant>
        <vt:i4>4325387</vt:i4>
      </vt:variant>
      <vt:variant>
        <vt:i4>774</vt:i4>
      </vt:variant>
      <vt:variant>
        <vt:i4>0</vt:i4>
      </vt:variant>
      <vt:variant>
        <vt:i4>5</vt:i4>
      </vt:variant>
      <vt:variant>
        <vt:lpwstr/>
      </vt:variant>
      <vt:variant>
        <vt:lpwstr>_ENREF_32</vt:lpwstr>
      </vt:variant>
      <vt:variant>
        <vt:i4>4521995</vt:i4>
      </vt:variant>
      <vt:variant>
        <vt:i4>765</vt:i4>
      </vt:variant>
      <vt:variant>
        <vt:i4>0</vt:i4>
      </vt:variant>
      <vt:variant>
        <vt:i4>5</vt:i4>
      </vt:variant>
      <vt:variant>
        <vt:lpwstr/>
      </vt:variant>
      <vt:variant>
        <vt:lpwstr>_ENREF_45</vt:lpwstr>
      </vt:variant>
      <vt:variant>
        <vt:i4>4521995</vt:i4>
      </vt:variant>
      <vt:variant>
        <vt:i4>759</vt:i4>
      </vt:variant>
      <vt:variant>
        <vt:i4>0</vt:i4>
      </vt:variant>
      <vt:variant>
        <vt:i4>5</vt:i4>
      </vt:variant>
      <vt:variant>
        <vt:lpwstr/>
      </vt:variant>
      <vt:variant>
        <vt:lpwstr>_ENREF_48</vt:lpwstr>
      </vt:variant>
      <vt:variant>
        <vt:i4>4521995</vt:i4>
      </vt:variant>
      <vt:variant>
        <vt:i4>753</vt:i4>
      </vt:variant>
      <vt:variant>
        <vt:i4>0</vt:i4>
      </vt:variant>
      <vt:variant>
        <vt:i4>5</vt:i4>
      </vt:variant>
      <vt:variant>
        <vt:lpwstr/>
      </vt:variant>
      <vt:variant>
        <vt:lpwstr>_ENREF_47</vt:lpwstr>
      </vt:variant>
      <vt:variant>
        <vt:i4>4521995</vt:i4>
      </vt:variant>
      <vt:variant>
        <vt:i4>747</vt:i4>
      </vt:variant>
      <vt:variant>
        <vt:i4>0</vt:i4>
      </vt:variant>
      <vt:variant>
        <vt:i4>5</vt:i4>
      </vt:variant>
      <vt:variant>
        <vt:lpwstr/>
      </vt:variant>
      <vt:variant>
        <vt:lpwstr>_ENREF_46</vt:lpwstr>
      </vt:variant>
      <vt:variant>
        <vt:i4>4521995</vt:i4>
      </vt:variant>
      <vt:variant>
        <vt:i4>741</vt:i4>
      </vt:variant>
      <vt:variant>
        <vt:i4>0</vt:i4>
      </vt:variant>
      <vt:variant>
        <vt:i4>5</vt:i4>
      </vt:variant>
      <vt:variant>
        <vt:lpwstr/>
      </vt:variant>
      <vt:variant>
        <vt:lpwstr>_ENREF_45</vt:lpwstr>
      </vt:variant>
      <vt:variant>
        <vt:i4>5177378</vt:i4>
      </vt:variant>
      <vt:variant>
        <vt:i4>659</vt:i4>
      </vt:variant>
      <vt:variant>
        <vt:i4>0</vt:i4>
      </vt:variant>
      <vt:variant>
        <vt:i4>5</vt:i4>
      </vt:variant>
      <vt:variant>
        <vt:lpwstr>https://wenbinfei.github.io/research_demos/6-ANN/</vt:lpwstr>
      </vt:variant>
      <vt:variant>
        <vt:lpwstr/>
      </vt:variant>
      <vt:variant>
        <vt:i4>4194315</vt:i4>
      </vt:variant>
      <vt:variant>
        <vt:i4>625</vt:i4>
      </vt:variant>
      <vt:variant>
        <vt:i4>0</vt:i4>
      </vt:variant>
      <vt:variant>
        <vt:i4>5</vt:i4>
      </vt:variant>
      <vt:variant>
        <vt:lpwstr/>
      </vt:variant>
      <vt:variant>
        <vt:lpwstr>_ENREF_14</vt:lpwstr>
      </vt:variant>
      <vt:variant>
        <vt:i4>4521995</vt:i4>
      </vt:variant>
      <vt:variant>
        <vt:i4>613</vt:i4>
      </vt:variant>
      <vt:variant>
        <vt:i4>0</vt:i4>
      </vt:variant>
      <vt:variant>
        <vt:i4>5</vt:i4>
      </vt:variant>
      <vt:variant>
        <vt:lpwstr/>
      </vt:variant>
      <vt:variant>
        <vt:lpwstr>_ENREF_44</vt:lpwstr>
      </vt:variant>
      <vt:variant>
        <vt:i4>4325387</vt:i4>
      </vt:variant>
      <vt:variant>
        <vt:i4>610</vt:i4>
      </vt:variant>
      <vt:variant>
        <vt:i4>0</vt:i4>
      </vt:variant>
      <vt:variant>
        <vt:i4>5</vt:i4>
      </vt:variant>
      <vt:variant>
        <vt:lpwstr/>
      </vt:variant>
      <vt:variant>
        <vt:lpwstr>_ENREF_38</vt:lpwstr>
      </vt:variant>
      <vt:variant>
        <vt:i4>4194315</vt:i4>
      </vt:variant>
      <vt:variant>
        <vt:i4>602</vt:i4>
      </vt:variant>
      <vt:variant>
        <vt:i4>0</vt:i4>
      </vt:variant>
      <vt:variant>
        <vt:i4>5</vt:i4>
      </vt:variant>
      <vt:variant>
        <vt:lpwstr/>
      </vt:variant>
      <vt:variant>
        <vt:lpwstr>_ENREF_12</vt:lpwstr>
      </vt:variant>
      <vt:variant>
        <vt:i4>4390923</vt:i4>
      </vt:variant>
      <vt:variant>
        <vt:i4>598</vt:i4>
      </vt:variant>
      <vt:variant>
        <vt:i4>0</vt:i4>
      </vt:variant>
      <vt:variant>
        <vt:i4>5</vt:i4>
      </vt:variant>
      <vt:variant>
        <vt:lpwstr/>
      </vt:variant>
      <vt:variant>
        <vt:lpwstr>_ENREF_21</vt:lpwstr>
      </vt:variant>
      <vt:variant>
        <vt:i4>4521995</vt:i4>
      </vt:variant>
      <vt:variant>
        <vt:i4>580</vt:i4>
      </vt:variant>
      <vt:variant>
        <vt:i4>0</vt:i4>
      </vt:variant>
      <vt:variant>
        <vt:i4>5</vt:i4>
      </vt:variant>
      <vt:variant>
        <vt:lpwstr/>
      </vt:variant>
      <vt:variant>
        <vt:lpwstr>_ENREF_43</vt:lpwstr>
      </vt:variant>
      <vt:variant>
        <vt:i4>4521995</vt:i4>
      </vt:variant>
      <vt:variant>
        <vt:i4>548</vt:i4>
      </vt:variant>
      <vt:variant>
        <vt:i4>0</vt:i4>
      </vt:variant>
      <vt:variant>
        <vt:i4>5</vt:i4>
      </vt:variant>
      <vt:variant>
        <vt:lpwstr/>
      </vt:variant>
      <vt:variant>
        <vt:lpwstr>_ENREF_42</vt:lpwstr>
      </vt:variant>
      <vt:variant>
        <vt:i4>4521995</vt:i4>
      </vt:variant>
      <vt:variant>
        <vt:i4>536</vt:i4>
      </vt:variant>
      <vt:variant>
        <vt:i4>0</vt:i4>
      </vt:variant>
      <vt:variant>
        <vt:i4>5</vt:i4>
      </vt:variant>
      <vt:variant>
        <vt:lpwstr/>
      </vt:variant>
      <vt:variant>
        <vt:lpwstr>_ENREF_41</vt:lpwstr>
      </vt:variant>
      <vt:variant>
        <vt:i4>4521995</vt:i4>
      </vt:variant>
      <vt:variant>
        <vt:i4>530</vt:i4>
      </vt:variant>
      <vt:variant>
        <vt:i4>0</vt:i4>
      </vt:variant>
      <vt:variant>
        <vt:i4>5</vt:i4>
      </vt:variant>
      <vt:variant>
        <vt:lpwstr/>
      </vt:variant>
      <vt:variant>
        <vt:lpwstr>_ENREF_40</vt:lpwstr>
      </vt:variant>
      <vt:variant>
        <vt:i4>4390923</vt:i4>
      </vt:variant>
      <vt:variant>
        <vt:i4>503</vt:i4>
      </vt:variant>
      <vt:variant>
        <vt:i4>0</vt:i4>
      </vt:variant>
      <vt:variant>
        <vt:i4>5</vt:i4>
      </vt:variant>
      <vt:variant>
        <vt:lpwstr/>
      </vt:variant>
      <vt:variant>
        <vt:lpwstr>_ENREF_27</vt:lpwstr>
      </vt:variant>
      <vt:variant>
        <vt:i4>4390923</vt:i4>
      </vt:variant>
      <vt:variant>
        <vt:i4>500</vt:i4>
      </vt:variant>
      <vt:variant>
        <vt:i4>0</vt:i4>
      </vt:variant>
      <vt:variant>
        <vt:i4>5</vt:i4>
      </vt:variant>
      <vt:variant>
        <vt:lpwstr/>
      </vt:variant>
      <vt:variant>
        <vt:lpwstr>_ENREF_26</vt:lpwstr>
      </vt:variant>
      <vt:variant>
        <vt:i4>4194315</vt:i4>
      </vt:variant>
      <vt:variant>
        <vt:i4>486</vt:i4>
      </vt:variant>
      <vt:variant>
        <vt:i4>0</vt:i4>
      </vt:variant>
      <vt:variant>
        <vt:i4>5</vt:i4>
      </vt:variant>
      <vt:variant>
        <vt:lpwstr/>
      </vt:variant>
      <vt:variant>
        <vt:lpwstr>_ENREF_16</vt:lpwstr>
      </vt:variant>
      <vt:variant>
        <vt:i4>4325387</vt:i4>
      </vt:variant>
      <vt:variant>
        <vt:i4>480</vt:i4>
      </vt:variant>
      <vt:variant>
        <vt:i4>0</vt:i4>
      </vt:variant>
      <vt:variant>
        <vt:i4>5</vt:i4>
      </vt:variant>
      <vt:variant>
        <vt:lpwstr/>
      </vt:variant>
      <vt:variant>
        <vt:lpwstr>_ENREF_39</vt:lpwstr>
      </vt:variant>
      <vt:variant>
        <vt:i4>4325387</vt:i4>
      </vt:variant>
      <vt:variant>
        <vt:i4>471</vt:i4>
      </vt:variant>
      <vt:variant>
        <vt:i4>0</vt:i4>
      </vt:variant>
      <vt:variant>
        <vt:i4>5</vt:i4>
      </vt:variant>
      <vt:variant>
        <vt:lpwstr/>
      </vt:variant>
      <vt:variant>
        <vt:lpwstr>_ENREF_38</vt:lpwstr>
      </vt:variant>
      <vt:variant>
        <vt:i4>4390923</vt:i4>
      </vt:variant>
      <vt:variant>
        <vt:i4>468</vt:i4>
      </vt:variant>
      <vt:variant>
        <vt:i4>0</vt:i4>
      </vt:variant>
      <vt:variant>
        <vt:i4>5</vt:i4>
      </vt:variant>
      <vt:variant>
        <vt:lpwstr/>
      </vt:variant>
      <vt:variant>
        <vt:lpwstr>_ENREF_27</vt:lpwstr>
      </vt:variant>
      <vt:variant>
        <vt:i4>4390923</vt:i4>
      </vt:variant>
      <vt:variant>
        <vt:i4>453</vt:i4>
      </vt:variant>
      <vt:variant>
        <vt:i4>0</vt:i4>
      </vt:variant>
      <vt:variant>
        <vt:i4>5</vt:i4>
      </vt:variant>
      <vt:variant>
        <vt:lpwstr/>
      </vt:variant>
      <vt:variant>
        <vt:lpwstr>_ENREF_28</vt:lpwstr>
      </vt:variant>
      <vt:variant>
        <vt:i4>4784139</vt:i4>
      </vt:variant>
      <vt:variant>
        <vt:i4>442</vt:i4>
      </vt:variant>
      <vt:variant>
        <vt:i4>0</vt:i4>
      </vt:variant>
      <vt:variant>
        <vt:i4>5</vt:i4>
      </vt:variant>
      <vt:variant>
        <vt:lpwstr/>
      </vt:variant>
      <vt:variant>
        <vt:lpwstr>_ENREF_89</vt:lpwstr>
      </vt:variant>
      <vt:variant>
        <vt:i4>4194315</vt:i4>
      </vt:variant>
      <vt:variant>
        <vt:i4>435</vt:i4>
      </vt:variant>
      <vt:variant>
        <vt:i4>0</vt:i4>
      </vt:variant>
      <vt:variant>
        <vt:i4>5</vt:i4>
      </vt:variant>
      <vt:variant>
        <vt:lpwstr/>
      </vt:variant>
      <vt:variant>
        <vt:lpwstr>_ENREF_16</vt:lpwstr>
      </vt:variant>
      <vt:variant>
        <vt:i4>4325387</vt:i4>
      </vt:variant>
      <vt:variant>
        <vt:i4>426</vt:i4>
      </vt:variant>
      <vt:variant>
        <vt:i4>0</vt:i4>
      </vt:variant>
      <vt:variant>
        <vt:i4>5</vt:i4>
      </vt:variant>
      <vt:variant>
        <vt:lpwstr/>
      </vt:variant>
      <vt:variant>
        <vt:lpwstr>_ENREF_32</vt:lpwstr>
      </vt:variant>
      <vt:variant>
        <vt:i4>4325387</vt:i4>
      </vt:variant>
      <vt:variant>
        <vt:i4>411</vt:i4>
      </vt:variant>
      <vt:variant>
        <vt:i4>0</vt:i4>
      </vt:variant>
      <vt:variant>
        <vt:i4>5</vt:i4>
      </vt:variant>
      <vt:variant>
        <vt:lpwstr/>
      </vt:variant>
      <vt:variant>
        <vt:lpwstr>_ENREF_37</vt:lpwstr>
      </vt:variant>
      <vt:variant>
        <vt:i4>4521995</vt:i4>
      </vt:variant>
      <vt:variant>
        <vt:i4>400</vt:i4>
      </vt:variant>
      <vt:variant>
        <vt:i4>0</vt:i4>
      </vt:variant>
      <vt:variant>
        <vt:i4>5</vt:i4>
      </vt:variant>
      <vt:variant>
        <vt:lpwstr/>
      </vt:variant>
      <vt:variant>
        <vt:lpwstr>_ENREF_40</vt:lpwstr>
      </vt:variant>
      <vt:variant>
        <vt:i4>4390923</vt:i4>
      </vt:variant>
      <vt:variant>
        <vt:i4>390</vt:i4>
      </vt:variant>
      <vt:variant>
        <vt:i4>0</vt:i4>
      </vt:variant>
      <vt:variant>
        <vt:i4>5</vt:i4>
      </vt:variant>
      <vt:variant>
        <vt:lpwstr/>
      </vt:variant>
      <vt:variant>
        <vt:lpwstr>_ENREF_26</vt:lpwstr>
      </vt:variant>
      <vt:variant>
        <vt:i4>4390923</vt:i4>
      </vt:variant>
      <vt:variant>
        <vt:i4>375</vt:i4>
      </vt:variant>
      <vt:variant>
        <vt:i4>0</vt:i4>
      </vt:variant>
      <vt:variant>
        <vt:i4>5</vt:i4>
      </vt:variant>
      <vt:variant>
        <vt:lpwstr/>
      </vt:variant>
      <vt:variant>
        <vt:lpwstr>_ENREF_29</vt:lpwstr>
      </vt:variant>
      <vt:variant>
        <vt:i4>4325387</vt:i4>
      </vt:variant>
      <vt:variant>
        <vt:i4>369</vt:i4>
      </vt:variant>
      <vt:variant>
        <vt:i4>0</vt:i4>
      </vt:variant>
      <vt:variant>
        <vt:i4>5</vt:i4>
      </vt:variant>
      <vt:variant>
        <vt:lpwstr/>
      </vt:variant>
      <vt:variant>
        <vt:lpwstr>_ENREF_32</vt:lpwstr>
      </vt:variant>
      <vt:variant>
        <vt:i4>4325387</vt:i4>
      </vt:variant>
      <vt:variant>
        <vt:i4>357</vt:i4>
      </vt:variant>
      <vt:variant>
        <vt:i4>0</vt:i4>
      </vt:variant>
      <vt:variant>
        <vt:i4>5</vt:i4>
      </vt:variant>
      <vt:variant>
        <vt:lpwstr/>
      </vt:variant>
      <vt:variant>
        <vt:lpwstr>_ENREF_32</vt:lpwstr>
      </vt:variant>
      <vt:variant>
        <vt:i4>4325387</vt:i4>
      </vt:variant>
      <vt:variant>
        <vt:i4>345</vt:i4>
      </vt:variant>
      <vt:variant>
        <vt:i4>0</vt:i4>
      </vt:variant>
      <vt:variant>
        <vt:i4>5</vt:i4>
      </vt:variant>
      <vt:variant>
        <vt:lpwstr/>
      </vt:variant>
      <vt:variant>
        <vt:lpwstr>_ENREF_32</vt:lpwstr>
      </vt:variant>
      <vt:variant>
        <vt:i4>4325387</vt:i4>
      </vt:variant>
      <vt:variant>
        <vt:i4>336</vt:i4>
      </vt:variant>
      <vt:variant>
        <vt:i4>0</vt:i4>
      </vt:variant>
      <vt:variant>
        <vt:i4>5</vt:i4>
      </vt:variant>
      <vt:variant>
        <vt:lpwstr/>
      </vt:variant>
      <vt:variant>
        <vt:lpwstr>_ENREF_36</vt:lpwstr>
      </vt:variant>
      <vt:variant>
        <vt:i4>4325387</vt:i4>
      </vt:variant>
      <vt:variant>
        <vt:i4>325</vt:i4>
      </vt:variant>
      <vt:variant>
        <vt:i4>0</vt:i4>
      </vt:variant>
      <vt:variant>
        <vt:i4>5</vt:i4>
      </vt:variant>
      <vt:variant>
        <vt:lpwstr/>
      </vt:variant>
      <vt:variant>
        <vt:lpwstr>_ENREF_35</vt:lpwstr>
      </vt:variant>
      <vt:variant>
        <vt:i4>4325387</vt:i4>
      </vt:variant>
      <vt:variant>
        <vt:i4>316</vt:i4>
      </vt:variant>
      <vt:variant>
        <vt:i4>0</vt:i4>
      </vt:variant>
      <vt:variant>
        <vt:i4>5</vt:i4>
      </vt:variant>
      <vt:variant>
        <vt:lpwstr/>
      </vt:variant>
      <vt:variant>
        <vt:lpwstr>_ENREF_34</vt:lpwstr>
      </vt:variant>
      <vt:variant>
        <vt:i4>4325387</vt:i4>
      </vt:variant>
      <vt:variant>
        <vt:i4>300</vt:i4>
      </vt:variant>
      <vt:variant>
        <vt:i4>0</vt:i4>
      </vt:variant>
      <vt:variant>
        <vt:i4>5</vt:i4>
      </vt:variant>
      <vt:variant>
        <vt:lpwstr/>
      </vt:variant>
      <vt:variant>
        <vt:lpwstr>_ENREF_33</vt:lpwstr>
      </vt:variant>
      <vt:variant>
        <vt:i4>4325387</vt:i4>
      </vt:variant>
      <vt:variant>
        <vt:i4>294</vt:i4>
      </vt:variant>
      <vt:variant>
        <vt:i4>0</vt:i4>
      </vt:variant>
      <vt:variant>
        <vt:i4>5</vt:i4>
      </vt:variant>
      <vt:variant>
        <vt:lpwstr/>
      </vt:variant>
      <vt:variant>
        <vt:lpwstr>_ENREF_32</vt:lpwstr>
      </vt:variant>
      <vt:variant>
        <vt:i4>4718603</vt:i4>
      </vt:variant>
      <vt:variant>
        <vt:i4>285</vt:i4>
      </vt:variant>
      <vt:variant>
        <vt:i4>0</vt:i4>
      </vt:variant>
      <vt:variant>
        <vt:i4>5</vt:i4>
      </vt:variant>
      <vt:variant>
        <vt:lpwstr/>
      </vt:variant>
      <vt:variant>
        <vt:lpwstr>_ENREF_9</vt:lpwstr>
      </vt:variant>
      <vt:variant>
        <vt:i4>4521995</vt:i4>
      </vt:variant>
      <vt:variant>
        <vt:i4>278</vt:i4>
      </vt:variant>
      <vt:variant>
        <vt:i4>0</vt:i4>
      </vt:variant>
      <vt:variant>
        <vt:i4>5</vt:i4>
      </vt:variant>
      <vt:variant>
        <vt:lpwstr/>
      </vt:variant>
      <vt:variant>
        <vt:lpwstr>_ENREF_41</vt:lpwstr>
      </vt:variant>
      <vt:variant>
        <vt:i4>7667768</vt:i4>
      </vt:variant>
      <vt:variant>
        <vt:i4>275</vt:i4>
      </vt:variant>
      <vt:variant>
        <vt:i4>0</vt:i4>
      </vt:variant>
      <vt:variant>
        <vt:i4>5</vt:i4>
      </vt:variant>
      <vt:variant>
        <vt:lpwstr/>
      </vt:variant>
      <vt:variant>
        <vt:lpwstr>_ENREF_135</vt:lpwstr>
      </vt:variant>
      <vt:variant>
        <vt:i4>4194315</vt:i4>
      </vt:variant>
      <vt:variant>
        <vt:i4>272</vt:i4>
      </vt:variant>
      <vt:variant>
        <vt:i4>0</vt:i4>
      </vt:variant>
      <vt:variant>
        <vt:i4>5</vt:i4>
      </vt:variant>
      <vt:variant>
        <vt:lpwstr/>
      </vt:variant>
      <vt:variant>
        <vt:lpwstr>_ENREF_1</vt:lpwstr>
      </vt:variant>
      <vt:variant>
        <vt:i4>4194315</vt:i4>
      </vt:variant>
      <vt:variant>
        <vt:i4>268</vt:i4>
      </vt:variant>
      <vt:variant>
        <vt:i4>0</vt:i4>
      </vt:variant>
      <vt:variant>
        <vt:i4>5</vt:i4>
      </vt:variant>
      <vt:variant>
        <vt:lpwstr/>
      </vt:variant>
      <vt:variant>
        <vt:lpwstr>_ENREF_15</vt:lpwstr>
      </vt:variant>
      <vt:variant>
        <vt:i4>4325387</vt:i4>
      </vt:variant>
      <vt:variant>
        <vt:i4>262</vt:i4>
      </vt:variant>
      <vt:variant>
        <vt:i4>0</vt:i4>
      </vt:variant>
      <vt:variant>
        <vt:i4>5</vt:i4>
      </vt:variant>
      <vt:variant>
        <vt:lpwstr/>
      </vt:variant>
      <vt:variant>
        <vt:lpwstr>_ENREF_31</vt:lpwstr>
      </vt:variant>
      <vt:variant>
        <vt:i4>4194315</vt:i4>
      </vt:variant>
      <vt:variant>
        <vt:i4>256</vt:i4>
      </vt:variant>
      <vt:variant>
        <vt:i4>0</vt:i4>
      </vt:variant>
      <vt:variant>
        <vt:i4>5</vt:i4>
      </vt:variant>
      <vt:variant>
        <vt:lpwstr/>
      </vt:variant>
      <vt:variant>
        <vt:lpwstr>_ENREF_10</vt:lpwstr>
      </vt:variant>
      <vt:variant>
        <vt:i4>4325387</vt:i4>
      </vt:variant>
      <vt:variant>
        <vt:i4>250</vt:i4>
      </vt:variant>
      <vt:variant>
        <vt:i4>0</vt:i4>
      </vt:variant>
      <vt:variant>
        <vt:i4>5</vt:i4>
      </vt:variant>
      <vt:variant>
        <vt:lpwstr/>
      </vt:variant>
      <vt:variant>
        <vt:lpwstr>_ENREF_30</vt:lpwstr>
      </vt:variant>
      <vt:variant>
        <vt:i4>4390923</vt:i4>
      </vt:variant>
      <vt:variant>
        <vt:i4>244</vt:i4>
      </vt:variant>
      <vt:variant>
        <vt:i4>0</vt:i4>
      </vt:variant>
      <vt:variant>
        <vt:i4>5</vt:i4>
      </vt:variant>
      <vt:variant>
        <vt:lpwstr/>
      </vt:variant>
      <vt:variant>
        <vt:lpwstr>_ENREF_29</vt:lpwstr>
      </vt:variant>
      <vt:variant>
        <vt:i4>4390923</vt:i4>
      </vt:variant>
      <vt:variant>
        <vt:i4>238</vt:i4>
      </vt:variant>
      <vt:variant>
        <vt:i4>0</vt:i4>
      </vt:variant>
      <vt:variant>
        <vt:i4>5</vt:i4>
      </vt:variant>
      <vt:variant>
        <vt:lpwstr/>
      </vt:variant>
      <vt:variant>
        <vt:lpwstr>_ENREF_29</vt:lpwstr>
      </vt:variant>
      <vt:variant>
        <vt:i4>4390923</vt:i4>
      </vt:variant>
      <vt:variant>
        <vt:i4>232</vt:i4>
      </vt:variant>
      <vt:variant>
        <vt:i4>0</vt:i4>
      </vt:variant>
      <vt:variant>
        <vt:i4>5</vt:i4>
      </vt:variant>
      <vt:variant>
        <vt:lpwstr/>
      </vt:variant>
      <vt:variant>
        <vt:lpwstr>_ENREF_28</vt:lpwstr>
      </vt:variant>
      <vt:variant>
        <vt:i4>4390923</vt:i4>
      </vt:variant>
      <vt:variant>
        <vt:i4>226</vt:i4>
      </vt:variant>
      <vt:variant>
        <vt:i4>0</vt:i4>
      </vt:variant>
      <vt:variant>
        <vt:i4>5</vt:i4>
      </vt:variant>
      <vt:variant>
        <vt:lpwstr/>
      </vt:variant>
      <vt:variant>
        <vt:lpwstr>_ENREF_27</vt:lpwstr>
      </vt:variant>
      <vt:variant>
        <vt:i4>4390923</vt:i4>
      </vt:variant>
      <vt:variant>
        <vt:i4>223</vt:i4>
      </vt:variant>
      <vt:variant>
        <vt:i4>0</vt:i4>
      </vt:variant>
      <vt:variant>
        <vt:i4>5</vt:i4>
      </vt:variant>
      <vt:variant>
        <vt:lpwstr/>
      </vt:variant>
      <vt:variant>
        <vt:lpwstr>_ENREF_26</vt:lpwstr>
      </vt:variant>
      <vt:variant>
        <vt:i4>7471160</vt:i4>
      </vt:variant>
      <vt:variant>
        <vt:i4>216</vt:i4>
      </vt:variant>
      <vt:variant>
        <vt:i4>0</vt:i4>
      </vt:variant>
      <vt:variant>
        <vt:i4>5</vt:i4>
      </vt:variant>
      <vt:variant>
        <vt:lpwstr/>
      </vt:variant>
      <vt:variant>
        <vt:lpwstr>_ENREF_132</vt:lpwstr>
      </vt:variant>
      <vt:variant>
        <vt:i4>7340089</vt:i4>
      </vt:variant>
      <vt:variant>
        <vt:i4>213</vt:i4>
      </vt:variant>
      <vt:variant>
        <vt:i4>0</vt:i4>
      </vt:variant>
      <vt:variant>
        <vt:i4>5</vt:i4>
      </vt:variant>
      <vt:variant>
        <vt:lpwstr/>
      </vt:variant>
      <vt:variant>
        <vt:lpwstr>_ENREF_120</vt:lpwstr>
      </vt:variant>
      <vt:variant>
        <vt:i4>7733305</vt:i4>
      </vt:variant>
      <vt:variant>
        <vt:i4>210</vt:i4>
      </vt:variant>
      <vt:variant>
        <vt:i4>0</vt:i4>
      </vt:variant>
      <vt:variant>
        <vt:i4>5</vt:i4>
      </vt:variant>
      <vt:variant>
        <vt:lpwstr/>
      </vt:variant>
      <vt:variant>
        <vt:lpwstr>_ENREF_126</vt:lpwstr>
      </vt:variant>
      <vt:variant>
        <vt:i4>4653067</vt:i4>
      </vt:variant>
      <vt:variant>
        <vt:i4>207</vt:i4>
      </vt:variant>
      <vt:variant>
        <vt:i4>0</vt:i4>
      </vt:variant>
      <vt:variant>
        <vt:i4>5</vt:i4>
      </vt:variant>
      <vt:variant>
        <vt:lpwstr/>
      </vt:variant>
      <vt:variant>
        <vt:lpwstr>_ENREF_67</vt:lpwstr>
      </vt:variant>
      <vt:variant>
        <vt:i4>4325387</vt:i4>
      </vt:variant>
      <vt:variant>
        <vt:i4>204</vt:i4>
      </vt:variant>
      <vt:variant>
        <vt:i4>0</vt:i4>
      </vt:variant>
      <vt:variant>
        <vt:i4>5</vt:i4>
      </vt:variant>
      <vt:variant>
        <vt:lpwstr/>
      </vt:variant>
      <vt:variant>
        <vt:lpwstr>_ENREF_33</vt:lpwstr>
      </vt:variant>
      <vt:variant>
        <vt:i4>4653067</vt:i4>
      </vt:variant>
      <vt:variant>
        <vt:i4>201</vt:i4>
      </vt:variant>
      <vt:variant>
        <vt:i4>0</vt:i4>
      </vt:variant>
      <vt:variant>
        <vt:i4>5</vt:i4>
      </vt:variant>
      <vt:variant>
        <vt:lpwstr/>
      </vt:variant>
      <vt:variant>
        <vt:lpwstr>_ENREF_63</vt:lpwstr>
      </vt:variant>
      <vt:variant>
        <vt:i4>4194315</vt:i4>
      </vt:variant>
      <vt:variant>
        <vt:i4>197</vt:i4>
      </vt:variant>
      <vt:variant>
        <vt:i4>0</vt:i4>
      </vt:variant>
      <vt:variant>
        <vt:i4>5</vt:i4>
      </vt:variant>
      <vt:variant>
        <vt:lpwstr/>
      </vt:variant>
      <vt:variant>
        <vt:lpwstr>_ENREF_13</vt:lpwstr>
      </vt:variant>
      <vt:variant>
        <vt:i4>4718603</vt:i4>
      </vt:variant>
      <vt:variant>
        <vt:i4>194</vt:i4>
      </vt:variant>
      <vt:variant>
        <vt:i4>0</vt:i4>
      </vt:variant>
      <vt:variant>
        <vt:i4>5</vt:i4>
      </vt:variant>
      <vt:variant>
        <vt:lpwstr/>
      </vt:variant>
      <vt:variant>
        <vt:lpwstr>_ENREF_9</vt:lpwstr>
      </vt:variant>
      <vt:variant>
        <vt:i4>4390923</vt:i4>
      </vt:variant>
      <vt:variant>
        <vt:i4>188</vt:i4>
      </vt:variant>
      <vt:variant>
        <vt:i4>0</vt:i4>
      </vt:variant>
      <vt:variant>
        <vt:i4>5</vt:i4>
      </vt:variant>
      <vt:variant>
        <vt:lpwstr/>
      </vt:variant>
      <vt:variant>
        <vt:lpwstr>_ENREF_25</vt:lpwstr>
      </vt:variant>
      <vt:variant>
        <vt:i4>4390923</vt:i4>
      </vt:variant>
      <vt:variant>
        <vt:i4>185</vt:i4>
      </vt:variant>
      <vt:variant>
        <vt:i4>0</vt:i4>
      </vt:variant>
      <vt:variant>
        <vt:i4>5</vt:i4>
      </vt:variant>
      <vt:variant>
        <vt:lpwstr/>
      </vt:variant>
      <vt:variant>
        <vt:lpwstr>_ENREF_24</vt:lpwstr>
      </vt:variant>
      <vt:variant>
        <vt:i4>4390923</vt:i4>
      </vt:variant>
      <vt:variant>
        <vt:i4>179</vt:i4>
      </vt:variant>
      <vt:variant>
        <vt:i4>0</vt:i4>
      </vt:variant>
      <vt:variant>
        <vt:i4>5</vt:i4>
      </vt:variant>
      <vt:variant>
        <vt:lpwstr/>
      </vt:variant>
      <vt:variant>
        <vt:lpwstr>_ENREF_20</vt:lpwstr>
      </vt:variant>
      <vt:variant>
        <vt:i4>4390923</vt:i4>
      </vt:variant>
      <vt:variant>
        <vt:i4>173</vt:i4>
      </vt:variant>
      <vt:variant>
        <vt:i4>0</vt:i4>
      </vt:variant>
      <vt:variant>
        <vt:i4>5</vt:i4>
      </vt:variant>
      <vt:variant>
        <vt:lpwstr/>
      </vt:variant>
      <vt:variant>
        <vt:lpwstr>_ENREF_23</vt:lpwstr>
      </vt:variant>
      <vt:variant>
        <vt:i4>4194315</vt:i4>
      </vt:variant>
      <vt:variant>
        <vt:i4>170</vt:i4>
      </vt:variant>
      <vt:variant>
        <vt:i4>0</vt:i4>
      </vt:variant>
      <vt:variant>
        <vt:i4>5</vt:i4>
      </vt:variant>
      <vt:variant>
        <vt:lpwstr/>
      </vt:variant>
      <vt:variant>
        <vt:lpwstr>_ENREF_14</vt:lpwstr>
      </vt:variant>
      <vt:variant>
        <vt:i4>4390923</vt:i4>
      </vt:variant>
      <vt:variant>
        <vt:i4>164</vt:i4>
      </vt:variant>
      <vt:variant>
        <vt:i4>0</vt:i4>
      </vt:variant>
      <vt:variant>
        <vt:i4>5</vt:i4>
      </vt:variant>
      <vt:variant>
        <vt:lpwstr/>
      </vt:variant>
      <vt:variant>
        <vt:lpwstr>_ENREF_22</vt:lpwstr>
      </vt:variant>
      <vt:variant>
        <vt:i4>4194315</vt:i4>
      </vt:variant>
      <vt:variant>
        <vt:i4>159</vt:i4>
      </vt:variant>
      <vt:variant>
        <vt:i4>0</vt:i4>
      </vt:variant>
      <vt:variant>
        <vt:i4>5</vt:i4>
      </vt:variant>
      <vt:variant>
        <vt:lpwstr/>
      </vt:variant>
      <vt:variant>
        <vt:lpwstr>_ENREF_12</vt:lpwstr>
      </vt:variant>
      <vt:variant>
        <vt:i4>7733305</vt:i4>
      </vt:variant>
      <vt:variant>
        <vt:i4>156</vt:i4>
      </vt:variant>
      <vt:variant>
        <vt:i4>0</vt:i4>
      </vt:variant>
      <vt:variant>
        <vt:i4>5</vt:i4>
      </vt:variant>
      <vt:variant>
        <vt:lpwstr/>
      </vt:variant>
      <vt:variant>
        <vt:lpwstr>_ENREF_126</vt:lpwstr>
      </vt:variant>
      <vt:variant>
        <vt:i4>4325387</vt:i4>
      </vt:variant>
      <vt:variant>
        <vt:i4>153</vt:i4>
      </vt:variant>
      <vt:variant>
        <vt:i4>0</vt:i4>
      </vt:variant>
      <vt:variant>
        <vt:i4>5</vt:i4>
      </vt:variant>
      <vt:variant>
        <vt:lpwstr/>
      </vt:variant>
      <vt:variant>
        <vt:lpwstr>_ENREF_33</vt:lpwstr>
      </vt:variant>
      <vt:variant>
        <vt:i4>4325387</vt:i4>
      </vt:variant>
      <vt:variant>
        <vt:i4>150</vt:i4>
      </vt:variant>
      <vt:variant>
        <vt:i4>0</vt:i4>
      </vt:variant>
      <vt:variant>
        <vt:i4>5</vt:i4>
      </vt:variant>
      <vt:variant>
        <vt:lpwstr/>
      </vt:variant>
      <vt:variant>
        <vt:lpwstr>_ENREF_38</vt:lpwstr>
      </vt:variant>
      <vt:variant>
        <vt:i4>4521995</vt:i4>
      </vt:variant>
      <vt:variant>
        <vt:i4>147</vt:i4>
      </vt:variant>
      <vt:variant>
        <vt:i4>0</vt:i4>
      </vt:variant>
      <vt:variant>
        <vt:i4>5</vt:i4>
      </vt:variant>
      <vt:variant>
        <vt:lpwstr/>
      </vt:variant>
      <vt:variant>
        <vt:lpwstr>_ENREF_49</vt:lpwstr>
      </vt:variant>
      <vt:variant>
        <vt:i4>4784139</vt:i4>
      </vt:variant>
      <vt:variant>
        <vt:i4>144</vt:i4>
      </vt:variant>
      <vt:variant>
        <vt:i4>0</vt:i4>
      </vt:variant>
      <vt:variant>
        <vt:i4>5</vt:i4>
      </vt:variant>
      <vt:variant>
        <vt:lpwstr/>
      </vt:variant>
      <vt:variant>
        <vt:lpwstr>_ENREF_85</vt:lpwstr>
      </vt:variant>
      <vt:variant>
        <vt:i4>4390923</vt:i4>
      </vt:variant>
      <vt:variant>
        <vt:i4>140</vt:i4>
      </vt:variant>
      <vt:variant>
        <vt:i4>0</vt:i4>
      </vt:variant>
      <vt:variant>
        <vt:i4>5</vt:i4>
      </vt:variant>
      <vt:variant>
        <vt:lpwstr/>
      </vt:variant>
      <vt:variant>
        <vt:lpwstr>_ENREF_21</vt:lpwstr>
      </vt:variant>
      <vt:variant>
        <vt:i4>4390923</vt:i4>
      </vt:variant>
      <vt:variant>
        <vt:i4>134</vt:i4>
      </vt:variant>
      <vt:variant>
        <vt:i4>0</vt:i4>
      </vt:variant>
      <vt:variant>
        <vt:i4>5</vt:i4>
      </vt:variant>
      <vt:variant>
        <vt:lpwstr/>
      </vt:variant>
      <vt:variant>
        <vt:lpwstr>_ENREF_20</vt:lpwstr>
      </vt:variant>
      <vt:variant>
        <vt:i4>4194315</vt:i4>
      </vt:variant>
      <vt:variant>
        <vt:i4>131</vt:i4>
      </vt:variant>
      <vt:variant>
        <vt:i4>0</vt:i4>
      </vt:variant>
      <vt:variant>
        <vt:i4>5</vt:i4>
      </vt:variant>
      <vt:variant>
        <vt:lpwstr/>
      </vt:variant>
      <vt:variant>
        <vt:lpwstr>_ENREF_14</vt:lpwstr>
      </vt:variant>
      <vt:variant>
        <vt:i4>4194315</vt:i4>
      </vt:variant>
      <vt:variant>
        <vt:i4>125</vt:i4>
      </vt:variant>
      <vt:variant>
        <vt:i4>0</vt:i4>
      </vt:variant>
      <vt:variant>
        <vt:i4>5</vt:i4>
      </vt:variant>
      <vt:variant>
        <vt:lpwstr/>
      </vt:variant>
      <vt:variant>
        <vt:lpwstr>_ENREF_19</vt:lpwstr>
      </vt:variant>
      <vt:variant>
        <vt:i4>4194315</vt:i4>
      </vt:variant>
      <vt:variant>
        <vt:i4>119</vt:i4>
      </vt:variant>
      <vt:variant>
        <vt:i4>0</vt:i4>
      </vt:variant>
      <vt:variant>
        <vt:i4>5</vt:i4>
      </vt:variant>
      <vt:variant>
        <vt:lpwstr/>
      </vt:variant>
      <vt:variant>
        <vt:lpwstr>_ENREF_18</vt:lpwstr>
      </vt:variant>
      <vt:variant>
        <vt:i4>4194315</vt:i4>
      </vt:variant>
      <vt:variant>
        <vt:i4>113</vt:i4>
      </vt:variant>
      <vt:variant>
        <vt:i4>0</vt:i4>
      </vt:variant>
      <vt:variant>
        <vt:i4>5</vt:i4>
      </vt:variant>
      <vt:variant>
        <vt:lpwstr/>
      </vt:variant>
      <vt:variant>
        <vt:lpwstr>_ENREF_17</vt:lpwstr>
      </vt:variant>
      <vt:variant>
        <vt:i4>4784139</vt:i4>
      </vt:variant>
      <vt:variant>
        <vt:i4>108</vt:i4>
      </vt:variant>
      <vt:variant>
        <vt:i4>0</vt:i4>
      </vt:variant>
      <vt:variant>
        <vt:i4>5</vt:i4>
      </vt:variant>
      <vt:variant>
        <vt:lpwstr/>
      </vt:variant>
      <vt:variant>
        <vt:lpwstr>_ENREF_89</vt:lpwstr>
      </vt:variant>
      <vt:variant>
        <vt:i4>4521995</vt:i4>
      </vt:variant>
      <vt:variant>
        <vt:i4>105</vt:i4>
      </vt:variant>
      <vt:variant>
        <vt:i4>0</vt:i4>
      </vt:variant>
      <vt:variant>
        <vt:i4>5</vt:i4>
      </vt:variant>
      <vt:variant>
        <vt:lpwstr/>
      </vt:variant>
      <vt:variant>
        <vt:lpwstr>_ENREF_41</vt:lpwstr>
      </vt:variant>
      <vt:variant>
        <vt:i4>4194315</vt:i4>
      </vt:variant>
      <vt:variant>
        <vt:i4>101</vt:i4>
      </vt:variant>
      <vt:variant>
        <vt:i4>0</vt:i4>
      </vt:variant>
      <vt:variant>
        <vt:i4>5</vt:i4>
      </vt:variant>
      <vt:variant>
        <vt:lpwstr/>
      </vt:variant>
      <vt:variant>
        <vt:lpwstr>_ENREF_16</vt:lpwstr>
      </vt:variant>
      <vt:variant>
        <vt:i4>4194315</vt:i4>
      </vt:variant>
      <vt:variant>
        <vt:i4>95</vt:i4>
      </vt:variant>
      <vt:variant>
        <vt:i4>0</vt:i4>
      </vt:variant>
      <vt:variant>
        <vt:i4>5</vt:i4>
      </vt:variant>
      <vt:variant>
        <vt:lpwstr/>
      </vt:variant>
      <vt:variant>
        <vt:lpwstr>_ENREF_15</vt:lpwstr>
      </vt:variant>
      <vt:variant>
        <vt:i4>4194315</vt:i4>
      </vt:variant>
      <vt:variant>
        <vt:i4>89</vt:i4>
      </vt:variant>
      <vt:variant>
        <vt:i4>0</vt:i4>
      </vt:variant>
      <vt:variant>
        <vt:i4>5</vt:i4>
      </vt:variant>
      <vt:variant>
        <vt:lpwstr/>
      </vt:variant>
      <vt:variant>
        <vt:lpwstr>_ENREF_14</vt:lpwstr>
      </vt:variant>
      <vt:variant>
        <vt:i4>4194315</vt:i4>
      </vt:variant>
      <vt:variant>
        <vt:i4>83</vt:i4>
      </vt:variant>
      <vt:variant>
        <vt:i4>0</vt:i4>
      </vt:variant>
      <vt:variant>
        <vt:i4>5</vt:i4>
      </vt:variant>
      <vt:variant>
        <vt:lpwstr/>
      </vt:variant>
      <vt:variant>
        <vt:lpwstr>_ENREF_13</vt:lpwstr>
      </vt:variant>
      <vt:variant>
        <vt:i4>4194315</vt:i4>
      </vt:variant>
      <vt:variant>
        <vt:i4>77</vt:i4>
      </vt:variant>
      <vt:variant>
        <vt:i4>0</vt:i4>
      </vt:variant>
      <vt:variant>
        <vt:i4>5</vt:i4>
      </vt:variant>
      <vt:variant>
        <vt:lpwstr/>
      </vt:variant>
      <vt:variant>
        <vt:lpwstr>_ENREF_12</vt:lpwstr>
      </vt:variant>
      <vt:variant>
        <vt:i4>4194315</vt:i4>
      </vt:variant>
      <vt:variant>
        <vt:i4>74</vt:i4>
      </vt:variant>
      <vt:variant>
        <vt:i4>0</vt:i4>
      </vt:variant>
      <vt:variant>
        <vt:i4>5</vt:i4>
      </vt:variant>
      <vt:variant>
        <vt:lpwstr/>
      </vt:variant>
      <vt:variant>
        <vt:lpwstr>_ENREF_11</vt:lpwstr>
      </vt:variant>
      <vt:variant>
        <vt:i4>4194315</vt:i4>
      </vt:variant>
      <vt:variant>
        <vt:i4>68</vt:i4>
      </vt:variant>
      <vt:variant>
        <vt:i4>0</vt:i4>
      </vt:variant>
      <vt:variant>
        <vt:i4>5</vt:i4>
      </vt:variant>
      <vt:variant>
        <vt:lpwstr/>
      </vt:variant>
      <vt:variant>
        <vt:lpwstr>_ENREF_10</vt:lpwstr>
      </vt:variant>
      <vt:variant>
        <vt:i4>4718603</vt:i4>
      </vt:variant>
      <vt:variant>
        <vt:i4>62</vt:i4>
      </vt:variant>
      <vt:variant>
        <vt:i4>0</vt:i4>
      </vt:variant>
      <vt:variant>
        <vt:i4>5</vt:i4>
      </vt:variant>
      <vt:variant>
        <vt:lpwstr/>
      </vt:variant>
      <vt:variant>
        <vt:lpwstr>_ENREF_9</vt:lpwstr>
      </vt:variant>
      <vt:variant>
        <vt:i4>4194315</vt:i4>
      </vt:variant>
      <vt:variant>
        <vt:i4>56</vt:i4>
      </vt:variant>
      <vt:variant>
        <vt:i4>0</vt:i4>
      </vt:variant>
      <vt:variant>
        <vt:i4>5</vt:i4>
      </vt:variant>
      <vt:variant>
        <vt:lpwstr/>
      </vt:variant>
      <vt:variant>
        <vt:lpwstr>_ENREF_11</vt:lpwstr>
      </vt:variant>
      <vt:variant>
        <vt:i4>4194315</vt:i4>
      </vt:variant>
      <vt:variant>
        <vt:i4>50</vt:i4>
      </vt:variant>
      <vt:variant>
        <vt:i4>0</vt:i4>
      </vt:variant>
      <vt:variant>
        <vt:i4>5</vt:i4>
      </vt:variant>
      <vt:variant>
        <vt:lpwstr/>
      </vt:variant>
      <vt:variant>
        <vt:lpwstr>_ENREF_10</vt:lpwstr>
      </vt:variant>
      <vt:variant>
        <vt:i4>4718603</vt:i4>
      </vt:variant>
      <vt:variant>
        <vt:i4>44</vt:i4>
      </vt:variant>
      <vt:variant>
        <vt:i4>0</vt:i4>
      </vt:variant>
      <vt:variant>
        <vt:i4>5</vt:i4>
      </vt:variant>
      <vt:variant>
        <vt:lpwstr/>
      </vt:variant>
      <vt:variant>
        <vt:lpwstr>_ENREF_9</vt:lpwstr>
      </vt:variant>
      <vt:variant>
        <vt:i4>4784139</vt:i4>
      </vt:variant>
      <vt:variant>
        <vt:i4>38</vt:i4>
      </vt:variant>
      <vt:variant>
        <vt:i4>0</vt:i4>
      </vt:variant>
      <vt:variant>
        <vt:i4>5</vt:i4>
      </vt:variant>
      <vt:variant>
        <vt:lpwstr/>
      </vt:variant>
      <vt:variant>
        <vt:lpwstr>_ENREF_8</vt:lpwstr>
      </vt:variant>
      <vt:variant>
        <vt:i4>4587531</vt:i4>
      </vt:variant>
      <vt:variant>
        <vt:i4>35</vt:i4>
      </vt:variant>
      <vt:variant>
        <vt:i4>0</vt:i4>
      </vt:variant>
      <vt:variant>
        <vt:i4>5</vt:i4>
      </vt:variant>
      <vt:variant>
        <vt:lpwstr/>
      </vt:variant>
      <vt:variant>
        <vt:lpwstr>_ENREF_7</vt:lpwstr>
      </vt:variant>
      <vt:variant>
        <vt:i4>4653067</vt:i4>
      </vt:variant>
      <vt:variant>
        <vt:i4>29</vt:i4>
      </vt:variant>
      <vt:variant>
        <vt:i4>0</vt:i4>
      </vt:variant>
      <vt:variant>
        <vt:i4>5</vt:i4>
      </vt:variant>
      <vt:variant>
        <vt:lpwstr/>
      </vt:variant>
      <vt:variant>
        <vt:lpwstr>_ENREF_6</vt:lpwstr>
      </vt:variant>
      <vt:variant>
        <vt:i4>4456459</vt:i4>
      </vt:variant>
      <vt:variant>
        <vt:i4>26</vt:i4>
      </vt:variant>
      <vt:variant>
        <vt:i4>0</vt:i4>
      </vt:variant>
      <vt:variant>
        <vt:i4>5</vt:i4>
      </vt:variant>
      <vt:variant>
        <vt:lpwstr/>
      </vt:variant>
      <vt:variant>
        <vt:lpwstr>_ENREF_5</vt:lpwstr>
      </vt:variant>
      <vt:variant>
        <vt:i4>4521995</vt:i4>
      </vt:variant>
      <vt:variant>
        <vt:i4>20</vt:i4>
      </vt:variant>
      <vt:variant>
        <vt:i4>0</vt:i4>
      </vt:variant>
      <vt:variant>
        <vt:i4>5</vt:i4>
      </vt:variant>
      <vt:variant>
        <vt:lpwstr/>
      </vt:variant>
      <vt:variant>
        <vt:lpwstr>_ENREF_4</vt:lpwstr>
      </vt:variant>
      <vt:variant>
        <vt:i4>4325387</vt:i4>
      </vt:variant>
      <vt:variant>
        <vt:i4>14</vt:i4>
      </vt:variant>
      <vt:variant>
        <vt:i4>0</vt:i4>
      </vt:variant>
      <vt:variant>
        <vt:i4>5</vt:i4>
      </vt:variant>
      <vt:variant>
        <vt:lpwstr/>
      </vt:variant>
      <vt:variant>
        <vt:lpwstr>_ENREF_3</vt:lpwstr>
      </vt:variant>
      <vt:variant>
        <vt:i4>4390923</vt:i4>
      </vt:variant>
      <vt:variant>
        <vt:i4>8</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Wenbin Fei</dc:creator>
  <cp:keywords/>
  <cp:lastModifiedBy>Wenbin Fei</cp:lastModifiedBy>
  <cp:revision>45</cp:revision>
  <dcterms:created xsi:type="dcterms:W3CDTF">2020-12-15T10:46:00Z</dcterms:created>
  <dcterms:modified xsi:type="dcterms:W3CDTF">2021-02-03T06:46:00Z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Timer">
    <vt:bool>true</vt:bool>
  </property>
  <property fmtid="{D5CDD505-2E9C-101B-9397-08002B2CF9AE}" pid="3" name="LastTick">
    <vt:r8>43586.359224537</vt:r8>
  </property>
  <property fmtid="{D5CDD505-2E9C-101B-9397-08002B2CF9AE}" pid="4" name="EditTimer">
    <vt:i4>750</vt:i4>
  </property>
  <property fmtid="{D5CDD505-2E9C-101B-9397-08002B2CF9AE}" pid="5" name="ContentTypeId">
    <vt:lpwstr>0x01010043F41CA21EA82643B8924D24BEB3A6B2</vt:lpwstr>
  </property>
</Properties>
</file>