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A451A">
      <w:pPr>
        <w:spacing w:after="0"/>
        <w:jc w:val="right"/>
      </w:pPr>
      <w:r>
        <w:rPr>
          <w:b/>
          <w:bCs/>
          <w:color w:val="C00000"/>
          <w:sz w:val="18"/>
          <w:szCs w:val="18"/>
        </w:rPr>
        <w:t>机密 · CONFIDENTIAL</w:t>
      </w:r>
    </w:p>
    <w:p w14:paraId="7B0D2FFE">
      <w:pPr>
        <w:pBdr>
          <w:bottom w:val="single" w:color="1F3864" w:sz="8" w:space="6"/>
        </w:pBdr>
        <w:spacing w:after="0"/>
      </w:pPr>
    </w:p>
    <w:p w14:paraId="7E9FB7CE">
      <w:pPr>
        <w:spacing w:after="1600"/>
      </w:pPr>
    </w:p>
    <w:p w14:paraId="0AB60C58">
      <w:pPr>
        <w:spacing w:after="60"/>
        <w:jc w:val="center"/>
      </w:pPr>
      <w:r>
        <w:rPr>
          <w:b/>
          <w:bCs/>
          <w:color w:val="2E74B5"/>
          <w:spacing w:val="40"/>
          <w:sz w:val="24"/>
          <w:szCs w:val="24"/>
        </w:rPr>
        <w:t>SECURITY &amp; ARCHITECTURE AUDIT</w:t>
      </w:r>
    </w:p>
    <w:p w14:paraId="0C9B3431"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>Chain Serve (CSS)</w:t>
      </w:r>
    </w:p>
    <w:p w14:paraId="5C088951"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>系统安全与架构审计报告</w:t>
      </w:r>
    </w:p>
    <w:p w14:paraId="6F2B0F29">
      <w:pPr>
        <w:spacing w:after="140"/>
      </w:pPr>
    </w:p>
    <w:p w14:paraId="5E8DAED2">
      <w:pPr>
        <w:spacing w:after="40"/>
        <w:jc w:val="center"/>
      </w:pPr>
      <w:r>
        <w:rPr>
          <w:color w:val="555555"/>
          <w:sz w:val="24"/>
          <w:szCs w:val="24"/>
        </w:rPr>
        <w:t>AWS 基础设施 · 部署与运维 · 应用代码 · 密钥管理</w:t>
      </w:r>
    </w:p>
    <w:p w14:paraId="17ED290C">
      <w:pPr>
        <w:spacing w:after="120"/>
      </w:pPr>
    </w:p>
    <w:p w14:paraId="35449309">
      <w:pPr>
        <w:jc w:val="center"/>
      </w:pPr>
      <w:r>
        <w:rPr>
          <w:color w:val="888888"/>
          <w:sz w:val="20"/>
          <w:szCs w:val="20"/>
        </w:rPr>
        <w:t>只读审计 · 未改动任何服务器或云端资源</w:t>
      </w:r>
    </w:p>
    <w:p w14:paraId="219BBD0C">
      <w:pPr>
        <w:spacing w:after="1800"/>
      </w:pPr>
    </w:p>
    <w:tbl>
      <w:tblPr>
        <w:tblStyle w:val="14"/>
        <w:tblW w:w="9000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00"/>
      </w:tblGrid>
      <w:tr w14:paraId="36A092C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</w:tblPrEx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4EF30">
            <w:pPr>
              <w:spacing w:after="0" w:line="252" w:lineRule="auto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>审计日期</w:t>
            </w:r>
          </w:p>
        </w:tc>
        <w:tc>
          <w:tcPr>
            <w:tcW w:w="6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DAEF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2026-07-15</w:t>
            </w:r>
          </w:p>
        </w:tc>
      </w:tr>
      <w:tr w14:paraId="4640052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97F36">
            <w:pPr>
              <w:spacing w:after="0" w:line="252" w:lineRule="auto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>发现总数</w:t>
            </w:r>
          </w:p>
        </w:tc>
        <w:tc>
          <w:tcPr>
            <w:tcW w:w="6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2B903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代码 67 条（严重 3 · 高 11 · 中 23 · 低 30）+ 基础设施/部署/密钥类问题</w:t>
            </w:r>
          </w:p>
        </w:tc>
      </w:tr>
    </w:tbl>
    <w:p w14:paraId="4DD804BD">
      <w:pPr>
        <w:spacing w:after="600"/>
      </w:pPr>
      <w:bookmarkStart w:id="61" w:name="_GoBack"/>
      <w:bookmarkEnd w:id="61"/>
    </w:p>
    <w:p w14:paraId="79FA6247">
      <w:pPr>
        <w:jc w:val="center"/>
      </w:pPr>
      <w:r>
        <w:rPr>
          <w:i/>
          <w:iCs/>
          <w:color w:val="999999"/>
          <w:sz w:val="18"/>
          <w:szCs w:val="18"/>
        </w:rPr>
        <w:t>本报告全程只读调查，未修改任何服务器 / 云端 / 代码内容。</w:t>
      </w:r>
    </w:p>
    <w:p w14:paraId="2B272F04">
      <w:pPr>
        <w:sectPr>
          <w:pgSz w:w="11906" w:h="16838"/>
          <w:pgMar w:top="1440" w:right="1080" w:bottom="1440" w:left="1080" w:header="708" w:footer="708" w:gutter="0"/>
          <w:cols w:space="720" w:num="1"/>
          <w:docGrid w:linePitch="360" w:charSpace="0"/>
        </w:sectPr>
      </w:pPr>
    </w:p>
    <w:p w14:paraId="336FD096">
      <w:pPr>
        <w:spacing w:after="160"/>
      </w:pPr>
      <w:r>
        <w:rPr>
          <w:b/>
          <w:bCs/>
          <w:color w:val="1F3864"/>
          <w:sz w:val="36"/>
          <w:szCs w:val="36"/>
        </w:rPr>
        <w:t>目录</w:t>
      </w:r>
    </w:p>
    <w:sdt>
      <w:sdtPr>
        <w:alias w:val="目录"/>
        <w:id w:val="147463432"/>
      </w:sdtPr>
      <w:sdtContent>
        <w:p w14:paraId="0D38A47A">
          <w:pPr>
            <w:rPr>
              <w:rFonts w:ascii="Calibri" w:hAnsi="Calibri" w:eastAsia="微软雅黑"/>
              <w:color w:val="222222"/>
              <w:sz w:val="21"/>
              <w:szCs w:val="21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1D9735F5">
          <w:pPr>
            <w:pStyle w:val="10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_Toc20215 </w:instrText>
          </w:r>
          <w:r>
            <w:fldChar w:fldCharType="separate"/>
          </w:r>
          <w:r>
            <w:rPr>
              <w:bCs w:val="0"/>
            </w:rPr>
            <w:t>第一部分 · 执行摘要</w:t>
          </w:r>
          <w:r>
            <w:tab/>
          </w:r>
          <w:r>
            <w:fldChar w:fldCharType="begin"/>
          </w:r>
          <w:r>
            <w:instrText xml:space="preserve"> PAGEREF _Toc20215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BFB0EC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_Toc12266 </w:instrText>
          </w:r>
          <w:r>
            <w:fldChar w:fldCharType="separate"/>
          </w:r>
          <w:r>
            <w:rPr>
              <w:bCs w:val="0"/>
            </w:rPr>
            <w:t>1. 账号与环境拓扑</w:t>
          </w:r>
          <w:r>
            <w:tab/>
          </w:r>
          <w:r>
            <w:fldChar w:fldCharType="begin"/>
          </w:r>
          <w:r>
            <w:instrText xml:space="preserve"> PAGEREF _Toc12266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A1812C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_Toc27457 </w:instrText>
          </w:r>
          <w:r>
            <w:fldChar w:fldCharType="separate"/>
          </w:r>
          <w:r>
            <w:rPr>
              <w:bCs w:val="0"/>
            </w:rPr>
            <w:t>2. 最需要立即处理的风险（Top Risks）</w:t>
          </w:r>
          <w:r>
            <w:tab/>
          </w:r>
          <w:r>
            <w:fldChar w:fldCharType="begin"/>
          </w:r>
          <w:r>
            <w:instrText xml:space="preserve"> PAGEREF _Toc27457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F95332E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_Toc16218 </w:instrText>
          </w:r>
          <w:r>
            <w:fldChar w:fldCharType="separate"/>
          </w:r>
          <w:r>
            <w:rPr>
              <w:bCs w:val="0"/>
            </w:rPr>
            <w:t>3. 代码审计结果概览（v20260705）</w:t>
          </w:r>
          <w:r>
            <w:tab/>
          </w:r>
          <w:r>
            <w:fldChar w:fldCharType="begin"/>
          </w:r>
          <w:r>
            <w:instrText xml:space="preserve"> PAGEREF _Toc16218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6751BA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_Toc3746 </w:instrText>
          </w:r>
          <w:r>
            <w:fldChar w:fldCharType="separate"/>
          </w:r>
          <w:r>
            <w:rPr>
              <w:bCs w:val="0"/>
            </w:rPr>
            <w:t>4. 立即行动清单（建议顺序）</w:t>
          </w:r>
          <w:r>
            <w:tab/>
          </w:r>
          <w:r>
            <w:fldChar w:fldCharType="begin"/>
          </w:r>
          <w:r>
            <w:instrText xml:space="preserve"> PAGEREF _Toc3746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EF46674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_Toc25663 </w:instrText>
          </w:r>
          <w:r>
            <w:fldChar w:fldCharType="separate"/>
          </w:r>
          <w:r>
            <w:rPr>
              <w:bCs w:val="0"/>
            </w:rPr>
            <w:t>5. 本报告文档结构</w:t>
          </w:r>
          <w:r>
            <w:tab/>
          </w:r>
          <w:r>
            <w:fldChar w:fldCharType="begin"/>
          </w:r>
          <w:r>
            <w:instrText xml:space="preserve"> PAGEREF _Toc25663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46AE235">
          <w:pPr>
            <w:pStyle w:val="10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_Toc26233 </w:instrText>
          </w:r>
          <w:r>
            <w:fldChar w:fldCharType="separate"/>
          </w:r>
          <w:r>
            <w:rPr>
              <w:bCs w:val="0"/>
            </w:rPr>
            <w:t>第二部分 · AWS 基础设施与 EC2 清单</w:t>
          </w:r>
          <w:r>
            <w:tab/>
          </w:r>
          <w:r>
            <w:fldChar w:fldCharType="begin"/>
          </w:r>
          <w:r>
            <w:instrText xml:space="preserve"> PAGEREF _Toc26233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D0A381B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_Toc11845 </w:instrText>
          </w:r>
          <w:r>
            <w:fldChar w:fldCharType="separate"/>
          </w:r>
          <w:r>
            <w:rPr>
              <w:bCs w:val="0"/>
            </w:rPr>
            <w:t>一、用了哪些 AWS 服务</w:t>
          </w:r>
          <w:r>
            <w:tab/>
          </w:r>
          <w:r>
            <w:fldChar w:fldCharType="begin"/>
          </w:r>
          <w:r>
            <w:instrText xml:space="preserve"> PAGEREF _Toc11845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464DB34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_Toc9318 </w:instrText>
          </w:r>
          <w:r>
            <w:fldChar w:fldCharType="separate"/>
          </w:r>
          <w:r>
            <w:rPr>
              <w:bCs w:val="0"/>
            </w:rPr>
            <w:t>二、EC2 实例清单</w:t>
          </w:r>
          <w:r>
            <w:tab/>
          </w:r>
          <w:r>
            <w:fldChar w:fldCharType="begin"/>
          </w:r>
          <w:r>
            <w:instrText xml:space="preserve"> PAGEREF _Toc9318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23BF818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_Toc28329 </w:instrText>
          </w:r>
          <w:r>
            <w:fldChar w:fldCharType="separate"/>
          </w:r>
          <w:r>
            <w:rPr>
              <w:bCs w:val="0"/>
            </w:rPr>
            <w:t>三、安全组问题（重点）</w:t>
          </w:r>
          <w:r>
            <w:tab/>
          </w:r>
          <w:r>
            <w:fldChar w:fldCharType="begin"/>
          </w:r>
          <w:r>
            <w:instrText xml:space="preserve"> PAGEREF _Toc28329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351826F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_Toc2656 </w:instrText>
          </w:r>
          <w:r>
            <w:fldChar w:fldCharType="separate"/>
          </w:r>
          <w:r>
            <w:rPr>
              <w:bCs w:val="0"/>
            </w:rPr>
            <w:t>每台运行实例的入站规则（全部来源 0.0.0.0/0 = 全网）</w:t>
          </w:r>
          <w:r>
            <w:tab/>
          </w:r>
          <w:r>
            <w:fldChar w:fldCharType="begin"/>
          </w:r>
          <w:r>
            <w:instrText xml:space="preserve"> PAGEREF _Toc2656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EEB665C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_Toc1642 </w:instrText>
          </w:r>
          <w:r>
            <w:fldChar w:fldCharType="separate"/>
          </w:r>
          <w:r>
            <w:rPr>
              <w:bCs w:val="0"/>
            </w:rPr>
            <w:t>问题清单</w:t>
          </w:r>
          <w:r>
            <w:tab/>
          </w:r>
          <w:r>
            <w:fldChar w:fldCharType="begin"/>
          </w:r>
          <w:r>
            <w:instrText xml:space="preserve"> PAGEREF _Toc1642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62B480C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_Toc10410 </w:instrText>
          </w:r>
          <w:r>
            <w:fldChar w:fldCharType="separate"/>
          </w:r>
          <w:r>
            <w:rPr>
              <w:bCs w:val="0"/>
            </w:rPr>
            <w:t>四、S3 与公开访问（验证了代码里的 public-read 真生效）</w:t>
          </w:r>
          <w:r>
            <w:tab/>
          </w:r>
          <w:r>
            <w:fldChar w:fldCharType="begin"/>
          </w:r>
          <w:r>
            <w:instrText xml:space="preserve"> PAGEREF _Toc10410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FEDA0FF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_Toc13054 </w:instrText>
          </w:r>
          <w:r>
            <w:fldChar w:fldCharType="separate"/>
          </w:r>
          <w:r>
            <w:rPr>
              <w:bCs w:val="0"/>
            </w:rPr>
            <w:t>五、IAM 现状与问题</w:t>
          </w:r>
          <w:r>
            <w:tab/>
          </w:r>
          <w:r>
            <w:fldChar w:fldCharType="begin"/>
          </w:r>
          <w:r>
            <w:instrText xml:space="preserve"> PAGEREF _Toc13054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E45142C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_Toc25661 </w:instrText>
          </w:r>
          <w:r>
            <w:fldChar w:fldCharType="separate"/>
          </w:r>
          <w:r>
            <w:rPr>
              <w:bCs w:val="0"/>
            </w:rPr>
            <w:t>六、成本与卫生</w:t>
          </w:r>
          <w:r>
            <w:tab/>
          </w:r>
          <w:r>
            <w:fldChar w:fldCharType="begin"/>
          </w:r>
          <w:r>
            <w:instrText xml:space="preserve"> PAGEREF _Toc25661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0030C4D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_Toc13698 </w:instrText>
          </w:r>
          <w:r>
            <w:fldChar w:fldCharType="separate"/>
          </w:r>
          <w:r>
            <w:rPr>
              <w:bCs w:val="0"/>
            </w:rPr>
            <w:t>七、基础设施即代码（Terraform）</w:t>
          </w:r>
          <w:r>
            <w:tab/>
          </w:r>
          <w:r>
            <w:fldChar w:fldCharType="begin"/>
          </w:r>
          <w:r>
            <w:instrText xml:space="preserve"> PAGEREF _Toc13698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B359450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_Toc20888 </w:instrText>
          </w:r>
          <w:r>
            <w:fldChar w:fldCharType="separate"/>
          </w:r>
          <w:r>
            <w:rPr>
              <w:bCs w:val="0"/>
            </w:rPr>
            <w:t>八、结论</w:t>
          </w:r>
          <w:r>
            <w:tab/>
          </w:r>
          <w:r>
            <w:fldChar w:fldCharType="begin"/>
          </w:r>
          <w:r>
            <w:instrText xml:space="preserve"> PAGEREF _Toc20888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A482083">
          <w:pPr>
            <w:pStyle w:val="10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_Toc20690 </w:instrText>
          </w:r>
          <w:r>
            <w:fldChar w:fldCharType="separate"/>
          </w:r>
          <w:r>
            <w:rPr>
              <w:bCs w:val="0"/>
            </w:rPr>
            <w:t>第三部分 · 部署方式与 CI/CD</w:t>
          </w:r>
          <w:r>
            <w:tab/>
          </w:r>
          <w:r>
            <w:fldChar w:fldCharType="begin"/>
          </w:r>
          <w:r>
            <w:instrText xml:space="preserve"> PAGEREF _Toc20690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11547B0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_Toc3875 </w:instrText>
          </w:r>
          <w:r>
            <w:fldChar w:fldCharType="separate"/>
          </w:r>
          <w:r>
            <w:rPr>
              <w:bCs w:val="0"/>
            </w:rPr>
            <w:t>一、一句话概括</w:t>
          </w:r>
          <w:r>
            <w:tab/>
          </w:r>
          <w:r>
            <w:fldChar w:fldCharType="begin"/>
          </w:r>
          <w:r>
            <w:instrText xml:space="preserve"> PAGEREF _Toc3875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173EB61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_Toc15587 </w:instrText>
          </w:r>
          <w:r>
            <w:fldChar w:fldCharType="separate"/>
          </w:r>
          <w:r>
            <w:rPr>
              <w:bCs w:val="0"/>
            </w:rPr>
            <w:t>二、部署脚本逐层拆解</w:t>
          </w:r>
          <w:r>
            <w:tab/>
          </w:r>
          <w:r>
            <w:fldChar w:fldCharType="begin"/>
          </w:r>
          <w:r>
            <w:instrText xml:space="preserve"> PAGEREF _Toc15587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A83D408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_Toc25470 </w:instrText>
          </w:r>
          <w:r>
            <w:fldChar w:fldCharType="separate"/>
          </w:r>
          <w:r>
            <w:rPr>
              <w:bCs w:val="0"/>
            </w:rPr>
            <w:t>1) .gitlab-ci.yml（流水线定义）</w:t>
          </w:r>
          <w:r>
            <w:tab/>
          </w:r>
          <w:r>
            <w:fldChar w:fldCharType="begin"/>
          </w:r>
          <w:r>
            <w:instrText xml:space="preserve"> PAGEREF _Toc25470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D3CE347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_Toc25163 </w:instrText>
          </w:r>
          <w:r>
            <w:fldChar w:fldCharType="separate"/>
          </w:r>
          <w:r>
            <w:rPr>
              <w:bCs w:val="0"/>
            </w:rPr>
            <w:t>2) Makefile（实际命令）</w:t>
          </w:r>
          <w:r>
            <w:tab/>
          </w:r>
          <w:r>
            <w:fldChar w:fldCharType="begin"/>
          </w:r>
          <w:r>
            <w:instrText xml:space="preserve"> PAGEREF _Toc25163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2FA5880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_Toc18293 </w:instrText>
          </w:r>
          <w:r>
            <w:fldChar w:fldCharType="separate"/>
          </w:r>
          <w:r>
            <w:rPr>
              <w:bCs w:val="0"/>
            </w:rPr>
            <w:t>3) docker-compose.yml（base）+ docker-compose.prod.yml（叠加层）</w:t>
          </w:r>
          <w:r>
            <w:tab/>
          </w:r>
          <w:r>
            <w:fldChar w:fldCharType="begin"/>
          </w:r>
          <w:r>
            <w:instrText xml:space="preserve"> PAGEREF _Toc18293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4E54247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_Toc1779 </w:instrText>
          </w:r>
          <w:r>
            <w:fldChar w:fldCharType="separate"/>
          </w:r>
          <w:r>
            <w:rPr>
              <w:bCs w:val="0"/>
            </w:rPr>
            <w:t>三、镜像仓库</w:t>
          </w:r>
          <w:r>
            <w:tab/>
          </w:r>
          <w:r>
            <w:fldChar w:fldCharType="begin"/>
          </w:r>
          <w:r>
            <w:instrText xml:space="preserve"> PAGEREF _Toc1779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3624D44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_Toc116 </w:instrText>
          </w:r>
          <w:r>
            <w:fldChar w:fldCharType="separate"/>
          </w:r>
          <w:r>
            <w:rPr>
              <w:bCs w:val="0"/>
            </w:rPr>
            <w:t>四、runner 与『服务器上有什么』</w:t>
          </w:r>
          <w:r>
            <w:tab/>
          </w:r>
          <w:r>
            <w:fldChar w:fldCharType="begin"/>
          </w:r>
          <w:r>
            <w:instrText xml:space="preserve"> PAGEREF _Toc116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EFB5790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_Toc7473 </w:instrText>
          </w:r>
          <w:r>
            <w:fldChar w:fldCharType="separate"/>
          </w:r>
          <w:r>
            <w:rPr>
              <w:bCs w:val="0"/>
            </w:rPr>
            <w:t>五、部署方式的问题</w:t>
          </w:r>
          <w:r>
            <w:tab/>
          </w:r>
          <w:r>
            <w:fldChar w:fldCharType="begin"/>
          </w:r>
          <w:r>
            <w:instrText xml:space="preserve"> PAGEREF _Toc7473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B39FF6A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_Toc22442 </w:instrText>
          </w:r>
          <w:r>
            <w:fldChar w:fldCharType="separate"/>
          </w:r>
          <w:r>
            <w:rPr>
              <w:bCs w:val="0"/>
            </w:rPr>
            <w:t>六、建议</w:t>
          </w:r>
          <w:r>
            <w:tab/>
          </w:r>
          <w:r>
            <w:fldChar w:fldCharType="begin"/>
          </w:r>
          <w:r>
            <w:instrText xml:space="preserve"> PAGEREF _Toc22442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8BB6CB7">
          <w:pPr>
            <w:pStyle w:val="10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_Toc12514 </w:instrText>
          </w:r>
          <w:r>
            <w:fldChar w:fldCharType="separate"/>
          </w:r>
          <w:r>
            <w:rPr>
              <w:bCs w:val="0"/>
            </w:rPr>
            <w:t>第四部分 · 服务器现状与问题（preprod 实测）</w:t>
          </w:r>
          <w:r>
            <w:tab/>
          </w:r>
          <w:r>
            <w:fldChar w:fldCharType="begin"/>
          </w:r>
          <w:r>
            <w:instrText xml:space="preserve"> PAGEREF _Toc12514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6484E3C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_Toc6976 </w:instrText>
          </w:r>
          <w:r>
            <w:fldChar w:fldCharType="separate"/>
          </w:r>
          <w:r>
            <w:rPr>
              <w:bCs w:val="0"/>
            </w:rPr>
            <w:t>1. preprod 容器拓扑（实测 22 个容器，均 Up 12 天）</w:t>
          </w:r>
          <w:r>
            <w:tab/>
          </w:r>
          <w:r>
            <w:fldChar w:fldCharType="begin"/>
          </w:r>
          <w:r>
            <w:instrText xml:space="preserve"> PAGEREF _Toc6976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E662A2A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_Toc2629 </w:instrText>
          </w:r>
          <w:r>
            <w:fldChar w:fldCharType="separate"/>
          </w:r>
          <w:r>
            <w:rPr>
              <w:bCs w:val="0"/>
            </w:rPr>
            <w:t>2. 运行时配置（app 容器实测 117 个环境变量）</w:t>
          </w:r>
          <w:r>
            <w:tab/>
          </w:r>
          <w:r>
            <w:fldChar w:fldCharType="begin"/>
          </w:r>
          <w:r>
            <w:instrText xml:space="preserve"> PAGEREF _Toc2629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E1F3304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_Toc16974 </w:instrText>
          </w:r>
          <w:r>
            <w:fldChar w:fldCharType="separate"/>
          </w:r>
          <w:r>
            <w:rPr>
              <w:bCs w:val="0"/>
            </w:rPr>
            <w:t>3. 服务器层面的问题</w:t>
          </w:r>
          <w:r>
            <w:tab/>
          </w:r>
          <w:r>
            <w:fldChar w:fldCharType="begin"/>
          </w:r>
          <w:r>
            <w:instrText xml:space="preserve"> PAGEREF _Toc16974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7BD762A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_Toc7321 </w:instrText>
          </w:r>
          <w:r>
            <w:fldChar w:fldCharType="separate"/>
          </w:r>
          <w:r>
            <w:rPr>
              <w:bCs w:val="0"/>
            </w:rPr>
            <w:t>4. dev / stage（未登录，按元数据 + 同架构推断）</w:t>
          </w:r>
          <w:r>
            <w:tab/>
          </w:r>
          <w:r>
            <w:fldChar w:fldCharType="begin"/>
          </w:r>
          <w:r>
            <w:instrText xml:space="preserve"> PAGEREF _Toc7321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63066BD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_Toc4470 </w:instrText>
          </w:r>
          <w:r>
            <w:fldChar w:fldCharType="separate"/>
          </w:r>
          <w:r>
            <w:rPr>
              <w:bCs w:val="0"/>
            </w:rPr>
            <w:t>5. 建议（服务器层）</w:t>
          </w:r>
          <w:r>
            <w:tab/>
          </w:r>
          <w:r>
            <w:fldChar w:fldCharType="begin"/>
          </w:r>
          <w:r>
            <w:instrText xml:space="preserve"> PAGEREF _Toc4470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17FEBE5">
          <w:pPr>
            <w:pStyle w:val="10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_Toc18132 </w:instrText>
          </w:r>
          <w:r>
            <w:fldChar w:fldCharType="separate"/>
          </w:r>
          <w:r>
            <w:rPr>
              <w:bCs w:val="0"/>
            </w:rPr>
            <w:t>第五部分 · 环境变量与密钥审计</w:t>
          </w:r>
          <w:r>
            <w:tab/>
          </w:r>
          <w:r>
            <w:fldChar w:fldCharType="begin"/>
          </w:r>
          <w:r>
            <w:instrText xml:space="preserve"> PAGEREF _Toc18132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639F692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_Toc19785 </w:instrText>
          </w:r>
          <w:r>
            <w:fldChar w:fldCharType="separate"/>
          </w:r>
          <w:r>
            <w:rPr>
              <w:bCs w:val="0"/>
            </w:rPr>
            <w:t>1. 直接回答：『开发和 prod 会不会用同一个 key？』</w:t>
          </w:r>
          <w:r>
            <w:tab/>
          </w:r>
          <w:r>
            <w:fldChar w:fldCharType="begin"/>
          </w:r>
          <w:r>
            <w:instrText xml:space="preserve"> PAGEREF _Toc19785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E85AF8D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_Toc24301 </w:instrText>
          </w:r>
          <w:r>
            <w:fldChar w:fldCharType="separate"/>
          </w:r>
          <w:r>
            <w:rPr>
              <w:bCs w:val="0"/>
            </w:rPr>
            <w:t>2. 真正的大问题：不是复用，而是『生产开调试 + 弱默认凭据 + 明文真实密钥』</w:t>
          </w:r>
          <w:r>
            <w:tab/>
          </w:r>
          <w:r>
            <w:fldChar w:fldCharType="begin"/>
          </w:r>
          <w:r>
            <w:instrText xml:space="preserve"> PAGEREF _Toc24301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888C88F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_Toc12516 </w:instrText>
          </w:r>
          <w:r>
            <w:fldChar w:fldCharType="separate"/>
          </w:r>
          <w:r>
            <w:rPr>
              <w:bCs w:val="0"/>
            </w:rPr>
            <w:t>3. 明文真实密钥泄露（backend_test_env_file 中）</w:t>
          </w:r>
          <w:r>
            <w:tab/>
          </w:r>
          <w:r>
            <w:fldChar w:fldCharType="begin"/>
          </w:r>
          <w:r>
            <w:instrText xml:space="preserve"> PAGEREF _Toc12516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7FF3143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_Toc1163 </w:instrText>
          </w:r>
          <w:r>
            <w:fldChar w:fldCharType="separate"/>
          </w:r>
          <w:r>
            <w:rPr>
              <w:bCs w:val="0"/>
            </w:rPr>
            <w:t>4. 配置错误（顺带发现）</w:t>
          </w:r>
          <w:r>
            <w:tab/>
          </w:r>
          <w:r>
            <w:fldChar w:fldCharType="begin"/>
          </w:r>
          <w:r>
            <w:instrText xml:space="preserve"> PAGEREF _Toc1163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9F697AB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_Toc21092 </w:instrText>
          </w:r>
          <w:r>
            <w:fldChar w:fldCharType="separate"/>
          </w:r>
          <w:r>
            <w:rPr>
              <w:bCs w:val="0"/>
            </w:rPr>
            <w:t>5. 密钥轮换清单（建议立即执行，逐项打勾）</w:t>
          </w:r>
          <w:r>
            <w:tab/>
          </w:r>
          <w:r>
            <w:fldChar w:fldCharType="begin"/>
          </w:r>
          <w:r>
            <w:instrText xml:space="preserve"> PAGEREF _Toc21092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2298C29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_Toc24089 </w:instrText>
          </w:r>
          <w:r>
            <w:fldChar w:fldCharType="separate"/>
          </w:r>
          <w:r>
            <w:rPr>
              <w:bCs w:val="0"/>
            </w:rPr>
            <w:t>流程改进（治本）</w:t>
          </w:r>
          <w:r>
            <w:tab/>
          </w:r>
          <w:r>
            <w:fldChar w:fldCharType="begin"/>
          </w:r>
          <w:r>
            <w:instrText xml:space="preserve"> PAGEREF _Toc24089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586FB14">
          <w:pPr>
            <w:pStyle w:val="10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_Toc11308 </w:instrText>
          </w:r>
          <w:r>
            <w:fldChar w:fldCharType="separate"/>
          </w:r>
          <w:r>
            <w:rPr>
              <w:bCs w:val="0"/>
            </w:rPr>
            <w:t>第六部分 · 后端架构现状与问题（v20260705）</w:t>
          </w:r>
          <w:r>
            <w:tab/>
          </w:r>
          <w:r>
            <w:fldChar w:fldCharType="begin"/>
          </w:r>
          <w:r>
            <w:instrText xml:space="preserve"> PAGEREF _Toc11308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1BCFF1D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_Toc15245 </w:instrText>
          </w:r>
          <w:r>
            <w:fldChar w:fldCharType="separate"/>
          </w:r>
          <w:r>
            <w:rPr>
              <w:bCs w:val="0"/>
            </w:rPr>
            <w:t>1. 现在是怎么做的</w:t>
          </w:r>
          <w:r>
            <w:tab/>
          </w:r>
          <w:r>
            <w:fldChar w:fldCharType="begin"/>
          </w:r>
          <w:r>
            <w:instrText xml:space="preserve"> PAGEREF _Toc15245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3180708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_Toc30985 </w:instrText>
          </w:r>
          <w:r>
            <w:fldChar w:fldCharType="separate"/>
          </w:r>
          <w:r>
            <w:rPr>
              <w:bCs w:val="0"/>
            </w:rPr>
            <w:t>2. 系统性问题（按主题归纳，明细见第八部分）</w:t>
          </w:r>
          <w:r>
            <w:tab/>
          </w:r>
          <w:r>
            <w:fldChar w:fldCharType="begin"/>
          </w:r>
          <w:r>
            <w:instrText xml:space="preserve"> PAGEREF _Toc30985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2C38440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_Toc13419 </w:instrText>
          </w:r>
          <w:r>
            <w:fldChar w:fldCharType="separate"/>
          </w:r>
          <w:r>
            <w:rPr>
              <w:bCs w:val="0"/>
            </w:rPr>
            <w:t>2.1 授权模型是最大的结构性缺陷 🔴</w:t>
          </w:r>
          <w:r>
            <w:tab/>
          </w:r>
          <w:r>
            <w:fldChar w:fldCharType="begin"/>
          </w:r>
          <w:r>
            <w:instrText xml:space="preserve"> PAGEREF _Toc13419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8A88996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_Toc17075 </w:instrText>
          </w:r>
          <w:r>
            <w:fldChar w:fldCharType="separate"/>
          </w:r>
          <w:r>
            <w:rPr>
              <w:bCs w:val="0"/>
            </w:rPr>
            <w:t>2.2 金额 / 退款正确性 🟠</w:t>
          </w:r>
          <w:r>
            <w:tab/>
          </w:r>
          <w:r>
            <w:fldChar w:fldCharType="begin"/>
          </w:r>
          <w:r>
            <w:instrText xml:space="preserve"> PAGEREF _Toc17075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06FA71F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_Toc17091 </w:instrText>
          </w:r>
          <w:r>
            <w:fldChar w:fldCharType="separate"/>
          </w:r>
          <w:r>
            <w:rPr>
              <w:bCs w:val="0"/>
            </w:rPr>
            <w:t>2.3 数据外泄面 🟠</w:t>
          </w:r>
          <w:r>
            <w:tab/>
          </w:r>
          <w:r>
            <w:fldChar w:fldCharType="begin"/>
          </w:r>
          <w:r>
            <w:instrText xml:space="preserve"> PAGEREF _Toc17091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3C490DC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_Toc15690 </w:instrText>
          </w:r>
          <w:r>
            <w:fldChar w:fldCharType="separate"/>
          </w:r>
          <w:r>
            <w:rPr>
              <w:bCs w:val="0"/>
            </w:rPr>
            <w:t>2.4 SSRF / 外部请求 🟠</w:t>
          </w:r>
          <w:r>
            <w:tab/>
          </w:r>
          <w:r>
            <w:fldChar w:fldCharType="begin"/>
          </w:r>
          <w:r>
            <w:instrText xml:space="preserve"> PAGEREF _Toc15690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5D99A1A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_Toc11069 </w:instrText>
          </w:r>
          <w:r>
            <w:fldChar w:fldCharType="separate"/>
          </w:r>
          <w:r>
            <w:rPr>
              <w:bCs w:val="0"/>
            </w:rPr>
            <w:t>2.5 认证健壮性 🟠</w:t>
          </w:r>
          <w:r>
            <w:tab/>
          </w:r>
          <w:r>
            <w:fldChar w:fldCharType="begin"/>
          </w:r>
          <w:r>
            <w:instrText xml:space="preserve"> PAGEREF _Toc11069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1DC2BCB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_Toc8122 </w:instrText>
          </w:r>
          <w:r>
            <w:fldChar w:fldCharType="separate"/>
          </w:r>
          <w:r>
            <w:rPr>
              <w:bCs w:val="0"/>
            </w:rPr>
            <w:t>2.6 弹性 / 健壮性（中间件与消费者） 🟡</w:t>
          </w:r>
          <w:r>
            <w:tab/>
          </w:r>
          <w:r>
            <w:fldChar w:fldCharType="begin"/>
          </w:r>
          <w:r>
            <w:instrText xml:space="preserve"> PAGEREF _Toc8122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E9F23A6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_Toc17011 </w:instrText>
          </w:r>
          <w:r>
            <w:fldChar w:fldCharType="separate"/>
          </w:r>
          <w:r>
            <w:rPr>
              <w:bCs w:val="0"/>
            </w:rPr>
            <w:t>2.7 其他卫生 ⚪</w:t>
          </w:r>
          <w:r>
            <w:tab/>
          </w:r>
          <w:r>
            <w:fldChar w:fldCharType="begin"/>
          </w:r>
          <w:r>
            <w:instrText xml:space="preserve"> PAGEREF _Toc17011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1FE90AE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_Toc26662 </w:instrText>
          </w:r>
          <w:r>
            <w:fldChar w:fldCharType="separate"/>
          </w:r>
          <w:r>
            <w:rPr>
              <w:bCs w:val="0"/>
            </w:rPr>
            <w:t>3. 建议优先级</w:t>
          </w:r>
          <w:r>
            <w:tab/>
          </w:r>
          <w:r>
            <w:fldChar w:fldCharType="begin"/>
          </w:r>
          <w:r>
            <w:instrText xml:space="preserve"> PAGEREF _Toc26662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3872DCA">
          <w:pPr>
            <w:pStyle w:val="10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_Toc25127 </w:instrText>
          </w:r>
          <w:r>
            <w:fldChar w:fldCharType="separate"/>
          </w:r>
          <w:r>
            <w:rPr>
              <w:bCs w:val="0"/>
            </w:rPr>
            <w:t>第七部分 · 前端架构现状与问题（v20260705）</w:t>
          </w:r>
          <w:r>
            <w:tab/>
          </w:r>
          <w:r>
            <w:fldChar w:fldCharType="begin"/>
          </w:r>
          <w:r>
            <w:instrText xml:space="preserve"> PAGEREF _Toc25127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EE38E75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_Toc13515 </w:instrText>
          </w:r>
          <w:r>
            <w:fldChar w:fldCharType="separate"/>
          </w:r>
          <w:r>
            <w:rPr>
              <w:bCs w:val="0"/>
            </w:rPr>
            <w:t>1. 现在是怎么做的</w:t>
          </w:r>
          <w:r>
            <w:tab/>
          </w:r>
          <w:r>
            <w:fldChar w:fldCharType="begin"/>
          </w:r>
          <w:r>
            <w:instrText xml:space="preserve"> PAGEREF _Toc13515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57DC441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_Toc13589 </w:instrText>
          </w:r>
          <w:r>
            <w:fldChar w:fldCharType="separate"/>
          </w:r>
          <w:r>
            <w:rPr>
              <w:bCs w:val="0"/>
            </w:rPr>
            <w:t>2. 已知技术债（仓库 REFACTORING.md 自述）</w:t>
          </w:r>
          <w:r>
            <w:tab/>
          </w:r>
          <w:r>
            <w:fldChar w:fldCharType="begin"/>
          </w:r>
          <w:r>
            <w:instrText xml:space="preserve"> PAGEREF _Toc13589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4A04224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_Toc23815 </w:instrText>
          </w:r>
          <w:r>
            <w:fldChar w:fldCharType="separate"/>
          </w:r>
          <w:r>
            <w:rPr>
              <w:bCs w:val="0"/>
            </w:rPr>
            <w:t>3. 审计发现的问题（明细见第八部分）</w:t>
          </w:r>
          <w:r>
            <w:tab/>
          </w:r>
          <w:r>
            <w:fldChar w:fldCharType="begin"/>
          </w:r>
          <w:r>
            <w:instrText xml:space="preserve"> PAGEREF _Toc23815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45B120F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_Toc30323 </w:instrText>
          </w:r>
          <w:r>
            <w:fldChar w:fldCharType="separate"/>
          </w:r>
          <w:r>
            <w:rPr>
              <w:bCs w:val="0"/>
            </w:rPr>
            <w:t>3.1 令牌与鉴权 🟡</w:t>
          </w:r>
          <w:r>
            <w:tab/>
          </w:r>
          <w:r>
            <w:fldChar w:fldCharType="begin"/>
          </w:r>
          <w:r>
            <w:instrText xml:space="preserve"> PAGEREF _Toc30323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3D05F34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_Toc4951 </w:instrText>
          </w:r>
          <w:r>
            <w:fldChar w:fldCharType="separate"/>
          </w:r>
          <w:r>
            <w:rPr>
              <w:bCs w:val="0"/>
            </w:rPr>
            <w:t>3.2 缓存与数据串号 🟡</w:t>
          </w:r>
          <w:r>
            <w:tab/>
          </w:r>
          <w:r>
            <w:fldChar w:fldCharType="begin"/>
          </w:r>
          <w:r>
            <w:instrText xml:space="preserve"> PAGEREF _Toc4951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F3DE4C2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_Toc27234 </w:instrText>
          </w:r>
          <w:r>
            <w:fldChar w:fldCharType="separate"/>
          </w:r>
          <w:r>
            <w:rPr>
              <w:bCs w:val="0"/>
            </w:rPr>
            <w:t>3.3 业务计算与后端不一致 🟡</w:t>
          </w:r>
          <w:r>
            <w:tab/>
          </w:r>
          <w:r>
            <w:fldChar w:fldCharType="begin"/>
          </w:r>
          <w:r>
            <w:instrText xml:space="preserve"> PAGEREF _Toc27234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9452DE2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_Toc24718 </w:instrText>
          </w:r>
          <w:r>
            <w:fldChar w:fldCharType="separate"/>
          </w:r>
          <w:r>
            <w:rPr>
              <w:bCs w:val="0"/>
            </w:rPr>
            <w:t>3.4 安全响应头 / 其他 🟡/⚪</w:t>
          </w:r>
          <w:r>
            <w:tab/>
          </w:r>
          <w:r>
            <w:fldChar w:fldCharType="begin"/>
          </w:r>
          <w:r>
            <w:instrText xml:space="preserve"> PAGEREF _Toc24718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48F2022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_Toc16081 </w:instrText>
          </w:r>
          <w:r>
            <w:fldChar w:fldCharType="separate"/>
          </w:r>
          <w:r>
            <w:rPr>
              <w:bCs w:val="0"/>
            </w:rPr>
            <w:t>4. 建议优先级</w:t>
          </w:r>
          <w:r>
            <w:tab/>
          </w:r>
          <w:r>
            <w:fldChar w:fldCharType="begin"/>
          </w:r>
          <w:r>
            <w:instrText xml:space="preserve"> PAGEREF _Toc16081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2DDA2A3">
          <w:pPr>
            <w:pStyle w:val="10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_Toc2461 </w:instrText>
          </w:r>
          <w:r>
            <w:fldChar w:fldCharType="separate"/>
          </w:r>
          <w:r>
            <w:rPr>
              <w:bCs w:val="0"/>
            </w:rPr>
            <w:t>第八部分 · 代码审计发现清单（67 条）</w:t>
          </w:r>
          <w:r>
            <w:tab/>
          </w:r>
          <w:r>
            <w:fldChar w:fldCharType="begin"/>
          </w:r>
          <w:r>
            <w:instrText xml:space="preserve"> PAGEREF _Toc2461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ECBF0DE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_Toc16557 </w:instrText>
          </w:r>
          <w:r>
            <w:fldChar w:fldCharType="separate"/>
          </w:r>
          <w:r>
            <w:rPr>
              <w:bCs w:val="0"/>
            </w:rPr>
            <w:t>严重 CRITICAL（3 条）</w:t>
          </w:r>
          <w:r>
            <w:tab/>
          </w:r>
          <w:r>
            <w:fldChar w:fldCharType="begin"/>
          </w:r>
          <w:r>
            <w:instrText xml:space="preserve"> PAGEREF _Toc16557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0242F0B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_Toc15507 </w:instrText>
          </w:r>
          <w:r>
            <w:fldChar w:fldCharType="separate"/>
          </w:r>
          <w:r>
            <w:rPr>
              <w:bCs/>
            </w:rPr>
            <w:t>#1  check_permissions 授权检查目标可被查询参数 business_id/business_type 篡改，导致跨租户越权 (IDOR)</w:t>
          </w:r>
          <w:r>
            <w:tab/>
          </w:r>
          <w:r>
            <w:fldChar w:fldCharType="begin"/>
          </w:r>
          <w:r>
            <w:instrText xml:space="preserve"> PAGEREF _Toc15507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B32CBBA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_Toc28492 </w:instrText>
          </w:r>
          <w:r>
            <w:fldChar w:fldCharType="separate"/>
          </w:r>
          <w:r>
            <w:rPr>
              <w:bCs/>
            </w:rPr>
            <w:t>#2  跨租户对他人订单发票记账/退款（缺 order↔store 归属校验）</w:t>
          </w:r>
          <w:r>
            <w:tab/>
          </w:r>
          <w:r>
            <w:fldChar w:fldCharType="begin"/>
          </w:r>
          <w:r>
            <w:instrText xml:space="preserve"> PAGEREF _Toc28492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9E727F9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_Toc1741 </w:instrText>
          </w:r>
          <w:r>
            <w:fldChar w:fldCharType="separate"/>
          </w:r>
          <w:r>
            <w:rPr>
              <w:bCs/>
            </w:rPr>
            <w:t>#3  团队成员更新：跨租户越权 + 角色提权（仅凭 member_id 定位、business 取自请求体）</w:t>
          </w:r>
          <w:r>
            <w:tab/>
          </w:r>
          <w:r>
            <w:fldChar w:fldCharType="begin"/>
          </w:r>
          <w:r>
            <w:instrText xml:space="preserve"> PAGEREF _Toc1741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40910D9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_Toc2166 </w:instrText>
          </w:r>
          <w:r>
            <w:fldChar w:fldCharType="separate"/>
          </w:r>
          <w:r>
            <w:rPr>
              <w:bCs w:val="0"/>
            </w:rPr>
            <w:t>高 HIGH（11 条）</w:t>
          </w:r>
          <w:r>
            <w:tab/>
          </w:r>
          <w:r>
            <w:fldChar w:fldCharType="begin"/>
          </w:r>
          <w:r>
            <w:instrText xml:space="preserve"> PAGEREF _Toc2166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D5CC9A9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_Toc25960 </w:instrText>
          </w:r>
          <w:r>
            <w:fldChar w:fldCharType="separate"/>
          </w:r>
          <w:r>
            <w:rPr>
              <w:bCs/>
            </w:rPr>
            <w:t>#4  验证码(OTP)无失败次数限制/锁定，结合仅凭邮箱即可发起的密码重置流程可导致账户接管</w:t>
          </w:r>
          <w:r>
            <w:tab/>
          </w:r>
          <w:r>
            <w:fldChar w:fldCharType="begin"/>
          </w:r>
          <w:r>
            <w:instrText xml:space="preserve"> PAGEREF _Toc25960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D34B4B6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_Toc14717 </w:instrText>
          </w:r>
          <w:r>
            <w:fldChar w:fldCharType="separate"/>
          </w:r>
          <w:r>
            <w:rPr>
              <w:bCs/>
            </w:rPr>
            <w:t>#5  退款校验运算符优先级 bug + 先改后校验且无回滚；余额永不恢复</w:t>
          </w:r>
          <w:r>
            <w:tab/>
          </w:r>
          <w:r>
            <w:fldChar w:fldCharType="begin"/>
          </w:r>
          <w:r>
            <w:instrText xml:space="preserve"> PAGEREF _Toc14717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01FDE8D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_Toc2670 </w:instrText>
          </w:r>
          <w:r>
            <w:fldChar w:fldCharType="separate"/>
          </w:r>
          <w:r>
            <w:rPr>
              <w:bCs/>
            </w:rPr>
            <w:t>#6  厂商目录图片导入 worker 存在 SSRF（服务器端请求伪造）</w:t>
          </w:r>
          <w:r>
            <w:tab/>
          </w:r>
          <w:r>
            <w:fldChar w:fldCharType="begin"/>
          </w:r>
          <w:r>
            <w:instrText xml:space="preserve"> PAGEREF _Toc2670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CDA6ACC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_Toc17981 </w:instrText>
          </w:r>
          <w:r>
            <w:fldChar w:fldCharType="separate"/>
          </w:r>
          <w:r>
            <w:rPr>
              <w:bCs/>
            </w:rPr>
            <w:t>#7  vendor 客户餐厅联系人列表泄露其它 store 的客户 PII（缺 store 归属校验）</w:t>
          </w:r>
          <w:r>
            <w:tab/>
          </w:r>
          <w:r>
            <w:fldChar w:fldCharType="begin"/>
          </w:r>
          <w:r>
            <w:instrText xml:space="preserve"> PAGEREF _Toc17981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8FAA2AC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_Toc1118 </w:instrText>
          </w:r>
          <w:r>
            <w:fldChar w:fldCharType="separate"/>
          </w:r>
          <w:r>
            <w:rPr>
              <w:bCs/>
            </w:rPr>
            <w:t>#8  email_sender 每次启动生成带时间戳的新消费组 + auto_offset_reset='latest'，重启期间的邮件被静默丢弃</w:t>
          </w:r>
          <w:r>
            <w:tab/>
          </w:r>
          <w:r>
            <w:fldChar w:fldCharType="begin"/>
          </w:r>
          <w:r>
            <w:instrText xml:space="preserve"> PAGEREF _Toc1118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333B05C0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_Toc15615 </w:instrText>
          </w:r>
          <w:r>
            <w:fldChar w:fldCharType="separate"/>
          </w:r>
          <w:r>
            <w:rPr>
              <w:bCs/>
            </w:rPr>
            <w:t>#9  restaurant-company 报表端点 company_id 过滤器写错（非关联 EXISTS），导致跨租户财务数据越权读取/导出</w:t>
          </w:r>
          <w:r>
            <w:tab/>
          </w:r>
          <w:r>
            <w:fldChar w:fldCharType="begin"/>
          </w:r>
          <w:r>
            <w:instrText xml:space="preserve"> PAGEREF _Toc15615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430BDC0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_Toc8957 </w:instrText>
          </w:r>
          <w:r>
            <w:fldChar w:fldCharType="separate"/>
          </w:r>
          <w:r>
            <w:rPr>
              <w:bCs/>
            </w:rPr>
            <w:t>#10  所有上传文件(发票/客户文件/报表)硬编码 default_acl='public-read'，敏感财务/PII 通过永久公开 URL 世界可读</w:t>
          </w:r>
          <w:r>
            <w:tab/>
          </w:r>
          <w:r>
            <w:fldChar w:fldCharType="begin"/>
          </w:r>
          <w:r>
            <w:instrText xml:space="preserve"> PAGEREF _Toc8957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A17913C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_Toc18068 </w:instrText>
          </w:r>
          <w:r>
            <w:fldChar w:fldCharType="separate"/>
          </w:r>
          <w:r>
            <w:rPr>
              <w:bCs/>
            </w:rPr>
            <w:t>#11  验证码/安全码使用非加密安全的随机数生成器 (random 而非 secrets)</w:t>
          </w:r>
          <w:r>
            <w:tab/>
          </w:r>
          <w:r>
            <w:fldChar w:fldCharType="begin"/>
          </w:r>
          <w:r>
            <w:instrText xml:space="preserve"> PAGEREF _Toc18068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11A4B32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_Toc2955 </w:instrText>
          </w:r>
          <w:r>
            <w:fldChar w:fldCharType="separate"/>
          </w:r>
          <w:r>
            <w:rPr>
              <w:bCs/>
            </w:rPr>
            <w:t>#12  SSRF：跟随重定向 + DNS rebinding TOCTOU 绕过源 URL 校验，可外泄内网/元数据</w:t>
          </w:r>
          <w:r>
            <w:tab/>
          </w:r>
          <w:r>
            <w:fldChar w:fldCharType="begin"/>
          </w:r>
          <w:r>
            <w:instrText xml:space="preserve"> PAGEREF _Toc2955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1F1DBD31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_Toc23587 </w:instrText>
          </w:r>
          <w:r>
            <w:fldChar w:fldCharType="separate"/>
          </w:r>
          <w:r>
            <w:rPr>
              <w:bCs/>
            </w:rPr>
            <w:t>#13  Gemini 每日成本上限是有竞态的 check-then-act，仅在建 job 时校验、处理中从不校验</w:t>
          </w:r>
          <w:r>
            <w:tab/>
          </w:r>
          <w:r>
            <w:fldChar w:fldCharType="begin"/>
          </w:r>
          <w:r>
            <w:instrText xml:space="preserve"> PAGEREF _Toc23587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C1FE82D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_Toc16343 </w:instrText>
          </w:r>
          <w:r>
            <w:fldChar w:fldCharType="separate"/>
          </w:r>
          <w:r>
            <w:rPr>
              <w:bCs/>
            </w:rPr>
            <w:t>#14  ai_assistant 把未鉴权的 OpenAI 代理端口 2025 发布到宿主机</w:t>
          </w:r>
          <w:r>
            <w:tab/>
          </w:r>
          <w:r>
            <w:fldChar w:fldCharType="begin"/>
          </w:r>
          <w:r>
            <w:instrText xml:space="preserve"> PAGEREF _Toc16343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AE9127B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_Toc14456 </w:instrText>
          </w:r>
          <w:r>
            <w:fldChar w:fldCharType="separate"/>
          </w:r>
          <w:r>
            <w:rPr>
              <w:bCs w:val="0"/>
            </w:rPr>
            <w:t>中 MEDIUM（23 条）</w:t>
          </w:r>
          <w:r>
            <w:tab/>
          </w:r>
          <w:r>
            <w:fldChar w:fldCharType="begin"/>
          </w:r>
          <w:r>
            <w:instrText xml:space="preserve"> PAGEREF _Toc14456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9463403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_Toc14026 </w:instrText>
          </w:r>
          <w:r>
            <w:fldChar w:fldCharType="separate"/>
          </w:r>
          <w:r>
            <w:rPr>
              <w:bCs/>
            </w:rPr>
            <w:t>#15  口令哈希使用全局静态盐(所有用户共用同一 salt)</w:t>
          </w:r>
          <w:r>
            <w:tab/>
          </w:r>
          <w:r>
            <w:fldChar w:fldCharType="begin"/>
          </w:r>
          <w:r>
            <w:instrText xml:space="preserve"> PAGEREF _Toc14026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0B342D9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_Toc18660 </w:instrText>
          </w:r>
          <w:r>
            <w:fldChar w:fldCharType="separate"/>
          </w:r>
          <w:r>
            <w:rPr>
              <w:bCs/>
            </w:rPr>
            <w:t>#16  支付/退款金额接受负数与零(缺下界校验)</w:t>
          </w:r>
          <w:r>
            <w:tab/>
          </w:r>
          <w:r>
            <w:fldChar w:fldCharType="begin"/>
          </w:r>
          <w:r>
            <w:instrText xml:space="preserve"> PAGEREF _Toc18660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604828D5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_Toc23129 </w:instrText>
          </w:r>
          <w:r>
            <w:fldChar w:fldCharType="separate"/>
          </w:r>
          <w:r>
            <w:rPr>
              <w:bCs/>
            </w:rPr>
            <w:t>#17  get_client_master_invoice 可因条件绑定变量抛 UnboundLocalError (500)</w:t>
          </w:r>
          <w:r>
            <w:tab/>
          </w:r>
          <w:r>
            <w:fldChar w:fldCharType="begin"/>
          </w:r>
          <w:r>
            <w:instrText xml:space="preserve"> PAGEREF _Toc23129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76F6E78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_Toc16865 </w:instrText>
          </w:r>
          <w:r>
            <w:fldChar w:fldCharType="separate"/>
          </w:r>
          <w:r>
            <w:rPr>
              <w:bCs/>
            </w:rPr>
            <w:t>#18  目录导入 commit 的 rows 列表无上限，导致资源耗尽 DoS</w:t>
          </w:r>
          <w:r>
            <w:tab/>
          </w:r>
          <w:r>
            <w:fldChar w:fldCharType="begin"/>
          </w:r>
          <w:r>
            <w:instrText xml:space="preserve"> PAGEREF _Toc16865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44508A94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_Toc7682 </w:instrText>
          </w:r>
          <w:r>
            <w:fldChar w:fldCharType="separate"/>
          </w:r>
          <w:r>
            <w:rPr>
              <w:bCs/>
            </w:rPr>
            <w:t>#19  vendor 'send-restaurant-invitations' 可用平台可信地址向任意收件人发送攻击者可控 HTML 邮件</w:t>
          </w:r>
          <w:r>
            <w:tab/>
          </w:r>
          <w:r>
            <w:fldChar w:fldCharType="begin"/>
          </w:r>
          <w:r>
            <w:instrText xml:space="preserve"> PAGEREF _Toc7682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70BD0209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_Toc24093 </w:instrText>
          </w:r>
          <w:r>
            <w:fldChar w:fldCharType="separate"/>
          </w:r>
          <w:r>
            <w:rPr>
              <w:bCs/>
            </w:rPr>
            <w:t>#20  EmailProducer 二次序列化：已 encode 的 bytes 再次经 universal_serializer 变成 b'...' 字面量</w:t>
          </w:r>
          <w:r>
            <w:tab/>
          </w:r>
          <w:r>
            <w:fldChar w:fldCharType="begin"/>
          </w:r>
          <w:r>
            <w:instrText xml:space="preserve"> PAGEREF _Toc24093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6E049AFC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_Toc14917 </w:instrText>
          </w:r>
          <w:r>
            <w:fldChar w:fldCharType="separate"/>
          </w:r>
          <w:r>
            <w:rPr>
              <w:bCs/>
            </w:rPr>
            <w:t>#21  sms_sender 只捕获 HTTPStatusError，其余异常会崩溃整个消费者，形成毒丸崩溃循环</w:t>
          </w:r>
          <w:r>
            <w:tab/>
          </w:r>
          <w:r>
            <w:fldChar w:fldCharType="begin"/>
          </w:r>
          <w:r>
            <w:instrText xml:space="preserve"> PAGEREF _Toc14917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01D611DC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_Toc17048 </w:instrText>
          </w:r>
          <w:r>
            <w:fldChar w:fldCharType="separate"/>
          </w:r>
          <w:r>
            <w:rPr>
              <w:bCs/>
            </w:rPr>
            <w:t>#22  ChatOpenManager.close_all_chats_for_websocket 在线计数只减不清理，导致断开后用户仍显示在线</w:t>
          </w:r>
          <w:r>
            <w:tab/>
          </w:r>
          <w:r>
            <w:fldChar w:fldCharType="begin"/>
          </w:r>
          <w:r>
            <w:instrText xml:space="preserve"> PAGEREF _Toc17048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308B28F5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_Toc15532 </w:instrText>
          </w:r>
          <w:r>
            <w:fldChar w:fldCharType="separate"/>
          </w:r>
          <w:r>
            <w:rPr>
              <w:bCs/>
            </w:rPr>
            <w:t>#23  WSConnectionManager.send 在 await 中遍历共享 connections 字典，并发断开可致未捕获的 RuntimeError</w:t>
          </w:r>
          <w:r>
            <w:tab/>
          </w:r>
          <w:r>
            <w:fldChar w:fldCharType="begin"/>
          </w:r>
          <w:r>
            <w:instrText xml:space="preserve"> PAGEREF _Toc15532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BD4D761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_Toc6393 </w:instrText>
          </w:r>
          <w:r>
            <w:fldChar w:fldCharType="separate"/>
          </w:r>
          <w:r>
            <w:rPr>
              <w:bCs/>
            </w:rPr>
            <w:t>#24  报表导出存在 CSV/Excel 公式注入(CWE-1236)，导出单元格未中和 = + - @ 前缀</w:t>
          </w:r>
          <w:r>
            <w:tab/>
          </w:r>
          <w:r>
            <w:fldChar w:fldCharType="begin"/>
          </w:r>
          <w:r>
            <w:instrText xml:space="preserve"> PAGEREF _Toc6393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243D8314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_Toc22887 </w:instrText>
          </w:r>
          <w:r>
            <w:fldChar w:fldCharType="separate"/>
          </w:r>
          <w:r>
            <w:rPr>
              <w:bCs/>
            </w:rPr>
            <w:t>#25  报表导出使用 limit=-1 无上限拉取全部行到内存，存在 worker 内存耗尽/DoS</w:t>
          </w:r>
          <w:r>
            <w:tab/>
          </w:r>
          <w:r>
            <w:fldChar w:fldCharType="begin"/>
          </w:r>
          <w:r>
            <w:instrText xml:space="preserve"> PAGEREF _Toc22887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4DBFE51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_Toc14665 </w:instrText>
          </w:r>
          <w:r>
            <w:fldChar w:fldCharType="separate"/>
          </w:r>
          <w:r>
            <w:rPr>
              <w:bCs/>
            </w:rPr>
            <w:t>#26  邮箱校验在 async 请求路径同步做 DNS 可达性查询 (阻塞事件循环)</w:t>
          </w:r>
          <w:r>
            <w:tab/>
          </w:r>
          <w:r>
            <w:fldChar w:fldCharType="begin"/>
          </w:r>
          <w:r>
            <w:instrText xml:space="preserve"> PAGEREF _Toc14665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1FA4B318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_Toc4751 </w:instrText>
          </w:r>
          <w:r>
            <w:fldChar w:fldCharType="separate"/>
          </w:r>
          <w:r>
            <w:rPr>
              <w:bCs/>
            </w:rPr>
            <w:t>#27  Job 在 DB 事务提交前就入队 arq（丢任务竞态）</w:t>
          </w:r>
          <w:r>
            <w:tab/>
          </w:r>
          <w:r>
            <w:fldChar w:fldCharType="begin"/>
          </w:r>
          <w:r>
            <w:instrText xml:space="preserve"> PAGEREF _Toc4751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F4CB78B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_Toc18091 </w:instrText>
          </w:r>
          <w:r>
            <w:fldChar w:fldCharType="separate"/>
          </w:r>
          <w:r>
            <w:rPr>
              <w:bCs/>
            </w:rPr>
            <w:t>#28  external_context.record_overrides 的 record_index 无上限，可致 worker 内存耗尽</w:t>
          </w:r>
          <w:r>
            <w:tab/>
          </w:r>
          <w:r>
            <w:fldChar w:fldCharType="begin"/>
          </w:r>
          <w:r>
            <w:instrText xml:space="preserve"> PAGEREF _Toc18091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4977C4B2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_Toc10873 </w:instrText>
          </w:r>
          <w:r>
            <w:fldChar w:fldCharType="separate"/>
          </w:r>
          <w:r>
            <w:rPr>
              <w:bCs/>
            </w:rPr>
            <w:t>#29  上传在检查大小上限前已被整体读入内存</w:t>
          </w:r>
          <w:r>
            <w:tab/>
          </w:r>
          <w:r>
            <w:fldChar w:fldCharType="begin"/>
          </w:r>
          <w:r>
            <w:instrText xml:space="preserve"> PAGEREF _Toc10873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EA3E497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_Toc32473 </w:instrText>
          </w:r>
          <w:r>
            <w:fldChar w:fldCharType="separate"/>
          </w:r>
          <w:r>
            <w:rPr>
              <w:bCs/>
            </w:rPr>
            <w:t>#30  访问令牌与长效刷新令牌存放于 localStorage，XSS 可直接窃取导致账户接管</w:t>
          </w:r>
          <w:r>
            <w:tab/>
          </w:r>
          <w:r>
            <w:fldChar w:fldCharType="begin"/>
          </w:r>
          <w:r>
            <w:instrText xml:space="preserve"> PAGEREF _Toc32473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EBE7414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_Toc16846 </w:instrText>
          </w:r>
          <w:r>
            <w:fldChar w:fldCharType="separate"/>
          </w:r>
          <w:r>
            <w:rPr>
              <w:bCs/>
            </w:rPr>
            <w:t>#31  访问令牌与刷新令牌均存于 localStorage，任意 XSS 即可完整接管账户并持久化</w:t>
          </w:r>
          <w:r>
            <w:tab/>
          </w:r>
          <w:r>
            <w:fldChar w:fldCharType="begin"/>
          </w:r>
          <w:r>
            <w:instrText xml:space="preserve"> PAGEREF _Toc16846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16F82C39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_Toc14944 </w:instrText>
          </w:r>
          <w:r>
            <w:fldChar w:fldCharType="separate"/>
          </w:r>
          <w:r>
            <w:rPr>
              <w:bCs/>
            </w:rPr>
            <w:t>#32  主动登出未清空 React Query 内存缓存，同一标签页换用户登录可能读到上一个用户的数据</w:t>
          </w:r>
          <w:r>
            <w:tab/>
          </w:r>
          <w:r>
            <w:fldChar w:fldCharType="begin"/>
          </w:r>
          <w:r>
            <w:instrText xml:space="preserve"> PAGEREF _Toc14944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457EEDF4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_Toc18245 </w:instrText>
          </w:r>
          <w:r>
            <w:fldChar w:fldCharType="separate"/>
          </w:r>
          <w:r>
            <w:rPr>
              <w:bCs/>
            </w:rPr>
            <w:t>#33  订单行小计对折扣前毛额计税(税额偏高)且总是向上取整，与权威订单计算不一致</w:t>
          </w:r>
          <w:r>
            <w:tab/>
          </w:r>
          <w:r>
            <w:fldChar w:fldCharType="begin"/>
          </w:r>
          <w:r>
            <w:instrText xml:space="preserve"> PAGEREF _Toc18245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3F983B22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_Toc19449 </w:instrText>
          </w:r>
          <w:r>
            <w:fldChar w:fldCharType="separate"/>
          </w:r>
          <w:r>
            <w:rPr>
              <w:bCs/>
            </w:rPr>
            <w:t>#34  付款 query key 漏了 order/invoice id，不同发票的付款数据被缓存串号并预填付款表单</w:t>
          </w:r>
          <w:r>
            <w:tab/>
          </w:r>
          <w:r>
            <w:fldChar w:fldCharType="begin"/>
          </w:r>
          <w:r>
            <w:instrText xml:space="preserve"> PAGEREF _Toc19449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18E2E922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_Toc20005 </w:instrText>
          </w:r>
          <w:r>
            <w:fldChar w:fldCharType="separate"/>
          </w:r>
          <w:r>
            <w:rPr>
              <w:bCs/>
            </w:rPr>
            <w:t>#35  访问令牌与长效刷新令牌存于 localStorage（无 httpOnly），可被 XSS 外泄</w:t>
          </w:r>
          <w:r>
            <w:tab/>
          </w:r>
          <w:r>
            <w:fldChar w:fldCharType="begin"/>
          </w:r>
          <w:r>
            <w:instrText xml:space="preserve"> PAGEREF _Toc20005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3BAE19F5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_Toc8050 </w:instrText>
          </w:r>
          <w:r>
            <w:fldChar w:fldCharType="separate"/>
          </w:r>
          <w:r>
            <w:rPr>
              <w:bCs/>
            </w:rPr>
            <w:t>#36  完整 .env（全部密钥）注入第三方镜像 kafka-ui / pgadmin</w:t>
          </w:r>
          <w:r>
            <w:tab/>
          </w:r>
          <w:r>
            <w:fldChar w:fldCharType="begin"/>
          </w:r>
          <w:r>
            <w:instrText xml:space="preserve"> PAGEREF _Toc8050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78F72B64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_Toc18953 </w:instrText>
          </w:r>
          <w:r>
            <w:fldChar w:fldCharType="separate"/>
          </w:r>
          <w:r>
            <w:rPr>
              <w:bCs/>
            </w:rPr>
            <w:t>#37  前端 nginx 缺少安全响应头（CSP / X-Frame-Options / nosniff）</w:t>
          </w:r>
          <w:r>
            <w:tab/>
          </w:r>
          <w:r>
            <w:fldChar w:fldCharType="begin"/>
          </w:r>
          <w:r>
            <w:instrText xml:space="preserve"> PAGEREF _Toc18953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085C99D9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_Toc15612 </w:instrText>
          </w:r>
          <w:r>
            <w:fldChar w:fldCharType="separate"/>
          </w:r>
          <w:r>
            <w:rPr>
              <w:bCs w:val="0"/>
            </w:rPr>
            <w:t>低 LOW（30 条）</w:t>
          </w:r>
          <w:r>
            <w:tab/>
          </w:r>
          <w:r>
            <w:fldChar w:fldCharType="begin"/>
          </w:r>
          <w:r>
            <w:instrText xml:space="preserve"> PAGEREF _Toc15612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665095D5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_Toc24944 </w:instrText>
          </w:r>
          <w:r>
            <w:fldChar w:fldCharType="separate"/>
          </w:r>
          <w:r>
            <w:rPr>
              <w:bCs/>
            </w:rPr>
            <w:t>#38  API-Key 使用 != 明文比较(非恒定时间)，存在时序侧信道</w:t>
          </w:r>
          <w:r>
            <w:tab/>
          </w:r>
          <w:r>
            <w:fldChar w:fldCharType="begin"/>
          </w:r>
          <w:r>
            <w:instrText xml:space="preserve"> PAGEREF _Toc24944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2ABCB33E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_Toc15327 </w:instrText>
          </w:r>
          <w:r>
            <w:fldChar w:fldCharType="separate"/>
          </w:r>
          <w:r>
            <w:rPr>
              <w:bCs/>
            </w:rPr>
            <w:t>#39  Bearer 令牌解析脆弱：使用子串包含判断并全局 replace</w:t>
          </w:r>
          <w:r>
            <w:tab/>
          </w:r>
          <w:r>
            <w:fldChar w:fldCharType="begin"/>
          </w:r>
          <w:r>
            <w:instrText xml:space="preserve"> PAGEREF _Toc15327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3CB4FD4B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_Toc22047 </w:instrText>
          </w:r>
          <w:r>
            <w:fldChar w:fldCharType="separate"/>
          </w:r>
          <w:r>
            <w:rPr>
              <w:bCs/>
            </w:rPr>
            <w:t>#40  密码重置预处理端点存在用户枚举</w:t>
          </w:r>
          <w:r>
            <w:tab/>
          </w:r>
          <w:r>
            <w:fldChar w:fldCharType="begin"/>
          </w:r>
          <w:r>
            <w:instrText xml:space="preserve"> PAGEREF _Toc22047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2E04EE1B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_Toc18405 </w:instrText>
          </w:r>
          <w:r>
            <w:fldChar w:fldCharType="separate"/>
          </w:r>
          <w:r>
            <w:rPr>
              <w:bCs/>
            </w:rPr>
            <w:t>#41  update_order_invoice_total_paid 先改后校验且失败不回滚</w:t>
          </w:r>
          <w:r>
            <w:tab/>
          </w:r>
          <w:r>
            <w:fldChar w:fldCharType="begin"/>
          </w:r>
          <w:r>
            <w:instrText xml:space="preserve"> PAGEREF _Toc18405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3D00BA8B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_Toc14701 </w:instrText>
          </w:r>
          <w:r>
            <w:fldChar w:fldCharType="separate"/>
          </w:r>
          <w:r>
            <w:rPr>
              <w:bCs/>
            </w:rPr>
            <w:t>#42  生产服务代码 import 了 pytest conftest fixture 模块</w:t>
          </w:r>
          <w:r>
            <w:tab/>
          </w:r>
          <w:r>
            <w:fldChar w:fldCharType="begin"/>
          </w:r>
          <w:r>
            <w:instrText xml:space="preserve"> PAGEREF _Toc14701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7BEFD974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_Toc14073 </w:instrText>
          </w:r>
          <w:r>
            <w:fldChar w:fldCharType="separate"/>
          </w:r>
          <w:r>
            <w:rPr>
              <w:bCs/>
            </w:rPr>
            <w:t>#43  已停用但仍在库的 Catalog OCR 路由：鉴权被注释关闭 + webhook 无认证 + vendor 越权(IDOR)</w:t>
          </w:r>
          <w:r>
            <w:tab/>
          </w:r>
          <w:r>
            <w:fldChar w:fldCharType="begin"/>
          </w:r>
          <w:r>
            <w:instrText xml:space="preserve"> PAGEREF _Toc14073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04C99210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_Toc5085 </w:instrText>
          </w:r>
          <w:r>
            <w:fldChar w:fldCharType="separate"/>
          </w:r>
          <w:r>
            <w:rPr>
              <w:bCs/>
            </w:rPr>
            <w:t>#44  read_messages 事件错误处理反转：成功返回失败、失败返回成功</w:t>
          </w:r>
          <w:r>
            <w:tab/>
          </w:r>
          <w:r>
            <w:fldChar w:fldCharType="begin"/>
          </w:r>
          <w:r>
            <w:instrText xml:space="preserve"> PAGEREF _Toc5085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7F45C11C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_Toc22725 </w:instrText>
          </w:r>
          <w:r>
            <w:fldChar w:fldCharType="separate"/>
          </w:r>
          <w:r>
            <w:rPr>
              <w:bCs/>
            </w:rPr>
            <w:t>#45  sms_sender 用只读的 consumer.committed() 代替 commit()，offset 提交为空操作</w:t>
          </w:r>
          <w:r>
            <w:tab/>
          </w:r>
          <w:r>
            <w:fldChar w:fldCharType="begin"/>
          </w:r>
          <w:r>
            <w:instrText xml:space="preserve"> PAGEREF _Toc22725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284E5468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_Toc8898 </w:instrText>
          </w:r>
          <w:r>
            <w:fldChar w:fldCharType="separate"/>
          </w:r>
          <w:r>
            <w:rPr>
              <w:bCs/>
            </w:rPr>
            <w:t>#46  WSConnectionManager.connect 重复连接校验判断错字典，守卫失效且存在 KeyError 隐患</w:t>
          </w:r>
          <w:r>
            <w:tab/>
          </w:r>
          <w:r>
            <w:fldChar w:fldCharType="begin"/>
          </w:r>
          <w:r>
            <w:instrText xml:space="preserve"> PAGEREF _Toc8898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5308A0C8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_Toc14431 </w:instrText>
          </w:r>
          <w:r>
            <w:fldChar w:fldCharType="separate"/>
          </w:r>
          <w:r>
            <w:rPr>
              <w:bCs/>
            </w:rPr>
            <w:t>#47  用户原始文件名未净化即作为 S3 对象 Key 组成部分</w:t>
          </w:r>
          <w:r>
            <w:tab/>
          </w:r>
          <w:r>
            <w:fldChar w:fldCharType="begin"/>
          </w:r>
          <w:r>
            <w:instrText xml:space="preserve"> PAGEREF _Toc14431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2E8885A2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_Toc9147 </w:instrText>
          </w:r>
          <w:r>
            <w:fldChar w:fldCharType="separate"/>
          </w:r>
          <w:r>
            <w:rPr>
              <w:bCs/>
            </w:rPr>
            <w:t>#48  httpx AsyncClient 每次请求创建后从不关闭 (连接/句柄泄露)</w:t>
          </w:r>
          <w:r>
            <w:tab/>
          </w:r>
          <w:r>
            <w:fldChar w:fldCharType="begin"/>
          </w:r>
          <w:r>
            <w:instrText xml:space="preserve"> PAGEREF _Toc9147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122B1626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_Toc2116 </w:instrText>
          </w:r>
          <w:r>
            <w:fldChar w:fldCharType="separate"/>
          </w:r>
          <w:r>
            <w:rPr>
              <w:bCs/>
            </w:rPr>
            <w:t>#49  BaseHttpClient 构造函数修改类级共享 Config (跨实例状态泄露)</w:t>
          </w:r>
          <w:r>
            <w:tab/>
          </w:r>
          <w:r>
            <w:fldChar w:fldCharType="begin"/>
          </w:r>
          <w:r>
            <w:instrText xml:space="preserve"> PAGEREF _Toc2116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174B2F86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_Toc9538 </w:instrText>
          </w:r>
          <w:r>
            <w:fldChar w:fldCharType="separate"/>
          </w:r>
          <w:r>
            <w:rPr>
              <w:bCs/>
            </w:rPr>
            <w:t>#50  EdenAI _make_request 在读取 body 时机与积分检查存在缺陷</w:t>
          </w:r>
          <w:r>
            <w:tab/>
          </w:r>
          <w:r>
            <w:fldChar w:fldCharType="begin"/>
          </w:r>
          <w:r>
            <w:instrText xml:space="preserve"> PAGEREF _Toc9538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48A832CF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_Toc29483 </w:instrText>
          </w:r>
          <w:r>
            <w:fldChar w:fldCharType="separate"/>
          </w:r>
          <w:r>
            <w:rPr>
              <w:bCs/>
            </w:rPr>
            <w:t>#51  全局异常处理在 debug 开启时向客户端返回完整堆栈</w:t>
          </w:r>
          <w:r>
            <w:tab/>
          </w:r>
          <w:r>
            <w:fldChar w:fldCharType="begin"/>
          </w:r>
          <w:r>
            <w:instrText xml:space="preserve"> PAGEREF _Toc29483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20B0AD15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_Toc19635 </w:instrText>
          </w:r>
          <w:r>
            <w:fldChar w:fldCharType="separate"/>
          </w:r>
          <w:r>
            <w:rPr>
              <w:bCs/>
            </w:rPr>
            <w:t>#52  catalog_ocr API key 使用非恒定时间 '!=' 比较</w:t>
          </w:r>
          <w:r>
            <w:tab/>
          </w:r>
          <w:r>
            <w:fldChar w:fldCharType="begin"/>
          </w:r>
          <w:r>
            <w:instrText xml:space="preserve"> PAGEREF _Toc19635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081C8B74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_Toc8317 </w:instrText>
          </w:r>
          <w:r>
            <w:fldChar w:fldCharType="separate"/>
          </w:r>
          <w:r>
            <w:rPr>
              <w:bCs/>
            </w:rPr>
            <w:t>#53  get_job_cost_usd 对非唯一 job_id 列用 scalar_one_or_none (潜在 MultipleResultsFound 500)</w:t>
          </w:r>
          <w:r>
            <w:tab/>
          </w:r>
          <w:r>
            <w:fldChar w:fldCharType="begin"/>
          </w:r>
          <w:r>
            <w:instrText xml:space="preserve"> PAGEREF _Toc8317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5777A9F1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_Toc17772 </w:instrText>
          </w:r>
          <w:r>
            <w:fldChar w:fldCharType="separate"/>
          </w:r>
          <w:r>
            <w:rPr>
              <w:bCs/>
            </w:rPr>
            <w:t>#54  Decimal 金额量化后被降为 float，抵消刚算出的精度</w:t>
          </w:r>
          <w:r>
            <w:tab/>
          </w:r>
          <w:r>
            <w:fldChar w:fldCharType="begin"/>
          </w:r>
          <w:r>
            <w:instrText xml:space="preserve"> PAGEREF _Toc17772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1B9A4E40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_Toc29037 </w:instrText>
          </w:r>
          <w:r>
            <w:fldChar w:fldCharType="separate"/>
          </w:r>
          <w:r>
            <w:rPr>
              <w:bCs/>
            </w:rPr>
            <w:t>#55  X-API-KEY 作为后端鉴权关口却被打包进公开前端 bundle，可被任意提取</w:t>
          </w:r>
          <w:r>
            <w:tab/>
          </w:r>
          <w:r>
            <w:fldChar w:fldCharType="begin"/>
          </w:r>
          <w:r>
            <w:instrText xml:space="preserve"> PAGEREF _Toc29037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2DB6DB17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_Toc27118 </w:instrText>
          </w:r>
          <w:r>
            <w:fldChar w:fldCharType="separate"/>
          </w:r>
          <w:r>
            <w:rPr>
              <w:bCs/>
            </w:rPr>
            <w:t>#56  getClientBillInfo 多加了一层 /api 前缀，导致请求路径 /api/api/... 必然 404</w:t>
          </w:r>
          <w:r>
            <w:tab/>
          </w:r>
          <w:r>
            <w:fldChar w:fldCharType="begin"/>
          </w:r>
          <w:r>
            <w:instrText xml:space="preserve"> PAGEREF _Toc27118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0F3934A1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_Toc25615 </w:instrText>
          </w:r>
          <w:r>
            <w:fldChar w:fldCharType="separate"/>
          </w:r>
          <w:r>
            <w:rPr>
              <w:bCs/>
            </w:rPr>
            <w:t>#57  请求拦截器每次都全局改写 Authorization，登出时发送 'Bearer null'</w:t>
          </w:r>
          <w:r>
            <w:tab/>
          </w:r>
          <w:r>
            <w:fldChar w:fldCharType="begin"/>
          </w:r>
          <w:r>
            <w:instrText xml:space="preserve"> PAGEREF _Toc25615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62D090B4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_Toc32564 </w:instrText>
          </w:r>
          <w:r>
            <w:fldChar w:fldCharType="separate"/>
          </w:r>
          <w:r>
            <w:rPr>
              <w:bCs/>
            </w:rPr>
            <w:t>#58  发票生成函数形参名与 URL 路径段相互矛盾，易被调用方传错实体 id（IDOR 陷阱）</w:t>
          </w:r>
          <w:r>
            <w:tab/>
          </w:r>
          <w:r>
            <w:fldChar w:fldCharType="begin"/>
          </w:r>
          <w:r>
            <w:instrText xml:space="preserve"> PAGEREF _Toc32564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7D97D617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_Toc13273 </w:instrText>
          </w:r>
          <w:r>
            <w:fldChar w:fldCharType="separate"/>
          </w:r>
          <w:r>
            <w:rPr>
              <w:bCs/>
            </w:rPr>
            <w:t>#59  管理员/特权页面路由缺少任何前端授权守卫，且是否管理员仅凭客户端解码的 JWT 判定</w:t>
          </w:r>
          <w:r>
            <w:tab/>
          </w:r>
          <w:r>
            <w:fldChar w:fldCharType="begin"/>
          </w:r>
          <w:r>
            <w:instrText xml:space="preserve"> PAGEREF _Toc13273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2935A3F5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_Toc23452 </w:instrText>
          </w:r>
          <w:r>
            <w:fldChar w:fldCharType="separate"/>
          </w:r>
          <w:r>
            <w:rPr>
              <w:bCs/>
            </w:rPr>
            <w:t>#60  订单商品表在 setValue 前就地修改 react-hook-form 的活 getValues() 对象</w:t>
          </w:r>
          <w:r>
            <w:tab/>
          </w:r>
          <w:r>
            <w:fldChar w:fldCharType="begin"/>
          </w:r>
          <w:r>
            <w:instrText xml:space="preserve"> PAGEREF _Toc23452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23E3BC56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_Toc19312 </w:instrText>
          </w:r>
          <w:r>
            <w:fldChar w:fldCharType="separate"/>
          </w:r>
          <w:r>
            <w:rPr>
              <w:bCs/>
            </w:rPr>
            <w:t>#61  mergeRules 按推断的函数名作为 key，多个函数型校验器互相静默覆盖</w:t>
          </w:r>
          <w:r>
            <w:tab/>
          </w:r>
          <w:r>
            <w:fldChar w:fldCharType="begin"/>
          </w:r>
          <w:r>
            <w:instrText xml:space="preserve"> PAGEREF _Toc19312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1969BE05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_Toc24071 </w:instrText>
          </w:r>
          <w:r>
            <w:fldChar w:fldCharType="separate"/>
          </w:r>
          <w:r>
            <w:rPr>
              <w:bCs/>
            </w:rPr>
            <w:t>#62  God-file：order/packing-slip hook 超 800 行且混合表格/动作/UI 关注点</w:t>
          </w:r>
          <w:r>
            <w:tab/>
          </w:r>
          <w:r>
            <w:fldChar w:fldCharType="begin"/>
          </w:r>
          <w:r>
            <w:instrText xml:space="preserve"> PAGEREF _Toc24071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52ACAC25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_Toc31164 </w:instrText>
          </w:r>
          <w:r>
            <w:fldChar w:fldCharType="separate"/>
          </w:r>
          <w:r>
            <w:rPr>
              <w:bCs/>
            </w:rPr>
            <w:t>#63  前端 CI 将完整 .env（含 VITE_X_API_KEY）明文打印到 GitLab job 日志</w:t>
          </w:r>
          <w:r>
            <w:tab/>
          </w:r>
          <w:r>
            <w:fldChar w:fldCharType="begin"/>
          </w:r>
          <w:r>
            <w:instrText xml:space="preserve"> PAGEREF _Toc31164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17310ECF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_Toc32548 </w:instrText>
          </w:r>
          <w:r>
            <w:fldChar w:fldCharType="separate"/>
          </w:r>
          <w:r>
            <w:rPr>
              <w:bCs/>
            </w:rPr>
            <w:t>#64  CORS 通配 origin 叠加 allow_credentials / nginx 无条件 Allow-Credentials</w:t>
          </w:r>
          <w:r>
            <w:tab/>
          </w:r>
          <w:r>
            <w:fldChar w:fldCharType="begin"/>
          </w:r>
          <w:r>
            <w:instrText xml:space="preserve"> PAGEREF _Toc32548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662547F9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_Toc11397 </w:instrText>
          </w:r>
          <w:r>
            <w:fldChar w:fldCharType="separate"/>
          </w:r>
          <w:r>
            <w:rPr>
              <w:bCs/>
            </w:rPr>
            <w:t>#65  RabbitMQ AMQP 与管理界面端口硬编码发布，默认 guest/guest</w:t>
          </w:r>
          <w:r>
            <w:tab/>
          </w:r>
          <w:r>
            <w:fldChar w:fldCharType="begin"/>
          </w:r>
          <w:r>
            <w:instrText xml:space="preserve"> PAGEREF _Toc11397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5F6F8676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_Toc22025 </w:instrText>
          </w:r>
          <w:r>
            <w:fldChar w:fldCharType="separate"/>
          </w:r>
          <w:r>
            <w:rPr>
              <w:bCs/>
            </w:rPr>
            <w:t>#66  网关级共享密钥 VITE_X_API_KEY 被打包进公开的前端 JS bundle</w:t>
          </w:r>
          <w:r>
            <w:tab/>
          </w:r>
          <w:r>
            <w:fldChar w:fldCharType="begin"/>
          </w:r>
          <w:r>
            <w:instrText xml:space="preserve"> PAGEREF _Toc22025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27A6EFC6">
          <w:pPr>
            <w:pStyle w:val="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_Toc17717 </w:instrText>
          </w:r>
          <w:r>
            <w:fldChar w:fldCharType="separate"/>
          </w:r>
          <w:r>
            <w:rPr>
              <w:bCs/>
            </w:rPr>
            <w:t>#67  后端生产镜像包含 dev 依赖且以 root 运行</w:t>
          </w:r>
          <w:r>
            <w:tab/>
          </w:r>
          <w:r>
            <w:fldChar w:fldCharType="begin"/>
          </w:r>
          <w:r>
            <w:instrText xml:space="preserve"> PAGEREF _Toc17717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29071F81">
          <w:pPr>
            <w:pStyle w:val="10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_Toc29309 </w:instrText>
          </w:r>
          <w:r>
            <w:fldChar w:fldCharType="separate"/>
          </w:r>
          <w:r>
            <w:rPr>
              <w:bCs w:val="0"/>
            </w:rPr>
            <w:t>报告结束</w:t>
          </w:r>
          <w:r>
            <w:tab/>
          </w:r>
          <w:r>
            <w:fldChar w:fldCharType="begin"/>
          </w:r>
          <w:r>
            <w:instrText xml:space="preserve"> PAGEREF _Toc29309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7C018418">
          <w:r>
            <w:fldChar w:fldCharType="end"/>
          </w:r>
        </w:p>
      </w:sdtContent>
    </w:sdt>
    <w:p w14:paraId="4B4B0ACA">
      <w:pPr>
        <w:spacing w:before="60" w:after="0"/>
      </w:pPr>
      <w:r>
        <w:rPr>
          <w:i/>
          <w:iCs/>
          <w:color w:val="999999"/>
          <w:sz w:val="16"/>
          <w:szCs w:val="16"/>
        </w:rPr>
        <w:t>（在 Word 中打开后，可全选并按 F9 更新目录页码。）</w:t>
      </w:r>
    </w:p>
    <w:p w14:paraId="4E8F2A4F">
      <w:r>
        <w:br w:type="page"/>
      </w:r>
    </w:p>
    <w:p w14:paraId="3018BC48">
      <w:pPr>
        <w:pStyle w:val="2"/>
      </w:pPr>
      <w:bookmarkStart w:id="0" w:name="_Toc20215"/>
      <w:r>
        <w:rPr>
          <w:b w:val="0"/>
          <w:bCs w:val="0"/>
        </w:rPr>
        <w:t>第一部分 · 执行摘要</w:t>
      </w:r>
      <w:bookmarkEnd w:id="0"/>
    </w:p>
    <w:p w14:paraId="6B34A5A0">
      <w:pPr>
        <w:pBdr>
          <w:left w:val="single" w:color="2E74B5" w:sz="22" w:space="10"/>
        </w:pBdr>
        <w:shd w:val="clear" w:color="auto" w:fill="EEF2F8"/>
        <w:spacing w:before="40" w:after="160" w:line="276" w:lineRule="auto"/>
      </w:pPr>
      <w:r>
        <w:rPr>
          <w:b w:val="0"/>
          <w:bCs w:val="0"/>
          <w:i/>
          <w:iCs/>
          <w:color w:val="445566"/>
        </w:rPr>
        <w:t>审计日期 2026-07-15。审计范围：客户 AWS 账号基础设施 + 三环境部署 + 环境变量/密钥 + v20260705 最新版前后端代码。方式：全程只读调查，未修改任何服务器/云端内容。云端用客户 IAM 凭据只读枚举；preprod 服务器经授权 SSH 只读；代码由 82 个子代理并行审查 + 逐条对抗性验证。</w:t>
      </w:r>
    </w:p>
    <w:p w14:paraId="3E21E48C">
      <w:pPr>
        <w:pStyle w:val="3"/>
      </w:pPr>
      <w:bookmarkStart w:id="1" w:name="_Toc12266"/>
      <w:r>
        <w:rPr>
          <w:b w:val="0"/>
          <w:bCs w:val="0"/>
        </w:rPr>
        <w:t>1. 账号与环境拓扑</w:t>
      </w:r>
      <w:bookmarkEnd w:id="1"/>
    </w:p>
    <w:p w14:paraId="42453968">
      <w:pPr>
        <w:spacing w:after="120" w:line="276" w:lineRule="auto"/>
      </w:pPr>
      <w:r>
        <w:rPr>
          <w:b w:val="0"/>
          <w:bCs w:val="0"/>
        </w:rPr>
        <w:t xml:space="preserve">审计目标为客户 AWS 账号 </w:t>
      </w:r>
      <w:r>
        <w:rPr>
          <w:b/>
          <w:bCs/>
        </w:rPr>
        <w:t>021213872872</w:t>
      </w:r>
      <w:r>
        <w:rPr>
          <w:b w:val="0"/>
          <w:bCs w:val="0"/>
        </w:rPr>
        <w:t xml:space="preserve">（IAM 用户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Dev</w:t>
      </w:r>
      <w:r>
        <w:rPr>
          <w:b w:val="0"/>
          <w:bCs w:val="0"/>
        </w:rPr>
        <w:t xml:space="preserve">），全部资源在 </w:t>
      </w:r>
      <w:r>
        <w:rPr>
          <w:b/>
          <w:bCs/>
        </w:rPr>
        <w:t>eu-central-1（法兰克福）</w:t>
      </w:r>
      <w:r>
        <w:rPr>
          <w:b w:val="0"/>
          <w:bCs w:val="0"/>
        </w:rPr>
        <w:t>，承载 chain-serve 的 dev / preprod / stage。</w:t>
      </w:r>
    </w:p>
    <w:p w14:paraId="07026455">
      <w:pPr>
        <w:pBdr>
          <w:left w:val="single" w:color="2E74B5" w:sz="24" w:space="10"/>
        </w:pBdr>
        <w:shd w:val="clear" w:color="auto" w:fill="E7EFF8"/>
        <w:spacing w:before="80" w:after="140" w:line="264" w:lineRule="auto"/>
      </w:pPr>
      <w:r>
        <w:rPr>
          <w:b/>
          <w:bCs/>
          <w:color w:val="2E74B5"/>
        </w:rPr>
        <w:t xml:space="preserve">【提示】 </w:t>
      </w:r>
      <w:r>
        <w:rPr>
          <w:b w:val="0"/>
          <w:bCs w:val="0"/>
        </w:rPr>
        <w:t xml:space="preserve">该账号 </w:t>
      </w:r>
      <w:r>
        <w:rPr>
          <w:b/>
          <w:bCs/>
        </w:rPr>
        <w:t>多产品共用</w:t>
      </w:r>
      <w:r>
        <w:rPr>
          <w:b w:val="0"/>
          <w:bCs w:val="0"/>
        </w:rPr>
        <w:t xml:space="preserve">：ECR 里其实是另一个产品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scrivas/*</w:t>
      </w:r>
      <w:r>
        <w:rPr>
          <w:b w:val="0"/>
          <w:bCs w:val="0"/>
        </w:rPr>
        <w:t xml:space="preserve">（语音转写）；chain-serve 的镜像不在此账号 ECR，而在 </w:t>
      </w:r>
      <w:r>
        <w:rPr>
          <w:b/>
          <w:bCs/>
        </w:rPr>
        <w:t>GHCR</w:t>
      </w:r>
      <w:r>
        <w:rPr>
          <w:b w:val="0"/>
          <w:bCs w:val="0"/>
        </w:rPr>
        <w:t>（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ghcr.io/igornaumov1337</w:t>
      </w:r>
      <w:r>
        <w:rPr>
          <w:b w:val="0"/>
          <w:bCs w:val="0"/>
        </w:rPr>
        <w:t>）。</w:t>
      </w:r>
    </w:p>
    <w:p w14:paraId="4844B059">
      <w:pPr>
        <w:spacing w:after="120" w:line="276" w:lineRule="auto"/>
      </w:pPr>
      <w:r>
        <w:rPr>
          <w:b w:val="0"/>
          <w:bCs w:val="0"/>
        </w:rPr>
        <w:t>客户实际运行的三个环境（均为 eu-central-1 的 c5.xlarge EC2）：</w:t>
      </w:r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100"/>
        <w:gridCol w:w="1900"/>
        <w:gridCol w:w="1400"/>
        <w:gridCol w:w="1846"/>
      </w:tblGrid>
      <w:tr w14:paraId="036227B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FF7AC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环境</w:t>
            </w:r>
          </w:p>
        </w:tc>
        <w:tc>
          <w:tcPr>
            <w:tcW w:w="31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CA284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实例</w:t>
            </w:r>
          </w:p>
        </w:tc>
        <w:tc>
          <w:tcPr>
            <w:tcW w:w="19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94C18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公网 IP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30C86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状态</w:t>
            </w:r>
          </w:p>
        </w:tc>
        <w:tc>
          <w:tcPr>
            <w:tcW w:w="18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9944E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验证方式</w:t>
            </w:r>
          </w:p>
        </w:tc>
      </w:tr>
      <w:tr w14:paraId="7766DFDC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AD25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dev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6DA8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i-072a709f0205514e3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DC02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3.124.149.172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0E35B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running</w:t>
            </w:r>
          </w:p>
        </w:tc>
        <w:tc>
          <w:tcPr>
            <w:tcW w:w="1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998BA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仅 AWS 元数据（未 SSH）</w:t>
            </w:r>
          </w:p>
        </w:tc>
      </w:tr>
      <w:tr w14:paraId="18133237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D8567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dev（旧）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07B8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i-0c70127b8fa8bfb54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A41F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7F789">
            <w:pPr>
              <w:spacing w:after="0" w:line="252" w:lineRule="auto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stopped</w:t>
            </w:r>
          </w:p>
        </w:tc>
        <w:tc>
          <w:tcPr>
            <w:tcW w:w="1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695C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仅 AWS 元数据</w:t>
            </w:r>
          </w:p>
        </w:tc>
      </w:tr>
      <w:tr w14:paraId="799C61D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84133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preprod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8339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i-08f640a82749cffdf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6F9D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3.74.51.100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3B3A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running</w:t>
            </w:r>
          </w:p>
        </w:tc>
        <w:tc>
          <w:tcPr>
            <w:tcW w:w="1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7DD05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已 SSH 深度核实</w:t>
            </w:r>
          </w:p>
        </w:tc>
      </w:tr>
      <w:tr w14:paraId="4E60D45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CB6F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stage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BEBD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i-02d75a88344591383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DDF7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52.28.87.199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E400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running</w:t>
            </w:r>
          </w:p>
        </w:tc>
        <w:tc>
          <w:tcPr>
            <w:tcW w:w="1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473E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仅 AWS 元数据（未 SSH）</w:t>
            </w:r>
          </w:p>
        </w:tc>
      </w:tr>
    </w:tbl>
    <w:p w14:paraId="04570707">
      <w:pPr>
        <w:pBdr>
          <w:left w:val="single" w:color="2E74B5" w:sz="24" w:space="10"/>
        </w:pBdr>
        <w:shd w:val="clear" w:color="auto" w:fill="E7EFF8"/>
        <w:spacing w:before="80" w:after="140" w:line="264" w:lineRule="auto"/>
      </w:pPr>
      <w:r>
        <w:rPr>
          <w:b/>
          <w:bCs/>
          <w:color w:val="2E74B5"/>
        </w:rPr>
        <w:t xml:space="preserve">【提示】 </w:t>
      </w:r>
      <w:r>
        <w:rPr>
          <w:b/>
          <w:bCs/>
        </w:rPr>
        <w:t xml:space="preserve">没有名为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prod</w:t>
      </w:r>
      <w:r>
        <w:rPr>
          <w:b w:val="0"/>
          <w:bCs w:val="0"/>
        </w:rPr>
        <w:t xml:space="preserve"> 的实例。</w:t>
      </w:r>
      <w:r>
        <w:rPr>
          <w:b/>
          <w:bCs/>
        </w:rPr>
        <w:t xml:space="preserve"> 环境实为 dev / preprod / stage。preprod 的运行时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ENV=prod</w:t>
      </w:r>
      <w:r>
        <w:rPr>
          <w:b w:val="0"/>
          <w:bCs w:val="0"/>
        </w:rPr>
        <w:t>，实践中它承担『准生产』角色。</w:t>
      </w:r>
    </w:p>
    <w:p w14:paraId="0E5BBBE1">
      <w:pPr>
        <w:pStyle w:val="3"/>
      </w:pPr>
      <w:bookmarkStart w:id="2" w:name="_Toc27457"/>
      <w:r>
        <w:rPr>
          <w:b w:val="0"/>
          <w:bCs w:val="0"/>
        </w:rPr>
        <w:t>2. 最需要立即处理的风险（Top Risks）</w:t>
      </w:r>
      <w:bookmarkEnd w:id="2"/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6386"/>
        <w:gridCol w:w="1400"/>
        <w:gridCol w:w="1400"/>
      </w:tblGrid>
      <w:tr w14:paraId="0CE15F6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6D633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38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B01F0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风险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89813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级别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B00D4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出处</w:t>
            </w:r>
          </w:p>
        </w:tc>
      </w:tr>
      <w:tr w14:paraId="1865140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B1C8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63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F86D4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跨租户越权（IDOR）×3</w:t>
            </w:r>
            <w:r>
              <w:rPr>
                <w:b w:val="0"/>
                <w:bCs w:val="0"/>
                <w:sz w:val="19"/>
                <w:szCs w:val="19"/>
              </w:rPr>
              <w:t>：权限中间件可被查询参数篡改鉴权目标；他人订单可被记账/退款；团队成员可被越权改角色提权</w:t>
            </w:r>
          </w:p>
        </w:tc>
        <w:tc>
          <w:tcPr>
            <w:tcW w:w="1400" w:type="dxa"/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914E5">
            <w:pPr>
              <w:spacing w:after="0" w:line="252" w:lineRule="auto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严重 CRITICAL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35086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代码 #1–3</w:t>
            </w:r>
          </w:p>
        </w:tc>
      </w:tr>
      <w:tr w14:paraId="418FA29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866B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63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D2F85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生产环境开着 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DEBUG=1</w:t>
            </w:r>
            <w:r>
              <w:rPr>
                <w:b w:val="0"/>
                <w:bCs w:val="0"/>
                <w:sz w:val="19"/>
                <w:szCs w:val="19"/>
              </w:rPr>
              <w:t xml:space="preserve"> + 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SQL_ECHO=1</w:t>
            </w:r>
            <w:r>
              <w:rPr>
                <w:b/>
                <w:bCs/>
                <w:sz w:val="19"/>
                <w:szCs w:val="19"/>
              </w:rPr>
              <w:t>，叠加『debug 时向客户端返回完整堆栈』→ 生产泄露堆栈/SQL</w:t>
            </w:r>
          </w:p>
        </w:tc>
        <w:tc>
          <w:tcPr>
            <w:tcW w:w="1400" w:type="dxa"/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C4BFB">
            <w:pPr>
              <w:spacing w:after="0" w:line="252" w:lineRule="auto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高危组合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C8A4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env 对比 + 代码 #51</w:t>
            </w:r>
          </w:p>
        </w:tc>
      </w:tr>
      <w:tr w14:paraId="3D26D78C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2363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63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F4573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真实第三方密钥明文散落</w:t>
            </w:r>
            <w:r>
              <w:rPr>
                <w:b w:val="0"/>
                <w:bCs w:val="0"/>
                <w:sz w:val="19"/>
                <w:szCs w:val="19"/>
              </w:rPr>
              <w:t>：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backend_test_env_file</w:t>
            </w:r>
            <w:r>
              <w:rPr>
                <w:b w:val="0"/>
                <w:bCs w:val="0"/>
                <w:sz w:val="19"/>
                <w:szCs w:val="19"/>
              </w:rPr>
              <w:t xml:space="preserve"> 含 Twilio、OpenAI、Office365 SMTP、AWS、EdenAI 真实凭据；多个 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.env</w:t>
            </w:r>
            <w:r>
              <w:rPr>
                <w:b w:val="0"/>
                <w:bCs w:val="0"/>
                <w:sz w:val="19"/>
                <w:szCs w:val="19"/>
              </w:rPr>
              <w:t xml:space="preserve"> 亦然</w:t>
            </w:r>
          </w:p>
        </w:tc>
        <w:tc>
          <w:tcPr>
            <w:tcW w:w="1400" w:type="dxa"/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199C9">
            <w:pPr>
              <w:spacing w:after="0" w:line="252" w:lineRule="auto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严重 CRITICAL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4484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环境变量审计</w:t>
            </w:r>
          </w:p>
        </w:tc>
      </w:tr>
      <w:tr w14:paraId="7CC03AA3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D945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63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8AE12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上传文件硬编码 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public-read</w:t>
            </w:r>
            <w:r>
              <w:rPr>
                <w:b/>
                <w:bCs/>
                <w:sz w:val="19"/>
                <w:szCs w:val="19"/>
              </w:rPr>
              <w:t>：所有发票/客户文件/报表以永久公开 URL 世界可读</w:t>
            </w:r>
          </w:p>
        </w:tc>
        <w:tc>
          <w:tcPr>
            <w:tcW w:w="14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050A1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FA313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代码 #10</w:t>
            </w:r>
          </w:p>
        </w:tc>
      </w:tr>
      <w:tr w14:paraId="0A7476F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46E0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63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695A0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OTP 无失败锁定 + 非加密安全随机 + 仅凭邮箱可发起密码重置</w:t>
            </w:r>
            <w:r>
              <w:rPr>
                <w:b w:val="0"/>
                <w:bCs w:val="0"/>
                <w:sz w:val="19"/>
                <w:szCs w:val="19"/>
              </w:rPr>
              <w:t xml:space="preserve"> → 账户接管链</w:t>
            </w:r>
          </w:p>
        </w:tc>
        <w:tc>
          <w:tcPr>
            <w:tcW w:w="14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DD80A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02F03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代码 #4/#11</w:t>
            </w:r>
          </w:p>
        </w:tc>
      </w:tr>
      <w:tr w14:paraId="33F89B6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764F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63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B2DA3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SSRF ×2</w:t>
            </w:r>
            <w:r>
              <w:rPr>
                <w:b w:val="0"/>
                <w:bCs w:val="0"/>
                <w:sz w:val="19"/>
                <w:szCs w:val="19"/>
              </w:rPr>
              <w:t>（厂商图片导入 worker、OCR 文件抓取可绕过校验打内网/元数据）</w:t>
            </w:r>
          </w:p>
        </w:tc>
        <w:tc>
          <w:tcPr>
            <w:tcW w:w="14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CB510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BE9F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代码 #6/#12</w:t>
            </w:r>
          </w:p>
        </w:tc>
      </w:tr>
      <w:tr w14:paraId="499E7BF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55EF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7</w:t>
            </w:r>
          </w:p>
        </w:tc>
        <w:tc>
          <w:tcPr>
            <w:tcW w:w="63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C8C57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IAM 卫生差</w:t>
            </w:r>
            <w:r>
              <w:rPr>
                <w:b w:val="0"/>
                <w:bCs w:val="0"/>
                <w:sz w:val="19"/>
                <w:szCs w:val="19"/>
              </w:rPr>
              <w:t>：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Oleksii</w:t>
            </w:r>
            <w:r>
              <w:rPr>
                <w:b w:val="0"/>
                <w:bCs w:val="0"/>
                <w:sz w:val="19"/>
                <w:szCs w:val="19"/>
              </w:rPr>
              <w:t xml:space="preserve"> 2 把 active key；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css-bucket</w:t>
            </w:r>
            <w:r>
              <w:rPr>
                <w:b w:val="0"/>
                <w:bCs w:val="0"/>
                <w:sz w:val="19"/>
                <w:szCs w:val="19"/>
              </w:rPr>
              <w:t xml:space="preserve"> key 1.5 年未轮换；本次 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Dev</w:t>
            </w:r>
            <w:r>
              <w:rPr>
                <w:b w:val="0"/>
                <w:bCs w:val="0"/>
                <w:sz w:val="19"/>
                <w:szCs w:val="19"/>
              </w:rPr>
              <w:t xml:space="preserve"> key 已在聊天出现需轮换</w:t>
            </w:r>
          </w:p>
        </w:tc>
        <w:tc>
          <w:tcPr>
            <w:tcW w:w="14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37532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DC8A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AWS 审计</w:t>
            </w:r>
          </w:p>
        </w:tc>
      </w:tr>
      <w:tr w14:paraId="255635F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8DC1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8</w:t>
            </w:r>
          </w:p>
        </w:tc>
        <w:tc>
          <w:tcPr>
            <w:tcW w:w="63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72971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IaC 只覆盖 staging 一台</w:t>
            </w:r>
            <w:r>
              <w:rPr>
                <w:b w:val="0"/>
                <w:bCs w:val="0"/>
                <w:sz w:val="19"/>
                <w:szCs w:val="19"/>
              </w:rPr>
              <w:t>，dev/preprod 手工创建 → 配置漂移、不可复现</w:t>
            </w:r>
          </w:p>
        </w:tc>
        <w:tc>
          <w:tcPr>
            <w:tcW w:w="14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DEC0E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BDC7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AWS 审计</w:t>
            </w:r>
          </w:p>
        </w:tc>
      </w:tr>
      <w:tr w14:paraId="62AEA973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2F42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9</w:t>
            </w:r>
          </w:p>
        </w:tc>
        <w:tc>
          <w:tcPr>
            <w:tcW w:w="63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71C60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中间件全为单机容器</w:t>
            </w:r>
            <w:r>
              <w:rPr>
                <w:b w:val="0"/>
                <w:bCs w:val="0"/>
                <w:sz w:val="19"/>
                <w:szCs w:val="19"/>
              </w:rPr>
              <w:t>（Postgres/Redis/RabbitMQ/Kafka 无托管、无自动备份、单点）</w:t>
            </w:r>
          </w:p>
        </w:tc>
        <w:tc>
          <w:tcPr>
            <w:tcW w:w="14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2E8F6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3846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服务器审计</w:t>
            </w:r>
          </w:p>
        </w:tc>
      </w:tr>
    </w:tbl>
    <w:p w14:paraId="363270D0">
      <w:pPr>
        <w:pStyle w:val="3"/>
      </w:pPr>
      <w:bookmarkStart w:id="3" w:name="_Toc16218"/>
      <w:r>
        <w:rPr>
          <w:b w:val="0"/>
          <w:bCs w:val="0"/>
        </w:rPr>
        <w:t>3. 代码审计结果概览（v20260705）</w:t>
      </w:r>
      <w:bookmarkEnd w:id="3"/>
    </w:p>
    <w:p w14:paraId="43C81B7E">
      <w:pPr>
        <w:spacing w:after="120" w:line="276" w:lineRule="auto"/>
      </w:pPr>
      <w:r>
        <w:rPr>
          <w:b w:val="0"/>
          <w:bCs w:val="0"/>
        </w:rPr>
        <w:t>67 条已确认发现：</w:t>
      </w:r>
      <w:r>
        <w:rPr>
          <w:b/>
          <w:bCs/>
        </w:rPr>
        <w:t>严重 3 · 高 11 · 中 23 · 低 30</w:t>
      </w:r>
      <w:r>
        <w:rPr>
          <w:b w:val="0"/>
          <w:bCs w:val="0"/>
        </w:rPr>
        <w:t>。详见第八部分。</w:t>
      </w:r>
    </w:p>
    <w:p w14:paraId="0F630765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主线问题集中在 </w:t>
      </w:r>
      <w:r>
        <w:rPr>
          <w:b/>
          <w:bCs/>
        </w:rPr>
        <w:t>授权模型</w:t>
      </w:r>
      <w:r>
        <w:rPr>
          <w:b w:val="0"/>
          <w:bCs w:val="0"/>
        </w:rPr>
        <w:t xml:space="preserve">（越权/多租户隔离缺失，服务层普遍不复查成员身份）与 </w:t>
      </w:r>
      <w:r>
        <w:rPr>
          <w:b/>
          <w:bCs/>
        </w:rPr>
        <w:t>金额/退款正确性</w:t>
      </w:r>
      <w:r>
        <w:rPr>
          <w:b w:val="0"/>
          <w:bCs w:val="0"/>
        </w:rPr>
        <w:t>。</w:t>
      </w:r>
    </w:p>
    <w:p w14:paraId="6BC0AD7C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基础设施类：public-read S3、DEBUG 泄露、CSV 公式注入、报表无上限拉全表（DoS）、websocket 并发缺陷。</w:t>
      </w:r>
    </w:p>
    <w:p w14:paraId="61AD7317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前端：token 存 localStorage（XSS 可接管）、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X-API-KEY</w:t>
      </w:r>
      <w:r>
        <w:rPr>
          <w:b w:val="0"/>
          <w:bCs w:val="0"/>
        </w:rPr>
        <w:t xml:space="preserve"> 被打进公开 bundle、登出未清缓存、税费计算与后端不一致。</w:t>
      </w:r>
    </w:p>
    <w:p w14:paraId="5202748A">
      <w:pPr>
        <w:pStyle w:val="3"/>
      </w:pPr>
      <w:bookmarkStart w:id="4" w:name="_Toc3746"/>
      <w:r>
        <w:rPr>
          <w:b w:val="0"/>
          <w:bCs w:val="0"/>
        </w:rPr>
        <w:t>4. 立即行动清单（建议顺序）</w:t>
      </w:r>
      <w:bookmarkEnd w:id="4"/>
    </w:p>
    <w:p w14:paraId="1D63617C">
      <w:pPr>
        <w:pStyle w:val="19"/>
        <w:numPr>
          <w:ilvl w:val="0"/>
          <w:numId w:val="2"/>
        </w:numPr>
        <w:spacing w:after="40" w:line="268" w:lineRule="auto"/>
      </w:pPr>
      <w:r>
        <w:rPr>
          <w:b/>
          <w:bCs/>
        </w:rPr>
        <w:t>轮换全部已暴露密钥</w:t>
      </w:r>
      <w:r>
        <w:rPr>
          <w:b w:val="0"/>
          <w:bCs w:val="0"/>
        </w:rPr>
        <w:t xml:space="preserve">（见第五部分『轮换清单』）：客户账号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Dev</w:t>
      </w:r>
      <w:r>
        <w:rPr>
          <w:b w:val="0"/>
          <w:bCs w:val="0"/>
        </w:rPr>
        <w:t>/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css-bucket</w:t>
      </w:r>
      <w:r>
        <w:rPr>
          <w:b w:val="0"/>
          <w:bCs w:val="0"/>
        </w:rPr>
        <w:t xml:space="preserve"> IAM key、Twilio token、OpenAI key、Office365 SMTP 口令、EdenAI token、JWT_SECRET、API_KEY、DB/RabbitMQ 口令。</w:t>
      </w:r>
    </w:p>
    <w:p w14:paraId="6D2D92E9">
      <w:pPr>
        <w:pStyle w:val="19"/>
        <w:numPr>
          <w:ilvl w:val="0"/>
          <w:numId w:val="2"/>
        </w:numPr>
        <w:spacing w:after="40" w:line="268" w:lineRule="auto"/>
      </w:pPr>
      <w:r>
        <w:rPr>
          <w:b/>
          <w:bCs/>
        </w:rPr>
        <w:t>修 3 条严重越权</w:t>
      </w:r>
      <w:r>
        <w:rPr>
          <w:b w:val="0"/>
          <w:bCs w:val="0"/>
        </w:rPr>
        <w:t>：在服务层对 user↔资源成员身份做强制校验；禁止用查询参数覆盖鉴权目标。</w:t>
      </w:r>
    </w:p>
    <w:p w14:paraId="7760FBEB">
      <w:pPr>
        <w:pStyle w:val="19"/>
        <w:numPr>
          <w:ilvl w:val="0"/>
          <w:numId w:val="2"/>
        </w:numPr>
        <w:spacing w:after="40" w:line="268" w:lineRule="auto"/>
      </w:pPr>
      <w:r>
        <w:rPr>
          <w:b/>
          <w:bCs/>
        </w:rPr>
        <w:t xml:space="preserve">关闭生产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DEBUG</w:t>
      </w:r>
      <w:r>
        <w:rPr>
          <w:b w:val="0"/>
          <w:bCs w:val="0"/>
        </w:rPr>
        <w:t>/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SQL_ECHO</w:t>
      </w:r>
      <w:r>
        <w:rPr>
          <w:b/>
          <w:bCs/>
        </w:rPr>
        <w:t>，确保 debug 分支不向客户端返回堆栈。</w:t>
      </w:r>
    </w:p>
    <w:p w14:paraId="60DCD6B8">
      <w:pPr>
        <w:pStyle w:val="19"/>
        <w:numPr>
          <w:ilvl w:val="0"/>
          <w:numId w:val="2"/>
        </w:numPr>
        <w:spacing w:after="40" w:line="268" w:lineRule="auto"/>
      </w:pPr>
      <w:r>
        <w:rPr>
          <w:b/>
          <w:bCs/>
        </w:rPr>
        <w:t>收敛 S3 ACL</w:t>
      </w:r>
      <w:r>
        <w:rPr>
          <w:b w:val="0"/>
          <w:bCs w:val="0"/>
        </w:rPr>
        <w:t xml:space="preserve">：去掉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public-read</w:t>
      </w:r>
      <w:r>
        <w:rPr>
          <w:b w:val="0"/>
          <w:bCs w:val="0"/>
        </w:rPr>
        <w:t>，改私有 + 预签名 URL。</w:t>
      </w:r>
    </w:p>
    <w:p w14:paraId="6FCDC22D">
      <w:pPr>
        <w:pStyle w:val="19"/>
        <w:numPr>
          <w:ilvl w:val="0"/>
          <w:numId w:val="2"/>
        </w:numPr>
        <w:spacing w:after="40" w:line="268" w:lineRule="auto"/>
      </w:pPr>
      <w:r>
        <w:rPr>
          <w:b/>
          <w:bCs/>
        </w:rPr>
        <w:t>收紧 IAM</w:t>
      </w:r>
      <w:r>
        <w:rPr>
          <w:b w:val="0"/>
          <w:bCs w:val="0"/>
        </w:rPr>
        <w:t>：清理多余 active key、删除闲置 4 个 Elastic IP、给 dev/preprod 补 Terraform 纳管。</w:t>
      </w:r>
    </w:p>
    <w:p w14:paraId="2214BFBA">
      <w:pPr>
        <w:pStyle w:val="3"/>
      </w:pPr>
      <w:bookmarkStart w:id="5" w:name="_Toc25663"/>
      <w:r>
        <w:rPr>
          <w:b w:val="0"/>
          <w:bCs w:val="0"/>
        </w:rPr>
        <w:t>5. 本报告文档结构</w:t>
      </w:r>
      <w:bookmarkEnd w:id="5"/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6346"/>
      </w:tblGrid>
      <w:tr w14:paraId="60F0243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3D9BE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部分</w:t>
            </w:r>
          </w:p>
        </w:tc>
        <w:tc>
          <w:tcPr>
            <w:tcW w:w="63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7758B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14:paraId="1DB3D64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22127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二 · AWS 基础设施与 EC2 清单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A9ED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用了哪些 AWS 服务、4 台 EC2、Terraform、IAM、S3/SES/ECR</w:t>
            </w:r>
          </w:p>
        </w:tc>
      </w:tr>
      <w:tr w14:paraId="17EFCC5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EB54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三 · 部署方式与 CI/CD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7639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GitLab CI + GHCR + docker compose 如何部署、镜像在哪、问题</w:t>
            </w:r>
          </w:p>
        </w:tc>
      </w:tr>
      <w:tr w14:paraId="4583C04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3558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四 · 服务器现状与问题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CC8E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preprod 实测容器拓扑、中间件、运行时配置、问题</w:t>
            </w:r>
          </w:p>
        </w:tc>
      </w:tr>
      <w:tr w14:paraId="3CC7B713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18AD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五 · 环境变量与密钥审计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E17E7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preprod vs test 对比、密钥复用、泄露与轮换清单</w:t>
            </w:r>
          </w:p>
        </w:tc>
      </w:tr>
      <w:tr w14:paraId="30424AC5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BCD5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六 · 后端架构现状与问题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0B35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FastAPI 分层、领域模型、系统性问题</w:t>
            </w:r>
          </w:p>
        </w:tc>
      </w:tr>
      <w:tr w14:paraId="249516E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E396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七 · 前端架构现状与问题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E903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React19/FSD 分层、状态、已知债务与问题</w:t>
            </w:r>
          </w:p>
        </w:tc>
      </w:tr>
      <w:tr w14:paraId="2753BBE5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6A52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八 · 代码审计发现清单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985F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67 条发现（含证据与修复）</w:t>
            </w:r>
          </w:p>
        </w:tc>
      </w:tr>
    </w:tbl>
    <w:p w14:paraId="44BC5F2E">
      <w:r>
        <w:br w:type="page"/>
      </w:r>
    </w:p>
    <w:p w14:paraId="4BF0432F">
      <w:pPr>
        <w:pStyle w:val="2"/>
      </w:pPr>
      <w:bookmarkStart w:id="6" w:name="_Toc26233"/>
      <w:r>
        <w:rPr>
          <w:b w:val="0"/>
          <w:bCs w:val="0"/>
        </w:rPr>
        <w:t>第二部分 · AWS 基础设施与 EC2 清单</w:t>
      </w:r>
      <w:bookmarkEnd w:id="6"/>
    </w:p>
    <w:p w14:paraId="37DE1ADF">
      <w:pPr>
        <w:pBdr>
          <w:left w:val="single" w:color="2E74B5" w:sz="22" w:space="10"/>
        </w:pBdr>
        <w:shd w:val="clear" w:color="auto" w:fill="EEF2F8"/>
        <w:spacing w:before="40" w:after="160" w:line="276" w:lineRule="auto"/>
      </w:pPr>
      <w:r>
        <w:rPr>
          <w:b w:val="0"/>
          <w:bCs w:val="0"/>
          <w:i/>
          <w:iCs/>
          <w:color w:val="445566"/>
        </w:rPr>
        <w:t xml:space="preserve">客户账号 021213872872（IAM 用户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Dev</w:t>
      </w:r>
      <w:r>
        <w:rPr>
          <w:b w:val="0"/>
          <w:bCs w:val="0"/>
          <w:i/>
          <w:iCs/>
          <w:color w:val="445566"/>
        </w:rPr>
        <w:t>）· 区域 eu-central-1（法兰克福）· 全部经只读枚举，未改动任何资源。</w:t>
      </w:r>
    </w:p>
    <w:p w14:paraId="7D230B2B">
      <w:pPr>
        <w:pStyle w:val="3"/>
      </w:pPr>
      <w:bookmarkStart w:id="7" w:name="_Toc11845"/>
      <w:r>
        <w:rPr>
          <w:b w:val="0"/>
          <w:bCs w:val="0"/>
        </w:rPr>
        <w:t>一、用了哪些 AWS 服务</w:t>
      </w:r>
      <w:bookmarkEnd w:id="7"/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4000"/>
        <w:gridCol w:w="4146"/>
      </w:tblGrid>
      <w:tr w14:paraId="6F244FD5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77117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服务</w:t>
            </w:r>
          </w:p>
        </w:tc>
        <w:tc>
          <w:tcPr>
            <w:tcW w:w="4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D3B64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用途</w:t>
            </w:r>
          </w:p>
        </w:tc>
        <w:tc>
          <w:tcPr>
            <w:tcW w:w="41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1FAC9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规模 / 细节</w:t>
            </w:r>
          </w:p>
        </w:tc>
      </w:tr>
      <w:tr w14:paraId="601CE36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C2D9F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EC2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080D6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承载 dev/preprod/stage 全栈（应用 + 中间件容器）</w:t>
            </w:r>
          </w:p>
        </w:tc>
        <w:tc>
          <w:tcPr>
            <w:tcW w:w="41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E91B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4 台 c5.xlarge（3 running，1 stopped）</w:t>
            </w:r>
          </w:p>
        </w:tc>
      </w:tr>
      <w:tr w14:paraId="17C293F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3EA56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Elastic IP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629A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固定运行实例公网 IP</w:t>
            </w:r>
          </w:p>
        </w:tc>
        <w:tc>
          <w:tcPr>
            <w:tcW w:w="41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14A8A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共 7 个，</w:t>
            </w:r>
            <w:r>
              <w:rPr>
                <w:b/>
                <w:bCs/>
                <w:sz w:val="19"/>
                <w:szCs w:val="19"/>
              </w:rPr>
              <w:t>仅 3 个挂载，4 个闲置计费</w:t>
            </w:r>
          </w:p>
        </w:tc>
      </w:tr>
      <w:tr w14:paraId="06EA6577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D6F6C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S3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383D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文件存储 + Terraform 远程状态</w:t>
            </w:r>
          </w:p>
        </w:tc>
        <w:tc>
          <w:tcPr>
            <w:tcW w:w="41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BC7A4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chain-serve-test</w:t>
            </w:r>
            <w:r>
              <w:rPr>
                <w:b w:val="0"/>
                <w:bCs w:val="0"/>
                <w:sz w:val="19"/>
                <w:szCs w:val="19"/>
              </w:rPr>
              <w:t>、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chain-service-solutions-uat</w:t>
            </w:r>
            <w:r>
              <w:rPr>
                <w:b w:val="0"/>
                <w:bCs w:val="0"/>
                <w:sz w:val="19"/>
                <w:szCs w:val="19"/>
              </w:rPr>
              <w:t>、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devteam-css-terraform-state</w:t>
            </w:r>
          </w:p>
        </w:tc>
      </w:tr>
      <w:tr w14:paraId="5D5F6E2D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287F7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SES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1FD3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发信（no-reply@chain-serve.com 等）</w:t>
            </w:r>
          </w:p>
        </w:tc>
        <w:tc>
          <w:tcPr>
            <w:tcW w:w="41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CD1A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十余个已验证身份（含大量 yopmail 测试地址）</w:t>
            </w:r>
          </w:p>
        </w:tc>
      </w:tr>
      <w:tr w14:paraId="09B0CA9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D2130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IAM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6C34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用户 / CI / IaC 凭据</w:t>
            </w:r>
          </w:p>
        </w:tc>
        <w:tc>
          <w:tcPr>
            <w:tcW w:w="41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49256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8 个用户</w:t>
            </w:r>
          </w:p>
        </w:tc>
      </w:tr>
      <w:tr w14:paraId="1F62CDF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D276B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VPC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C0E8A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网络</w:t>
            </w:r>
          </w:p>
        </w:tc>
        <w:tc>
          <w:tcPr>
            <w:tcW w:w="41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425E6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 xml:space="preserve">默认 VPC 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172.31.0.0/16</w:t>
            </w:r>
            <w:r>
              <w:rPr>
                <w:b w:val="0"/>
                <w:bCs w:val="0"/>
                <w:sz w:val="19"/>
                <w:szCs w:val="19"/>
              </w:rPr>
              <w:t xml:space="preserve">（实例实际所在）+ 自建 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10.0.0.0/16</w:t>
            </w:r>
            <w:r>
              <w:rPr>
                <w:b w:val="0"/>
                <w:bCs w:val="0"/>
                <w:sz w:val="19"/>
                <w:szCs w:val="19"/>
              </w:rPr>
              <w:t>（scrivas 用）</w:t>
            </w:r>
          </w:p>
        </w:tc>
      </w:tr>
    </w:tbl>
    <w:p w14:paraId="521EF378">
      <w:pPr>
        <w:spacing w:after="120" w:line="276" w:lineRule="auto"/>
      </w:pPr>
      <w:r>
        <w:rPr>
          <w:b/>
          <w:bCs/>
        </w:rPr>
        <w:t>明确未使用</w:t>
      </w:r>
      <w:r>
        <w:rPr>
          <w:b w:val="0"/>
          <w:bCs w:val="0"/>
        </w:rPr>
        <w:t>（决定了架构特征）：</w:t>
      </w:r>
    </w:p>
    <w:p w14:paraId="0EE1C08B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RDS</w:t>
      </w:r>
      <w:r>
        <w:rPr>
          <w:b w:val="0"/>
          <w:bCs w:val="0"/>
        </w:rPr>
        <w:t>（无托管数据库）→ Postgres 是 EC2 上的容器</w:t>
      </w:r>
    </w:p>
    <w:p w14:paraId="4D0AD820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ElastiCache</w:t>
      </w:r>
      <w:r>
        <w:rPr>
          <w:b w:val="0"/>
          <w:bCs w:val="0"/>
        </w:rPr>
        <w:t>（无托管 Redis）→ Redis 是容器</w:t>
      </w:r>
    </w:p>
    <w:p w14:paraId="4DEE57A1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ALB/NLB/CLB</w:t>
      </w:r>
      <w:r>
        <w:rPr>
          <w:b w:val="0"/>
          <w:bCs w:val="0"/>
        </w:rPr>
        <w:t>（无负载均衡）→ 直接暴露 EC2 上 nginx 端口</w:t>
      </w:r>
    </w:p>
    <w:p w14:paraId="1AECC191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Secrets Manager</w:t>
      </w:r>
      <w:r>
        <w:rPr>
          <w:b w:val="0"/>
          <w:bCs w:val="0"/>
        </w:rPr>
        <w:t>（无托管密钥）→ 密钥靠 GitLab CI 变量 + 明文 .env</w:t>
      </w:r>
    </w:p>
    <w:p w14:paraId="6ABC9A64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CloudFront / WAF</w:t>
      </w:r>
      <w:r>
        <w:rPr>
          <w:b w:val="0"/>
          <w:bCs w:val="0"/>
        </w:rPr>
        <w:t>（无 CDN / 边缘防护）</w:t>
      </w:r>
    </w:p>
    <w:p w14:paraId="5D75E06D">
      <w:pPr>
        <w:pBdr>
          <w:left w:val="single" w:color="2E74B5" w:sz="24" w:space="10"/>
        </w:pBdr>
        <w:shd w:val="clear" w:color="auto" w:fill="E7EFF8"/>
        <w:spacing w:before="80" w:after="140" w:line="264" w:lineRule="auto"/>
      </w:pPr>
      <w:r>
        <w:rPr>
          <w:b/>
          <w:bCs/>
          <w:color w:val="2E74B5"/>
        </w:rPr>
        <w:t xml:space="preserve">【提示】 </w:t>
      </w:r>
      <w:r>
        <w:rPr>
          <w:b/>
          <w:bCs/>
        </w:rPr>
        <w:t>架构判断</w:t>
      </w:r>
      <w:r>
        <w:rPr>
          <w:b w:val="0"/>
          <w:bCs w:val="0"/>
        </w:rPr>
        <w:t xml:space="preserve">：这是一套 『EC2 单机 + 全容器』的自托管架构，几乎不用 AWS 托管服务；每台 EC2 自带一整套 DB+缓存+消息队列容器，环境之间独立。该账号还并存另一个产品 </w:t>
      </w:r>
      <w:r>
        <w:rPr>
          <w:b/>
          <w:bCs/>
        </w:rPr>
        <w:t>scrivas</w:t>
      </w:r>
      <w:r>
        <w:rPr>
          <w:b w:val="0"/>
          <w:bCs w:val="0"/>
        </w:rPr>
        <w:t xml:space="preserve">（EKS/k8s + ECR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scrivas/*</w:t>
      </w:r>
      <w:r>
        <w:rPr>
          <w:b w:val="0"/>
          <w:bCs w:val="0"/>
        </w:rPr>
        <w:t xml:space="preserve">，自建 VPC 10.0.0.0/16），与 chain-serve </w:t>
      </w:r>
      <w:r>
        <w:rPr>
          <w:b/>
          <w:bCs/>
        </w:rPr>
        <w:t>共用同一 AWS 账号</w:t>
      </w:r>
      <w:r>
        <w:rPr>
          <w:b w:val="0"/>
          <w:bCs w:val="0"/>
        </w:rPr>
        <w:t>，计费与权限边界混在一起。</w:t>
      </w:r>
    </w:p>
    <w:p w14:paraId="279DF2C0">
      <w:pPr>
        <w:pStyle w:val="3"/>
      </w:pPr>
      <w:bookmarkStart w:id="8" w:name="_Toc9318"/>
      <w:r>
        <w:rPr>
          <w:b w:val="0"/>
          <w:bCs w:val="0"/>
        </w:rPr>
        <w:t>二、EC2 实例清单</w:t>
      </w:r>
      <w:bookmarkEnd w:id="8"/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"/>
        <w:gridCol w:w="2279"/>
        <w:gridCol w:w="896"/>
        <w:gridCol w:w="1428"/>
        <w:gridCol w:w="1385"/>
        <w:gridCol w:w="977"/>
        <w:gridCol w:w="1805"/>
      </w:tblGrid>
      <w:tr w14:paraId="229C908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849B8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环境</w:t>
            </w:r>
          </w:p>
        </w:tc>
        <w:tc>
          <w:tcPr>
            <w:tcW w:w="235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217C4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实例 ID</w:t>
            </w:r>
          </w:p>
        </w:tc>
        <w:tc>
          <w:tcPr>
            <w:tcW w:w="9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28CEA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145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D7348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公网 IP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81254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私网 IP</w:t>
            </w:r>
          </w:p>
        </w:tc>
        <w:tc>
          <w:tcPr>
            <w:tcW w:w="1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AF1CA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状态</w:t>
            </w:r>
          </w:p>
        </w:tc>
        <w:tc>
          <w:tcPr>
            <w:tcW w:w="16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4B7C4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安全组</w:t>
            </w:r>
          </w:p>
        </w:tc>
      </w:tr>
      <w:tr w14:paraId="48E1EFA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4921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dev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71B3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i-072a709f0205514e3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FFC1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c5.xlarge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E12C3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3.124.149.172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EEA1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172.31.28.222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75713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running</w:t>
            </w:r>
          </w:p>
        </w:tc>
        <w:tc>
          <w:tcPr>
            <w:tcW w:w="1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65756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sg-0a19d84dec8d1a9fe (launch-wizard-4)</w:t>
            </w:r>
          </w:p>
        </w:tc>
      </w:tr>
      <w:tr w14:paraId="6005EC2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67EA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dev（旧）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96776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i-0c70127b8fa8bfb54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8C8A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c5.xlarge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92AF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B824B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172.31.32.194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910A7">
            <w:pPr>
              <w:spacing w:after="0" w:line="252" w:lineRule="auto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stopped</w:t>
            </w:r>
          </w:p>
        </w:tc>
        <w:tc>
          <w:tcPr>
            <w:tcW w:w="1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15FAA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sg-0a44… + sg-06fdee…</w:t>
            </w:r>
          </w:p>
        </w:tc>
      </w:tr>
      <w:tr w14:paraId="4AB6D45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6CEC0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preprod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982E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i-08f640a82749cffdf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7C02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c5.xlarge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831C3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3.74.51.100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5DF4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172.31.17.96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C174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running</w:t>
            </w:r>
          </w:p>
        </w:tc>
        <w:tc>
          <w:tcPr>
            <w:tcW w:w="1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FEF0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sg-037aa246d4c48a182 (launch-wizard-3)</w:t>
            </w:r>
          </w:p>
        </w:tc>
      </w:tr>
      <w:tr w14:paraId="04218E73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4304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stage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2FF2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i-02d75a88344591383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7E66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c5.xlarge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31CBB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52.28.87.199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E9D37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172.31.43.30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4A2EA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running</w:t>
            </w:r>
          </w:p>
        </w:tc>
        <w:tc>
          <w:tcPr>
            <w:tcW w:w="1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B658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sg-0a44302cb26b3d92e (css-sg-2025…)</w:t>
            </w:r>
          </w:p>
        </w:tc>
      </w:tr>
    </w:tbl>
    <w:p w14:paraId="1A5C3E16">
      <w:pPr>
        <w:spacing w:after="120" w:line="276" w:lineRule="auto"/>
      </w:pPr>
      <w:r>
        <w:rPr>
          <w:b w:val="0"/>
          <w:bCs w:val="0"/>
        </w:rPr>
        <w:t xml:space="preserve">全部 </w:t>
      </w:r>
      <w:r>
        <w:rPr>
          <w:b/>
          <w:bCs/>
        </w:rPr>
        <w:t>c5.xlarge（4 vCPU / 8GB）</w:t>
      </w:r>
      <w:r>
        <w:rPr>
          <w:b w:val="0"/>
          <w:bCs w:val="0"/>
        </w:rPr>
        <w:t xml:space="preserve">、eu-central-1、跑在 </w:t>
      </w:r>
      <w:r>
        <w:rPr>
          <w:b/>
          <w:bCs/>
        </w:rPr>
        <w:t>默认 VPC</w:t>
      </w:r>
      <w:r>
        <w:rPr>
          <w:b w:val="0"/>
          <w:bCs w:val="0"/>
        </w:rPr>
        <w:t xml:space="preserve">。没有名为 prod 的实例（环境是 dev/preprod/stage；preprod 运行时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ENV=prod</w:t>
      </w:r>
      <w:r>
        <w:rPr>
          <w:b w:val="0"/>
          <w:bCs w:val="0"/>
        </w:rPr>
        <w:t>，承担准生产角色）。</w:t>
      </w:r>
    </w:p>
    <w:p w14:paraId="5197E56B">
      <w:pPr>
        <w:pStyle w:val="3"/>
      </w:pPr>
      <w:bookmarkStart w:id="9" w:name="_Toc28329"/>
      <w:r>
        <w:rPr>
          <w:b w:val="0"/>
          <w:bCs w:val="0"/>
        </w:rPr>
        <w:t>三、安全组问题（重点）</w:t>
      </w:r>
      <w:bookmarkEnd w:id="9"/>
    </w:p>
    <w:p w14:paraId="4B3B6785">
      <w:pPr>
        <w:pStyle w:val="4"/>
      </w:pPr>
      <w:bookmarkStart w:id="10" w:name="_Toc2656"/>
      <w:r>
        <w:rPr>
          <w:b w:val="0"/>
          <w:bCs w:val="0"/>
        </w:rPr>
        <w:t>每台运行实例的入站规则（全部来源 0.0.0.0/0 = 全网）</w:t>
      </w:r>
      <w:bookmarkEnd w:id="10"/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400"/>
        <w:gridCol w:w="4546"/>
      </w:tblGrid>
      <w:tr w14:paraId="28B25F5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D2699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实例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A93F8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安全组</w:t>
            </w:r>
          </w:p>
        </w:tc>
        <w:tc>
          <w:tcPr>
            <w:tcW w:w="45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61EDC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对全网开放的端口</w:t>
            </w:r>
          </w:p>
        </w:tc>
      </w:tr>
      <w:tr w14:paraId="658A888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98FDE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preprod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7B54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sg-037aa246d4c48a182 (launch-wizard-3)</w:t>
            </w:r>
          </w:p>
        </w:tc>
        <w:tc>
          <w:tcPr>
            <w:tcW w:w="45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B52F3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22(SSH)、80、443、8005(kafka-ui)、8006(pgadmin)</w:t>
            </w:r>
          </w:p>
        </w:tc>
      </w:tr>
      <w:tr w14:paraId="67111753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F71FF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dev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A841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sg-0a19d84dec8d1a9fe (launch-wizard-4)</w:t>
            </w:r>
          </w:p>
        </w:tc>
        <w:tc>
          <w:tcPr>
            <w:tcW w:w="45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94C01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22、80、443、7432(Postgres)、8005、8006</w:t>
            </w:r>
          </w:p>
        </w:tc>
      </w:tr>
      <w:tr w14:paraId="2A6277C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9DE27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stage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7C34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sg-0a44302cb26b3d92e (css-sg-2025…)</w:t>
            </w:r>
          </w:p>
        </w:tc>
        <w:tc>
          <w:tcPr>
            <w:tcW w:w="45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FDCD3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22、80、443、7432(Postgres)、8005、8006</w:t>
            </w:r>
          </w:p>
        </w:tc>
      </w:tr>
    </w:tbl>
    <w:p w14:paraId="639FA8A7">
      <w:pPr>
        <w:pStyle w:val="4"/>
      </w:pPr>
      <w:bookmarkStart w:id="11" w:name="_Toc1642"/>
      <w:r>
        <w:rPr>
          <w:b w:val="0"/>
          <w:bCs w:val="0"/>
        </w:rPr>
        <w:t>问题清单</w:t>
      </w:r>
      <w:bookmarkEnd w:id="11"/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300"/>
        <w:gridCol w:w="4946"/>
      </w:tblGrid>
      <w:tr w14:paraId="4593632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2E571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级别</w:t>
            </w:r>
          </w:p>
        </w:tc>
        <w:tc>
          <w:tcPr>
            <w:tcW w:w="33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8D67C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问题</w:t>
            </w:r>
          </w:p>
        </w:tc>
        <w:tc>
          <w:tcPr>
            <w:tcW w:w="49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A7EAA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1CD9DAAC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E793A">
            <w:pPr>
              <w:spacing w:after="0" w:line="252" w:lineRule="auto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严重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30B23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数据库管理台 pgadmin(8006) 对全网开放</w:t>
            </w:r>
          </w:p>
        </w:tc>
        <w:tc>
          <w:tcPr>
            <w:tcW w:w="4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BB44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三台机器都把 8006 开给 0.0.0.0/0，任何人可访问 DB 管理界面（口令见第五部分，且是明文弱口令）。</w:t>
            </w:r>
          </w:p>
        </w:tc>
      </w:tr>
      <w:tr w14:paraId="6E8DD6AC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6A9EB">
            <w:pPr>
              <w:spacing w:after="0" w:line="252" w:lineRule="auto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严重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9E9E8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dev/stage 的 Postgres 端口 7432 对全网开放</w:t>
            </w:r>
          </w:p>
        </w:tc>
        <w:tc>
          <w:tcPr>
            <w:tcW w:w="4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583B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数据库直接暴露公网，配合默认 postgres 超级用户/弱口令 → 数据库可被直接连接/爆破。</w:t>
            </w:r>
          </w:p>
        </w:tc>
      </w:tr>
      <w:tr w14:paraId="132107E5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3AF91">
            <w:pPr>
              <w:spacing w:after="0" w:line="252" w:lineRule="auto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严重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FC560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kafka-ui(8005) 对全网开放</w:t>
            </w:r>
          </w:p>
        </w:tc>
        <w:tc>
          <w:tcPr>
            <w:tcW w:w="4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41B77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消息队列管理界面（含 2FA 短信验证码 topic）公网可达。</w:t>
            </w:r>
          </w:p>
        </w:tc>
      </w:tr>
      <w:tr w14:paraId="6164EDEC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60117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5112E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SSH(22) 对全网开放</w:t>
            </w:r>
          </w:p>
        </w:tc>
        <w:tc>
          <w:tcPr>
            <w:tcW w:w="4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F1FB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三台机器 22 端口 0.0.0.0/0，仅靠密钥兜底；应收敛到跳板/办公 IP。</w:t>
            </w:r>
          </w:p>
        </w:tc>
      </w:tr>
      <w:tr w14:paraId="2502ECFD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EABB9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4E998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账号内存在 ALL/ALL 0.0.0.0/0 的安全组</w:t>
            </w:r>
          </w:p>
        </w:tc>
        <w:tc>
          <w:tcPr>
            <w:tcW w:w="4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BD592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sg-060a6a4c69c15dd38</w:t>
            </w:r>
            <w:r>
              <w:rPr>
                <w:b w:val="0"/>
                <w:bCs w:val="0"/>
                <w:sz w:val="19"/>
                <w:szCs w:val="19"/>
              </w:rPr>
              <w:t>(launch-wizard-2) 放行所有协议所有端口给全网；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sg-03121a4b…</w:t>
            </w:r>
            <w:r>
              <w:rPr>
                <w:b w:val="0"/>
                <w:bCs w:val="0"/>
                <w:sz w:val="19"/>
                <w:szCs w:val="19"/>
              </w:rPr>
              <w:t>(launch-wizard-1) 开 22/80/443 给全网。虽未挂在当前运行实例上，但存在即隐患。</w:t>
            </w:r>
          </w:p>
        </w:tc>
      </w:tr>
      <w:tr w14:paraId="330B2F3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8D0E9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FD994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安全组是 launch-wizard 手工创建，未纳入 IaC</w:t>
            </w:r>
          </w:p>
        </w:tc>
        <w:tc>
          <w:tcPr>
            <w:tcW w:w="4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265E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名字 launch-wizard-1/2/3/4 说明是控制台向导随手建的，规则重复、无版本管理。对比 scrivas 用安全组间引用(sg→sg)的最小授权，CSS 这套明显是『图省事全开』。</w:t>
            </w:r>
          </w:p>
        </w:tc>
      </w:tr>
      <w:tr w14:paraId="2123BF6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9FE0D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26A35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Terraform 里的 staging 安全组无入站规则</w:t>
            </w:r>
          </w:p>
        </w:tc>
        <w:tc>
          <w:tcPr>
            <w:tcW w:w="4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E7CEB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css-staging-…</w:t>
            </w:r>
            <w:r>
              <w:rPr>
                <w:b w:val="0"/>
                <w:bCs w:val="0"/>
                <w:sz w:val="19"/>
                <w:szCs w:val="19"/>
              </w:rPr>
              <w:t xml:space="preserve"> sg-06fdee 无入站规则，实际生效的却是手工 launch-wizard 组 → IaC 与现实脱节。</w:t>
            </w:r>
          </w:p>
        </w:tc>
      </w:tr>
    </w:tbl>
    <w:p w14:paraId="3C920BBF">
      <w:pPr>
        <w:pBdr>
          <w:left w:val="single" w:color="C55A11" w:sz="24" w:space="10"/>
        </w:pBdr>
        <w:shd w:val="clear" w:color="auto" w:fill="FCE9DC"/>
        <w:spacing w:before="80" w:after="140" w:line="264" w:lineRule="auto"/>
      </w:pPr>
      <w:r>
        <w:rPr>
          <w:b/>
          <w:bCs/>
          <w:color w:val="C55A11"/>
        </w:rPr>
        <w:t xml:space="preserve">【高 HIGH】 </w:t>
      </w:r>
      <w:r>
        <w:rPr>
          <w:b/>
          <w:bCs/>
        </w:rPr>
        <w:t>建议</w:t>
      </w:r>
      <w:r>
        <w:rPr>
          <w:b w:val="0"/>
          <w:bCs w:val="0"/>
        </w:rPr>
        <w:t>：8006/8005/7432 一律关闭公网，改走 SSH 隧道/跳板或内网；22 收敛到固定 IP；删除 ALL/ALL 全开安全组；用 Terraform 统一纳管，按端口最小化授权。</w:t>
      </w:r>
    </w:p>
    <w:p w14:paraId="4674483D">
      <w:pPr>
        <w:pStyle w:val="3"/>
      </w:pPr>
      <w:bookmarkStart w:id="12" w:name="_Toc10410"/>
      <w:r>
        <w:rPr>
          <w:b w:val="0"/>
          <w:bCs w:val="0"/>
        </w:rPr>
        <w:t>四、S3 与公开访问（验证了代码里的 public-read 真生效）</w:t>
      </w:r>
      <w:bookmarkEnd w:id="12"/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300"/>
        <w:gridCol w:w="3246"/>
      </w:tblGrid>
      <w:tr w14:paraId="61889AE7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36F6E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桶</w:t>
            </w:r>
          </w:p>
        </w:tc>
        <w:tc>
          <w:tcPr>
            <w:tcW w:w="33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4964F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Public Access Block</w:t>
            </w:r>
          </w:p>
        </w:tc>
        <w:tc>
          <w:tcPr>
            <w:tcW w:w="32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DF30F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桶策略</w:t>
            </w:r>
          </w:p>
        </w:tc>
      </w:tr>
      <w:tr w14:paraId="5201CD4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AFCDD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chain-serve-test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9D96C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C00000"/>
                <w:sz w:val="19"/>
                <w:szCs w:val="19"/>
              </w:rPr>
              <w:t>全部 false（未阻断公开）</w:t>
            </w:r>
          </w:p>
        </w:tc>
        <w:tc>
          <w:tcPr>
            <w:tcW w:w="32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4E266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无</w:t>
            </w:r>
          </w:p>
        </w:tc>
      </w:tr>
      <w:tr w14:paraId="6FFAD59D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88FF0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chain-service-solutions-uat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59A66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C00000"/>
                <w:sz w:val="19"/>
                <w:szCs w:val="19"/>
              </w:rPr>
              <w:t>全部 false（未阻断公开）</w:t>
            </w:r>
          </w:p>
        </w:tc>
        <w:tc>
          <w:tcPr>
            <w:tcW w:w="32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8198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无</w:t>
            </w:r>
          </w:p>
        </w:tc>
      </w:tr>
    </w:tbl>
    <w:p w14:paraId="64C9058D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两个业务桶的 S3 Public Access Block 四项全部关闭（BlockPublicAcls / IgnorePublicAcls / BlockPublicPolicy / RestrictPublicBuckets 均 false）。</w:t>
      </w:r>
    </w:p>
    <w:p w14:paraId="3C751B4F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这坐实了代码审计 #10：后端上传对象硬编码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default_acl='public-read'</w:t>
      </w:r>
      <w:r>
        <w:rPr>
          <w:b w:val="0"/>
          <w:bCs w:val="0"/>
        </w:rPr>
        <w:t xml:space="preserve">，而桶层面没有拦截 → </w:t>
      </w:r>
      <w:r>
        <w:rPr>
          <w:b/>
          <w:bCs/>
        </w:rPr>
        <w:t>发票/客户文件/报表以永久公开 URL 世界可读</w:t>
      </w:r>
      <w:r>
        <w:rPr>
          <w:b w:val="0"/>
          <w:bCs w:val="0"/>
        </w:rPr>
        <w:t>。</w:t>
      </w:r>
    </w:p>
    <w:p w14:paraId="0F9FAE1B">
      <w:pPr>
        <w:pBdr>
          <w:left w:val="single" w:color="C00000" w:sz="24" w:space="10"/>
        </w:pBdr>
        <w:shd w:val="clear" w:color="auto" w:fill="FBE4E4"/>
        <w:spacing w:before="80" w:after="140" w:line="264" w:lineRule="auto"/>
      </w:pPr>
      <w:r>
        <w:rPr>
          <w:b/>
          <w:bCs/>
          <w:color w:val="C00000"/>
        </w:rPr>
        <w:t xml:space="preserve">【严重 CRITICAL】 </w:t>
      </w:r>
      <w:r>
        <w:rPr>
          <w:b/>
          <w:bCs/>
        </w:rPr>
        <w:t>建议</w:t>
      </w:r>
      <w:r>
        <w:rPr>
          <w:b w:val="0"/>
          <w:bCs w:val="0"/>
        </w:rPr>
        <w:t>：开启 S3 Public Access Block（至少 IgnorePublicAcls=true）+ 后端去掉 public-read 改私有 + 预签名 URL。</w:t>
      </w:r>
    </w:p>
    <w:p w14:paraId="3BD4B74C">
      <w:pPr>
        <w:pStyle w:val="3"/>
      </w:pPr>
      <w:bookmarkStart w:id="13" w:name="_Toc13054"/>
      <w:r>
        <w:rPr>
          <w:b w:val="0"/>
          <w:bCs w:val="0"/>
        </w:rPr>
        <w:t>五、IAM 现状与问题</w:t>
      </w:r>
      <w:bookmarkEnd w:id="13"/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600"/>
        <w:gridCol w:w="1400"/>
        <w:gridCol w:w="3846"/>
      </w:tblGrid>
      <w:tr w14:paraId="55ED0FC3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839C5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用户</w:t>
            </w:r>
          </w:p>
        </w:tc>
        <w:tc>
          <w:tcPr>
            <w:tcW w:w="2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3C7E5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Access Key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6468D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创建</w:t>
            </w:r>
          </w:p>
        </w:tc>
        <w:tc>
          <w:tcPr>
            <w:tcW w:w="38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77AC2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备注</w:t>
            </w:r>
          </w:p>
        </w:tc>
      </w:tr>
      <w:tr w14:paraId="1B4B97AC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FF152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css-bucket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E072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AKIA…WASXPHO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FDDB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2024-01-11</w:t>
            </w:r>
          </w:p>
        </w:tc>
        <w:tc>
          <w:tcPr>
            <w:tcW w:w="3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F0C66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1.5 年未轮换</w:t>
            </w:r>
            <w:r>
              <w:rPr>
                <w:b w:val="0"/>
                <w:bCs w:val="0"/>
                <w:sz w:val="19"/>
                <w:szCs w:val="19"/>
              </w:rPr>
              <w:t>；即部署里 S3 用的凭据</w:t>
            </w:r>
          </w:p>
        </w:tc>
      </w:tr>
      <w:tr w14:paraId="0DBD9B8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7E48C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Dev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7D83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AKIA…GQG7J65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E69F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2026-07-15</w:t>
            </w:r>
          </w:p>
        </w:tc>
        <w:tc>
          <w:tcPr>
            <w:tcW w:w="3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A121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本次审计用，</w:t>
            </w:r>
            <w:r>
              <w:rPr>
                <w:b/>
                <w:bCs/>
                <w:sz w:val="19"/>
                <w:szCs w:val="19"/>
              </w:rPr>
              <w:t>已在聊天出现，务必轮换</w:t>
            </w:r>
          </w:p>
        </w:tc>
      </w:tr>
      <w:tr w14:paraId="63F70D4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A5A06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egor.kovalev</w:t>
            </w:r>
            <w:r>
              <w:rPr>
                <w:b w:val="0"/>
                <w:bCs w:val="0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jialiaz3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7FBA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各 1 把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FC4CB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2025</w:t>
            </w:r>
          </w:p>
        </w:tc>
        <w:tc>
          <w:tcPr>
            <w:tcW w:w="3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4BF3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开发者个人长期 key</w:t>
            </w:r>
          </w:p>
        </w:tc>
      </w:tr>
      <w:tr w14:paraId="3EDC017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0171C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gitlab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67833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AKIA…OO6DYV6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D322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2025-09-12</w:t>
            </w:r>
          </w:p>
        </w:tc>
        <w:tc>
          <w:tcPr>
            <w:tcW w:w="3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EED5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CI 用（推镜像/S3/SES）</w:t>
            </w:r>
          </w:p>
        </w:tc>
      </w:tr>
      <w:tr w14:paraId="7155DEF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9FB3E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Oleksii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08E69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2 把 active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27636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2025-10 / 12</w:t>
            </w:r>
          </w:p>
        </w:tc>
        <w:tc>
          <w:tcPr>
            <w:tcW w:w="3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87E1A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轮换未闭环</w:t>
            </w:r>
          </w:p>
        </w:tc>
      </w:tr>
      <w:tr w14:paraId="47389033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27296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terraform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55B0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AKIA…URUXLN4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5700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2025-08-18</w:t>
            </w:r>
          </w:p>
        </w:tc>
        <w:tc>
          <w:tcPr>
            <w:tcW w:w="3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30B1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IaC 用</w:t>
            </w:r>
          </w:p>
        </w:tc>
      </w:tr>
      <w:tr w14:paraId="3776F4C3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D7BD1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ses-smtp-user…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8FEB3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4C89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2024-01-16</w:t>
            </w:r>
          </w:p>
        </w:tc>
        <w:tc>
          <w:tcPr>
            <w:tcW w:w="3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DCE0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SES SMTP 发信</w:t>
            </w:r>
          </w:p>
        </w:tc>
      </w:tr>
    </w:tbl>
    <w:p w14:paraId="63340C0C">
      <w:pPr>
        <w:spacing w:after="120" w:line="276" w:lineRule="auto"/>
      </w:pPr>
      <w:r>
        <w:rPr>
          <w:b/>
          <w:bCs/>
        </w:rPr>
        <w:t>问题</w:t>
      </w:r>
      <w:r>
        <w:rPr>
          <w:b w:val="0"/>
          <w:bCs w:val="0"/>
        </w:rPr>
        <w:t>：长期静态 key（css-bucket 1.5 年）、Oleksii 双 active key、开发者用个人 AK/SK 直连、无 Secrets Manager、密钥靠明文 .env 流转。</w:t>
      </w:r>
    </w:p>
    <w:p w14:paraId="38D4192C">
      <w:pPr>
        <w:pStyle w:val="3"/>
      </w:pPr>
      <w:bookmarkStart w:id="14" w:name="_Toc25661"/>
      <w:r>
        <w:rPr>
          <w:b w:val="0"/>
          <w:bCs w:val="0"/>
        </w:rPr>
        <w:t>六、成本与卫生</w:t>
      </w:r>
      <w:bookmarkEnd w:id="14"/>
    </w:p>
    <w:p w14:paraId="39AD7BFF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4 个闲置 Elastic IP</w:t>
      </w:r>
      <w:r>
        <w:rPr>
          <w:b w:val="0"/>
          <w:bCs w:val="0"/>
        </w:rPr>
        <w:t>（18.158.66.206、3.77.61.29、63.177.180.213、63.179.20.23）未挂载 → 每个约 $3.6/月，建议释放。</w:t>
      </w:r>
    </w:p>
    <w:p w14:paraId="5EA104AF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1 台 stopped 的旧 dev</w:t>
      </w:r>
      <w:r>
        <w:rPr>
          <w:b w:val="0"/>
          <w:bCs w:val="0"/>
        </w:rPr>
        <w:t>（i-0c70127b8fa8bfb54）仍占 EBS 费；确认无用后连快照清理。</w:t>
      </w:r>
    </w:p>
    <w:p w14:paraId="7969B9F1">
      <w:pPr>
        <w:pStyle w:val="3"/>
      </w:pPr>
      <w:bookmarkStart w:id="15" w:name="_Toc13698"/>
      <w:r>
        <w:rPr>
          <w:b w:val="0"/>
          <w:bCs w:val="0"/>
        </w:rPr>
        <w:t>七、基础设施即代码（Terraform）</w:t>
      </w:r>
      <w:bookmarkEnd w:id="15"/>
    </w:p>
    <w:p w14:paraId="7FC5B444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状态在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s3://devteam-css-terraform-state/css/terraform.tfstate</w:t>
      </w:r>
      <w:r>
        <w:rPr>
          <w:b w:val="0"/>
          <w:bCs w:val="0"/>
        </w:rPr>
        <w:t>（tf 1.10.5）。</w:t>
      </w:r>
    </w:p>
    <w:p w14:paraId="6CD7BA57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只纳管 staging 一台</w:t>
      </w:r>
      <w:r>
        <w:rPr>
          <w:b w:val="0"/>
          <w:bCs w:val="0"/>
        </w:rPr>
        <w:t>（1×VPC/subnet、2×SG、1×EC2、1×EIP），dev/preprod 是手工创建、无 IaC 覆盖 → 配置漂移、不可复现、安全组失管。</w:t>
      </w:r>
    </w:p>
    <w:p w14:paraId="5B495870">
      <w:pPr>
        <w:pStyle w:val="3"/>
      </w:pPr>
      <w:bookmarkStart w:id="16" w:name="_Toc20888"/>
      <w:r>
        <w:rPr>
          <w:b w:val="0"/>
          <w:bCs w:val="0"/>
        </w:rPr>
        <w:t>八、结论</w:t>
      </w:r>
      <w:bookmarkEnd w:id="16"/>
    </w:p>
    <w:p w14:paraId="12F093C0">
      <w:pPr>
        <w:spacing w:after="120" w:line="276" w:lineRule="auto"/>
      </w:pPr>
      <w:r>
        <w:rPr>
          <w:b w:val="0"/>
          <w:bCs w:val="0"/>
        </w:rPr>
        <w:t>客户 AWS 是『EC2 单机 + 全容器』自托管，</w:t>
      </w:r>
      <w:r>
        <w:rPr>
          <w:b/>
          <w:bCs/>
        </w:rPr>
        <w:t>最突出的问题是安全组几乎全开</w:t>
      </w:r>
      <w:r>
        <w:rPr>
          <w:b w:val="0"/>
          <w:bCs w:val="0"/>
        </w:rPr>
        <w:t>（pgadmin/kafka-ui/DB 端口对全网）、</w:t>
      </w:r>
      <w:r>
        <w:rPr>
          <w:b/>
          <w:bCs/>
        </w:rPr>
        <w:t>S3 未阻断公开</w:t>
      </w:r>
      <w:r>
        <w:rPr>
          <w:b w:val="0"/>
          <w:bCs w:val="0"/>
        </w:rPr>
        <w:t>（发票/PII 可公开读）、</w:t>
      </w:r>
      <w:r>
        <w:rPr>
          <w:b/>
          <w:bCs/>
        </w:rPr>
        <w:t>IAM 与密钥管理薄弱</w:t>
      </w:r>
      <w:r>
        <w:rPr>
          <w:b w:val="0"/>
          <w:bCs w:val="0"/>
        </w:rPr>
        <w:t>、</w:t>
      </w:r>
      <w:r>
        <w:rPr>
          <w:b/>
          <w:bCs/>
        </w:rPr>
        <w:t>IaC 只覆盖 staging</w:t>
      </w:r>
      <w:r>
        <w:rPr>
          <w:b w:val="0"/>
          <w:bCs w:val="0"/>
        </w:rPr>
        <w:t>。优先级：先收敛安全组 8006/8005/7432/22 → 开 S3 Public Access Block → 轮换密钥 → Terraform 纳管全部实例与安全组。</w:t>
      </w:r>
    </w:p>
    <w:p w14:paraId="06A143C8">
      <w:r>
        <w:br w:type="page"/>
      </w:r>
    </w:p>
    <w:p w14:paraId="49E00082">
      <w:pPr>
        <w:pStyle w:val="2"/>
      </w:pPr>
      <w:bookmarkStart w:id="17" w:name="_Toc20690"/>
      <w:r>
        <w:rPr>
          <w:b w:val="0"/>
          <w:bCs w:val="0"/>
        </w:rPr>
        <w:t>第三部分 · 部署方式与 CI/CD</w:t>
      </w:r>
      <w:bookmarkEnd w:id="17"/>
    </w:p>
    <w:p w14:paraId="1EFAD39D">
      <w:pPr>
        <w:pBdr>
          <w:left w:val="single" w:color="2E74B5" w:sz="22" w:space="10"/>
        </w:pBdr>
        <w:shd w:val="clear" w:color="auto" w:fill="EEF2F8"/>
        <w:spacing w:before="40" w:after="160" w:line="276" w:lineRule="auto"/>
      </w:pPr>
      <w:r>
        <w:rPr>
          <w:b w:val="0"/>
          <w:bCs w:val="0"/>
          <w:i/>
          <w:iCs/>
          <w:color w:val="445566"/>
        </w:rPr>
        <w:t>仅描述客户 preprod（3.74.51.100）的真实部署方式，以 SSH 实测 + 仓库脚本核对为准。</w:t>
      </w:r>
    </w:p>
    <w:p w14:paraId="1378E065">
      <w:pPr>
        <w:pStyle w:val="3"/>
      </w:pPr>
      <w:bookmarkStart w:id="18" w:name="_Toc3875"/>
      <w:r>
        <w:rPr>
          <w:b w:val="0"/>
          <w:bCs w:val="0"/>
        </w:rPr>
        <w:t>一、一句话概括</w:t>
      </w:r>
      <w:bookmarkEnd w:id="18"/>
    </w:p>
    <w:p w14:paraId="28F050DB">
      <w:pPr>
        <w:spacing w:after="120" w:line="276" w:lineRule="auto"/>
      </w:pPr>
      <w:r>
        <w:rPr>
          <w:b/>
          <w:bCs/>
        </w:rPr>
        <w:t xml:space="preserve">GitLab CI/CD 触发 → 在 preprod EC2 上的自托管 gitlab-runner 里，跑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make</w:t>
      </w:r>
      <w:r>
        <w:rPr>
          <w:b w:val="0"/>
          <w:bCs w:val="0"/>
        </w:rPr>
        <w:t xml:space="preserve"> 目标 →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make</w:t>
      </w:r>
      <w:r>
        <w:rPr>
          <w:b w:val="0"/>
          <w:bCs w:val="0"/>
        </w:rPr>
        <w:t xml:space="preserve"> 展开为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docker compose</w:t>
      </w:r>
      <w:r>
        <w:rPr>
          <w:b w:val="0"/>
          <w:bCs w:val="0"/>
        </w:rPr>
        <w:t>，从 GHCR 拉镜像、迁移数据库、拉起容器。</w:t>
      </w:r>
      <w:r>
        <w:rPr>
          <w:b/>
          <w:bCs/>
        </w:rPr>
        <w:t xml:space="preserve"> 服务器磁盘上不留部署文件/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.env</w:t>
      </w:r>
      <w:r>
        <w:rPr>
          <w:b w:val="0"/>
          <w:bCs w:val="0"/>
        </w:rPr>
        <w:t>（job 结束即清理）。</w:t>
      </w:r>
    </w:p>
    <w:p w14:paraId="2C1965C4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push 到分支 deployment/preprod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    │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    ▼  GitLab 流水线（.gitlab-ci.yml），3 个 stage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build.preprod  →  test.preprod  →  deploy.preprod（手动触发）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    │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    ▼  由 preprod EC2 上的 gitlab-runner 执行（runner tag = job:*.preprod）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before_script: docker login GHCR + cp $DOT_ENV .env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deploy 命令:   make pull all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    │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    ▼  gitlab-runner 挂宿主 docker.sock → 操作宿主 Docker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docker compose -f docker-compose.yml -f docker-compose.prod.yml &lt;pull|build|down|migrate|up&gt;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    │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    ▼  拉起 20+ 容器（app/db/redis/nginx/worker/messenger/notifications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          + kafka/kafka-ui/pgadmin/sms/email + OCR 整套）</w:t>
      </w:r>
    </w:p>
    <w:p w14:paraId="7E3042F1">
      <w:pPr>
        <w:pStyle w:val="3"/>
      </w:pPr>
      <w:bookmarkStart w:id="19" w:name="_Toc15587"/>
      <w:r>
        <w:rPr>
          <w:b w:val="0"/>
          <w:bCs w:val="0"/>
        </w:rPr>
        <w:t>二、部署脚本逐层拆解</w:t>
      </w:r>
      <w:bookmarkEnd w:id="19"/>
    </w:p>
    <w:p w14:paraId="036605BF">
      <w:pPr>
        <w:pStyle w:val="4"/>
      </w:pPr>
      <w:bookmarkStart w:id="20" w:name="_Toc25470"/>
      <w:r>
        <w:rPr>
          <w:b w:val="0"/>
          <w:bCs w:val="0"/>
        </w:rPr>
        <w:t>1) .gitlab-ci.yml（流水线定义）</w:t>
      </w:r>
      <w:bookmarkEnd w:id="20"/>
    </w:p>
    <w:p w14:paraId="4C04561F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镜像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docker:27-cli</w:t>
      </w:r>
      <w:r>
        <w:rPr>
          <w:b w:val="0"/>
          <w:bCs w:val="0"/>
        </w:rPr>
        <w:t>；stage 顺序 build → test → deploy。</w:t>
      </w:r>
    </w:p>
    <w:p w14:paraId="314478CC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每个环境一组 job，按分支触发：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deployment/dev|test|preprod|prod</w:t>
      </w:r>
      <w:r>
        <w:rPr>
          <w:b w:val="0"/>
          <w:bCs w:val="0"/>
        </w:rPr>
        <w:t>。preprod 三个 job：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build.preprod</w:t>
      </w:r>
      <w:r>
        <w:rPr>
          <w:b w:val="0"/>
          <w:bCs w:val="0"/>
        </w:rPr>
        <w:t>（push 自动，make build push）、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test.preprod</w:t>
      </w:r>
      <w:r>
        <w:rPr>
          <w:b w:val="0"/>
          <w:bCs w:val="0"/>
        </w:rPr>
        <w:t>（push 自动，make pull test）、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deploy.preprod</w:t>
      </w:r>
      <w:r>
        <w:rPr>
          <w:b w:val="0"/>
          <w:bCs w:val="0"/>
        </w:rPr>
        <w:t>（</w:t>
      </w:r>
      <w:r>
        <w:rPr>
          <w:b/>
          <w:bCs/>
        </w:rPr>
        <w:t>when: manual，需手动点</w:t>
      </w:r>
      <w:r>
        <w:rPr>
          <w:b w:val="0"/>
          <w:bCs w:val="0"/>
        </w:rPr>
        <w:t>，make pull all）。</w:t>
      </w:r>
    </w:p>
    <w:p w14:paraId="479BB9AA">
      <w:pPr>
        <w:spacing w:after="120" w:line="276" w:lineRule="auto"/>
      </w:pP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before_script</w:t>
      </w:r>
      <w:r>
        <w:rPr>
          <w:b w:val="0"/>
          <w:bCs w:val="0"/>
        </w:rPr>
        <w:t>（每个 job 前）：</w:t>
      </w:r>
    </w:p>
    <w:p w14:paraId="6344221E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apk add make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docker login -u $CI_REGISTRY_USER -p $CI_REGISTRY_PASSWORD $CI_REGISTRY   # 登录 GHCR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cp $DOT_ENV $(pwd)/.env                                                   # 从 GitLab 文件变量还原 .env</w:t>
      </w:r>
    </w:p>
    <w:p w14:paraId="00E3D161">
      <w:pPr>
        <w:spacing w:after="120" w:line="276" w:lineRule="auto"/>
      </w:pPr>
      <w:r>
        <w:rPr>
          <w:b w:val="0"/>
          <w:bCs w:val="0"/>
        </w:rPr>
        <w:t xml:space="preserve">即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.env</w:t>
      </w:r>
      <w:r>
        <w:rPr>
          <w:b w:val="0"/>
          <w:bCs w:val="0"/>
        </w:rPr>
        <w:t xml:space="preserve"> 来自 GitLab CI/CD 的 File 类型变量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$DOT_ENV</w:t>
      </w:r>
      <w:r>
        <w:rPr>
          <w:b/>
          <w:bCs/>
        </w:rPr>
        <w:t xml:space="preserve">，镜像仓库凭据来自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$CI_REGISTRY*</w:t>
      </w:r>
      <w:r>
        <w:rPr>
          <w:b w:val="0"/>
          <w:bCs w:val="0"/>
        </w:rPr>
        <w:t xml:space="preserve"> 变量。</w:t>
      </w:r>
    </w:p>
    <w:p w14:paraId="07249357">
      <w:pPr>
        <w:pStyle w:val="4"/>
      </w:pPr>
      <w:bookmarkStart w:id="21" w:name="_Toc25163"/>
      <w:r>
        <w:rPr>
          <w:b w:val="0"/>
          <w:bCs w:val="0"/>
        </w:rPr>
        <w:t>2) Makefile（实际命令）</w:t>
      </w:r>
      <w:bookmarkEnd w:id="21"/>
    </w:p>
    <w:p w14:paraId="5698C171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-include .env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RUN_DOCKER_COMPOSE = docker compose -f docker-compose${PLATFORM}.yml -f docker-compose.${ENV}.yml</w:t>
      </w:r>
      <w:r>
        <w:br w:type="textWrapping"/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all:     build down migrate up      # 关键：先 build，再 down(停旧)，再 migrate，再 up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pull:    $(RUN) pull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build:   $(RUN) build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up:      $(RUN) up -d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down:    $(RUN) down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migrate: $(RUN) run --rm app bash -c 'alembic upgrade head'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test:    docker compose -f docker-compose.yml -f docker-compose.test.yml run --rm app pytest -n logical --reruns 5</w:t>
      </w:r>
    </w:p>
    <w:p w14:paraId="70CE5123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preprod 上 PLATFORM 为空、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ENV=prod</w:t>
      </w:r>
      <w:r>
        <w:rPr>
          <w:b w:val="0"/>
          <w:bCs w:val="0"/>
        </w:rPr>
        <w:t xml:space="preserve">（preprod 复用 prod 的 compose 叠加，没有单独的 docker-compose.preprod.yml），所以实际是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docker compose -f docker-compose.yml -f docker-compose.prod.yml</w:t>
      </w:r>
      <w:r>
        <w:rPr>
          <w:b w:val="0"/>
          <w:bCs w:val="0"/>
        </w:rPr>
        <w:t>。</w:t>
      </w:r>
    </w:p>
    <w:p w14:paraId="718F7223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因此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make pull all</w:t>
      </w:r>
      <w:r>
        <w:rPr>
          <w:b/>
          <w:bCs/>
        </w:rPr>
        <w:t xml:space="preserve"> = pull（拉 GHCR 镜像）→ all（build → down → migrate → up -d）。</w:t>
      </w:r>
      <w:r>
        <w:rPr>
          <w:b w:val="0"/>
          <w:bCs w:val="0"/>
        </w:rPr>
        <w:t>每次部署都会 down 停服 + alembic upgrade head 迁移 + 重新 up。</w:t>
      </w:r>
    </w:p>
    <w:p w14:paraId="6A97C1AB">
      <w:pPr>
        <w:pStyle w:val="4"/>
      </w:pPr>
      <w:bookmarkStart w:id="22" w:name="_Toc18293"/>
      <w:r>
        <w:rPr>
          <w:b w:val="0"/>
          <w:bCs w:val="0"/>
        </w:rPr>
        <w:t>3) docker-compose.yml（base）+ docker-compose.prod.yml（叠加层）</w:t>
      </w:r>
      <w:bookmarkEnd w:id="22"/>
    </w:p>
    <w:p w14:paraId="6A4F7D76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base：app / db(容器 Postgres) / redis / nginx / worker / messenger-app / notifications-app。</w:t>
      </w:r>
    </w:p>
    <w:p w14:paraId="7DDBC1AD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prod 叠加：kafka(KRaft，带卷)、kafka-ui(发布 8005)、sms_sender、email_sender、pgadmin(发布 8006)。</w:t>
      </w:r>
    </w:p>
    <w:p w14:paraId="447E0810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所有服务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env_file: .env</w:t>
      </w:r>
      <w:r>
        <w:rPr>
          <w:b w:val="0"/>
          <w:bCs w:val="0"/>
        </w:rPr>
        <w:t>（把上一步还原的 .env 整体注入容器）。</w:t>
      </w:r>
    </w:p>
    <w:p w14:paraId="7818615C">
      <w:pPr>
        <w:pStyle w:val="3"/>
      </w:pPr>
      <w:bookmarkStart w:id="23" w:name="_Toc1779"/>
      <w:r>
        <w:rPr>
          <w:b w:val="0"/>
          <w:bCs w:val="0"/>
        </w:rPr>
        <w:t>三、镜像仓库</w:t>
      </w:r>
      <w:bookmarkEnd w:id="23"/>
    </w:p>
    <w:p w14:paraId="549183C4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GHCR</w:t>
      </w:r>
      <w:r>
        <w:rPr>
          <w:b w:val="0"/>
          <w:bCs w:val="0"/>
        </w:rPr>
        <w:t>：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ghcr.io/igornaumov1337/css-backend__app:preprod-&lt;sha&gt;</w:t>
      </w:r>
      <w:r>
        <w:rPr>
          <w:b w:val="0"/>
          <w:bCs w:val="0"/>
        </w:rPr>
        <w:t xml:space="preserve"> 等（CI 变量指向 GHCR 个人账号）。</w:t>
      </w:r>
    </w:p>
    <w:p w14:paraId="631A6BA0">
      <w:pPr>
        <w:pStyle w:val="19"/>
        <w:numPr>
          <w:ilvl w:val="0"/>
          <w:numId w:val="1"/>
        </w:numPr>
        <w:spacing w:after="40" w:line="268" w:lineRule="auto"/>
      </w:pP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registry.devteam.space/docker/kafka:0.0.1</w:t>
      </w:r>
      <w:r>
        <w:rPr>
          <w:b w:val="0"/>
          <w:bCs w:val="0"/>
        </w:rPr>
        <w:t>（私有 registry 的 kafka）。</w:t>
      </w:r>
    </w:p>
    <w:p w14:paraId="0979BDD7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Docker Hub：redis / rabbitmq / postgres / kafka-ui / pgadmin / gitlab-runner。</w:t>
      </w:r>
    </w:p>
    <w:p w14:paraId="34B53909">
      <w:pPr>
        <w:pStyle w:val="3"/>
      </w:pPr>
      <w:bookmarkStart w:id="24" w:name="_Toc116"/>
      <w:r>
        <w:rPr>
          <w:b w:val="0"/>
          <w:bCs w:val="0"/>
        </w:rPr>
        <w:t>四、runner 与『服务器上有什么』</w:t>
      </w:r>
      <w:bookmarkEnd w:id="24"/>
    </w:p>
    <w:p w14:paraId="0DFABE3E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preprod EC2 上跑 gitlab-runner 容器（compose 项目 dt-gitlab-runner，配置在宿主 /dt/dt-gitlab-runner/config），</w:t>
      </w:r>
      <w:r>
        <w:rPr>
          <w:b/>
          <w:bCs/>
        </w:rPr>
        <w:t>挂载宿主 /var/run/docker.sock</w:t>
      </w:r>
      <w:r>
        <w:rPr>
          <w:b w:val="0"/>
          <w:bCs w:val="0"/>
        </w:rPr>
        <w:t>，用 runner tag 领取本环境 job，在构建目录 /builds/css_new/css-backend 内执行上面的 make。</w:t>
      </w:r>
    </w:p>
    <w:p w14:paraId="1EA1101D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构建目录随 job 清理</w:t>
      </w:r>
      <w:r>
        <w:rPr>
          <w:b w:val="0"/>
          <w:bCs w:val="0"/>
        </w:rPr>
        <w:t xml:space="preserve"> → EC2 磁盘上不留 .env/compose；运行中容器已把 .env 值固化进环境（app 容器实测 117 个变量）。</w:t>
      </w:r>
    </w:p>
    <w:p w14:paraId="432504D3">
      <w:pPr>
        <w:pStyle w:val="3"/>
      </w:pPr>
      <w:bookmarkStart w:id="25" w:name="_Toc7473"/>
      <w:r>
        <w:rPr>
          <w:b w:val="0"/>
          <w:bCs w:val="0"/>
        </w:rPr>
        <w:t>五、部署方式的问题</w:t>
      </w:r>
      <w:bookmarkEnd w:id="25"/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446"/>
      </w:tblGrid>
      <w:tr w14:paraId="43BADF67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8E2CF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级别</w:t>
            </w:r>
          </w:p>
        </w:tc>
        <w:tc>
          <w:tcPr>
            <w:tcW w:w="84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77E4A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问题</w:t>
            </w:r>
          </w:p>
        </w:tc>
      </w:tr>
      <w:tr w14:paraId="5B5AA3C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95693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63916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每次部署都 down 再 up → 有停机窗口</w:t>
            </w:r>
            <w:r>
              <w:rPr>
                <w:b w:val="0"/>
                <w:bCs w:val="0"/>
                <w:sz w:val="19"/>
                <w:szCs w:val="19"/>
              </w:rPr>
              <w:t>（非零停机/蓝绿）；且 migrate 每次自动跑 alembic upgrade head，迁移失败会卡住发布。</w:t>
            </w:r>
          </w:p>
        </w:tc>
      </w:tr>
      <w:tr w14:paraId="42CC7D0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A09BC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C41F0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runner 挂 docker.sock</w:t>
            </w:r>
            <w:r>
              <w:rPr>
                <w:b w:val="0"/>
                <w:bCs w:val="0"/>
                <w:sz w:val="19"/>
                <w:szCs w:val="19"/>
              </w:rPr>
              <w:t>：CI 作业等于对宿主机 root 级控制，流水线/runner 被投毒即可接管整台 EC2。</w:t>
            </w:r>
          </w:p>
        </w:tc>
      </w:tr>
      <w:tr w14:paraId="407019D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F3468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8BACD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主镜像托管在个人 GHCR 账号</w:t>
            </w:r>
            <w:r>
              <w:rPr>
                <w:b w:val="0"/>
                <w:bCs w:val="0"/>
                <w:sz w:val="19"/>
                <w:szCs w:val="19"/>
              </w:rPr>
              <w:t>（igornaumov1337）：账号丢失/离职即断供，镜像可信度与拉取权限不受团队控制。</w:t>
            </w:r>
          </w:p>
        </w:tc>
      </w:tr>
      <w:tr w14:paraId="16ADB2B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DEEC5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48556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管理台随 prod 叠加层发布且安全组全开</w:t>
            </w:r>
            <w:r>
              <w:rPr>
                <w:b w:val="0"/>
                <w:bCs w:val="0"/>
                <w:sz w:val="19"/>
                <w:szCs w:val="19"/>
              </w:rPr>
              <w:t>：pgadmin(8006)/kafka-ui(8005) 既 ports 发布、安全组又对 0.0.0.0/0 开放 → 公网可直达。</w:t>
            </w:r>
          </w:p>
        </w:tc>
      </w:tr>
      <w:tr w14:paraId="38396D3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95935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91C2C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完整 .env（全部密钥）注入第三方镜像</w:t>
            </w:r>
            <w:r>
              <w:rPr>
                <w:b w:val="0"/>
                <w:bCs w:val="0"/>
                <w:sz w:val="19"/>
                <w:szCs w:val="19"/>
              </w:rPr>
              <w:t xml:space="preserve"> kafka-ui / pgadmin（env_file: .env），扩大密钥暴露面。</w:t>
            </w:r>
          </w:p>
        </w:tc>
      </w:tr>
      <w:tr w14:paraId="41E9A89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DA596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40796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kafka-ui 认证配置可疑</w:t>
            </w:r>
            <w:r>
              <w:rPr>
                <w:b w:val="0"/>
                <w:bCs w:val="0"/>
                <w:sz w:val="19"/>
                <w:szCs w:val="19"/>
              </w:rPr>
              <w:t>：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AUTH_TYPE="LOGIN_FORM"</w:t>
            </w:r>
            <w:r>
              <w:rPr>
                <w:b w:val="0"/>
                <w:bCs w:val="0"/>
                <w:sz w:val="19"/>
                <w:szCs w:val="19"/>
              </w:rPr>
              <w:t xml:space="preserve"> 带引号，易被解析成非预期值导致免认证。</w:t>
            </w:r>
          </w:p>
        </w:tc>
      </w:tr>
      <w:tr w14:paraId="7171A2E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10929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9799B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环境命名混乱</w:t>
            </w:r>
            <w:r>
              <w:rPr>
                <w:b w:val="0"/>
                <w:bCs w:val="0"/>
                <w:sz w:val="19"/>
                <w:szCs w:val="19"/>
              </w:rPr>
              <w:t>：preprod 实际 ENV=prod、用 docker-compose.prod.yml，没有独立 preprod 叠加 → 配置区分度低，易误发。</w:t>
            </w:r>
          </w:p>
        </w:tc>
      </w:tr>
      <w:tr w14:paraId="5DF73C7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7D9C1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C7BD6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构建目录用完即删</w:t>
            </w:r>
            <w:r>
              <w:rPr>
                <w:b w:val="0"/>
                <w:bCs w:val="0"/>
                <w:sz w:val="19"/>
                <w:szCs w:val="19"/>
              </w:rPr>
              <w:t xml:space="preserve"> → 服务器上无法本地复现/回滚，出问题只能重跑流水线；无回滚 tag 机制。</w:t>
            </w:r>
          </w:p>
        </w:tc>
      </w:tr>
      <w:tr w14:paraId="00D8A09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C5070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B2098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.env 经 CI File 变量 + cp 落盘再注入</w:t>
            </w:r>
            <w:r>
              <w:rPr>
                <w:b w:val="0"/>
                <w:bCs w:val="0"/>
                <w:sz w:val="19"/>
                <w:szCs w:val="19"/>
              </w:rPr>
              <w:t>，且前端 CI 曾把 .env 打印进 job 日志（见 #63）。</w:t>
            </w:r>
          </w:p>
        </w:tc>
      </w:tr>
    </w:tbl>
    <w:p w14:paraId="011870FD">
      <w:pPr>
        <w:pStyle w:val="3"/>
      </w:pPr>
      <w:bookmarkStart w:id="26" w:name="_Toc22442"/>
      <w:r>
        <w:rPr>
          <w:b w:val="0"/>
          <w:bCs w:val="0"/>
        </w:rPr>
        <w:t>六、建议</w:t>
      </w:r>
      <w:bookmarkEnd w:id="26"/>
    </w:p>
    <w:p w14:paraId="5FA5FDB5">
      <w:pPr>
        <w:pStyle w:val="19"/>
        <w:numPr>
          <w:ilvl w:val="0"/>
          <w:numId w:val="3"/>
        </w:numPr>
        <w:spacing w:after="40" w:line="268" w:lineRule="auto"/>
      </w:pPr>
      <w:r>
        <w:rPr>
          <w:b w:val="0"/>
          <w:bCs w:val="0"/>
        </w:rPr>
        <w:t xml:space="preserve">部署改 </w:t>
      </w:r>
      <w:r>
        <w:rPr>
          <w:b/>
          <w:bCs/>
        </w:rPr>
        <w:t>滚动/蓝绿</w:t>
      </w:r>
      <w:r>
        <w:rPr>
          <w:b w:val="0"/>
          <w:bCs w:val="0"/>
        </w:rPr>
        <w:t>，避免 down 停机；migrate 与发布解耦、加失败回滚。</w:t>
      </w:r>
    </w:p>
    <w:p w14:paraId="7AE34102">
      <w:pPr>
        <w:pStyle w:val="19"/>
        <w:numPr>
          <w:ilvl w:val="0"/>
          <w:numId w:val="3"/>
        </w:numPr>
        <w:spacing w:after="40" w:line="268" w:lineRule="auto"/>
      </w:pPr>
      <w:r>
        <w:rPr>
          <w:b w:val="0"/>
          <w:bCs w:val="0"/>
        </w:rPr>
        <w:t>runner 改用 DinD 或独立部署账号，勿直接挂宿主 docker.sock。</w:t>
      </w:r>
    </w:p>
    <w:p w14:paraId="41539D31">
      <w:pPr>
        <w:pStyle w:val="19"/>
        <w:numPr>
          <w:ilvl w:val="0"/>
          <w:numId w:val="3"/>
        </w:numPr>
        <w:spacing w:after="40" w:line="268" w:lineRule="auto"/>
      </w:pPr>
      <w:r>
        <w:rPr>
          <w:b w:val="0"/>
          <w:bCs w:val="0"/>
        </w:rPr>
        <w:t xml:space="preserve">主镜像迁到 </w:t>
      </w:r>
      <w:r>
        <w:rPr>
          <w:b/>
          <w:bCs/>
        </w:rPr>
        <w:t>组织级 registry</w:t>
      </w:r>
      <w:r>
        <w:rPr>
          <w:b w:val="0"/>
          <w:bCs w:val="0"/>
        </w:rPr>
        <w:t>，停用个人账号托管。</w:t>
      </w:r>
    </w:p>
    <w:p w14:paraId="23DE3B7A">
      <w:pPr>
        <w:pStyle w:val="19"/>
        <w:numPr>
          <w:ilvl w:val="0"/>
          <w:numId w:val="3"/>
        </w:numPr>
        <w:spacing w:after="40" w:line="268" w:lineRule="auto"/>
      </w:pPr>
      <w:r>
        <w:rPr>
          <w:b w:val="0"/>
          <w:bCs w:val="0"/>
        </w:rPr>
        <w:t>pgadmin/kafka-ui 不再发布公网端口 + 安全组收敛。</w:t>
      </w:r>
    </w:p>
    <w:p w14:paraId="433FEDE1">
      <w:pPr>
        <w:pStyle w:val="19"/>
        <w:numPr>
          <w:ilvl w:val="0"/>
          <w:numId w:val="3"/>
        </w:numPr>
        <w:spacing w:after="40" w:line="268" w:lineRule="auto"/>
      </w:pPr>
      <w:r>
        <w:rPr>
          <w:b w:val="0"/>
          <w:bCs w:val="0"/>
        </w:rPr>
        <w:t>密钥不进第三方镜像、不进 CI 日志；.env 走 masked/protected 变量与运行时挂载。</w:t>
      </w:r>
    </w:p>
    <w:p w14:paraId="2C404EDA">
      <w:pPr>
        <w:pStyle w:val="19"/>
        <w:numPr>
          <w:ilvl w:val="0"/>
          <w:numId w:val="3"/>
        </w:numPr>
        <w:spacing w:after="40" w:line="268" w:lineRule="auto"/>
      </w:pPr>
      <w:r>
        <w:rPr>
          <w:b w:val="0"/>
          <w:bCs w:val="0"/>
        </w:rPr>
        <w:t>给 preprod 建独立 compose 叠加与命名，消除『preprod 实为 prod』的混淆。</w:t>
      </w:r>
    </w:p>
    <w:p w14:paraId="4D1E8CC3">
      <w:r>
        <w:br w:type="page"/>
      </w:r>
    </w:p>
    <w:p w14:paraId="67DE56CB">
      <w:pPr>
        <w:pStyle w:val="2"/>
      </w:pPr>
      <w:bookmarkStart w:id="27" w:name="_Toc12514"/>
      <w:r>
        <w:rPr>
          <w:b w:val="0"/>
          <w:bCs w:val="0"/>
        </w:rPr>
        <w:t>第四部分 · 服务器现状与问题（preprod 实测）</w:t>
      </w:r>
      <w:bookmarkEnd w:id="27"/>
    </w:p>
    <w:p w14:paraId="3F92A5D4">
      <w:pPr>
        <w:pBdr>
          <w:left w:val="single" w:color="2E74B5" w:sz="22" w:space="10"/>
        </w:pBdr>
        <w:shd w:val="clear" w:color="auto" w:fill="EEF2F8"/>
        <w:spacing w:before="40" w:after="160" w:line="276" w:lineRule="auto"/>
      </w:pPr>
      <w:r>
        <w:rPr>
          <w:b w:val="0"/>
          <w:bCs w:val="0"/>
          <w:i/>
          <w:iCs/>
          <w:color w:val="445566"/>
        </w:rPr>
        <w:t xml:space="preserve">数据来源：SSH 登录 preprod（3.74.51.100，用户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ubuntu</w:t>
      </w:r>
      <w:r>
        <w:rPr>
          <w:b w:val="0"/>
          <w:bCs w:val="0"/>
          <w:i/>
          <w:iCs/>
          <w:color w:val="445566"/>
        </w:rPr>
        <w:t>，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wenchao</w:t>
      </w:r>
      <w:r>
        <w:rPr>
          <w:b w:val="0"/>
          <w:bCs w:val="0"/>
          <w:i/>
          <w:iCs/>
          <w:color w:val="445566"/>
        </w:rPr>
        <w:t xml:space="preserve"> 私钥）只读采集。dev/stage 未登录（用户未授权），按同架构推断。</w:t>
      </w:r>
    </w:p>
    <w:p w14:paraId="51A4E135">
      <w:pPr>
        <w:pStyle w:val="3"/>
      </w:pPr>
      <w:bookmarkStart w:id="28" w:name="_Toc6976"/>
      <w:r>
        <w:rPr>
          <w:b w:val="0"/>
          <w:bCs w:val="0"/>
        </w:rPr>
        <w:t>1. preprod 容器拓扑（实测 22 个容器，均 Up 12 天）</w:t>
      </w:r>
      <w:bookmarkEnd w:id="28"/>
    </w:p>
    <w:p w14:paraId="685F8D8E">
      <w:pPr>
        <w:spacing w:after="120" w:line="276" w:lineRule="auto"/>
      </w:pPr>
      <w:r>
        <w:rPr>
          <w:b w:val="0"/>
          <w:bCs w:val="0"/>
        </w:rPr>
        <w:t>由 3 个 docker compose 项目组成：css-backend、css-frontend、dt-gitlab-runner。</w:t>
      </w:r>
    </w:p>
    <w:p w14:paraId="52110683">
      <w:pPr>
        <w:pStyle w:val="5"/>
      </w:pPr>
      <w:r>
        <w:rPr>
          <w:b w:val="0"/>
          <w:bCs w:val="0"/>
        </w:rPr>
        <w:t>核心应用（GHCR 镜像 css-backend__app:preprod-&lt;sha&gt;，一个镜像多进程）</w:t>
      </w:r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6346"/>
      </w:tblGrid>
      <w:tr w14:paraId="61F4C46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9B7A3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容器</w:t>
            </w:r>
          </w:p>
        </w:tc>
        <w:tc>
          <w:tcPr>
            <w:tcW w:w="63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F5A84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角色</w:t>
            </w:r>
          </w:p>
        </w:tc>
      </w:tr>
      <w:tr w14:paraId="63912D6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2458A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css-backend__app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FE48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主 API（gunicorn + uvicorn）</w:t>
            </w:r>
          </w:p>
        </w:tc>
      </w:tr>
      <w:tr w14:paraId="4BCE054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112AB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css-backend__messenger-app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BFB9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聊天 / websocket ASGI</w:t>
            </w:r>
          </w:p>
        </w:tc>
      </w:tr>
      <w:tr w14:paraId="053C02A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A9E31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css-backend__notifications-app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BAEF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通知 ASGI（RabbitMQ）</w:t>
            </w:r>
          </w:p>
        </w:tc>
      </w:tr>
      <w:tr w14:paraId="0EC00FE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3645B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css-backend__worker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99647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arq 任务 worker（Redis）</w:t>
            </w:r>
          </w:p>
        </w:tc>
      </w:tr>
      <w:tr w14:paraId="0413AFA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E067D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css-backend__nginx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9CE1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反向代理入口</w:t>
            </w:r>
          </w:p>
        </w:tc>
      </w:tr>
    </w:tbl>
    <w:p w14:paraId="69944838">
      <w:pPr>
        <w:pStyle w:val="5"/>
      </w:pPr>
      <w:r>
        <w:rPr>
          <w:b w:val="0"/>
          <w:bCs w:val="0"/>
        </w:rPr>
        <w:t>中间件（全部单机容器，无托管 / 无备份）</w:t>
      </w:r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3400"/>
        <w:gridCol w:w="3646"/>
      </w:tblGrid>
      <w:tr w14:paraId="297B91C7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43530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容器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A8FF1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镜像</w:t>
            </w:r>
          </w:p>
        </w:tc>
        <w:tc>
          <w:tcPr>
            <w:tcW w:w="36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3CEDA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备注</w:t>
            </w:r>
          </w:p>
        </w:tc>
      </w:tr>
      <w:tr w14:paraId="6201427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0185E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css-backend__db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1495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GHCR css-backend_db（PG）</w:t>
            </w:r>
          </w:p>
        </w:tc>
        <w:tc>
          <w:tcPr>
            <w:tcW w:w="3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D0F9A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主数据库在容器里，非 RDS</w:t>
            </w:r>
          </w:p>
        </w:tc>
      </w:tr>
      <w:tr w14:paraId="51236A97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C9777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css-backend__redis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63EB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redis:7.2.1-alpine</w:t>
            </w:r>
          </w:p>
        </w:tc>
        <w:tc>
          <w:tcPr>
            <w:tcW w:w="3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F0A1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缓存 / worker</w:t>
            </w:r>
          </w:p>
        </w:tc>
      </w:tr>
      <w:tr w14:paraId="11FFCE2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CB16D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css-backend__rabbitmq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9DFC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rabbitmq:3-management</w:t>
            </w:r>
          </w:p>
        </w:tc>
        <w:tc>
          <w:tcPr>
            <w:tcW w:w="3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AA09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通知；</w:t>
            </w:r>
            <w:r>
              <w:rPr>
                <w:b/>
                <w:bCs/>
                <w:sz w:val="19"/>
                <w:szCs w:val="19"/>
              </w:rPr>
              <w:t>guest/guest</w:t>
            </w:r>
          </w:p>
        </w:tc>
      </w:tr>
      <w:tr w14:paraId="0D3E9F4C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11D36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css-backend__kafka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6958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registry.devteam.space kafka:0.0.1</w:t>
            </w:r>
          </w:p>
        </w:tc>
        <w:tc>
          <w:tcPr>
            <w:tcW w:w="3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A357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短信/邮件队列；</w:t>
            </w:r>
            <w:r>
              <w:rPr>
                <w:b/>
                <w:bCs/>
                <w:sz w:val="19"/>
                <w:szCs w:val="19"/>
              </w:rPr>
              <w:t>数据不落盘</w:t>
            </w:r>
          </w:p>
        </w:tc>
      </w:tr>
    </w:tbl>
    <w:p w14:paraId="72138F6A">
      <w:pPr>
        <w:pStyle w:val="5"/>
      </w:pPr>
      <w:r>
        <w:rPr>
          <w:b w:val="0"/>
          <w:bCs w:val="0"/>
        </w:rPr>
        <w:t>Catalog OCR 微服务（独立一套）</w:t>
      </w:r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5946"/>
      </w:tblGrid>
      <w:tr w14:paraId="5A165ED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886BC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容器</w:t>
            </w:r>
          </w:p>
        </w:tc>
        <w:tc>
          <w:tcPr>
            <w:tcW w:w="59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9B989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镜像</w:t>
            </w:r>
          </w:p>
        </w:tc>
      </w:tr>
      <w:tr w14:paraId="0637AE5D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B8540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css-backend__ocr-api</w:t>
            </w:r>
            <w:r>
              <w:rPr>
                <w:b w:val="0"/>
                <w:bCs w:val="0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ocr-worker</w:t>
            </w:r>
          </w:p>
        </w:tc>
        <w:tc>
          <w:tcPr>
            <w:tcW w:w="5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65C3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css-backend-ocr-*</w:t>
            </w:r>
          </w:p>
        </w:tc>
      </w:tr>
      <w:tr w14:paraId="63748DE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AC165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css-backend__ocr-db</w:t>
            </w:r>
          </w:p>
        </w:tc>
        <w:tc>
          <w:tcPr>
            <w:tcW w:w="5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1BCB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postgres:16.1（</w:t>
            </w:r>
            <w:r>
              <w:rPr>
                <w:b/>
                <w:bCs/>
                <w:sz w:val="19"/>
                <w:szCs w:val="19"/>
              </w:rPr>
              <w:t>又一个独立 PG 容器</w:t>
            </w:r>
            <w:r>
              <w:rPr>
                <w:b w:val="0"/>
                <w:bCs w:val="0"/>
                <w:sz w:val="19"/>
                <w:szCs w:val="19"/>
              </w:rPr>
              <w:t>）</w:t>
            </w:r>
          </w:p>
        </w:tc>
      </w:tr>
      <w:tr w14:paraId="7273C14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FE5A6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css-backend__ocr-redis</w:t>
            </w:r>
          </w:p>
        </w:tc>
        <w:tc>
          <w:tcPr>
            <w:tcW w:w="5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C8D16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redis:7.2.1-alpine</w:t>
            </w:r>
          </w:p>
        </w:tc>
      </w:tr>
    </w:tbl>
    <w:p w14:paraId="22AF399F">
      <w:pPr>
        <w:pStyle w:val="5"/>
      </w:pPr>
      <w:r>
        <w:rPr>
          <w:b w:val="0"/>
          <w:bCs w:val="0"/>
        </w:rPr>
        <w:t>队列消费者 / 其他</w:t>
      </w:r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6346"/>
      </w:tblGrid>
      <w:tr w14:paraId="3B4CFE7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</w:tblPrEx>
        <w:trPr>
          <w:tblHeader/>
        </w:trPr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D19D5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容器</w:t>
            </w:r>
          </w:p>
        </w:tc>
        <w:tc>
          <w:tcPr>
            <w:tcW w:w="63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2C4E1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13D1747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E8F05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css-backend__sms-sender</w:t>
            </w:r>
            <w:r>
              <w:rPr>
                <w:b w:val="0"/>
                <w:bCs w:val="0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email-sender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B438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Kafka 消费者发短信/邮件</w:t>
            </w:r>
          </w:p>
        </w:tc>
      </w:tr>
      <w:tr w14:paraId="25E52A3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7C3B0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css-backend__ai_assistant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430E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Node/OpenAI，</w:t>
            </w:r>
            <w:r>
              <w:rPr>
                <w:b/>
                <w:bCs/>
                <w:sz w:val="19"/>
                <w:szCs w:val="19"/>
              </w:rPr>
              <w:t>2025 端口发布到宿主</w:t>
            </w:r>
            <w:r>
              <w:rPr>
                <w:b w:val="0"/>
                <w:bCs w:val="0"/>
                <w:sz w:val="19"/>
                <w:szCs w:val="19"/>
              </w:rPr>
              <w:t>（代码 #14，未鉴权代理）</w:t>
            </w:r>
          </w:p>
        </w:tc>
      </w:tr>
      <w:tr w14:paraId="345DC76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7D108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css-backend__pgadmin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1BFC7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dpage/pgadmin4，DB 管理界面</w:t>
            </w:r>
          </w:p>
        </w:tc>
      </w:tr>
      <w:tr w14:paraId="02716AD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4C1F8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css-backend__kafka-ui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4678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看 2FA 短信码</w:t>
            </w:r>
          </w:p>
        </w:tc>
      </w:tr>
      <w:tr w14:paraId="58D459D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22EA0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css-front-container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101E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前端 nginx（构建期烤入配置）</w:t>
            </w:r>
          </w:p>
        </w:tc>
      </w:tr>
      <w:tr w14:paraId="3482C8D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79DA2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gitlab-runner</w:t>
            </w:r>
          </w:p>
        </w:tc>
        <w:tc>
          <w:tcPr>
            <w:tcW w:w="6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5777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自托管 CI runner（挂 docker.sock）</w:t>
            </w:r>
          </w:p>
        </w:tc>
      </w:tr>
    </w:tbl>
    <w:p w14:paraId="08B06C10">
      <w:pPr>
        <w:pStyle w:val="3"/>
      </w:pPr>
      <w:bookmarkStart w:id="29" w:name="_Toc2629"/>
      <w:r>
        <w:rPr>
          <w:b w:val="0"/>
          <w:bCs w:val="0"/>
        </w:rPr>
        <w:t>2. 运行时配置（app 容器实测 117 个环境变量）</w:t>
      </w:r>
      <w:bookmarkEnd w:id="29"/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946"/>
      </w:tblGrid>
      <w:tr w14:paraId="5F6211DE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CC96B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变量</w:t>
            </w:r>
          </w:p>
        </w:tc>
        <w:tc>
          <w:tcPr>
            <w:tcW w:w="22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FD3B5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preprod 值</w:t>
            </w:r>
          </w:p>
        </w:tc>
        <w:tc>
          <w:tcPr>
            <w:tcW w:w="49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AF1B3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问题</w:t>
            </w:r>
          </w:p>
        </w:tc>
      </w:tr>
      <w:tr w14:paraId="6BD5938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3F6BD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ENV</w:t>
            </w:r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DF7A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prod</w:t>
            </w:r>
          </w:p>
        </w:tc>
        <w:tc>
          <w:tcPr>
            <w:tcW w:w="4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2758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名义生产</w:t>
            </w:r>
          </w:p>
        </w:tc>
      </w:tr>
      <w:tr w14:paraId="7943C74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5CF98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DEBUG</w:t>
            </w:r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B0E6E">
            <w:pPr>
              <w:spacing w:after="0" w:line="252" w:lineRule="auto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1</w:t>
            </w:r>
          </w:p>
        </w:tc>
        <w:tc>
          <w:tcPr>
            <w:tcW w:w="4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7BB43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生产开调试</w:t>
            </w:r>
            <w:r>
              <w:rPr>
                <w:b w:val="0"/>
                <w:bCs w:val="0"/>
                <w:sz w:val="19"/>
                <w:szCs w:val="19"/>
              </w:rPr>
              <w:t>；叠加代码 #51『debug 时返回完整堆栈』= 对客户端泄露堆栈</w:t>
            </w:r>
          </w:p>
        </w:tc>
      </w:tr>
      <w:tr w14:paraId="19845A87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751A9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SQL_ECHO</w:t>
            </w:r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77624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1</w:t>
            </w:r>
          </w:p>
        </w:tc>
        <w:tc>
          <w:tcPr>
            <w:tcW w:w="4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E654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生产打印全部 SQL，性能 + 泄露</w:t>
            </w:r>
          </w:p>
        </w:tc>
      </w:tr>
      <w:tr w14:paraId="288DA925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0465A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LOG_LEVEL</w:t>
            </w:r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14CB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20 (INFO)</w:t>
            </w:r>
          </w:p>
        </w:tc>
        <w:tc>
          <w:tcPr>
            <w:tcW w:w="4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85F7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尚可</w:t>
            </w:r>
          </w:p>
        </w:tc>
      </w:tr>
      <w:tr w14:paraId="10F54FB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E2039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POSTGRES_HOST</w:t>
            </w:r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77907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db（容器）</w:t>
            </w:r>
          </w:p>
        </w:tc>
        <w:tc>
          <w:tcPr>
            <w:tcW w:w="4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4695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非托管</w:t>
            </w:r>
          </w:p>
        </w:tc>
      </w:tr>
      <w:tr w14:paraId="130750E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B15AB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POSTGRES_USER</w:t>
            </w:r>
            <w:r>
              <w:rPr>
                <w:b w:val="0"/>
                <w:bCs w:val="0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DB</w:t>
            </w:r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1E28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postgres / 默认库</w:t>
            </w:r>
          </w:p>
        </w:tc>
        <w:tc>
          <w:tcPr>
            <w:tcW w:w="4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41533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用超级用户 + 默认库名</w:t>
            </w:r>
          </w:p>
        </w:tc>
      </w:tr>
      <w:tr w14:paraId="37D4192C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5F485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RABBITMQ_USER/PASSWORD</w:t>
            </w:r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EC68B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guest / guest</w:t>
            </w:r>
          </w:p>
        </w:tc>
        <w:tc>
          <w:tcPr>
            <w:tcW w:w="4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6F4F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默认弱凭据</w:t>
            </w:r>
          </w:p>
        </w:tc>
      </w:tr>
    </w:tbl>
    <w:p w14:paraId="60FA604D">
      <w:pPr>
        <w:pStyle w:val="3"/>
      </w:pPr>
      <w:bookmarkStart w:id="30" w:name="_Toc16974"/>
      <w:r>
        <w:rPr>
          <w:b w:val="0"/>
          <w:bCs w:val="0"/>
        </w:rPr>
        <w:t>3. 服务器层面的问题</w:t>
      </w:r>
      <w:bookmarkEnd w:id="30"/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446"/>
      </w:tblGrid>
      <w:tr w14:paraId="1830F3D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22C4D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级别</w:t>
            </w:r>
          </w:p>
        </w:tc>
        <w:tc>
          <w:tcPr>
            <w:tcW w:w="84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BED10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问题</w:t>
            </w:r>
          </w:p>
        </w:tc>
      </w:tr>
      <w:tr w14:paraId="483B75B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B1DE8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6F4B5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数据持久化脆弱</w:t>
            </w:r>
            <w:r>
              <w:rPr>
                <w:b w:val="0"/>
                <w:bCs w:val="0"/>
                <w:sz w:val="19"/>
                <w:szCs w:val="19"/>
              </w:rPr>
              <w:t>：主库、OCR 库均为单机容器，无 RDS、无自动备份、无多 AZ；EBS 单盘一坏即全丢。Kafka 数据完全不落盘。</w:t>
            </w:r>
          </w:p>
        </w:tc>
      </w:tr>
      <w:tr w14:paraId="3F11300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3FFBB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97299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一台 EC2 塞下 22 个容器</w:t>
            </w:r>
            <w:r>
              <w:rPr>
                <w:b w:val="0"/>
                <w:bCs w:val="0"/>
                <w:sz w:val="19"/>
                <w:szCs w:val="19"/>
              </w:rPr>
              <w:t>（app+db+redis+rabbitmq+kafka+OCR 整套+CI runner），CPU/内存争抢、无资源隔离；任一中间件 OOM 影响全站（曾在 test 环境出现 gunicorn CPU 崩溃循环）。</w:t>
            </w:r>
          </w:p>
        </w:tc>
      </w:tr>
      <w:tr w14:paraId="385D827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58BE2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C21CF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管理界面/未鉴权端口对外暴露</w:t>
            </w:r>
            <w:r>
              <w:rPr>
                <w:b w:val="0"/>
                <w:bCs w:val="0"/>
                <w:sz w:val="19"/>
                <w:szCs w:val="19"/>
              </w:rPr>
              <w:t>：pgadmin、kafka-ui、ai_assistant(2025) 直接发布宿主端口，仅靠安全组兜底。</w:t>
            </w:r>
          </w:p>
        </w:tc>
      </w:tr>
      <w:tr w14:paraId="66F2C65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03AD6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5F5EE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gitlab-runner 与生产负载同机</w:t>
            </w:r>
            <w:r>
              <w:rPr>
                <w:b w:val="0"/>
                <w:bCs w:val="0"/>
                <w:sz w:val="19"/>
                <w:szCs w:val="19"/>
              </w:rPr>
              <w:t>，且挂 docker.sock → CI 侧沦陷即接管整机。</w:t>
            </w:r>
          </w:p>
        </w:tc>
      </w:tr>
      <w:tr w14:paraId="3AE4811A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C1743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1EDC2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默认/弱凭据</w:t>
            </w:r>
            <w:r>
              <w:rPr>
                <w:b w:val="0"/>
                <w:bCs w:val="0"/>
                <w:sz w:val="19"/>
                <w:szCs w:val="19"/>
              </w:rPr>
              <w:t>：postgres 超级用户、rabbitmq guest/guest。</w:t>
            </w:r>
          </w:p>
        </w:tc>
      </w:tr>
      <w:tr w14:paraId="1AE6E84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21CE2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B1718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无反向代理层的统一 TLS/WAF/限流</w:t>
            </w:r>
            <w:r>
              <w:rPr>
                <w:b w:val="0"/>
                <w:bCs w:val="0"/>
                <w:sz w:val="19"/>
                <w:szCs w:val="19"/>
              </w:rPr>
              <w:t>（无 ALB/CloudFront），全靠单台 nginx。</w:t>
            </w:r>
          </w:p>
        </w:tc>
      </w:tr>
      <w:tr w14:paraId="35059AF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3ABB4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</w:t>
            </w:r>
          </w:p>
        </w:tc>
        <w:tc>
          <w:tcPr>
            <w:tcW w:w="8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74645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配置漂移</w:t>
            </w:r>
            <w:r>
              <w:rPr>
                <w:b w:val="0"/>
                <w:bCs w:val="0"/>
                <w:sz w:val="19"/>
                <w:szCs w:val="19"/>
              </w:rPr>
              <w:t>：dev/preprod 不在 Terraform 内，SG/实例手工维护，难审计。</w:t>
            </w:r>
          </w:p>
        </w:tc>
      </w:tr>
    </w:tbl>
    <w:p w14:paraId="26282CF1">
      <w:pPr>
        <w:pStyle w:val="3"/>
      </w:pPr>
      <w:bookmarkStart w:id="31" w:name="_Toc7321"/>
      <w:r>
        <w:rPr>
          <w:b w:val="0"/>
          <w:bCs w:val="0"/>
        </w:rPr>
        <w:t>4. dev / stage（未登录，按元数据 + 同架构推断）</w:t>
      </w:r>
      <w:bookmarkEnd w:id="31"/>
    </w:p>
    <w:p w14:paraId="4F2556B6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同为 eu-central-1 的 c5.xlarge，EIP 固定（dev 3.124.149.172 / stage 52.28.87.199）。</w:t>
      </w:r>
    </w:p>
    <w:p w14:paraId="3F8BCD91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推断与 preprod 相同：GitLab CI 部署、GHCR 镜像、整套容器中间件、.env 由 CI 注入。</w:t>
      </w:r>
    </w:p>
    <w:p w14:paraId="46DAEB59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如需核实各自运行时配置/密钥，需授权 SSH 后再采集（本次仅比对了 preprod）。</w:t>
      </w:r>
    </w:p>
    <w:p w14:paraId="421068EF">
      <w:pPr>
        <w:pStyle w:val="3"/>
      </w:pPr>
      <w:bookmarkStart w:id="32" w:name="_Toc4470"/>
      <w:r>
        <w:rPr>
          <w:b w:val="0"/>
          <w:bCs w:val="0"/>
        </w:rPr>
        <w:t>5. 建议（服务器层）</w:t>
      </w:r>
      <w:bookmarkEnd w:id="32"/>
    </w:p>
    <w:p w14:paraId="6A07C392">
      <w:pPr>
        <w:pStyle w:val="19"/>
        <w:numPr>
          <w:ilvl w:val="0"/>
          <w:numId w:val="4"/>
        </w:numPr>
        <w:spacing w:after="40" w:line="268" w:lineRule="auto"/>
      </w:pPr>
      <w:r>
        <w:rPr>
          <w:b/>
          <w:bCs/>
        </w:rPr>
        <w:t>数据库上托管</w:t>
      </w:r>
      <w:r>
        <w:rPr>
          <w:b w:val="0"/>
          <w:bCs w:val="0"/>
        </w:rPr>
        <w:t>：主库/OCR 库迁 RDS（或至少容器卷 + 定时快照到 S3 + 异地）。</w:t>
      </w:r>
    </w:p>
    <w:p w14:paraId="19BB3F90">
      <w:pPr>
        <w:pStyle w:val="19"/>
        <w:numPr>
          <w:ilvl w:val="0"/>
          <w:numId w:val="4"/>
        </w:numPr>
        <w:spacing w:after="40" w:line="268" w:lineRule="auto"/>
      </w:pPr>
      <w:r>
        <w:rPr>
          <w:b/>
          <w:bCs/>
        </w:rPr>
        <w:t>拆分职责</w:t>
      </w:r>
      <w:r>
        <w:rPr>
          <w:b w:val="0"/>
          <w:bCs w:val="0"/>
        </w:rPr>
        <w:t>：中间件与 CI runner 移出应用机；至少给容器配 mem_limit/cpus 防连锁 OOM。</w:t>
      </w:r>
    </w:p>
    <w:p w14:paraId="297345C4">
      <w:pPr>
        <w:pStyle w:val="19"/>
        <w:numPr>
          <w:ilvl w:val="0"/>
          <w:numId w:val="4"/>
        </w:numPr>
        <w:spacing w:after="40" w:line="268" w:lineRule="auto"/>
      </w:pPr>
      <w:r>
        <w:rPr>
          <w:b/>
          <w:bCs/>
        </w:rPr>
        <w:t>收敛暴露面</w:t>
      </w:r>
      <w:r>
        <w:rPr>
          <w:b w:val="0"/>
          <w:bCs w:val="0"/>
        </w:rPr>
        <w:t>：pgadmin/kafka-ui/ai_assistant 不对公网，走跳板或内网；补 TLS/限流。</w:t>
      </w:r>
    </w:p>
    <w:p w14:paraId="32A7E6F0">
      <w:pPr>
        <w:pStyle w:val="19"/>
        <w:numPr>
          <w:ilvl w:val="0"/>
          <w:numId w:val="4"/>
        </w:numPr>
        <w:spacing w:after="40" w:line="268" w:lineRule="auto"/>
      </w:pPr>
      <w:r>
        <w:rPr>
          <w:b/>
          <w:bCs/>
        </w:rPr>
        <w:t>关掉生产 DEBUG/SQL_ECHO</w:t>
      </w:r>
      <w:r>
        <w:rPr>
          <w:b w:val="0"/>
          <w:bCs w:val="0"/>
        </w:rPr>
        <w:t>，改强口令替换 postgres 超级用户与 rabbitmq guest。</w:t>
      </w:r>
    </w:p>
    <w:p w14:paraId="583B63AE">
      <w:pPr>
        <w:pStyle w:val="19"/>
        <w:numPr>
          <w:ilvl w:val="0"/>
          <w:numId w:val="4"/>
        </w:numPr>
        <w:spacing w:after="40" w:line="268" w:lineRule="auto"/>
      </w:pPr>
      <w:r>
        <w:rPr>
          <w:b w:val="0"/>
          <w:bCs w:val="0"/>
        </w:rPr>
        <w:t>用 Terraform 纳管全部实例与安全组，消除漂移。</w:t>
      </w:r>
    </w:p>
    <w:p w14:paraId="501F86FD">
      <w:r>
        <w:br w:type="page"/>
      </w:r>
    </w:p>
    <w:p w14:paraId="7D82DCD6">
      <w:pPr>
        <w:pStyle w:val="2"/>
      </w:pPr>
      <w:bookmarkStart w:id="33" w:name="_Toc18132"/>
      <w:r>
        <w:rPr>
          <w:b w:val="0"/>
          <w:bCs w:val="0"/>
        </w:rPr>
        <w:t>第五部分 · 环境变量与密钥审计</w:t>
      </w:r>
      <w:bookmarkEnd w:id="33"/>
    </w:p>
    <w:p w14:paraId="6886D834">
      <w:pPr>
        <w:pBdr>
          <w:left w:val="single" w:color="2E74B5" w:sz="22" w:space="10"/>
        </w:pBdr>
        <w:shd w:val="clear" w:color="auto" w:fill="EEF2F8"/>
        <w:spacing w:before="40" w:after="160" w:line="276" w:lineRule="auto"/>
      </w:pPr>
      <w:r>
        <w:rPr>
          <w:b w:val="0"/>
          <w:bCs w:val="0"/>
          <w:i/>
          <w:iCs/>
          <w:color w:val="445566"/>
        </w:rPr>
        <w:t>对比对象：preprod 运行时 env（docker exec css-backend__app env，117 变量）↔ 本地 backend_test_env_file（74 变量）。密钥一律掩码（前 4 位 + 长度）；本报告不含任何完整密钥值。</w:t>
      </w:r>
    </w:p>
    <w:p w14:paraId="518AC398">
      <w:pPr>
        <w:pStyle w:val="3"/>
      </w:pPr>
      <w:bookmarkStart w:id="34" w:name="_Toc19785"/>
      <w:r>
        <w:rPr>
          <w:b w:val="0"/>
          <w:bCs w:val="0"/>
        </w:rPr>
        <w:t>1. 直接回答：『开发和 prod 会不会用同一个 key？』</w:t>
      </w:r>
      <w:bookmarkEnd w:id="34"/>
    </w:p>
    <w:p w14:paraId="01103E6D">
      <w:pPr>
        <w:pBdr>
          <w:left w:val="single" w:color="2E74B5" w:sz="24" w:space="10"/>
        </w:pBdr>
        <w:shd w:val="clear" w:color="auto" w:fill="E7EFF8"/>
        <w:spacing w:before="80" w:after="140" w:line="264" w:lineRule="auto"/>
      </w:pPr>
      <w:r>
        <w:rPr>
          <w:b/>
          <w:bCs/>
          <w:color w:val="2E74B5"/>
        </w:rPr>
        <w:t xml:space="preserve">【提示】 </w:t>
      </w:r>
      <w:r>
        <w:rPr>
          <w:b/>
          <w:bCs/>
        </w:rPr>
        <w:t>核心 auth 密钥：没有复用</w:t>
      </w:r>
      <w:r>
        <w:rPr>
          <w:b w:val="0"/>
          <w:bCs w:val="0"/>
        </w:rPr>
        <w:t xml:space="preserve"> ✓</w:t>
      </w:r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600"/>
        <w:gridCol w:w="2600"/>
        <w:gridCol w:w="1946"/>
      </w:tblGrid>
      <w:tr w14:paraId="7878286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26B1D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变量</w:t>
            </w:r>
          </w:p>
        </w:tc>
        <w:tc>
          <w:tcPr>
            <w:tcW w:w="2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ADFCB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preprod</w:t>
            </w:r>
          </w:p>
        </w:tc>
        <w:tc>
          <w:tcPr>
            <w:tcW w:w="2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8D1DE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test 文件</w:t>
            </w:r>
          </w:p>
        </w:tc>
        <w:tc>
          <w:tcPr>
            <w:tcW w:w="19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91563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是否相同</w:t>
            </w:r>
          </w:p>
        </w:tc>
      </w:tr>
      <w:tr w14:paraId="65D8A41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49BEF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API_KEY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F6A6B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sedr… len=64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F4B8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MsSa… len=36</w:t>
            </w:r>
          </w:p>
        </w:tc>
        <w:tc>
          <w:tcPr>
            <w:tcW w:w="1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15B26">
            <w:pPr>
              <w:spacing w:after="0" w:line="252" w:lineRule="auto"/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>不同 ✓</w:t>
            </w:r>
          </w:p>
        </w:tc>
      </w:tr>
      <w:tr w14:paraId="4F25FBD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60ABE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JWT_SECRET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F0E0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trif… len=64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9311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puaR… len=36</w:t>
            </w:r>
          </w:p>
        </w:tc>
        <w:tc>
          <w:tcPr>
            <w:tcW w:w="1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456BC">
            <w:pPr>
              <w:spacing w:after="0" w:line="252" w:lineRule="auto"/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>不同 ✓</w:t>
            </w:r>
          </w:p>
        </w:tc>
      </w:tr>
      <w:tr w14:paraId="7AEA5A05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CDFAE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PASSWORD_SALT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F0126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s73u… len=32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55F2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sDad… len=34</w:t>
            </w:r>
          </w:p>
        </w:tc>
        <w:tc>
          <w:tcPr>
            <w:tcW w:w="1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2ECDD">
            <w:pPr>
              <w:spacing w:after="0" w:line="252" w:lineRule="auto"/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>不同 ✓</w:t>
            </w:r>
          </w:p>
        </w:tc>
      </w:tr>
    </w:tbl>
    <w:p w14:paraId="5E304A50">
      <w:pPr>
        <w:spacing w:after="120" w:line="276" w:lineRule="auto"/>
      </w:pPr>
      <w:r>
        <w:rPr>
          <w:b w:val="0"/>
          <w:bCs w:val="0"/>
        </w:rPr>
        <w:t xml:space="preserve">preprod 与 test 之间，网关 key、JWT 签名密钥、口令盐 </w:t>
      </w:r>
      <w:r>
        <w:rPr>
          <w:b/>
          <w:bCs/>
        </w:rPr>
        <w:t>都不一样</w:t>
      </w:r>
      <w:r>
        <w:rPr>
          <w:b w:val="0"/>
          <w:bCs w:val="0"/>
        </w:rPr>
        <w:t>，这一点是健康的。注：前后端在同一环境内 API_KEY 与 VITE_X_API_KEY 必须相同（网关校验要求），这是设计使然、非复用问题。</w:t>
      </w:r>
    </w:p>
    <w:p w14:paraId="6A8A7336">
      <w:pPr>
        <w:pStyle w:val="3"/>
      </w:pPr>
      <w:bookmarkStart w:id="35" w:name="_Toc24301"/>
      <w:r>
        <w:rPr>
          <w:b w:val="0"/>
          <w:bCs w:val="0"/>
        </w:rPr>
        <w:t>2. 真正的大问题：不是复用，而是『生产开调试 + 弱默认凭据 + 明文真实密钥』</w:t>
      </w:r>
      <w:bookmarkEnd w:id="35"/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  <w:gridCol w:w="2546"/>
      </w:tblGrid>
      <w:tr w14:paraId="420F235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D5D4D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项</w:t>
            </w:r>
          </w:p>
        </w:tc>
        <w:tc>
          <w:tcPr>
            <w:tcW w:w="2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80836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preprod</w:t>
            </w:r>
          </w:p>
        </w:tc>
        <w:tc>
          <w:tcPr>
            <w:tcW w:w="2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70549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test 文件</w:t>
            </w:r>
          </w:p>
        </w:tc>
        <w:tc>
          <w:tcPr>
            <w:tcW w:w="25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755B2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判定</w:t>
            </w:r>
          </w:p>
        </w:tc>
      </w:tr>
      <w:tr w14:paraId="2EA25AD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E9D39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ENV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2716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prod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607B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prod</w:t>
            </w:r>
          </w:p>
        </w:tc>
        <w:tc>
          <w:tcPr>
            <w:tcW w:w="25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484E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两个都标 prod</w:t>
            </w:r>
          </w:p>
        </w:tc>
      </w:tr>
      <w:tr w14:paraId="29078D1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3BD6D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DEBUG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13603">
            <w:pPr>
              <w:spacing w:after="0" w:line="252" w:lineRule="auto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1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B3389">
            <w:pPr>
              <w:spacing w:after="0" w:line="252" w:lineRule="auto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1</w:t>
            </w:r>
          </w:p>
        </w:tc>
        <w:tc>
          <w:tcPr>
            <w:tcW w:w="25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5394D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C00000"/>
                <w:sz w:val="19"/>
                <w:szCs w:val="19"/>
              </w:rPr>
              <w:t>生产/类生产开调试</w:t>
            </w:r>
          </w:p>
        </w:tc>
      </w:tr>
      <w:tr w14:paraId="59052C7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885AF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SQL_ECHO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8EF9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C7F5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25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76AE7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C55A11"/>
                <w:sz w:val="19"/>
                <w:szCs w:val="19"/>
              </w:rPr>
              <w:t>打印全部 SQL</w:t>
            </w:r>
          </w:p>
        </w:tc>
      </w:tr>
      <w:tr w14:paraId="2F003EB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5E7E9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POSTGRES_USER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3891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postgres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39FB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postgres</w:t>
            </w:r>
          </w:p>
        </w:tc>
        <w:tc>
          <w:tcPr>
            <w:tcW w:w="25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0256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超级用户</w:t>
            </w:r>
          </w:p>
        </w:tc>
      </w:tr>
      <w:tr w14:paraId="0B7F070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182C6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POSTGRES_DB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E540A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默认库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56AD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默认库</w:t>
            </w:r>
          </w:p>
        </w:tc>
        <w:tc>
          <w:tcPr>
            <w:tcW w:w="25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BBE3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用默认库名</w:t>
            </w:r>
          </w:p>
        </w:tc>
      </w:tr>
      <w:tr w14:paraId="685F167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A413D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RABBITMQ_USER/PASS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3A4D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guest/guest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218B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guest/guest</w:t>
            </w:r>
          </w:p>
        </w:tc>
        <w:tc>
          <w:tcPr>
            <w:tcW w:w="25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A0E2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默认弱凭据</w:t>
            </w:r>
          </w:p>
        </w:tc>
      </w:tr>
    </w:tbl>
    <w:p w14:paraId="288487A2">
      <w:pPr>
        <w:spacing w:after="120" w:line="276" w:lineRule="auto"/>
      </w:pP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DEBUG=1</w:t>
      </w:r>
      <w:r>
        <w:rPr>
          <w:b w:val="0"/>
          <w:bCs w:val="0"/>
        </w:rPr>
        <w:t xml:space="preserve"> 叠加代码审计 #51（『debug 开启时全局异常处理向客户端返回完整堆栈』）→ </w:t>
      </w:r>
      <w:r>
        <w:rPr>
          <w:b/>
          <w:bCs/>
        </w:rPr>
        <w:t>生产接口报错会把堆栈/内部结构暴露给攻击者</w:t>
      </w:r>
      <w:r>
        <w:rPr>
          <w:b w:val="0"/>
          <w:bCs w:val="0"/>
        </w:rPr>
        <w:t>。这是本次 env 审计最该先修的一条。</w:t>
      </w:r>
    </w:p>
    <w:p w14:paraId="3EBACB18">
      <w:pPr>
        <w:pStyle w:val="3"/>
      </w:pPr>
      <w:bookmarkStart w:id="36" w:name="_Toc12516"/>
      <w:r>
        <w:rPr>
          <w:b w:val="0"/>
          <w:bCs w:val="0"/>
        </w:rPr>
        <w:t>3. 明文真实密钥泄露（backend_test_env_file 中）</w:t>
      </w:r>
      <w:bookmarkEnd w:id="36"/>
    </w:p>
    <w:p w14:paraId="0665F63C">
      <w:pPr>
        <w:spacing w:after="120" w:line="276" w:lineRule="auto"/>
      </w:pPr>
      <w:r>
        <w:rPr>
          <w:b w:val="0"/>
          <w:bCs w:val="0"/>
        </w:rPr>
        <w:t>该文件（以及若干本地 .env）</w:t>
      </w:r>
      <w:r>
        <w:rPr>
          <w:b/>
          <w:bCs/>
        </w:rPr>
        <w:t>塞满了真实、可用的第三方凭据</w:t>
      </w:r>
      <w:r>
        <w:rPr>
          <w:b w:val="0"/>
          <w:bCs w:val="0"/>
        </w:rPr>
        <w:t>，明文躺在工作目录，且此类文件历史上易被 CI 日志/镜像携带外泄：</w:t>
      </w:r>
    </w:p>
    <w:tbl>
      <w:tblPr>
        <w:tblStyle w:val="14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3"/>
        <w:gridCol w:w="3050"/>
        <w:gridCol w:w="2297"/>
        <w:gridCol w:w="3326"/>
      </w:tblGrid>
      <w:tr w14:paraId="5B93CBDD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FD818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29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7D61C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变量</w:t>
            </w:r>
          </w:p>
        </w:tc>
        <w:tc>
          <w:tcPr>
            <w:tcW w:w="23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BC8D1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掩码</w:t>
            </w:r>
          </w:p>
        </w:tc>
        <w:tc>
          <w:tcPr>
            <w:tcW w:w="34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290EC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归属 / 风险</w:t>
            </w:r>
          </w:p>
        </w:tc>
      </w:tr>
      <w:tr w14:paraId="3F37CA7A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BB8F6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AWS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CAFB5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S3_ACCESS_KEY_ID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F034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AKIA...WASXPHO</w:t>
            </w:r>
          </w:p>
        </w:tc>
        <w:tc>
          <w:tcPr>
            <w:tcW w:w="3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48E8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客户 IAM 用户 css-bucket（1.5 年未轮换）</w:t>
            </w:r>
          </w:p>
        </w:tc>
      </w:tr>
      <w:tr w14:paraId="25145F0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864A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AWS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00A5D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S3_SECRET_ACCESS_KEY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410D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4dWY… len=40</w:t>
            </w:r>
          </w:p>
        </w:tc>
        <w:tc>
          <w:tcPr>
            <w:tcW w:w="3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78BA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同上，可读写 chain-serve-test 桶</w:t>
            </w:r>
          </w:p>
        </w:tc>
      </w:tr>
      <w:tr w14:paraId="630D3B0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C65E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短信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77C63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TWILIO_SID</w:t>
            </w:r>
            <w:r>
              <w:rPr>
                <w:b w:val="0"/>
                <w:bCs w:val="0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TWILIO_TOKEN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DF746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AC26… / b8b4…</w:t>
            </w:r>
          </w:p>
        </w:tc>
        <w:tc>
          <w:tcPr>
            <w:tcW w:w="3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13651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真实 Twilio</w:t>
            </w:r>
            <w:r>
              <w:rPr>
                <w:b w:val="0"/>
                <w:bCs w:val="0"/>
                <w:sz w:val="19"/>
                <w:szCs w:val="19"/>
              </w:rPr>
              <w:t>，可发短信计费</w:t>
            </w:r>
          </w:p>
        </w:tc>
      </w:tr>
      <w:tr w14:paraId="23BF98AC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01EC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AI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E33AA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OPENAI_API_KEY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12D0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sk-proj-7gJ…</w:t>
            </w:r>
          </w:p>
        </w:tc>
        <w:tc>
          <w:tcPr>
            <w:tcW w:w="3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F7BC0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真实 OpenAI</w:t>
            </w:r>
            <w:r>
              <w:rPr>
                <w:b w:val="0"/>
                <w:bCs w:val="0"/>
                <w:sz w:val="19"/>
                <w:szCs w:val="19"/>
              </w:rPr>
              <w:t>，可盗刷额度</w:t>
            </w:r>
          </w:p>
        </w:tc>
      </w:tr>
      <w:tr w14:paraId="19B69083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FC13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邮件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2CF00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SMTP_PASSWORD</w:t>
            </w:r>
            <w:r>
              <w:rPr>
                <w:b w:val="0"/>
                <w:bCs w:val="0"/>
                <w:sz w:val="19"/>
                <w:szCs w:val="19"/>
              </w:rPr>
              <w:t>（Office365）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671AA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Chai…</w:t>
            </w:r>
          </w:p>
        </w:tc>
        <w:tc>
          <w:tcPr>
            <w:tcW w:w="3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6D436"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真实企业邮箱口令</w:t>
            </w:r>
            <w:r>
              <w:rPr>
                <w:b w:val="0"/>
                <w:bCs w:val="0"/>
                <w:sz w:val="19"/>
                <w:szCs w:val="19"/>
              </w:rPr>
              <w:t>，可冒充发信</w:t>
            </w:r>
          </w:p>
        </w:tc>
      </w:tr>
      <w:tr w14:paraId="34A3CDF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B649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OCR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AA0BA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EDEN_API_TOKEN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6427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eyJh…（JWT）</w:t>
            </w:r>
          </w:p>
        </w:tc>
        <w:tc>
          <w:tcPr>
            <w:tcW w:w="3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BA20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真实 EdenAI</w:t>
            </w:r>
          </w:p>
        </w:tc>
      </w:tr>
      <w:tr w14:paraId="4421138E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4296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DB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B9452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POSTGRES_PASSWORD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583D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h8DC… len=36</w:t>
            </w:r>
          </w:p>
        </w:tc>
        <w:tc>
          <w:tcPr>
            <w:tcW w:w="3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1825B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类生产库口令</w:t>
            </w:r>
          </w:p>
        </w:tc>
      </w:tr>
      <w:tr w14:paraId="54995E4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A2CA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Auth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D7282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API_KEY</w:t>
            </w:r>
            <w:r>
              <w:rPr>
                <w:b w:val="0"/>
                <w:bCs w:val="0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JWT_SECRET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C75C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MsSa… / puaR…</w:t>
            </w:r>
          </w:p>
        </w:tc>
        <w:tc>
          <w:tcPr>
            <w:tcW w:w="3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3B71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网关 / 签名密钥</w:t>
            </w:r>
          </w:p>
        </w:tc>
      </w:tr>
      <w:tr w14:paraId="13D9EE3A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C0F2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管理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48079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PGADMIN_DEFAULT_PASSWORD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6B5F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IhYU…</w:t>
            </w:r>
          </w:p>
        </w:tc>
        <w:tc>
          <w:tcPr>
            <w:tcW w:w="3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3457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DB 管理台</w:t>
            </w:r>
          </w:p>
        </w:tc>
      </w:tr>
      <w:tr w14:paraId="0DA53315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796A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其他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9FA91">
            <w:pPr>
              <w:spacing w:after="0" w:line="252" w:lineRule="auto"/>
              <w:jc w:val="left"/>
            </w:pPr>
            <w:r>
              <w:rPr>
                <w:rFonts w:ascii="Consolas" w:hAnsi="Consolas" w:eastAsia="微软雅黑"/>
                <w:color w:val="9C2D00"/>
                <w:sz w:val="18"/>
                <w:szCs w:val="18"/>
                <w:shd w:val="clear" w:color="auto" w:fill="F2F2F2"/>
              </w:rPr>
              <w:t>SPRING_SECURITY_USER_PASSWORD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C84D3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BM7j…</w:t>
            </w:r>
          </w:p>
        </w:tc>
        <w:tc>
          <w:tcPr>
            <w:tcW w:w="3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A3F6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遗留</w:t>
            </w:r>
          </w:p>
        </w:tc>
      </w:tr>
    </w:tbl>
    <w:p w14:paraId="77FFB1F3">
      <w:pPr>
        <w:pBdr>
          <w:left w:val="single" w:color="C00000" w:sz="24" w:space="10"/>
        </w:pBdr>
        <w:shd w:val="clear" w:color="auto" w:fill="FBE4E4"/>
        <w:spacing w:before="80" w:after="140" w:line="264" w:lineRule="auto"/>
      </w:pPr>
      <w:r>
        <w:rPr>
          <w:b/>
          <w:bCs/>
          <w:color w:val="C00000"/>
        </w:rPr>
        <w:t xml:space="preserve">【严重 CRITICAL】 </w:t>
      </w:r>
      <w:r>
        <w:rPr>
          <w:b w:val="0"/>
          <w:bCs w:val="0"/>
        </w:rPr>
        <w:t xml:space="preserve">另有本地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CSS_backend-main/.env</w:t>
      </w:r>
      <w:r>
        <w:rPr>
          <w:b w:val="0"/>
          <w:bCs w:val="0"/>
        </w:rPr>
        <w:t xml:space="preserve"> 内含真实 EDEN_API_TOKEN（JWT）。这些都应视为 </w:t>
      </w:r>
      <w:r>
        <w:rPr>
          <w:b/>
          <w:bCs/>
        </w:rPr>
        <w:t>已泄露</w:t>
      </w:r>
      <w:r>
        <w:rPr>
          <w:b w:val="0"/>
          <w:bCs w:val="0"/>
        </w:rPr>
        <w:t xml:space="preserve"> 处理。</w:t>
      </w:r>
    </w:p>
    <w:p w14:paraId="353BAAE4">
      <w:pPr>
        <w:pStyle w:val="3"/>
      </w:pPr>
      <w:bookmarkStart w:id="37" w:name="_Toc1163"/>
      <w:r>
        <w:rPr>
          <w:b w:val="0"/>
          <w:bCs w:val="0"/>
        </w:rPr>
        <w:t>4. 配置错误（顺带发现）</w:t>
      </w:r>
      <w:bookmarkEnd w:id="37"/>
    </w:p>
    <w:p w14:paraId="010AD8D8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S3 变量疑似写反</w:t>
      </w:r>
      <w:r>
        <w:rPr>
          <w:b w:val="0"/>
          <w:bCs w:val="0"/>
        </w:rPr>
        <w:t>：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S3_STORAGE_BUCKET_NAME=eu-central-1</w:t>
      </w:r>
      <w:r>
        <w:rPr>
          <w:b w:val="0"/>
          <w:bCs w:val="0"/>
        </w:rPr>
        <w:t>、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S3_LOCATION=files</w:t>
      </w:r>
      <w:r>
        <w:rPr>
          <w:b w:val="0"/>
          <w:bCs w:val="0"/>
        </w:rPr>
        <w:t>、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S3_ENDPOINT_URL=https://chain-serve-test.s3.amazonaws.com</w:t>
      </w:r>
      <w:r>
        <w:rPr>
          <w:b w:val="0"/>
          <w:bCs w:val="0"/>
        </w:rPr>
        <w:t>。桶名被写成了区域、location 被写成了 files —— 正常应是 BUCKET_NAME=chain-serve-test、LOCATION=eu-central-1。需核对代码如何消费（可能因端点 URL 兜底才『碰巧能用』）。</w:t>
      </w:r>
    </w:p>
    <w:p w14:paraId="7F81AF27">
      <w:pPr>
        <w:pStyle w:val="19"/>
        <w:numPr>
          <w:ilvl w:val="0"/>
          <w:numId w:val="1"/>
        </w:numPr>
        <w:spacing w:after="40" w:line="268" w:lineRule="auto"/>
      </w:pP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PORT=8888</w:t>
      </w:r>
      <w:r>
        <w:rPr>
          <w:b w:val="0"/>
          <w:bCs w:val="0"/>
        </w:rPr>
        <w:t>（test 文件）与实际 nginx 端口需核对一致性。</w:t>
      </w:r>
    </w:p>
    <w:p w14:paraId="235C82CC">
      <w:pPr>
        <w:pStyle w:val="3"/>
      </w:pPr>
      <w:bookmarkStart w:id="38" w:name="_Toc21092"/>
      <w:r>
        <w:rPr>
          <w:b w:val="0"/>
          <w:bCs w:val="0"/>
        </w:rPr>
        <w:t>5. 密钥轮换清单（建议立即执行，逐项打勾）</w:t>
      </w:r>
      <w:bookmarkEnd w:id="38"/>
    </w:p>
    <w:p w14:paraId="5210B33E">
      <w:pPr>
        <w:spacing w:after="120" w:line="276" w:lineRule="auto"/>
      </w:pPr>
      <w:r>
        <w:rPr>
          <w:b w:val="0"/>
          <w:bCs w:val="0"/>
        </w:rPr>
        <w:t>凡在聊天/文件/CI 日志中出现过的，一律视为泄露，全部轮换：</w:t>
      </w:r>
    </w:p>
    <w:p w14:paraId="4B591D6E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☐ 客户 IAM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Dev</w:t>
      </w:r>
      <w:r>
        <w:rPr>
          <w:b w:val="0"/>
          <w:bCs w:val="0"/>
        </w:rPr>
        <w:t xml:space="preserve"> 的 Access Key AKIA…GQG7J65（本次审计用，已在聊天出现）</w:t>
      </w:r>
    </w:p>
    <w:p w14:paraId="7808061C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☐ 客户 IAM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css-bucket</w:t>
      </w:r>
      <w:r>
        <w:rPr>
          <w:b w:val="0"/>
          <w:bCs w:val="0"/>
        </w:rPr>
        <w:t xml:space="preserve"> 的 Access Key AKIA...WASXPHO（1.5 年未轮换 + 明文在 env）</w:t>
      </w:r>
    </w:p>
    <w:p w14:paraId="26C1418F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☐ 清理 IAM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Oleksii</w:t>
      </w:r>
      <w:r>
        <w:rPr>
          <w:b w:val="0"/>
          <w:bCs w:val="0"/>
        </w:rPr>
        <w:t xml:space="preserve"> 的多余 active key（保留 1 把）</w:t>
      </w:r>
    </w:p>
    <w:p w14:paraId="1CDBBB84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☐ </w:t>
      </w:r>
      <w:r>
        <w:rPr>
          <w:b/>
          <w:bCs/>
        </w:rPr>
        <w:t>Twilio</w:t>
      </w:r>
      <w:r>
        <w:rPr>
          <w:b w:val="0"/>
          <w:bCs w:val="0"/>
        </w:rPr>
        <w:t xml:space="preserve"> Auth Token（b8b4…）</w:t>
      </w:r>
    </w:p>
    <w:p w14:paraId="446D9C9F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☐ </w:t>
      </w:r>
      <w:r>
        <w:rPr>
          <w:b/>
          <w:bCs/>
        </w:rPr>
        <w:t>OpenAI</w:t>
      </w:r>
      <w:r>
        <w:rPr>
          <w:b w:val="0"/>
          <w:bCs w:val="0"/>
        </w:rPr>
        <w:t xml:space="preserve"> API Key（sk-proj-7gJ…）</w:t>
      </w:r>
    </w:p>
    <w:p w14:paraId="17005196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☐ </w:t>
      </w:r>
      <w:r>
        <w:rPr>
          <w:b/>
          <w:bCs/>
        </w:rPr>
        <w:t>Office365 SMTP</w:t>
      </w:r>
      <w:r>
        <w:rPr>
          <w:b w:val="0"/>
          <w:bCs w:val="0"/>
        </w:rPr>
        <w:t xml:space="preserve"> 口令（no-reply@chain-serve.com）</w:t>
      </w:r>
    </w:p>
    <w:p w14:paraId="775523F5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☐ </w:t>
      </w:r>
      <w:r>
        <w:rPr>
          <w:b/>
          <w:bCs/>
        </w:rPr>
        <w:t>EdenAI</w:t>
      </w:r>
      <w:r>
        <w:rPr>
          <w:b w:val="0"/>
          <w:bCs w:val="0"/>
        </w:rPr>
        <w:t xml:space="preserve"> API Token（preprod / test / dev 各处）</w:t>
      </w:r>
    </w:p>
    <w:p w14:paraId="25081813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☐ 应用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API_KEY</w:t>
      </w:r>
      <w:r>
        <w:rPr>
          <w:b w:val="0"/>
          <w:bCs w:val="0"/>
        </w:rPr>
        <w:t>、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JWT_SECRET</w:t>
      </w:r>
      <w:r>
        <w:rPr>
          <w:b w:val="0"/>
          <w:bCs w:val="0"/>
        </w:rPr>
        <w:t>（各环境独立生成，勿跨环境）</w:t>
      </w:r>
    </w:p>
    <w:p w14:paraId="01C86186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☐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POSTGRES_PASSWORD</w:t>
      </w:r>
      <w:r>
        <w:rPr>
          <w:b w:val="0"/>
          <w:bCs w:val="0"/>
        </w:rPr>
        <w:t>（并停用 postgres 超级用户，改专用低权账号）</w:t>
      </w:r>
    </w:p>
    <w:p w14:paraId="79A78181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☐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RABBITMQ</w:t>
      </w:r>
      <w:r>
        <w:rPr>
          <w:b w:val="0"/>
          <w:bCs w:val="0"/>
        </w:rPr>
        <w:t xml:space="preserve"> guest/guest → 强口令</w:t>
      </w:r>
    </w:p>
    <w:p w14:paraId="4A2B796C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☐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PGADMIN_DEFAULT_PASSWORD</w:t>
      </w:r>
      <w:r>
        <w:rPr>
          <w:b w:val="0"/>
          <w:bCs w:val="0"/>
        </w:rPr>
        <w:t>、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SPRING_SECURITY_USER_PASSWORD</w:t>
      </w:r>
    </w:p>
    <w:p w14:paraId="42B8BA94">
      <w:pPr>
        <w:pStyle w:val="4"/>
      </w:pPr>
      <w:bookmarkStart w:id="39" w:name="_Toc24089"/>
      <w:r>
        <w:rPr>
          <w:b w:val="0"/>
          <w:bCs w:val="0"/>
        </w:rPr>
        <w:t>流程改进（治本）</w:t>
      </w:r>
      <w:bookmarkEnd w:id="39"/>
    </w:p>
    <w:p w14:paraId="0429245A">
      <w:pPr>
        <w:pStyle w:val="19"/>
        <w:numPr>
          <w:ilvl w:val="0"/>
          <w:numId w:val="5"/>
        </w:numPr>
        <w:spacing w:after="40" w:line="268" w:lineRule="auto"/>
      </w:pPr>
      <w:r>
        <w:rPr>
          <w:b w:val="0"/>
          <w:bCs w:val="0"/>
        </w:rPr>
        <w:t xml:space="preserve">密钥全部迁到 </w:t>
      </w:r>
      <w:r>
        <w:rPr>
          <w:b/>
          <w:bCs/>
        </w:rPr>
        <w:t>GitLab CI/CD masked+protected 变量</w:t>
      </w:r>
      <w:r>
        <w:rPr>
          <w:b w:val="0"/>
          <w:bCs w:val="0"/>
        </w:rPr>
        <w:t xml:space="preserve"> 或 </w:t>
      </w:r>
      <w:r>
        <w:rPr>
          <w:b/>
          <w:bCs/>
        </w:rPr>
        <w:t>Secrets Manager</w:t>
      </w:r>
      <w:r>
        <w:rPr>
          <w:b w:val="0"/>
          <w:bCs w:val="0"/>
        </w:rPr>
        <w:t>，本地/仓库不留明文。</w:t>
      </w:r>
    </w:p>
    <w:p w14:paraId="0C7B6B5B">
      <w:pPr>
        <w:pStyle w:val="19"/>
        <w:numPr>
          <w:ilvl w:val="0"/>
          <w:numId w:val="5"/>
        </w:numPr>
        <w:spacing w:after="40" w:line="268" w:lineRule="auto"/>
      </w:pPr>
      <w:r>
        <w:rPr>
          <w:b w:val="0"/>
          <w:bCs w:val="0"/>
        </w:rPr>
        <w:t xml:space="preserve">把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*.env</w:t>
      </w:r>
      <w:r>
        <w:rPr>
          <w:b w:val="0"/>
          <w:bCs w:val="0"/>
        </w:rPr>
        <w:t>、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backend_test_env_file*</w:t>
      </w:r>
      <w:r>
        <w:rPr>
          <w:b w:val="0"/>
          <w:bCs w:val="0"/>
        </w:rPr>
        <w:t>、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*.local.md</w:t>
      </w:r>
      <w:r>
        <w:rPr>
          <w:b w:val="0"/>
          <w:bCs w:val="0"/>
        </w:rPr>
        <w:t xml:space="preserve"> 加入 .gitignore；本地明文文件用完即删或加密保存。</w:t>
      </w:r>
    </w:p>
    <w:p w14:paraId="116A6BDD">
      <w:pPr>
        <w:pStyle w:val="19"/>
        <w:numPr>
          <w:ilvl w:val="0"/>
          <w:numId w:val="5"/>
        </w:numPr>
        <w:spacing w:after="40" w:line="268" w:lineRule="auto"/>
      </w:pPr>
      <w:r>
        <w:rPr>
          <w:b w:val="0"/>
          <w:bCs w:val="0"/>
        </w:rPr>
        <w:t xml:space="preserve">CI </w:t>
      </w:r>
      <w:r>
        <w:rPr>
          <w:b/>
          <w:bCs/>
        </w:rPr>
        <w:t>禁止</w:t>
      </w:r>
      <w:r>
        <w:rPr>
          <w:b w:val="0"/>
          <w:bCs w:val="0"/>
        </w:rPr>
        <w:t xml:space="preserve"> cat .env / 打印环境到日志；密钥 </w:t>
      </w:r>
      <w:r>
        <w:rPr>
          <w:b/>
          <w:bCs/>
        </w:rPr>
        <w:t>不进第三方镜像</w:t>
      </w:r>
      <w:r>
        <w:rPr>
          <w:b w:val="0"/>
          <w:bCs w:val="0"/>
        </w:rPr>
        <w:t>（kafka-ui/pgadmin）。</w:t>
      </w:r>
    </w:p>
    <w:p w14:paraId="1304AD9B">
      <w:pPr>
        <w:pStyle w:val="19"/>
        <w:numPr>
          <w:ilvl w:val="0"/>
          <w:numId w:val="5"/>
        </w:numPr>
        <w:spacing w:after="40" w:line="268" w:lineRule="auto"/>
      </w:pPr>
      <w:r>
        <w:rPr>
          <w:b w:val="0"/>
          <w:bCs w:val="0"/>
        </w:rPr>
        <w:t>生产环境 DEBUG=0、SQL_ECHO=0，并确保异常处理不外泄堆栈。</w:t>
      </w:r>
    </w:p>
    <w:p w14:paraId="79D65FE5">
      <w:r>
        <w:br w:type="page"/>
      </w:r>
    </w:p>
    <w:p w14:paraId="7C35CFA3">
      <w:pPr>
        <w:pStyle w:val="2"/>
      </w:pPr>
      <w:bookmarkStart w:id="40" w:name="_Toc11308"/>
      <w:r>
        <w:rPr>
          <w:b w:val="0"/>
          <w:bCs w:val="0"/>
        </w:rPr>
        <w:t>第六部分 · 后端架构现状与问题（v20260705）</w:t>
      </w:r>
      <w:bookmarkEnd w:id="40"/>
    </w:p>
    <w:p w14:paraId="17E54359">
      <w:pPr>
        <w:pBdr>
          <w:left w:val="single" w:color="2E74B5" w:sz="22" w:space="10"/>
        </w:pBdr>
        <w:shd w:val="clear" w:color="auto" w:fill="EEF2F8"/>
        <w:spacing w:before="40" w:after="160" w:line="276" w:lineRule="auto"/>
      </w:pPr>
      <w:r>
        <w:rPr>
          <w:b w:val="0"/>
          <w:bCs w:val="0"/>
          <w:i/>
          <w:iCs/>
          <w:color w:val="445566"/>
        </w:rPr>
        <w:t>FastAPI / Python，约 1491 个 .py 文件（不含迁移），Alembic 约 195 个 revision。</w:t>
      </w:r>
    </w:p>
    <w:p w14:paraId="102392C7">
      <w:pPr>
        <w:pStyle w:val="3"/>
      </w:pPr>
      <w:bookmarkStart w:id="41" w:name="_Toc15245"/>
      <w:r>
        <w:rPr>
          <w:b w:val="0"/>
          <w:bCs w:val="0"/>
        </w:rPr>
        <w:t>1. 现在是怎么做的</w:t>
      </w:r>
      <w:bookmarkEnd w:id="41"/>
    </w:p>
    <w:p w14:paraId="2813640F">
      <w:pPr>
        <w:spacing w:after="120" w:line="276" w:lineRule="auto"/>
      </w:pPr>
      <w:r>
        <w:rPr>
          <w:b/>
          <w:bCs/>
        </w:rPr>
        <w:t>分层 + 领域模块化</w:t>
      </w:r>
      <w:r>
        <w:rPr>
          <w:b w:val="0"/>
          <w:bCs w:val="0"/>
        </w:rPr>
        <w:t xml:space="preserve">，代码在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core_app/src/app</w:t>
      </w:r>
      <w:r>
        <w:rPr>
          <w:b w:val="0"/>
          <w:bCs w:val="0"/>
        </w:rPr>
        <w:t>，三个大区：</w:t>
      </w:r>
    </w:p>
    <w:p w14:paraId="1E2EE557">
      <w:pPr>
        <w:pStyle w:val="19"/>
        <w:numPr>
          <w:ilvl w:val="0"/>
          <w:numId w:val="1"/>
        </w:numPr>
        <w:spacing w:after="40" w:line="268" w:lineRule="auto"/>
      </w:pP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internal/core/&lt;domain&gt;/</w:t>
      </w:r>
      <w:r>
        <w:rPr>
          <w:b/>
          <w:bCs/>
        </w:rPr>
        <w:t xml:space="preserve"> —— 领域层，可跨 app 复用。33 个域：auth · users · user_management · roles · companies · clients · restaurants · stores · team · invitations · onboardings · subscribers · settings · orders · payments · payment_methods · invoices · products · product_attributes · manufacturer_catalog_imports · manufacturer_products · manufacturer_relationships · manufacturer_subdivisions · manufacturer_subdivision_products · master_database · chats · notifications · emails · phone · files · reports。每个域内部统一切分：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domains.py / dto.py / models.py(SQLAlchemy) / repositories.py / services.py / errors.py / transport/di.py</w:t>
      </w:r>
      <w:r>
        <w:rPr>
          <w:b w:val="0"/>
          <w:bCs w:val="0"/>
        </w:rPr>
        <w:t>。</w:t>
      </w:r>
    </w:p>
    <w:p w14:paraId="34A46A4F">
      <w:pPr>
        <w:pStyle w:val="19"/>
        <w:numPr>
          <w:ilvl w:val="0"/>
          <w:numId w:val="1"/>
        </w:numPr>
        <w:spacing w:after="40" w:line="268" w:lineRule="auto"/>
      </w:pP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internal/main_app/&lt;feature&gt;/</w:t>
      </w:r>
      <w:r>
        <w:rPr>
          <w:b/>
          <w:bCs/>
        </w:rPr>
        <w:t xml:space="preserve"> —— HTTP/传输层（路由）。24 个 feature：admin/auth/catalog_ocr/chats/clients/companies/entity/files/invoices/manufacturer/me/middlewares/notifications/onboarding/orders/permissions/products/reports/restaurants/settings/team/temporary_files/vendor。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main_app/app.py</w:t>
      </w:r>
      <w:r>
        <w:rPr>
          <w:b w:val="0"/>
          <w:bCs w:val="0"/>
        </w:rPr>
        <w:t xml:space="preserve"> 聚合所有 feature 路由到 /api。</w:t>
      </w:r>
    </w:p>
    <w:p w14:paraId="63FEB1C7">
      <w:pPr>
        <w:pStyle w:val="19"/>
        <w:numPr>
          <w:ilvl w:val="0"/>
          <w:numId w:val="1"/>
        </w:numPr>
        <w:spacing w:after="40" w:line="268" w:lineRule="auto"/>
      </w:pP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pkg/</w:t>
      </w:r>
      <w:r>
        <w:rPr>
          <w:b/>
          <w:bCs/>
        </w:rPr>
        <w:t xml:space="preserve"> —— 可复用基础设施：auth、http、websockets、errors、validators、eden_ai、finance、reports、s3_data、files_uploading 等。</w:t>
      </w:r>
    </w:p>
    <w:p w14:paraId="11F7736A">
      <w:pPr>
        <w:pStyle w:val="5"/>
      </w:pPr>
      <w:r>
        <w:rPr>
          <w:b w:val="0"/>
          <w:bCs w:val="0"/>
        </w:rPr>
        <w:t>多进程 / 多服务</w:t>
      </w:r>
    </w:p>
    <w:p w14:paraId="6503885B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4 个 ASGI/worker 共用同一 app 镜像：主 API（gunicorn）、messenger（聊天/ws）、notifications（RabbitMQ）、worker（arq/Redis）。</w:t>
      </w:r>
    </w:p>
    <w:p w14:paraId="1500825D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独立服务：catalog_ocr_service（自有 alembic/DB/worker，Gemini OCR）、sms_sender/email_sender（Kafka 消费者）、ai_assistant（Node/OpenAI）。</w:t>
      </w:r>
    </w:p>
    <w:p w14:paraId="52C8DCCF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所有 /api 路由由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check_api_key</w:t>
      </w:r>
      <w:r>
        <w:rPr>
          <w:b w:val="0"/>
          <w:bCs w:val="0"/>
        </w:rPr>
        <w:t xml:space="preserve"> 网关校验；用户态由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check_access_token</w:t>
      </w:r>
      <w:r>
        <w:rPr>
          <w:b w:val="0"/>
          <w:bCs w:val="0"/>
        </w:rPr>
        <w:t xml:space="preserve">(JWT) 注入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request.state.user_id</w:t>
      </w:r>
      <w:r>
        <w:rPr>
          <w:b w:val="0"/>
          <w:bCs w:val="0"/>
        </w:rPr>
        <w:t>。</w:t>
      </w:r>
    </w:p>
    <w:p w14:paraId="68E77077">
      <w:pPr>
        <w:pBdr>
          <w:left w:val="single" w:color="2E74B5" w:sz="24" w:space="10"/>
        </w:pBdr>
        <w:shd w:val="clear" w:color="auto" w:fill="E7EFF8"/>
        <w:spacing w:before="80" w:after="140" w:line="264" w:lineRule="auto"/>
      </w:pPr>
      <w:r>
        <w:rPr>
          <w:b/>
          <w:bCs/>
          <w:color w:val="2E74B5"/>
        </w:rPr>
        <w:t xml:space="preserve">【提示】 </w:t>
      </w:r>
      <w:r>
        <w:rPr>
          <w:b/>
          <w:bCs/>
        </w:rPr>
        <w:t>优点</w:t>
      </w:r>
      <w:r>
        <w:rPr>
          <w:b w:val="0"/>
          <w:bCs w:val="0"/>
        </w:rPr>
        <w:t>：领域切分清晰、DI 装配规整、职责分层到位，利于按域扩展。</w:t>
      </w:r>
    </w:p>
    <w:p w14:paraId="6D427185">
      <w:pPr>
        <w:pStyle w:val="3"/>
      </w:pPr>
      <w:bookmarkStart w:id="42" w:name="_Toc30985"/>
      <w:r>
        <w:rPr>
          <w:b w:val="0"/>
          <w:bCs w:val="0"/>
        </w:rPr>
        <w:t>2. 系统性问题（按主题归纳，明细见第八部分）</w:t>
      </w:r>
      <w:bookmarkEnd w:id="42"/>
    </w:p>
    <w:p w14:paraId="6BDBDD7A">
      <w:pPr>
        <w:pStyle w:val="4"/>
      </w:pPr>
      <w:bookmarkStart w:id="43" w:name="_Toc13419"/>
      <w:r>
        <w:rPr>
          <w:b w:val="0"/>
          <w:bCs w:val="0"/>
        </w:rPr>
        <w:t>2.1 授权模型是最大的结构性缺陷 🔴</w:t>
      </w:r>
      <w:bookmarkEnd w:id="43"/>
    </w:p>
    <w:p w14:paraId="66301158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鉴权目标可被查询参数篡改</w:t>
      </w:r>
      <w:r>
        <w:rPr>
          <w:b w:val="0"/>
          <w:bCs w:val="0"/>
        </w:rPr>
        <w:t>：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main_app/middlewares/permissions/middlewares.py</w:t>
      </w:r>
      <w:r>
        <w:rPr>
          <w:b w:val="0"/>
          <w:bCs w:val="0"/>
        </w:rPr>
        <w:t xml:space="preserve"> 用 business_id/business_type 覆盖由 path 推导的资源 id，而 handler 仍用 path 值 → 系统性跨租户越权（#1）。</w:t>
      </w:r>
    </w:p>
    <w:p w14:paraId="37118C3B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服务层普遍不复查成员身份</w:t>
      </w:r>
      <w:r>
        <w:rPr>
          <w:b w:val="0"/>
          <w:bCs w:val="0"/>
        </w:rPr>
        <w:t>：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store_member(store_id)</w:t>
      </w:r>
      <w:r>
        <w:rPr>
          <w:b w:val="0"/>
          <w:bCs w:val="0"/>
        </w:rPr>
        <w:t xml:space="preserve"> 只证明『你属于你自己选的那个 store』，却未校验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order.store.id == store_id</w:t>
      </w:r>
      <w:r>
        <w:rPr>
          <w:b w:val="0"/>
          <w:bCs w:val="0"/>
        </w:rPr>
        <w:t xml:space="preserve"> → 他人订单可被记账/退款（#2）、他人客户 PII 可被读取（#7）、跨公司报表可被导出（#9）。</w:t>
      </w:r>
    </w:p>
    <w:p w14:paraId="6FCF67CD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团队成员可被越权改角色</w:t>
      </w:r>
      <w:r>
        <w:rPr>
          <w:b w:val="0"/>
          <w:bCs w:val="0"/>
        </w:rPr>
        <w:t>：仅凭 member_id 定位、business 取自请求体 → 提权（#3）。</w:t>
      </w:r>
    </w:p>
    <w:p w14:paraId="07E6C113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修复方向</w:t>
      </w:r>
      <w:r>
        <w:rPr>
          <w:b w:val="0"/>
          <w:bCs w:val="0"/>
        </w:rPr>
        <w:t>：把『已鉴权资源 id』由中间件注入 request.state，service 只信任它；并在 service 层对 user↔资源做二次成员校验（纵深防御）。</w:t>
      </w:r>
    </w:p>
    <w:p w14:paraId="697D2C1D">
      <w:pPr>
        <w:pStyle w:val="4"/>
      </w:pPr>
      <w:bookmarkStart w:id="44" w:name="_Toc17075"/>
      <w:r>
        <w:rPr>
          <w:b w:val="0"/>
          <w:bCs w:val="0"/>
        </w:rPr>
        <w:t>2.2 金额 / 退款正确性 🟠</w:t>
      </w:r>
      <w:bookmarkEnd w:id="44"/>
    </w:p>
    <w:p w14:paraId="07AFD6E5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退款校验存在 </w:t>
      </w:r>
      <w:r>
        <w:rPr>
          <w:b/>
          <w:bCs/>
        </w:rPr>
        <w:t>运算符优先级 bug + 先改后校验且无回滚</w:t>
      </w:r>
      <w:r>
        <w:rPr>
          <w:b w:val="0"/>
          <w:bCs w:val="0"/>
        </w:rPr>
        <w:t xml:space="preserve"> → 余额永不恢复（#5）；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update_order_invoice_total_paid</w:t>
      </w:r>
      <w:r>
        <w:rPr>
          <w:b w:val="0"/>
          <w:bCs w:val="0"/>
        </w:rPr>
        <w:t xml:space="preserve"> 同类模式（#41）。</w:t>
      </w:r>
    </w:p>
    <w:p w14:paraId="553393DC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支付/退款金额 </w:t>
      </w:r>
      <w:r>
        <w:rPr>
          <w:b/>
          <w:bCs/>
        </w:rPr>
        <w:t>未校验下界</w:t>
      </w:r>
      <w:r>
        <w:rPr>
          <w:b w:val="0"/>
          <w:bCs w:val="0"/>
        </w:rPr>
        <w:t>，接受负数/零（#16）。</w:t>
      </w:r>
    </w:p>
    <w:p w14:paraId="0A5B8059">
      <w:pPr>
        <w:pStyle w:val="4"/>
      </w:pPr>
      <w:bookmarkStart w:id="45" w:name="_Toc17091"/>
      <w:r>
        <w:rPr>
          <w:b w:val="0"/>
          <w:bCs w:val="0"/>
        </w:rPr>
        <w:t>2.3 数据外泄面 🟠</w:t>
      </w:r>
      <w:bookmarkEnd w:id="45"/>
    </w:p>
    <w:p w14:paraId="411D94F8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上传对象硬编码 public-read</w:t>
      </w:r>
      <w:r>
        <w:rPr>
          <w:b w:val="0"/>
          <w:bCs w:val="0"/>
        </w:rPr>
        <w:t>（config/s3_settings.py）→ 发票/客户文件/报表永久公开可读（#10）。</w:t>
      </w:r>
    </w:p>
    <w:p w14:paraId="642FF2C4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DEBUG 开启回传完整堆栈</w:t>
      </w:r>
      <w:r>
        <w:rPr>
          <w:b w:val="0"/>
          <w:bCs w:val="0"/>
        </w:rPr>
        <w:t>（#51）；生产实测 DEBUG=1。</w:t>
      </w:r>
    </w:p>
    <w:p w14:paraId="0758EDA0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报表 CSV/Excel 公式注入</w:t>
      </w:r>
      <w:r>
        <w:rPr>
          <w:b w:val="0"/>
          <w:bCs w:val="0"/>
        </w:rPr>
        <w:t>（未中和 = + - @，#24）。</w:t>
      </w:r>
    </w:p>
    <w:p w14:paraId="290A0BB5">
      <w:pPr>
        <w:pStyle w:val="4"/>
      </w:pPr>
      <w:bookmarkStart w:id="46" w:name="_Toc15690"/>
      <w:r>
        <w:rPr>
          <w:b w:val="0"/>
          <w:bCs w:val="0"/>
        </w:rPr>
        <w:t>2.4 SSRF / 外部请求 🟠</w:t>
      </w:r>
      <w:bookmarkEnd w:id="46"/>
    </w:p>
    <w:p w14:paraId="13BDA66E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厂商目录图片导入 worker 未校验目标 URL（#6）；OCR 文件抓取可经重定向 + DNS rebinding 绕过校验打内网/元数据（#12）。</w:t>
      </w:r>
    </w:p>
    <w:p w14:paraId="69A74F3B">
      <w:pPr>
        <w:pStyle w:val="4"/>
      </w:pPr>
      <w:bookmarkStart w:id="47" w:name="_Toc11069"/>
      <w:r>
        <w:rPr>
          <w:b w:val="0"/>
          <w:bCs w:val="0"/>
        </w:rPr>
        <w:t>2.5 认证健壮性 🟠</w:t>
      </w:r>
      <w:bookmarkEnd w:id="47"/>
    </w:p>
    <w:p w14:paraId="70756212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OTP 无失败次数锁定</w:t>
      </w:r>
      <w:r>
        <w:rPr>
          <w:b w:val="0"/>
          <w:bCs w:val="0"/>
        </w:rPr>
        <w:t>，结合『仅凭邮箱发起密码重置』→ 账户接管（#4）。</w:t>
      </w:r>
    </w:p>
    <w:p w14:paraId="0CE94D70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验证码用非加密安全的 random 而非 secrets（#11）。</w:t>
      </w:r>
    </w:p>
    <w:p w14:paraId="014875B2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口令哈希用 </w:t>
      </w:r>
      <w:r>
        <w:rPr>
          <w:b/>
          <w:bCs/>
        </w:rPr>
        <w:t>全局静态盐</w:t>
      </w:r>
      <w:r>
        <w:rPr>
          <w:b w:val="0"/>
          <w:bCs w:val="0"/>
        </w:rPr>
        <w:t>（所有用户共用一个 salt，#15）。</w:t>
      </w:r>
    </w:p>
    <w:p w14:paraId="623F9789">
      <w:pPr>
        <w:pStyle w:val="4"/>
      </w:pPr>
      <w:bookmarkStart w:id="48" w:name="_Toc8122"/>
      <w:r>
        <w:rPr>
          <w:b w:val="0"/>
          <w:bCs w:val="0"/>
        </w:rPr>
        <w:t>2.6 弹性 / 健壮性（中间件与消费者） 🟡</w:t>
      </w:r>
      <w:bookmarkEnd w:id="48"/>
    </w:p>
    <w:p w14:paraId="24355124">
      <w:pPr>
        <w:pStyle w:val="19"/>
        <w:numPr>
          <w:ilvl w:val="0"/>
          <w:numId w:val="1"/>
        </w:numPr>
        <w:spacing w:after="40" w:line="268" w:lineRule="auto"/>
      </w:pP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email_sender</w:t>
      </w:r>
      <w:r>
        <w:rPr>
          <w:b w:val="0"/>
          <w:bCs w:val="0"/>
        </w:rPr>
        <w:t xml:space="preserve"> 每次启动换新消费组 + auto_offset_reset=latest → 重启期间邮件被静默丢弃（#8）。</w:t>
      </w:r>
    </w:p>
    <w:p w14:paraId="53604DC6">
      <w:pPr>
        <w:pStyle w:val="19"/>
        <w:numPr>
          <w:ilvl w:val="0"/>
          <w:numId w:val="1"/>
        </w:numPr>
        <w:spacing w:after="40" w:line="268" w:lineRule="auto"/>
      </w:pP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sms_sender</w:t>
      </w:r>
      <w:r>
        <w:rPr>
          <w:b w:val="0"/>
          <w:bCs w:val="0"/>
        </w:rPr>
        <w:t xml:space="preserve"> 只捕获 HTTPStatusError，其余异常导致 </w:t>
      </w:r>
      <w:r>
        <w:rPr>
          <w:b/>
          <w:bCs/>
        </w:rPr>
        <w:t>毒丸崩溃循环</w:t>
      </w:r>
      <w:r>
        <w:rPr>
          <w:b w:val="0"/>
          <w:bCs w:val="0"/>
        </w:rPr>
        <w:t>（#21）；offset 提交实为空操作（#45）。</w:t>
      </w:r>
    </w:p>
    <w:p w14:paraId="7F062D15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websocket 在线计数只减不清、并发断开触发 RuntimeError（#22/#23）。</w:t>
      </w:r>
    </w:p>
    <w:p w14:paraId="1BBF253C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报表/目录导入 </w:t>
      </w:r>
      <w:r>
        <w:rPr>
          <w:b/>
          <w:bCs/>
        </w:rPr>
        <w:t>无行数上限</w:t>
      </w:r>
      <w:r>
        <w:rPr>
          <w:b w:val="0"/>
          <w:bCs w:val="0"/>
        </w:rPr>
        <w:t>，limit=-1 拉全表进内存 → worker OOM/DoS（#18/#25）。</w:t>
      </w:r>
    </w:p>
    <w:p w14:paraId="02F397B3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OCR 任务在 DB 提交前入队（丢任务竞态，#27）；成本上限是有竞态的 check-then-act（#13）。</w:t>
      </w:r>
    </w:p>
    <w:p w14:paraId="096E2A49">
      <w:pPr>
        <w:pStyle w:val="4"/>
      </w:pPr>
      <w:bookmarkStart w:id="49" w:name="_Toc17011"/>
      <w:r>
        <w:rPr>
          <w:b w:val="0"/>
          <w:bCs w:val="0"/>
        </w:rPr>
        <w:t>2.7 其他卫生 ⚪</w:t>
      </w:r>
      <w:bookmarkEnd w:id="49"/>
    </w:p>
    <w:p w14:paraId="7B29A7B1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API-Key 用非恒定时间 != 比较（时序侧信道，#38）；Bearer 解析用子串包含 + 全局 replace（#39）。</w:t>
      </w:r>
    </w:p>
    <w:p w14:paraId="236E5805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生产服务代码 import 了 pytest conftest fixture（#42）；生产镜像含 dev 依赖且 root 运行（#67）。</w:t>
      </w:r>
    </w:p>
    <w:p w14:paraId="5CB95145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已停用但仍在库的 Catalog OCR 路由：鉴权被注释关闭 + webhook 无认证 + IDOR（#43，建议删除死代码）。</w:t>
      </w:r>
    </w:p>
    <w:p w14:paraId="6B30FACE">
      <w:pPr>
        <w:pStyle w:val="3"/>
      </w:pPr>
      <w:bookmarkStart w:id="50" w:name="_Toc26662"/>
      <w:r>
        <w:rPr>
          <w:b w:val="0"/>
          <w:bCs w:val="0"/>
        </w:rPr>
        <w:t>3. 建议优先级</w:t>
      </w:r>
      <w:bookmarkEnd w:id="50"/>
    </w:p>
    <w:p w14:paraId="0488ADA4">
      <w:pPr>
        <w:pStyle w:val="19"/>
        <w:numPr>
          <w:ilvl w:val="0"/>
          <w:numId w:val="6"/>
        </w:numPr>
        <w:spacing w:after="40" w:line="268" w:lineRule="auto"/>
      </w:pPr>
      <w:r>
        <w:rPr>
          <w:b/>
          <w:bCs/>
        </w:rPr>
        <w:t>先修 3 条严重越权 + public-read + DEBUG</w:t>
      </w:r>
      <w:r>
        <w:rPr>
          <w:b w:val="0"/>
          <w:bCs w:val="0"/>
        </w:rPr>
        <w:t>（对外风险最高）。</w:t>
      </w:r>
    </w:p>
    <w:p w14:paraId="048E235A">
      <w:pPr>
        <w:pStyle w:val="19"/>
        <w:numPr>
          <w:ilvl w:val="0"/>
          <w:numId w:val="6"/>
        </w:numPr>
        <w:spacing w:after="40" w:line="268" w:lineRule="auto"/>
      </w:pPr>
      <w:r>
        <w:rPr>
          <w:b w:val="0"/>
          <w:bCs w:val="0"/>
        </w:rPr>
        <w:t>补 OTP 限速/锁定、改 secrets 随机、修退款金额校验与回滚。</w:t>
      </w:r>
    </w:p>
    <w:p w14:paraId="6E362A87">
      <w:pPr>
        <w:pStyle w:val="19"/>
        <w:numPr>
          <w:ilvl w:val="0"/>
          <w:numId w:val="6"/>
        </w:numPr>
        <w:spacing w:after="40" w:line="268" w:lineRule="auto"/>
      </w:pPr>
      <w:r>
        <w:rPr>
          <w:b w:val="0"/>
          <w:bCs w:val="0"/>
        </w:rPr>
        <w:t>治理消费者健壮性（毒丸、丢消息）与报表/导入的内存上限。</w:t>
      </w:r>
    </w:p>
    <w:p w14:paraId="1F3CE9F4">
      <w:pPr>
        <w:pStyle w:val="19"/>
        <w:numPr>
          <w:ilvl w:val="0"/>
          <w:numId w:val="6"/>
        </w:numPr>
        <w:spacing w:after="40" w:line="268" w:lineRule="auto"/>
      </w:pPr>
      <w:r>
        <w:rPr>
          <w:b w:val="0"/>
          <w:bCs w:val="0"/>
        </w:rPr>
        <w:t>清理死代码（停用 OCR 路由、conftest 误引用）、统一恒定时间比较。</w:t>
      </w:r>
    </w:p>
    <w:p w14:paraId="415F85D7">
      <w:r>
        <w:br w:type="page"/>
      </w:r>
    </w:p>
    <w:p w14:paraId="21C55DBA">
      <w:pPr>
        <w:pStyle w:val="2"/>
      </w:pPr>
      <w:bookmarkStart w:id="51" w:name="_Toc25127"/>
      <w:r>
        <w:rPr>
          <w:b w:val="0"/>
          <w:bCs w:val="0"/>
        </w:rPr>
        <w:t>第七部分 · 前端架构现状与问题（v20260705）</w:t>
      </w:r>
      <w:bookmarkEnd w:id="51"/>
    </w:p>
    <w:p w14:paraId="6FEEEEC8">
      <w:pPr>
        <w:pBdr>
          <w:left w:val="single" w:color="2E74B5" w:sz="22" w:space="10"/>
        </w:pBdr>
        <w:shd w:val="clear" w:color="auto" w:fill="EEF2F8"/>
        <w:spacing w:before="40" w:after="160" w:line="276" w:lineRule="auto"/>
      </w:pPr>
      <w:r>
        <w:rPr>
          <w:b w:val="0"/>
          <w:bCs w:val="0"/>
          <w:i/>
          <w:iCs/>
          <w:color w:val="445566"/>
        </w:rPr>
        <w:t>React 19 + TypeScript + Vite SPA，约 2069 个 .ts/.tsx 文件。</w:t>
      </w:r>
    </w:p>
    <w:p w14:paraId="723F18F9">
      <w:pPr>
        <w:pStyle w:val="3"/>
      </w:pPr>
      <w:bookmarkStart w:id="52" w:name="_Toc13515"/>
      <w:r>
        <w:rPr>
          <w:b w:val="0"/>
          <w:bCs w:val="0"/>
        </w:rPr>
        <w:t>1. 现在是怎么做的</w:t>
      </w:r>
      <w:bookmarkEnd w:id="52"/>
    </w:p>
    <w:p w14:paraId="57F7A304">
      <w:pPr>
        <w:pStyle w:val="5"/>
      </w:pPr>
      <w:r>
        <w:rPr>
          <w:b w:val="0"/>
          <w:bCs w:val="0"/>
        </w:rPr>
        <w:t>技术栈</w:t>
      </w:r>
    </w:p>
    <w:p w14:paraId="14E0EC4A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路由：</w:t>
      </w:r>
      <w:r>
        <w:rPr>
          <w:b/>
          <w:bCs/>
        </w:rPr>
        <w:t>TanStack Router</w:t>
      </w:r>
      <w:r>
        <w:rPr>
          <w:b w:val="0"/>
          <w:bCs w:val="0"/>
        </w:rPr>
        <w:t>（非 react-router）</w:t>
      </w:r>
    </w:p>
    <w:p w14:paraId="335FE104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服务端状态：</w:t>
      </w:r>
      <w:r>
        <w:rPr>
          <w:b/>
          <w:bCs/>
        </w:rPr>
        <w:t>TanStack Query</w:t>
      </w:r>
      <w:r>
        <w:rPr>
          <w:b w:val="0"/>
          <w:bCs w:val="0"/>
        </w:rPr>
        <w:t>；客户端状态：</w:t>
      </w:r>
      <w:r>
        <w:rPr>
          <w:b/>
          <w:bCs/>
        </w:rPr>
        <w:t>Zustand</w:t>
      </w:r>
      <w:r>
        <w:rPr>
          <w:b w:val="0"/>
          <w:bCs w:val="0"/>
        </w:rPr>
        <w:t>（userStore/modalStore/orderFlowStore…）</w:t>
      </w:r>
    </w:p>
    <w:p w14:paraId="10312E8B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表单：react-hook-form；表格：TanStack Table；i18n：i18next</w:t>
      </w:r>
    </w:p>
    <w:p w14:paraId="3E6F7471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样式：SCSS Modules（typed-scss-modules 生成 .d.ts 类型）</w:t>
      </w:r>
    </w:p>
    <w:p w14:paraId="331C402D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权限：</w:t>
      </w:r>
      <w:r>
        <w:rPr>
          <w:b/>
          <w:bCs/>
        </w:rPr>
        <w:t>react-abac</w:t>
      </w:r>
      <w:r>
        <w:rPr>
          <w:b w:val="0"/>
          <w:bCs w:val="0"/>
        </w:rPr>
        <w:t xml:space="preserve"> 的 AccessControlProvider（基于角色的访问控制）</w:t>
      </w:r>
    </w:p>
    <w:p w14:paraId="7F23E4D7">
      <w:pPr>
        <w:pStyle w:val="5"/>
      </w:pPr>
      <w:r>
        <w:rPr>
          <w:b w:val="0"/>
          <w:bCs w:val="0"/>
        </w:rPr>
        <w:t>目录（FSD 式分层），src/ 下</w:t>
      </w:r>
    </w:p>
    <w:p w14:paraId="38733099">
      <w:pPr>
        <w:pStyle w:val="19"/>
        <w:numPr>
          <w:ilvl w:val="0"/>
          <w:numId w:val="1"/>
        </w:numPr>
        <w:spacing w:after="40" w:line="268" w:lineRule="auto"/>
      </w:pP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ui/</w:t>
      </w:r>
      <w:r>
        <w:rPr>
          <w:b w:val="0"/>
          <w:bCs w:val="0"/>
        </w:rPr>
        <w:t>：pages → widgets → features → entities → shared 五层；页面专属 UI 放 pages/&lt;Page&gt;/ui/，复用组件下沉 entities/、shared/。</w:t>
      </w:r>
    </w:p>
    <w:p w14:paraId="4D2F125A">
      <w:pPr>
        <w:pStyle w:val="19"/>
        <w:numPr>
          <w:ilvl w:val="0"/>
          <w:numId w:val="1"/>
        </w:numPr>
        <w:spacing w:after="40" w:line="268" w:lineRule="auto"/>
      </w:pP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api/</w:t>
      </w:r>
      <w:r>
        <w:rPr>
          <w:b w:val="0"/>
          <w:bCs w:val="0"/>
        </w:rPr>
        <w:t>：按后端域一文件（orders.ts/products.ts/clients.ts…），axios 薄封装；config/axios/ 放拦截器与刷新逻辑。</w:t>
      </w:r>
    </w:p>
    <w:p w14:paraId="55A8F58C">
      <w:pPr>
        <w:pStyle w:val="19"/>
        <w:numPr>
          <w:ilvl w:val="0"/>
          <w:numId w:val="1"/>
        </w:numPr>
        <w:spacing w:after="40" w:line="268" w:lineRule="auto"/>
      </w:pP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stores/</w:t>
      </w:r>
      <w:r>
        <w:rPr>
          <w:b w:val="0"/>
          <w:bCs w:val="0"/>
        </w:rPr>
        <w:t>：Zustand。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app/</w:t>
      </w:r>
      <w:r>
        <w:rPr>
          <w:b w:val="0"/>
          <w:bCs w:val="0"/>
        </w:rPr>
        <w:t>：App.tsx(providers + RouterProvider)、providers/（含 AccessControlProvider）、constants/router。</w:t>
      </w:r>
    </w:p>
    <w:p w14:paraId="33E0D296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别名导入：ui/… api/… hooks/… stores/… models/…（不用相对 ../../）。</w:t>
      </w:r>
    </w:p>
    <w:p w14:paraId="437F0967">
      <w:pPr>
        <w:pBdr>
          <w:left w:val="single" w:color="2E74B5" w:sz="24" w:space="10"/>
        </w:pBdr>
        <w:shd w:val="clear" w:color="auto" w:fill="E7EFF8"/>
        <w:spacing w:before="80" w:after="140" w:line="264" w:lineRule="auto"/>
      </w:pPr>
      <w:r>
        <w:rPr>
          <w:b/>
          <w:bCs/>
          <w:color w:val="2E74B5"/>
        </w:rPr>
        <w:t xml:space="preserve">【提示】 </w:t>
      </w:r>
      <w:r>
        <w:rPr>
          <w:b/>
          <w:bCs/>
        </w:rPr>
        <w:t>优点</w:t>
      </w:r>
      <w:r>
        <w:rPr>
          <w:b w:val="0"/>
          <w:bCs w:val="0"/>
        </w:rPr>
        <w:t>：现代化、类型化、分层清晰、状态职责分离（server/client/url/form 各归其位）。</w:t>
      </w:r>
    </w:p>
    <w:p w14:paraId="16641FE2">
      <w:pPr>
        <w:pStyle w:val="3"/>
      </w:pPr>
      <w:bookmarkStart w:id="53" w:name="_Toc13589"/>
      <w:r>
        <w:rPr>
          <w:b w:val="0"/>
          <w:bCs w:val="0"/>
        </w:rPr>
        <w:t>2. 已知技术债（仓库 REFACTORING.md 自述）</w:t>
      </w:r>
      <w:bookmarkEnd w:id="53"/>
    </w:p>
    <w:p w14:paraId="1774A270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重复的向导组件（AddClients / UploadProducts / Catalog 三处雷同）。</w:t>
      </w:r>
    </w:p>
    <w:p w14:paraId="1CA3E8B8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重复的报表表格、重复的类型定义（应合并到 src/models/common/entities.ts）。</w:t>
      </w:r>
    </w:p>
    <w:p w14:paraId="2FC69144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过大的 hook 文件需拆分；跨页面 import（如 Catalog 引用 UploadProducts）是应修的坏味道，非可模仿的范式。</w:t>
      </w:r>
    </w:p>
    <w:p w14:paraId="6D4E2E9D">
      <w:pPr>
        <w:pStyle w:val="3"/>
      </w:pPr>
      <w:bookmarkStart w:id="54" w:name="_Toc23815"/>
      <w:r>
        <w:rPr>
          <w:b w:val="0"/>
          <w:bCs w:val="0"/>
        </w:rPr>
        <w:t>3. 审计发现的问题（明细见第八部分）</w:t>
      </w:r>
      <w:bookmarkEnd w:id="54"/>
    </w:p>
    <w:p w14:paraId="78B009CB">
      <w:pPr>
        <w:pStyle w:val="4"/>
      </w:pPr>
      <w:bookmarkStart w:id="55" w:name="_Toc30323"/>
      <w:r>
        <w:rPr>
          <w:b w:val="0"/>
          <w:bCs w:val="0"/>
        </w:rPr>
        <w:t>3.1 令牌与鉴权 🟡</w:t>
      </w:r>
      <w:bookmarkEnd w:id="55"/>
    </w:p>
    <w:p w14:paraId="67A1CB47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access token + 长效 refresh token 存 localStorage</w:t>
      </w:r>
      <w:r>
        <w:rPr>
          <w:b w:val="0"/>
          <w:bCs w:val="0"/>
        </w:rPr>
        <w:t>（config/axios/privateHttp.ts、utils/storageManager.ts）→ 任意 XSS 即可窃取、完整接管账户并持久化（#30/#31/#35）。建议 refresh 用 httpOnly cookie。</w:t>
      </w:r>
    </w:p>
    <w:p w14:paraId="0231BE2A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X-API-KEY 被打进公开前端 bundle</w:t>
      </w:r>
      <w:r>
        <w:rPr>
          <w:b w:val="0"/>
          <w:bCs w:val="0"/>
        </w:rPr>
        <w:t>（config/axios/http.ts、Dockerfile）→ 网关共享密钥可被任何人从 JS 里提取（#55/#66/#63）。这类『前端持网关 key』的设计本身需重估。</w:t>
      </w:r>
    </w:p>
    <w:p w14:paraId="4B43524E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管理员/特权路由无前端授权守卫</w:t>
      </w:r>
      <w:r>
        <w:rPr>
          <w:b w:val="0"/>
          <w:bCs w:val="0"/>
        </w:rPr>
        <w:t>，是否管理员仅凭客户端解码的 JWT 判定（#59）——真正的边界必须在后端。</w:t>
      </w:r>
    </w:p>
    <w:p w14:paraId="49759B73">
      <w:pPr>
        <w:pStyle w:val="4"/>
      </w:pPr>
      <w:bookmarkStart w:id="56" w:name="_Toc4951"/>
      <w:r>
        <w:rPr>
          <w:b w:val="0"/>
          <w:bCs w:val="0"/>
        </w:rPr>
        <w:t>3.2 缓存与数据串号 🟡</w:t>
      </w:r>
      <w:bookmarkEnd w:id="56"/>
    </w:p>
    <w:p w14:paraId="416B6C06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登出未清空 React Query 内存缓存</w:t>
      </w:r>
      <w:r>
        <w:rPr>
          <w:b w:val="0"/>
          <w:bCs w:val="0"/>
        </w:rPr>
        <w:t>：同一标签页换用户登录可能读到上一个用户的数据（#32）。</w:t>
      </w:r>
    </w:p>
    <w:p w14:paraId="4F15486C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付款 query key 漏了 order/invoice id</w:t>
      </w:r>
      <w:r>
        <w:rPr>
          <w:b w:val="0"/>
          <w:bCs w:val="0"/>
        </w:rPr>
        <w:t>：不同发票的付款数据会命中缓存并预填到付款表单（#34）——潜在错误记账。</w:t>
      </w:r>
    </w:p>
    <w:p w14:paraId="3C0B03C6">
      <w:pPr>
        <w:pStyle w:val="4"/>
      </w:pPr>
      <w:bookmarkStart w:id="57" w:name="_Toc27234"/>
      <w:r>
        <w:rPr>
          <w:b w:val="0"/>
          <w:bCs w:val="0"/>
        </w:rPr>
        <w:t>3.3 业务计算与后端不一致 🟡</w:t>
      </w:r>
      <w:bookmarkEnd w:id="57"/>
    </w:p>
    <w:p w14:paraId="125FC25A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订单行小计 </w:t>
      </w:r>
      <w:r>
        <w:rPr>
          <w:b/>
          <w:bCs/>
        </w:rPr>
        <w:t>对折扣前的毛额计税且总是向上取整</w:t>
      </w:r>
      <w:r>
        <w:rPr>
          <w:b w:val="0"/>
          <w:bCs w:val="0"/>
        </w:rPr>
        <w:t>，与后端权威口径不一致 → 税额偏高（#33）。</w:t>
      </w:r>
    </w:p>
    <w:p w14:paraId="6B517AA9">
      <w:pPr>
        <w:pStyle w:val="4"/>
      </w:pPr>
      <w:bookmarkStart w:id="58" w:name="_Toc24718"/>
      <w:r>
        <w:rPr>
          <w:b w:val="0"/>
          <w:bCs w:val="0"/>
        </w:rPr>
        <w:t>3.4 安全响应头 / 其他 🟡/⚪</w:t>
      </w:r>
      <w:bookmarkEnd w:id="58"/>
    </w:p>
    <w:p w14:paraId="528C2C08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 xml:space="preserve">前端 nginx </w:t>
      </w:r>
      <w:r>
        <w:rPr>
          <w:b/>
          <w:bCs/>
        </w:rPr>
        <w:t>缺 CSP / X-Frame-Options / nosniff</w:t>
      </w:r>
      <w:r>
        <w:rPr>
          <w:b w:val="0"/>
          <w:bCs w:val="0"/>
        </w:rPr>
        <w:t xml:space="preserve"> 等安全头（#37）。</w:t>
      </w:r>
    </w:p>
    <w:p w14:paraId="3018BB16">
      <w:pPr>
        <w:pStyle w:val="19"/>
        <w:numPr>
          <w:ilvl w:val="0"/>
          <w:numId w:val="1"/>
        </w:numPr>
        <w:spacing w:after="40" w:line="268" w:lineRule="auto"/>
      </w:pP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getClientBillInfo</w:t>
      </w:r>
      <w:r>
        <w:rPr>
          <w:b w:val="0"/>
          <w:bCs w:val="0"/>
        </w:rPr>
        <w:t xml:space="preserve"> 多加一层 /api 前缀 → /api/api/… 必 404（#56）；请求拦截器登出时发 Bearer null（#57）；发票生成函数形参名与 URL 段矛盾（IDOR 陷阱，#58）。</w:t>
      </w:r>
    </w:p>
    <w:p w14:paraId="7F4B8987">
      <w:pPr>
        <w:pStyle w:val="19"/>
        <w:numPr>
          <w:ilvl w:val="0"/>
          <w:numId w:val="1"/>
        </w:numPr>
        <w:spacing w:after="40" w:line="268" w:lineRule="auto"/>
      </w:pPr>
      <w:r>
        <w:rPr>
          <w:b w:val="0"/>
          <w:bCs w:val="0"/>
        </w:rPr>
        <w:t>表单校验 mergeRules 按函数名去重，多个匿名校验器互相覆盖（#61）；order 表格就地改 react-hook-form 的 getValues() 活对象（#60）。</w:t>
      </w:r>
    </w:p>
    <w:p w14:paraId="2EB33396">
      <w:pPr>
        <w:pStyle w:val="19"/>
        <w:numPr>
          <w:ilvl w:val="0"/>
          <w:numId w:val="1"/>
        </w:numPr>
        <w:spacing w:after="40" w:line="268" w:lineRule="auto"/>
      </w:pPr>
      <w:r>
        <w:rPr>
          <w:b/>
          <w:bCs/>
        </w:rPr>
        <w:t>God-file</w:t>
      </w:r>
      <w:r>
        <w:rPr>
          <w:b w:val="0"/>
          <w:bCs w:val="0"/>
        </w:rPr>
        <w:t>：order/packing-slip 相关 hook 超 800 行、混合表格/动作/UI 关注点（#62）。</w:t>
      </w:r>
    </w:p>
    <w:p w14:paraId="4656BB4A">
      <w:pPr>
        <w:pStyle w:val="3"/>
      </w:pPr>
      <w:bookmarkStart w:id="59" w:name="_Toc16081"/>
      <w:r>
        <w:rPr>
          <w:b w:val="0"/>
          <w:bCs w:val="0"/>
        </w:rPr>
        <w:t>4. 建议优先级</w:t>
      </w:r>
      <w:bookmarkEnd w:id="59"/>
    </w:p>
    <w:p w14:paraId="4B8074C6">
      <w:pPr>
        <w:pStyle w:val="19"/>
        <w:numPr>
          <w:ilvl w:val="0"/>
          <w:numId w:val="7"/>
        </w:numPr>
        <w:spacing w:after="40" w:line="268" w:lineRule="auto"/>
      </w:pPr>
      <w:r>
        <w:rPr>
          <w:b/>
          <w:bCs/>
        </w:rPr>
        <w:t>令牌存储改造</w:t>
      </w:r>
      <w:r>
        <w:rPr>
          <w:b w:val="0"/>
          <w:bCs w:val="0"/>
        </w:rPr>
        <w:t>：refresh token 用 httpOnly cookie，降低 XSS 接管面。</w:t>
      </w:r>
    </w:p>
    <w:p w14:paraId="65B7BD1F">
      <w:pPr>
        <w:pStyle w:val="19"/>
        <w:numPr>
          <w:ilvl w:val="0"/>
          <w:numId w:val="7"/>
        </w:numPr>
        <w:spacing w:after="40" w:line="268" w:lineRule="auto"/>
      </w:pPr>
      <w:r>
        <w:rPr>
          <w:b w:val="0"/>
          <w:bCs w:val="0"/>
        </w:rPr>
        <w:t>重估『前端持 X-API-KEY』的网关设计；至少不把它当作安全边界。</w:t>
      </w:r>
    </w:p>
    <w:p w14:paraId="3B866D0D">
      <w:pPr>
        <w:pStyle w:val="19"/>
        <w:numPr>
          <w:ilvl w:val="0"/>
          <w:numId w:val="7"/>
        </w:numPr>
        <w:spacing w:after="40" w:line="268" w:lineRule="auto"/>
      </w:pPr>
      <w:r>
        <w:rPr>
          <w:b w:val="0"/>
          <w:bCs w:val="0"/>
        </w:rPr>
        <w:t>登出清空 Query 缓存、修付款 query key，杜绝跨用户/跨发票数据串号。</w:t>
      </w:r>
    </w:p>
    <w:p w14:paraId="46FA7441">
      <w:pPr>
        <w:pStyle w:val="19"/>
        <w:numPr>
          <w:ilvl w:val="0"/>
          <w:numId w:val="7"/>
        </w:numPr>
        <w:spacing w:after="40" w:line="268" w:lineRule="auto"/>
      </w:pPr>
      <w:r>
        <w:rPr>
          <w:b w:val="0"/>
          <w:bCs w:val="0"/>
        </w:rPr>
        <w:t>对齐前后端金额/税费计算口径（以后端为准）。</w:t>
      </w:r>
    </w:p>
    <w:p w14:paraId="2D157052">
      <w:pPr>
        <w:pStyle w:val="19"/>
        <w:numPr>
          <w:ilvl w:val="0"/>
          <w:numId w:val="7"/>
        </w:numPr>
        <w:spacing w:after="40" w:line="268" w:lineRule="auto"/>
      </w:pPr>
      <w:r>
        <w:rPr>
          <w:b w:val="0"/>
          <w:bCs w:val="0"/>
        </w:rPr>
        <w:t>补齐前端 nginx 安全响应头；按 REFACTORING.md 消重、拆分 god-file。</w:t>
      </w:r>
    </w:p>
    <w:p w14:paraId="58E48368">
      <w:r>
        <w:br w:type="page"/>
      </w:r>
    </w:p>
    <w:p w14:paraId="75C8B4E3">
      <w:pPr>
        <w:pStyle w:val="2"/>
      </w:pPr>
      <w:bookmarkStart w:id="60" w:name="_Toc29309"/>
      <w:r>
        <w:rPr>
          <w:b w:val="0"/>
          <w:bCs w:val="0"/>
        </w:rPr>
        <w:t>报告结束</w:t>
      </w:r>
      <w:bookmarkEnd w:id="60"/>
    </w:p>
    <w:p w14:paraId="1176C277">
      <w:pPr>
        <w:pBdr>
          <w:left w:val="single" w:color="2E74B5" w:sz="22" w:space="10"/>
        </w:pBdr>
        <w:shd w:val="clear" w:color="auto" w:fill="EEF2F8"/>
        <w:spacing w:before="40" w:after="160" w:line="276" w:lineRule="auto"/>
      </w:pPr>
      <w:r>
        <w:rPr>
          <w:b w:val="0"/>
          <w:bCs w:val="0"/>
          <w:i/>
          <w:iCs/>
          <w:color w:val="445566"/>
        </w:rPr>
        <w:t>本报告全程只读调查，未修改任何服务器 / 云端 / 代码内容。所有代码发现均经独立子代理对抗性验证（尝试证伪）后保留。密钥一律掩码，本报告不含任何完整密钥值。</w:t>
      </w:r>
    </w:p>
    <w:p w14:paraId="4EB7989D">
      <w:pPr>
        <w:pBdr>
          <w:left w:val="single" w:color="C00000" w:sz="24" w:space="10"/>
        </w:pBdr>
        <w:shd w:val="clear" w:color="auto" w:fill="FBE4E4"/>
        <w:spacing w:before="80" w:after="140" w:line="264" w:lineRule="auto"/>
      </w:pPr>
      <w:r>
        <w:rPr>
          <w:b/>
          <w:bCs/>
          <w:color w:val="C00000"/>
        </w:rPr>
        <w:t xml:space="preserve">【严重 CRITICAL】 </w:t>
      </w:r>
      <w:r>
        <w:rPr>
          <w:b/>
          <w:bCs/>
        </w:rPr>
        <w:t>最优先四件事</w:t>
      </w:r>
      <w:r>
        <w:rPr>
          <w:b w:val="0"/>
          <w:bCs w:val="0"/>
        </w:rPr>
        <w:t>：① 轮换全部已暴露密钥（第五部分轮换清单）；② 修 3 条严重越权 #1–#3；③ 关闭生产 DEBUG/SQL_ECHO；④ 收敛安全组（8006/8005/7432 关公网）+ 开 S3 Public Access Block。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96F44">
    <w:pPr>
      <w:jc w:val="center"/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   ·   机密 CONFIDENTIAL   ·   2026-07-15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CA20B">
    <w:pPr>
      <w:pBdr>
        <w:bottom w:val="single" w:color="CCCCCC" w:sz="2" w:space="4"/>
      </w:pBdr>
      <w:spacing w:after="0"/>
      <w:jc w:val="right"/>
    </w:pPr>
    <w:r>
      <w:rPr>
        <w:color w:val="808080"/>
        <w:sz w:val="16"/>
        <w:szCs w:val="16"/>
      </w:rPr>
      <w:t>Chain Serve 安全与架构审计报告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74991"/>
    <w:multiLevelType w:val="singleLevel"/>
    <w:tmpl w:val="09174991"/>
    <w:lvl w:ilvl="0" w:tentative="0">
      <w:start w:val="1"/>
      <w:numFmt w:val="decimal"/>
      <w:lvlText w:val="%1."/>
      <w:lvlJc w:val="left"/>
    </w:lvl>
  </w:abstractNum>
  <w:abstractNum w:abstractNumId="1">
    <w:nsid w:val="393245D8"/>
    <w:multiLevelType w:val="singleLevel"/>
    <w:tmpl w:val="393245D8"/>
    <w:lvl w:ilvl="0" w:tentative="0">
      <w:start w:val="1"/>
      <w:numFmt w:val="decimal"/>
      <w:lvlText w:val="%1."/>
      <w:lvlJc w:val="left"/>
    </w:lvl>
  </w:abstractNum>
  <w:abstractNum w:abstractNumId="2">
    <w:nsid w:val="3A635EAA"/>
    <w:multiLevelType w:val="singleLevel"/>
    <w:tmpl w:val="3A635EAA"/>
    <w:lvl w:ilvl="0" w:tentative="0">
      <w:start w:val="1"/>
      <w:numFmt w:val="decimal"/>
      <w:lvlText w:val="%1."/>
      <w:lvlJc w:val="left"/>
    </w:lvl>
  </w:abstractNum>
  <w:abstractNum w:abstractNumId="3">
    <w:nsid w:val="5C8A9199"/>
    <w:multiLevelType w:val="singleLevel"/>
    <w:tmpl w:val="5C8A9199"/>
    <w:lvl w:ilvl="0" w:tentative="0">
      <w:start w:val="1"/>
      <w:numFmt w:val="decimal"/>
      <w:lvlText w:val="%1."/>
      <w:lvlJc w:val="left"/>
    </w:lvl>
  </w:abstractNum>
  <w:abstractNum w:abstractNumId="4">
    <w:nsid w:val="5FD5AD06"/>
    <w:multiLevelType w:val="multilevel"/>
    <w:tmpl w:val="5FD5AD06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65FD90F6"/>
    <w:multiLevelType w:val="singleLevel"/>
    <w:tmpl w:val="65FD90F6"/>
    <w:lvl w:ilvl="0" w:tentative="0">
      <w:start w:val="1"/>
      <w:numFmt w:val="decimal"/>
      <w:lvlText w:val="%1."/>
      <w:lvlJc w:val="left"/>
    </w:lvl>
  </w:abstractNum>
  <w:abstractNum w:abstractNumId="6">
    <w:nsid w:val="79C78DFB"/>
    <w:multiLevelType w:val="singleLevel"/>
    <w:tmpl w:val="79C78DFB"/>
    <w:lvl w:ilvl="0" w:tentative="0">
      <w:start w:val="1"/>
      <w:numFmt w:val="decimal"/>
      <w:lvlText w:val="%1."/>
      <w:lvlJc w:val="left"/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71845C8"/>
    <w:rsid w:val="5D3C62D8"/>
    <w:rsid w:val="7AB23A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theme="minorBidi"/>
      <w:color w:val="222222"/>
      <w:sz w:val="21"/>
      <w:szCs w:val="21"/>
    </w:rPr>
  </w:style>
  <w:style w:type="paragraph" w:styleId="2">
    <w:name w:val="heading 1"/>
    <w:next w:val="1"/>
    <w:qFormat/>
    <w:uiPriority w:val="0"/>
    <w:pPr>
      <w:keepNext/>
      <w:spacing w:before="360" w:after="160" w:line="276" w:lineRule="auto"/>
      <w:outlineLvl w:val="0"/>
    </w:pPr>
    <w:rPr>
      <w:rFonts w:ascii="Calibri" w:hAnsi="Calibri" w:eastAsia="微软雅黑" w:cstheme="minorBidi"/>
      <w:b/>
      <w:bCs/>
      <w:color w:val="1F3864"/>
      <w:sz w:val="34"/>
      <w:szCs w:val="34"/>
    </w:rPr>
  </w:style>
  <w:style w:type="paragraph" w:styleId="3">
    <w:name w:val="heading 2"/>
    <w:next w:val="1"/>
    <w:qFormat/>
    <w:uiPriority w:val="0"/>
    <w:pPr>
      <w:keepNext/>
      <w:spacing w:before="260" w:after="120" w:line="276" w:lineRule="auto"/>
      <w:outlineLvl w:val="1"/>
    </w:pPr>
    <w:rPr>
      <w:rFonts w:ascii="Calibri" w:hAnsi="Calibri" w:eastAsia="微软雅黑" w:cstheme="minorBidi"/>
      <w:b/>
      <w:bCs/>
      <w:color w:val="1F4E79"/>
      <w:sz w:val="27"/>
      <w:szCs w:val="27"/>
    </w:rPr>
  </w:style>
  <w:style w:type="paragraph" w:styleId="4">
    <w:name w:val="heading 3"/>
    <w:next w:val="1"/>
    <w:qFormat/>
    <w:uiPriority w:val="0"/>
    <w:pPr>
      <w:keepNext/>
      <w:spacing w:before="200" w:after="100" w:line="276" w:lineRule="auto"/>
      <w:outlineLvl w:val="2"/>
    </w:pPr>
    <w:rPr>
      <w:rFonts w:ascii="Calibri" w:hAnsi="Calibri" w:eastAsia="微软雅黑" w:cstheme="minorBidi"/>
      <w:b/>
      <w:bCs/>
      <w:color w:val="2E74B5"/>
      <w:sz w:val="23"/>
      <w:szCs w:val="23"/>
    </w:rPr>
  </w:style>
  <w:style w:type="paragraph" w:styleId="5">
    <w:name w:val="heading 4"/>
    <w:next w:val="1"/>
    <w:qFormat/>
    <w:uiPriority w:val="0"/>
    <w:pPr>
      <w:keepNext/>
      <w:spacing w:before="160" w:after="80" w:line="276" w:lineRule="auto"/>
      <w:outlineLvl w:val="3"/>
    </w:pPr>
    <w:rPr>
      <w:rFonts w:ascii="Calibri" w:hAnsi="Calibri" w:eastAsia="微软雅黑" w:cstheme="minorBidi"/>
      <w:b/>
      <w:bCs/>
      <w:color w:val="444444"/>
      <w:sz w:val="21"/>
      <w:szCs w:val="21"/>
    </w:rPr>
  </w:style>
  <w:style w:type="paragraph" w:styleId="6">
    <w:name w:val="heading 5"/>
    <w:next w:val="1"/>
    <w:qFormat/>
    <w:uiPriority w:val="0"/>
    <w:pPr>
      <w:spacing w:after="120" w:line="276" w:lineRule="auto"/>
    </w:pPr>
    <w:rPr>
      <w:rFonts w:ascii="Calibri" w:hAnsi="Calibri" w:eastAsia="微软雅黑" w:cstheme="minorBidi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after="120" w:line="276" w:lineRule="auto"/>
    </w:pPr>
    <w:rPr>
      <w:rFonts w:ascii="Calibri" w:hAnsi="Calibri" w:eastAsia="微软雅黑" w:cstheme="minorBidi"/>
      <w:color w:val="1F4D78"/>
      <w:sz w:val="21"/>
      <w:szCs w:val="21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Calibri" w:hAnsi="Calibri" w:eastAsia="微软雅黑" w:cstheme="minorBidi"/>
      <w:color w:val="222222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Calibri" w:hAnsi="Calibri" w:eastAsia="微软雅黑" w:cstheme="minorBidi"/>
      <w:color w:val="222222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pPr>
      <w:spacing w:after="120" w:line="276" w:lineRule="auto"/>
    </w:pPr>
    <w:rPr>
      <w:rFonts w:ascii="Calibri" w:hAnsi="Calibri" w:eastAsia="微软雅黑" w:cstheme="minorBidi"/>
      <w:color w:val="222222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pPr>
      <w:spacing w:after="120" w:line="276" w:lineRule="auto"/>
    </w:pPr>
    <w:rPr>
      <w:rFonts w:ascii="Calibri" w:hAnsi="Calibri" w:eastAsia="微软雅黑" w:cstheme="minorBidi"/>
      <w:color w:val="222222"/>
      <w:sz w:val="21"/>
      <w:szCs w:val="21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2766</Words>
  <Characters>4725</Characters>
  <TotalTime>0</TotalTime>
  <ScaleCrop>false</ScaleCrop>
  <LinksUpToDate>false</LinksUpToDate>
  <CharactersWithSpaces>5424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2026-07-20T03:07:00Z</dcterms:created>
  <dc:creator>Security &amp; Architecture Audit</dc:creator>
  <cp:lastModifiedBy>鉚</cp:lastModifiedBy>
  <dcterms:modified xsi:type="dcterms:W3CDTF">2026-07-20T06:50:15Z</dcterms:modified>
  <dc:title>Chain Serve 安全与架构审计报告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D2FADC1C76F844BE8842727508EDD171_12</vt:lpwstr>
  </property>
  <property fmtid="{D5CDD505-2E9C-101B-9397-08002B2CF9AE}" pid="4" name="KSOTemplateDocerSaveRecord">
    <vt:lpwstr>eyJoZGlkIjoiNzliOThlM2JkODFhYTNmYzEyNDE5NDBiYjBkN2Q2ZWIiLCJ1c2VySWQiOiI0MjA0MDk0NzEifQ==</vt:lpwstr>
  </property>
</Properties>
</file>