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B9C4D1">
      <w:pPr>
        <w:rPr>
          <w:rFonts w:hint="eastAsia" w:ascii="等线" w:hAnsi="等线" w:eastAsia="等线" w:cs="等线"/>
          <w:lang w:val="en-US" w:eastAsia="zh-CN"/>
        </w:rPr>
      </w:pPr>
      <w:r>
        <w:rPr>
          <w:rFonts w:hint="eastAsia" w:ascii="等线" w:hAnsi="等线" w:eastAsia="等线" w:cs="等线"/>
          <w:lang w:val="en-US" w:eastAsia="zh-CN"/>
        </w:rPr>
        <w:t>Financial Statements页面数据展示及操作</w:t>
      </w:r>
    </w:p>
    <w:p w14:paraId="474D5E85">
      <w:pPr>
        <w:rPr>
          <w:rFonts w:hint="default" w:ascii="等线" w:hAnsi="等线" w:eastAsia="等线" w:cs="等线"/>
          <w:lang w:val="en-US" w:eastAsia="zh-CN"/>
        </w:rPr>
      </w:pPr>
    </w:p>
    <w:p w14:paraId="028105E6">
      <w:pPr>
        <w:rPr>
          <w:rFonts w:hint="default" w:ascii="等线" w:hAnsi="等线" w:eastAsia="等线" w:cs="等线"/>
          <w:lang w:val="en-US" w:eastAsia="zh-CN"/>
        </w:rPr>
      </w:pPr>
      <w:r>
        <w:rPr>
          <w:rFonts w:hint="eastAsia" w:ascii="等线" w:hAnsi="等线" w:eastAsia="等线" w:cs="等线"/>
          <w:lang w:val="en-US" w:eastAsia="zh-CN"/>
        </w:rPr>
        <w:t>##1. Financial Statements页面包含三个表,可从右上角下拉框选择</w:t>
      </w:r>
    </w:p>
    <w:p w14:paraId="52B75BF7">
      <w:pPr>
        <w:rPr>
          <w:rFonts w:hint="eastAsia" w:ascii="等线" w:hAnsi="等线" w:eastAsia="等线" w:cs="等线"/>
          <w:lang w:val="en-US" w:eastAsia="zh-CN"/>
        </w:rPr>
      </w:pPr>
      <w:r>
        <w:rPr>
          <w:rFonts w:hint="eastAsia" w:ascii="等线" w:hAnsi="等线" w:eastAsia="等线" w:cs="等线"/>
          <w:lang w:val="en-US" w:eastAsia="zh-CN"/>
        </w:rPr>
        <w:t>- Financial Entry(默认表）</w:t>
      </w:r>
    </w:p>
    <w:p w14:paraId="2DC58CD6">
      <w:pPr>
        <w:rPr>
          <w:rFonts w:hint="eastAsia" w:ascii="等线" w:hAnsi="等线" w:eastAsia="等线" w:cs="等线"/>
          <w:lang w:val="en-US" w:eastAsia="zh-CN"/>
        </w:rPr>
      </w:pPr>
      <w:r>
        <w:rPr>
          <w:rFonts w:hint="eastAsia" w:ascii="等线" w:hAnsi="等线" w:eastAsia="等线" w:cs="等线"/>
          <w:lang w:val="en-US" w:eastAsia="zh-CN"/>
        </w:rPr>
        <w:t>- Committed Forecast</w:t>
      </w:r>
    </w:p>
    <w:p w14:paraId="75311645">
      <w:pPr>
        <w:rPr>
          <w:rFonts w:hint="default" w:ascii="等线" w:hAnsi="等线" w:eastAsia="等线" w:cs="等线"/>
          <w:lang w:val="en-US" w:eastAsia="zh-CN"/>
        </w:rPr>
      </w:pPr>
      <w:r>
        <w:rPr>
          <w:rFonts w:hint="eastAsia" w:ascii="等线" w:hAnsi="等线" w:eastAsia="等线" w:cs="等线"/>
          <w:lang w:val="en-US" w:eastAsia="zh-CN"/>
        </w:rPr>
        <w:t>- System Generated Forecast</w:t>
      </w:r>
    </w:p>
    <w:p w14:paraId="7D83E085">
      <w:pPr>
        <w:rPr>
          <w:rFonts w:hint="eastAsia" w:ascii="等线" w:hAnsi="等线" w:eastAsia="等线" w:cs="等线"/>
          <w:lang w:val="en-US" w:eastAsia="zh-CN"/>
        </w:rPr>
      </w:pPr>
    </w:p>
    <w:p w14:paraId="35488927">
      <w:pPr>
        <w:rPr>
          <w:rFonts w:hint="eastAsia" w:ascii="等线" w:hAnsi="等线" w:eastAsia="等线" w:cs="等线"/>
          <w:lang w:val="en-US" w:eastAsia="zh-CN"/>
        </w:rPr>
      </w:pPr>
      <w:r>
        <w:rPr>
          <w:rFonts w:hint="eastAsia" w:ascii="等线" w:hAnsi="等线" w:eastAsia="等线" w:cs="等线"/>
          <w:lang w:val="en-US" w:eastAsia="zh-CN"/>
        </w:rPr>
        <w:t>##2.逐表解释：</w:t>
      </w:r>
    </w:p>
    <w:p w14:paraId="1AF962CC">
      <w:pPr>
        <w:rPr>
          <w:rFonts w:hint="eastAsia" w:ascii="等线" w:hAnsi="等线" w:eastAsia="等线" w:cs="等线"/>
          <w:lang w:val="en-US" w:eastAsia="zh-CN"/>
        </w:rPr>
      </w:pPr>
    </w:p>
    <w:p w14:paraId="417C2527">
      <w:pPr>
        <w:rPr>
          <w:rFonts w:hint="eastAsia" w:ascii="等线" w:hAnsi="等线" w:eastAsia="等线" w:cs="等线"/>
          <w:lang w:val="en-US" w:eastAsia="zh-CN"/>
        </w:rPr>
      </w:pPr>
      <w:r>
        <w:rPr>
          <w:rFonts w:hint="eastAsia" w:ascii="等线" w:hAnsi="等线" w:eastAsia="等线" w:cs="等线"/>
          <w:lang w:val="en-US" w:eastAsia="zh-CN"/>
        </w:rPr>
        <w:t>###2.1 Financial Entry(默认表，混合表)</w:t>
      </w:r>
    </w:p>
    <w:p w14:paraId="3B8C1A62">
      <w:pPr>
        <w:rPr>
          <w:rFonts w:hint="default" w:ascii="等线" w:hAnsi="等线" w:eastAsia="等线" w:cs="等线"/>
          <w:lang w:val="en-US" w:eastAsia="zh-CN"/>
        </w:rPr>
      </w:pPr>
    </w:p>
    <w:p w14:paraId="45926C1D">
      <w:pPr>
        <w:rPr>
          <w:rFonts w:hint="eastAsia" w:ascii="等线" w:hAnsi="等线" w:eastAsia="等线" w:cs="等线"/>
          <w:lang w:val="en-US" w:eastAsia="zh-CN"/>
        </w:rPr>
      </w:pPr>
      <w:r>
        <w:rPr>
          <w:rFonts w:hint="eastAsia" w:ascii="等线" w:hAnsi="等线" w:eastAsia="等线" w:cs="等线"/>
          <w:lang w:val="en-US" w:eastAsia="zh-CN"/>
        </w:rPr>
        <w:t>**视图**</w:t>
      </w:r>
    </w:p>
    <w:p w14:paraId="48AFDB53">
      <w:pPr>
        <w:rPr>
          <w:rFonts w:hint="eastAsia" w:ascii="等线" w:hAnsi="等线" w:eastAsia="等线" w:cs="等线"/>
          <w:lang w:val="en-US" w:eastAsia="zh-CN"/>
        </w:rPr>
      </w:pPr>
      <w:r>
        <w:rPr>
          <w:rFonts w:hint="eastAsia" w:ascii="等线" w:hAnsi="等线" w:eastAsia="等线" w:cs="等线"/>
          <w:lang w:val="en-US" w:eastAsia="zh-CN"/>
        </w:rPr>
        <w:t>- 全屏状态下，若company settings中设置的视图为年视图，展示当前年12月数据；若设置的季度视图，则展示当前季度3个月的数据</w:t>
      </w:r>
    </w:p>
    <w:p w14:paraId="7395CA69">
      <w:pPr>
        <w:rPr>
          <w:rFonts w:hint="eastAsia" w:ascii="等线" w:hAnsi="等线" w:eastAsia="等线" w:cs="等线"/>
          <w:lang w:val="en-US" w:eastAsia="zh-CN"/>
        </w:rPr>
      </w:pPr>
      <w:r>
        <w:rPr>
          <w:rFonts w:hint="eastAsia" w:ascii="等线" w:hAnsi="等线" w:eastAsia="等线" w:cs="等线"/>
          <w:lang w:val="en-US" w:eastAsia="zh-CN"/>
        </w:rPr>
        <w:t>- 非全屏状态下，若company settings中设置的视图为年视图，展示当前年最后几个月的数据，根据屏宽，能展示几个展示几个；若设置的季度视图，如屏宽仅可展示两个月，优先展示当前月和后一月，手机屏宽时仅显示当前月。</w:t>
      </w:r>
    </w:p>
    <w:p w14:paraId="7A1C8F8E">
      <w:pPr>
        <w:rPr>
          <w:rFonts w:hint="eastAsia" w:ascii="等线" w:hAnsi="等线" w:eastAsia="等线" w:cs="等线"/>
          <w:lang w:val="en-US" w:eastAsia="zh-CN"/>
        </w:rPr>
      </w:pPr>
    </w:p>
    <w:p w14:paraId="65899CDB">
      <w:pPr>
        <w:rPr>
          <w:rFonts w:hint="eastAsia" w:ascii="等线" w:hAnsi="等线" w:eastAsia="等线" w:cs="等线"/>
          <w:lang w:val="en-US" w:eastAsia="zh-CN"/>
        </w:rPr>
      </w:pPr>
      <w:r>
        <w:rPr>
          <w:rFonts w:hint="eastAsia" w:ascii="等线" w:hAnsi="等线" w:eastAsia="等线" w:cs="等线"/>
          <w:lang w:val="en-US" w:eastAsia="zh-CN"/>
        </w:rPr>
        <w:t>**数据展示**</w:t>
      </w:r>
    </w:p>
    <w:p w14:paraId="150B5108">
      <w:pPr>
        <w:rPr>
          <w:rFonts w:hint="default" w:ascii="等线" w:hAnsi="等线" w:eastAsia="等线" w:cs="等线"/>
          <w:lang w:val="en-US" w:eastAsia="zh-CN"/>
        </w:rPr>
      </w:pPr>
      <w:r>
        <w:rPr>
          <w:rFonts w:hint="eastAsia" w:ascii="等线" w:hAnsi="等线" w:eastAsia="等线" w:cs="等线"/>
          <w:lang w:val="en-US" w:eastAsia="zh-CN"/>
        </w:rPr>
        <w:t>Financial Entry为数据混合表，多数情况下会包含不同的数据类型，保证整年的数据衔接，以供用户审阅参考</w:t>
      </w:r>
    </w:p>
    <w:p w14:paraId="5EED7D4E">
      <w:pPr>
        <w:rPr>
          <w:rFonts w:hint="default" w:ascii="等线" w:hAnsi="等线" w:eastAsia="等线" w:cs="等线"/>
          <w:lang w:val="en-US" w:eastAsia="zh-CN"/>
        </w:rPr>
      </w:pPr>
      <w:r>
        <w:rPr>
          <w:rFonts w:hint="eastAsia" w:ascii="等线" w:hAnsi="等线" w:eastAsia="等线" w:cs="等线"/>
          <w:lang w:val="en-US" w:eastAsia="zh-CN"/>
        </w:rPr>
        <w:t>- closed month及之前月数据为真实数据。若无真实数据，则无真实数据的月份使用预测数据填充，若有committed forecast数据则使用committed forecast，若无则使用system generated forecast数据。实际数据为黑色字体，committed forecast数据为紫色字体，system generated forecast数据为紫色字体且带有小图标。</w:t>
      </w:r>
    </w:p>
    <w:p w14:paraId="5BD749D2">
      <w:pPr>
        <w:ind w:firstLine="210" w:firstLineChars="100"/>
        <w:rPr>
          <w:rFonts w:hint="eastAsia" w:ascii="等线" w:hAnsi="等线" w:eastAsia="等线" w:cs="等线"/>
          <w:lang w:val="en-US" w:eastAsia="zh-CN"/>
        </w:rPr>
      </w:pPr>
      <w:r>
        <w:rPr>
          <w:rFonts w:hint="eastAsia" w:ascii="等线" w:hAnsi="等线" w:eastAsia="等线" w:cs="等线"/>
          <w:lang w:val="en-US" w:eastAsia="zh-CN"/>
        </w:rPr>
        <w:t xml:space="preserve"> - closed month定义： Financial Statements Settings中为Manual的公司，closed month是Financia Entry表中最后一个有Actuals数据的月份； Financial Statements Settings中为Automatic的公司，closed month以15号为界限，如果系统服务器时间过了15号，就是上个月（前提是Financial Entry表中上个月有Actuals数据，若没有就继续往历史月份找，找到有Actuals数据的月份位置）, 如果系统服务器时间没过15号，就是上上个月（前提是Financial Entry表中上个月有Actuals数据，若没有就继续往历史月份找，找到有Actuals数据的月份位置）。</w:t>
      </w:r>
    </w:p>
    <w:p w14:paraId="1FE79664">
      <w:pPr>
        <w:rPr>
          <w:rFonts w:hint="eastAsia" w:ascii="等线" w:hAnsi="等线" w:eastAsia="等线" w:cs="等线"/>
          <w:lang w:val="en-US" w:eastAsia="zh-CN"/>
        </w:rPr>
      </w:pPr>
      <w:r>
        <w:rPr>
          <w:rFonts w:hint="eastAsia" w:ascii="等线" w:hAnsi="等线" w:eastAsia="等线" w:cs="等线"/>
          <w:lang w:val="en-US" w:eastAsia="zh-CN"/>
        </w:rPr>
        <w:t>- closed month之后的数据为预测数据，有committed forecast数据则优先使用Committed forecast,没有则使用system generated forecast数据</w:t>
      </w:r>
    </w:p>
    <w:p w14:paraId="200FA096">
      <w:pPr>
        <w:rPr>
          <w:rFonts w:hint="eastAsia" w:ascii="等线" w:hAnsi="等线" w:eastAsia="等线" w:cs="等线"/>
          <w:lang w:val="en-US" w:eastAsia="zh-CN"/>
        </w:rPr>
      </w:pPr>
    </w:p>
    <w:p w14:paraId="68ECA153">
      <w:pPr>
        <w:rPr>
          <w:rFonts w:hint="eastAsia" w:ascii="等线" w:hAnsi="等线" w:eastAsia="等线" w:cs="等线"/>
          <w:lang w:val="en-US" w:eastAsia="zh-CN"/>
        </w:rPr>
      </w:pPr>
      <w:r>
        <w:rPr>
          <w:rFonts w:hint="eastAsia" w:ascii="等线" w:hAnsi="等线" w:eastAsia="等线" w:cs="等线"/>
          <w:lang w:val="en-US" w:eastAsia="zh-CN"/>
        </w:rPr>
        <w:t>**数据新增与编辑**</w:t>
      </w:r>
    </w:p>
    <w:p w14:paraId="2121DB93">
      <w:pPr>
        <w:rPr>
          <w:rFonts w:hint="eastAsia" w:ascii="等线" w:hAnsi="等线" w:eastAsia="等线" w:cs="等线"/>
          <w:lang w:val="en-US" w:eastAsia="zh-CN"/>
        </w:rPr>
      </w:pPr>
      <w:r>
        <w:rPr>
          <w:rFonts w:hint="eastAsia" w:ascii="等线" w:hAnsi="等线" w:eastAsia="等线" w:cs="等线"/>
          <w:lang w:val="en-US" w:eastAsia="zh-CN"/>
        </w:rPr>
        <w:t>Financial Entry为数据混合表，多数情况下会包含不同的数据类型，所以Edit功能按钮是下拉按钮，包含当前表中可编辑的数据类型，如Actuals，Committed Forecast</w:t>
      </w:r>
    </w:p>
    <w:p w14:paraId="08400F7E">
      <w:pPr>
        <w:rPr>
          <w:rFonts w:hint="eastAsia" w:ascii="等线" w:hAnsi="等线" w:eastAsia="等线" w:cs="等线"/>
          <w:lang w:val="en-US" w:eastAsia="zh-CN"/>
        </w:rPr>
      </w:pPr>
      <w:r>
        <w:rPr>
          <w:rFonts w:hint="eastAsia" w:ascii="等线" w:hAnsi="等线" w:eastAsia="等线" w:cs="等线"/>
          <w:lang w:val="en-US" w:eastAsia="zh-CN"/>
        </w:rPr>
        <w:t>-点击Edit下拉按钮，选择Actual，进入编辑状态，仅closed month及之前月可编辑，closed month之后月置灰，不可编辑。若closed month被预测数据填充，则编辑状态下带着预测数据，呈现可编辑状态，而不是置空，用户若点击Cancel退出，预测数据填充的月份依旧显示预测数据；用户若编辑了任意一个可编辑单元格并点击对钩保存后点击了提交，则该月数据变为Actuals黑色字体</w:t>
      </w:r>
    </w:p>
    <w:p w14:paraId="55538F0B">
      <w:pPr>
        <w:rPr>
          <w:rFonts w:hint="eastAsia" w:ascii="等线" w:hAnsi="等线" w:eastAsia="等线" w:cs="等线"/>
          <w:lang w:val="en-US" w:eastAsia="zh-CN"/>
        </w:rPr>
      </w:pPr>
      <w:r>
        <w:rPr>
          <w:rFonts w:hint="eastAsia" w:ascii="等线" w:hAnsi="等线" w:eastAsia="等线" w:cs="等线"/>
          <w:lang w:val="en-US" w:eastAsia="zh-CN"/>
        </w:rPr>
        <w:t>-若表格含有Committed forecast数据，点击Edit下拉按钮，选择Committed forecast，进入编辑状态，仅closed month之后月可编辑，closed month及之前月置灰，不可编辑。用户若编辑了任意一个可编辑单元格并点击对钩保存后点击了提交，则该数据被保存为该月的最新版本Committed Forecast 数据，字体颜色为紫色。</w:t>
      </w:r>
    </w:p>
    <w:p w14:paraId="313377B5">
      <w:pPr>
        <w:rPr>
          <w:rFonts w:hint="eastAsia" w:ascii="等线" w:hAnsi="等线" w:eastAsia="等线" w:cs="等线"/>
          <w:lang w:val="en-US" w:eastAsia="zh-CN"/>
        </w:rPr>
      </w:pPr>
    </w:p>
    <w:p w14:paraId="19C8F74E">
      <w:pPr>
        <w:rPr>
          <w:rFonts w:hint="eastAsia" w:ascii="等线" w:hAnsi="等线" w:eastAsia="等线" w:cs="等线"/>
          <w:lang w:val="en-US" w:eastAsia="zh-CN"/>
        </w:rPr>
      </w:pPr>
      <w:r>
        <w:rPr>
          <w:rFonts w:hint="eastAsia" w:ascii="等线" w:hAnsi="等线" w:eastAsia="等线" w:cs="等线"/>
          <w:lang w:val="en-US" w:eastAsia="zh-CN"/>
        </w:rPr>
        <w:t>**Cash quick-fill功能说明**：</w:t>
      </w:r>
    </w:p>
    <w:p w14:paraId="0B7FFB30">
      <w:pPr>
        <w:rPr>
          <w:rFonts w:hint="eastAsia" w:ascii="等线" w:hAnsi="等线" w:eastAsia="等线" w:cs="等线"/>
          <w:lang w:val="en-US" w:eastAsia="zh-CN"/>
        </w:rPr>
      </w:pPr>
      <w:r>
        <w:rPr>
          <w:rFonts w:hint="eastAsia" w:ascii="等线" w:hAnsi="等线" w:eastAsia="等线" w:cs="等线"/>
          <w:lang w:val="en-US" w:eastAsia="zh-CN"/>
        </w:rPr>
        <w:t>- 仅对Committed Forecast数据可用（Financial Entry页面的committed forecast数据或committed forecast页面数据）。使用“设为零”（Set to Zero）批量操作按钮，将当前年度或当前季度的预测期内所有包含数据的月份，其对应的现金数值统一重置为 0。使用“快速填充”（Quick-Fill）批量操作按钮，对当前年度或当前季度的预测期内符合以下条件的现金单元格进行计算填充：</w:t>
      </w:r>
    </w:p>
    <w:p w14:paraId="63350528">
      <w:pPr>
        <w:ind w:firstLine="420" w:firstLineChars="200"/>
        <w:rPr>
          <w:rFonts w:hint="eastAsia" w:ascii="等线" w:hAnsi="等线" w:eastAsia="等线" w:cs="等线"/>
          <w:lang w:val="en-US" w:eastAsia="zh-CN"/>
        </w:rPr>
      </w:pPr>
      <w:r>
        <w:rPr>
          <w:rFonts w:hint="eastAsia" w:ascii="等线" w:hAnsi="等线" w:eastAsia="等线" w:cs="等线"/>
          <w:lang w:val="en-US" w:eastAsia="zh-CN"/>
        </w:rPr>
        <w:t>- 1. 当前数值为 0 的单元格（无论其此前状态是 [手动输入] 还是 [快速填充]），</w:t>
      </w:r>
    </w:p>
    <w:p w14:paraId="6EFB339E">
      <w:pPr>
        <w:numPr>
          <w:numId w:val="0"/>
        </w:numPr>
        <w:ind w:firstLine="420" w:firstLineChars="200"/>
        <w:rPr>
          <w:rFonts w:hint="eastAsia" w:ascii="等线" w:hAnsi="等线" w:eastAsia="等线" w:cs="等线"/>
          <w:lang w:val="en-US" w:eastAsia="zh-CN"/>
        </w:rPr>
      </w:pPr>
      <w:r>
        <w:rPr>
          <w:rFonts w:hint="eastAsia" w:ascii="等线" w:hAnsi="等线" w:eastAsia="等线" w:cs="等线"/>
          <w:lang w:val="en-US" w:eastAsia="zh-CN"/>
        </w:rPr>
        <w:t>- 2. 已带有“快速填充”标记的单元格。</w:t>
      </w:r>
    </w:p>
    <w:p w14:paraId="3EC3E282">
      <w:pPr>
        <w:numPr>
          <w:numId w:val="0"/>
        </w:numPr>
        <w:rPr>
          <w:rFonts w:hint="eastAsia" w:ascii="等线" w:hAnsi="等线" w:eastAsia="等线" w:cs="等线"/>
          <w:lang w:val="en-US" w:eastAsia="zh-CN"/>
        </w:rPr>
      </w:pPr>
      <w:r>
        <w:rPr>
          <w:rFonts w:hint="eastAsia" w:ascii="等线" w:hAnsi="等线" w:eastAsia="等线" w:cs="等线"/>
          <w:lang w:val="en-US" w:eastAsia="zh-CN"/>
        </w:rPr>
        <w:t>系统将依据公式 `Cash_{t+1} = Cash_t + Net_Income_{t+1} − ΔAR_{t+1} − ΔOther_Assets_{t+1} + ΔAP_{t+1}`，按时间顺序（例如，从 1 月至 12 月）逐月进行计算填充。如果月份 t 的数据为 NA（不可用），则公式中的 Cash_t（现金余额）及各项增量（deltas）将均等于 0。</w:t>
      </w:r>
    </w:p>
    <w:p w14:paraId="73B61C99">
      <w:pPr>
        <w:rPr>
          <w:rFonts w:hint="eastAsia" w:ascii="等线" w:hAnsi="等线" w:eastAsia="等线" w:cs="等线"/>
          <w:lang w:val="en-US" w:eastAsia="zh-CN"/>
        </w:rPr>
      </w:pPr>
      <w:r>
        <w:rPr>
          <w:rFonts w:hint="eastAsia" w:ascii="等线" w:hAnsi="等线" w:eastAsia="等线" w:cs="等线"/>
          <w:lang w:val="en-US" w:eastAsia="zh-CN"/>
        </w:rPr>
        <w:t>- 使用批量操作按钮时，受影响月份的状态将自动设置为“已勾选”（即已缓存）。系统会根据用户是否曾手动点击“√”符号，调整其行为逻辑，以此尊重用户的操作意图：</w:t>
      </w:r>
    </w:p>
    <w:p w14:paraId="3D129177">
      <w:pPr>
        <w:rPr>
          <w:rFonts w:hint="eastAsia" w:ascii="等线" w:hAnsi="等线" w:eastAsia="等线" w:cs="等线"/>
          <w:lang w:val="en-US" w:eastAsia="zh-CN"/>
        </w:rPr>
      </w:pPr>
      <w:r>
        <w:rPr>
          <w:rFonts w:hint="eastAsia" w:ascii="等线" w:hAnsi="等线" w:eastAsia="等线" w:cs="等线"/>
          <w:lang w:val="en-US" w:eastAsia="zh-CN"/>
        </w:rPr>
        <w:t>两种情景：</w:t>
      </w:r>
    </w:p>
    <w:p w14:paraId="02F6CAD0">
      <w:pPr>
        <w:rPr>
          <w:rFonts w:hint="eastAsia" w:ascii="等线" w:hAnsi="等线" w:eastAsia="等线" w:cs="等线"/>
          <w:lang w:val="en-US" w:eastAsia="zh-CN"/>
        </w:rPr>
      </w:pPr>
      <w:r>
        <w:rPr>
          <w:rFonts w:hint="eastAsia" w:ascii="等线" w:hAnsi="等线" w:eastAsia="等线" w:cs="等线"/>
          <w:lang w:val="en-US" w:eastAsia="zh-CN"/>
        </w:rPr>
        <w:t>若**未**进行过手动“√”操作：</w:t>
      </w:r>
    </w:p>
    <w:p w14:paraId="13311249">
      <w:pPr>
        <w:rPr>
          <w:rFonts w:hint="eastAsia" w:ascii="等线" w:hAnsi="等线" w:eastAsia="等线" w:cs="等线"/>
          <w:lang w:val="en-US" w:eastAsia="zh-CN"/>
        </w:rPr>
      </w:pPr>
      <w:r>
        <w:rPr>
          <w:rFonts w:hint="eastAsia" w:ascii="等线" w:hAnsi="等线" w:eastAsia="等线" w:cs="等线"/>
          <w:lang w:val="en-US" w:eastAsia="zh-CN"/>
        </w:rPr>
        <w:t>系统将自动为所有相关月份点击“√”符号。</w:t>
      </w:r>
    </w:p>
    <w:p w14:paraId="312D53F7">
      <w:pPr>
        <w:rPr>
          <w:rFonts w:hint="eastAsia" w:ascii="等线" w:hAnsi="等线" w:eastAsia="等线" w:cs="等线"/>
          <w:lang w:val="en-US" w:eastAsia="zh-CN"/>
        </w:rPr>
      </w:pPr>
      <w:r>
        <w:rPr>
          <w:rFonts w:hint="eastAsia" w:ascii="等线" w:hAnsi="等线" w:eastAsia="等线" w:cs="等线"/>
          <w:lang w:val="en-US" w:eastAsia="zh-CN"/>
        </w:rPr>
        <w:t>相应的数据将被缓存。</w:t>
      </w:r>
    </w:p>
    <w:p w14:paraId="0C617E96">
      <w:pPr>
        <w:rPr>
          <w:rFonts w:hint="eastAsia" w:ascii="等线" w:hAnsi="等线" w:eastAsia="等线" w:cs="等线"/>
          <w:lang w:val="en-US" w:eastAsia="zh-CN"/>
        </w:rPr>
      </w:pPr>
      <w:r>
        <w:rPr>
          <w:rFonts w:hint="eastAsia" w:ascii="等线" w:hAnsi="等线" w:eastAsia="等线" w:cs="等线"/>
          <w:lang w:val="en-US" w:eastAsia="zh-CN"/>
        </w:rPr>
        <w:t>若**已**进行过手动“√”操作：</w:t>
      </w:r>
    </w:p>
    <w:p w14:paraId="2D903CF4">
      <w:pPr>
        <w:rPr>
          <w:rFonts w:hint="eastAsia" w:ascii="等线" w:hAnsi="等线" w:eastAsia="等线" w:cs="等线"/>
          <w:lang w:val="en-US" w:eastAsia="zh-CN"/>
        </w:rPr>
      </w:pPr>
      <w:r>
        <w:rPr>
          <w:rFonts w:hint="eastAsia" w:ascii="等线" w:hAnsi="等线" w:eastAsia="等线" w:cs="等线"/>
          <w:lang w:val="en-US" w:eastAsia="zh-CN"/>
        </w:rPr>
        <w:t>系统将仅缓存当前批量操作所涉及的特定指标数据。</w:t>
      </w:r>
    </w:p>
    <w:p w14:paraId="124E3FFF">
      <w:pPr>
        <w:rPr>
          <w:rFonts w:hint="eastAsia" w:ascii="等线" w:hAnsi="等线" w:eastAsia="等线" w:cs="等线"/>
          <w:lang w:val="en-US" w:eastAsia="zh-CN"/>
        </w:rPr>
      </w:pPr>
      <w:r>
        <w:rPr>
          <w:rFonts w:hint="eastAsia" w:ascii="等线" w:hAnsi="等线" w:eastAsia="等线" w:cs="等线"/>
          <w:lang w:val="en-US" w:eastAsia="zh-CN"/>
        </w:rPr>
        <w:t>该月份的其他所有指标数据将保持不变。</w:t>
      </w:r>
    </w:p>
    <w:p w14:paraId="7780A3D9">
      <w:pPr>
        <w:rPr>
          <w:rFonts w:hint="eastAsia" w:ascii="等线" w:hAnsi="等线" w:eastAsia="等线" w:cs="等线"/>
          <w:lang w:val="en-US" w:eastAsia="zh-CN"/>
        </w:rPr>
      </w:pPr>
      <w:r>
        <w:rPr>
          <w:rFonts w:hint="eastAsia" w:ascii="等线" w:hAnsi="等线" w:eastAsia="等线" w:cs="等线"/>
          <w:lang w:val="en-US" w:eastAsia="zh-CN"/>
        </w:rPr>
        <w:t>“√”符号的状态将保持为未点击。</w:t>
      </w:r>
    </w:p>
    <w:p w14:paraId="4914B7B8">
      <w:pPr>
        <w:rPr>
          <w:rFonts w:hint="default" w:ascii="等线" w:hAnsi="等线" w:eastAsia="等线" w:cs="等线"/>
          <w:lang w:val="en-US" w:eastAsia="zh-CN"/>
        </w:rPr>
      </w:pPr>
      <w:r>
        <w:rPr>
          <w:rFonts w:hint="eastAsia" w:ascii="等线" w:hAnsi="等线" w:eastAsia="等线" w:cs="等线"/>
          <w:lang w:val="en-US" w:eastAsia="zh-CN"/>
        </w:rPr>
        <w:t>在系统后台，这些月份将被自动标记为“手动录入”或“快速填充”状态。</w:t>
      </w:r>
    </w:p>
    <w:p w14:paraId="5FFDA3F3">
      <w:pPr>
        <w:rPr>
          <w:rFonts w:hint="eastAsia" w:ascii="等线" w:hAnsi="等线" w:eastAsia="等线" w:cs="等线"/>
          <w:lang w:val="en-US" w:eastAsia="zh-CN"/>
        </w:rPr>
      </w:pPr>
      <w:r>
        <w:rPr>
          <w:rFonts w:hint="eastAsia" w:ascii="等线" w:hAnsi="等线" w:eastAsia="等线" w:cs="等线"/>
          <w:lang w:val="en-US" w:eastAsia="zh-CN"/>
        </w:rPr>
        <w:t>- 系统通过一种“瀑布流式”的重算机制，确保整个时间轴上的数据逻辑保持一致。</w:t>
      </w:r>
    </w:p>
    <w:p w14:paraId="2DE0B421">
      <w:pPr>
        <w:rPr>
          <w:rFonts w:hint="eastAsia" w:ascii="等线" w:hAnsi="等线" w:eastAsia="等线" w:cs="等线"/>
          <w:lang w:val="en-US" w:eastAsia="zh-CN"/>
        </w:rPr>
      </w:pPr>
      <w:r>
        <w:rPr>
          <w:rFonts w:hint="eastAsia" w:ascii="等线" w:hAnsi="等线" w:eastAsia="等线" w:cs="等线"/>
          <w:lang w:val="en-US" w:eastAsia="zh-CN"/>
        </w:rPr>
        <w:t>正向触发机制：对任一月份所做的任何更改（无论是通过手动编辑还是批量操作），都将触发其后所有被标记为“快速填充”状态的月份进行逐一重新计算。</w:t>
      </w:r>
    </w:p>
    <w:p w14:paraId="709EEA73">
      <w:pPr>
        <w:ind w:firstLine="420" w:firstLineChars="200"/>
        <w:rPr>
          <w:rFonts w:hint="eastAsia" w:ascii="等线" w:hAnsi="等线" w:eastAsia="等线" w:cs="等线"/>
          <w:lang w:val="en-US" w:eastAsia="zh-CN"/>
        </w:rPr>
      </w:pPr>
      <w:r>
        <w:rPr>
          <w:rFonts w:hint="eastAsia" w:ascii="等线" w:hAnsi="等线" w:eastAsia="等线" w:cs="等线"/>
          <w:lang w:val="en-US" w:eastAsia="zh-CN"/>
        </w:rPr>
        <w:t>- 逻辑断点（[Manual] 标记中断）：</w:t>
      </w:r>
    </w:p>
    <w:p w14:paraId="33510D0E">
      <w:pPr>
        <w:rPr>
          <w:rFonts w:hint="eastAsia" w:ascii="等线" w:hAnsi="等线" w:eastAsia="等线" w:cs="等线"/>
          <w:lang w:val="en-US" w:eastAsia="zh-CN"/>
        </w:rPr>
      </w:pPr>
      <w:r>
        <w:rPr>
          <w:rFonts w:hint="eastAsia" w:ascii="等线" w:hAnsi="等线" w:eastAsia="等线" w:cs="等线"/>
          <w:lang w:val="en-US" w:eastAsia="zh-CN"/>
        </w:rPr>
        <w:t>如果某一月份被标记为 [Manual]（手动录入）状态，则级联更新链条将在此处中断。</w:t>
      </w:r>
    </w:p>
    <w:p w14:paraId="45415562">
      <w:pPr>
        <w:rPr>
          <w:rFonts w:hint="default" w:ascii="等线" w:hAnsi="等线" w:eastAsia="等线" w:cs="等线"/>
          <w:lang w:val="en-US" w:eastAsia="zh-CN"/>
        </w:rPr>
      </w:pPr>
      <w:r>
        <w:rPr>
          <w:rFonts w:hint="eastAsia" w:ascii="等线" w:hAnsi="等线" w:eastAsia="等线" w:cs="等线"/>
          <w:lang w:val="en-US" w:eastAsia="zh-CN"/>
        </w:rPr>
        <w:t>情景示例：若修改了五月份的数据，六月份（处于“快速填充”状态）的数据将随之更新；但若七月份被标记为 [Manual] 状态，则七月份及其之后的所有月份数据将不受五月份数据更新的影响，保持不变。</w:t>
      </w:r>
    </w:p>
    <w:p w14:paraId="6152C8E4">
      <w:pPr>
        <w:ind w:firstLine="420" w:firstLineChars="200"/>
        <w:rPr>
          <w:rFonts w:hint="eastAsia" w:ascii="等线" w:hAnsi="等线" w:eastAsia="等线" w:cs="等线"/>
          <w:lang w:val="en-US" w:eastAsia="zh-CN"/>
        </w:rPr>
      </w:pPr>
      <w:r>
        <w:rPr>
          <w:rFonts w:hint="eastAsia" w:ascii="等线" w:hAnsi="等线" w:eastAsia="等线" w:cs="等线"/>
          <w:lang w:val="en-US" w:eastAsia="zh-CN"/>
        </w:rPr>
        <w:t>- 起始点设定：一旦某一月份被标记为“已勾选”（Checked）状态，该月份的期末现金余额将自动成为下一月份计算时的强制性期初现金余额。</w:t>
      </w:r>
    </w:p>
    <w:p w14:paraId="7F35F265">
      <w:pPr>
        <w:rPr>
          <w:rFonts w:hint="eastAsia" w:ascii="等线" w:hAnsi="等线" w:eastAsia="等线" w:cs="等线"/>
          <w:lang w:val="en-US" w:eastAsia="zh-CN"/>
        </w:rPr>
      </w:pPr>
    </w:p>
    <w:p w14:paraId="775A90EE">
      <w:pPr>
        <w:rPr>
          <w:rFonts w:hint="eastAsia" w:ascii="等线" w:hAnsi="等线" w:eastAsia="等线" w:cs="等线"/>
          <w:lang w:val="en-US" w:eastAsia="zh-CN"/>
        </w:rPr>
      </w:pPr>
      <w:r>
        <w:rPr>
          <w:rFonts w:hint="eastAsia" w:ascii="等线" w:hAnsi="等线" w:eastAsia="等线" w:cs="等线"/>
          <w:lang w:val="en-US" w:eastAsia="zh-CN"/>
        </w:rPr>
        <w:t>**Distribute operating expenses using historical percentages功能**</w:t>
      </w:r>
    </w:p>
    <w:p w14:paraId="4AD849BA">
      <w:pPr>
        <w:rPr>
          <w:rFonts w:hint="eastAsia" w:ascii="等线" w:hAnsi="等线" w:eastAsia="等线" w:cs="等线"/>
          <w:lang w:val="en-US" w:eastAsia="zh-CN"/>
        </w:rPr>
      </w:pPr>
      <w:r>
        <w:rPr>
          <w:rFonts w:hint="eastAsia" w:ascii="等线" w:hAnsi="等线" w:eastAsia="等线" w:cs="等线"/>
          <w:lang w:val="en-US" w:eastAsia="zh-CN"/>
        </w:rPr>
        <w:t>- 仅对Committed Forecast数据可用（Financial Entry页面的committed forecast数据或committed forecast页面数据）。勾选该选项后，用户可以输入运营费用的总额，系统根据比例自动将总额分配至</w:t>
      </w:r>
      <w:r>
        <w:rPr>
          <w:rFonts w:hint="eastAsia" w:ascii="等线" w:hAnsi="等线" w:eastAsia="等线" w:cs="等线"/>
        </w:rPr>
        <w:t>S&amp;M Expenses</w:t>
      </w:r>
      <w:r>
        <w:rPr>
          <w:rFonts w:hint="eastAsia" w:ascii="等线" w:hAnsi="等线" w:eastAsia="等线" w:cs="等线"/>
          <w:lang w:eastAsia="zh-CN"/>
        </w:rPr>
        <w:t>，</w:t>
      </w:r>
      <w:r>
        <w:rPr>
          <w:rFonts w:hint="eastAsia" w:ascii="等线" w:hAnsi="等线" w:eastAsia="等线" w:cs="等线"/>
        </w:rPr>
        <w:t>S&amp;M Payroll</w:t>
      </w:r>
      <w:r>
        <w:rPr>
          <w:rFonts w:hint="eastAsia" w:ascii="等线" w:hAnsi="等线" w:eastAsia="等线" w:cs="等线"/>
          <w:lang w:eastAsia="zh-CN"/>
        </w:rPr>
        <w:t>，</w:t>
      </w:r>
      <w:r>
        <w:rPr>
          <w:rFonts w:hint="eastAsia" w:ascii="等线" w:hAnsi="等线" w:eastAsia="等线" w:cs="等线"/>
        </w:rPr>
        <w:t>Sales Efficiency Ratio</w:t>
      </w:r>
      <w:r>
        <w:rPr>
          <w:rFonts w:hint="eastAsia" w:ascii="等线" w:hAnsi="等线" w:eastAsia="等线" w:cs="等线"/>
          <w:lang w:eastAsia="zh-CN"/>
        </w:rPr>
        <w:t>，</w:t>
      </w:r>
      <w:r>
        <w:rPr>
          <w:rFonts w:hint="eastAsia" w:ascii="等线" w:hAnsi="等线" w:eastAsia="等线" w:cs="等线"/>
        </w:rPr>
        <w:t>R&amp;D Expenses</w:t>
      </w:r>
      <w:r>
        <w:rPr>
          <w:rFonts w:hint="eastAsia" w:ascii="等线" w:hAnsi="等线" w:eastAsia="等线" w:cs="等线"/>
          <w:lang w:eastAsia="zh-CN"/>
        </w:rPr>
        <w:t>，</w:t>
      </w:r>
      <w:r>
        <w:rPr>
          <w:rFonts w:hint="eastAsia" w:ascii="等线" w:hAnsi="等线" w:eastAsia="等线" w:cs="等线"/>
        </w:rPr>
        <w:t>R&amp;D Payroll</w:t>
      </w:r>
      <w:r>
        <w:rPr>
          <w:rFonts w:hint="eastAsia" w:ascii="等线" w:hAnsi="等线" w:eastAsia="等线" w:cs="等线"/>
          <w:lang w:eastAsia="zh-CN"/>
        </w:rPr>
        <w:t>，</w:t>
      </w:r>
      <w:r>
        <w:rPr>
          <w:rFonts w:hint="eastAsia" w:ascii="等线" w:hAnsi="等线" w:eastAsia="等线" w:cs="等线"/>
        </w:rPr>
        <w:t>G&amp;A Expenses</w:t>
      </w:r>
      <w:r>
        <w:rPr>
          <w:rFonts w:hint="eastAsia" w:ascii="等线" w:hAnsi="等线" w:eastAsia="等线" w:cs="等线"/>
          <w:lang w:eastAsia="zh-CN"/>
        </w:rPr>
        <w:t>，</w:t>
      </w:r>
      <w:r>
        <w:rPr>
          <w:rFonts w:hint="eastAsia" w:ascii="等线" w:hAnsi="等线" w:eastAsia="等线" w:cs="等线"/>
        </w:rPr>
        <w:t>G&amp;A Payroll</w:t>
      </w:r>
      <w:r>
        <w:rPr>
          <w:rFonts w:hint="eastAsia" w:ascii="等线" w:hAnsi="等线" w:eastAsia="等线" w:cs="等线"/>
          <w:lang w:eastAsia="zh-CN"/>
        </w:rPr>
        <w:t>。</w:t>
      </w:r>
      <w:r>
        <w:rPr>
          <w:rFonts w:hint="eastAsia" w:ascii="等线" w:hAnsi="等线" w:eastAsia="等线" w:cs="等线"/>
          <w:lang w:val="en-US" w:eastAsia="zh-CN"/>
        </w:rPr>
        <w:t>分配比例计算规则如下：</w:t>
      </w:r>
    </w:p>
    <w:p w14:paraId="5D1787F9">
      <w:pPr>
        <w:rPr>
          <w:rFonts w:hint="eastAsia" w:ascii="等线" w:hAnsi="等线" w:eastAsia="等线" w:cs="等线"/>
          <w:lang w:val="en-US" w:eastAsia="zh-CN"/>
        </w:rPr>
      </w:pPr>
    </w:p>
    <w:p w14:paraId="43878D9B">
      <w:pPr>
        <w:ind w:firstLine="420" w:firstLineChars="200"/>
        <w:rPr>
          <w:rFonts w:hint="eastAsia" w:ascii="等线" w:hAnsi="等线" w:eastAsia="等线" w:cs="等线"/>
          <w:lang w:val="en-US" w:eastAsia="zh-CN"/>
        </w:rPr>
      </w:pPr>
      <w:r>
        <w:rPr>
          <w:rFonts w:hint="eastAsia" w:ascii="等线" w:hAnsi="等线" w:eastAsia="等线" w:cs="等线"/>
          <w:lang w:val="en-US" w:eastAsia="zh-CN"/>
        </w:rPr>
        <w:t>- 系统以closed month为基准（向前追溯），计算此前连续 6 个月的算术平均值作为分配依据。 0 被视为有效输入，'N/A' 输入则视为无效。</w:t>
      </w:r>
    </w:p>
    <w:p w14:paraId="350B2CC6">
      <w:pPr>
        <w:rPr>
          <w:rFonts w:hint="eastAsia" w:ascii="等线" w:hAnsi="等线" w:eastAsia="等线" w:cs="等线"/>
          <w:lang w:val="en-US" w:eastAsia="zh-CN"/>
        </w:rPr>
      </w:pPr>
      <w:r>
        <w:rPr>
          <w:rFonts w:hint="eastAsia" w:ascii="等线" w:hAnsi="等线" w:eastAsia="等线" w:cs="等线"/>
          <w:lang w:val="en-US" w:eastAsia="zh-CN"/>
        </w:rPr>
        <w:t>峰值阈值（Spike Threshold）：从Closed Month开始向前追溯，确定最近的连续六个月份；计算这六个月份间“月度环比绝对变化值”的算术平均数，并将峰值阈值（spikeThreshold）设定为该平均数的 2 倍（即 2 × avgAbsMoM）。</w:t>
      </w:r>
    </w:p>
    <w:p w14:paraId="080E63AF">
      <w:pPr>
        <w:rPr>
          <w:rFonts w:hint="eastAsia" w:ascii="等线" w:hAnsi="等线" w:eastAsia="等线" w:cs="等线"/>
          <w:lang w:val="en-US" w:eastAsia="zh-CN"/>
        </w:rPr>
      </w:pPr>
      <w:r>
        <w:rPr>
          <w:rFonts w:hint="eastAsia" w:ascii="等线" w:hAnsi="等线" w:eastAsia="等线" w:cs="等线"/>
          <w:lang w:val="en-US" w:eastAsia="zh-CN"/>
        </w:rPr>
        <w:t>如果数据不足，系统将优先使用同行数据，其次使用投资组合基准数据，若两者皆无，则进行平均分配。</w:t>
      </w:r>
    </w:p>
    <w:p w14:paraId="53E021CF">
      <w:pPr>
        <w:rPr>
          <w:rFonts w:hint="eastAsia" w:ascii="等线" w:hAnsi="等线" w:eastAsia="等线" w:cs="等线"/>
          <w:lang w:val="en-US" w:eastAsia="zh-CN"/>
        </w:rPr>
      </w:pPr>
      <w:r>
        <w:rPr>
          <w:rFonts w:hint="eastAsia" w:ascii="等线" w:hAnsi="等线" w:eastAsia="等线" w:cs="等线"/>
          <w:lang w:val="en-US" w:eastAsia="zh-CN"/>
        </w:rPr>
        <w:t>- 勾选该选项后，系统会自动点击“√”以将数据暂存至缓存中；该数据分配功能会尊重用户的意图，根据用户是否已手动点击过“√”来调整其行为逻辑：</w:t>
      </w:r>
    </w:p>
    <w:p w14:paraId="1CE781E1">
      <w:pPr>
        <w:rPr>
          <w:rFonts w:hint="eastAsia" w:ascii="等线" w:hAnsi="等线" w:eastAsia="等线" w:cs="等线"/>
          <w:lang w:val="en-US" w:eastAsia="zh-CN"/>
        </w:rPr>
      </w:pPr>
      <w:r>
        <w:rPr>
          <w:rFonts w:hint="eastAsia" w:ascii="等线" w:hAnsi="等线" w:eastAsia="等线" w:cs="等线"/>
          <w:lang w:val="en-US" w:eastAsia="zh-CN"/>
        </w:rPr>
        <w:t>两种情景：</w:t>
      </w:r>
    </w:p>
    <w:p w14:paraId="269B5262">
      <w:pPr>
        <w:rPr>
          <w:rFonts w:hint="eastAsia" w:ascii="等线" w:hAnsi="等线" w:eastAsia="等线" w:cs="等线"/>
          <w:lang w:val="en-US" w:eastAsia="zh-CN"/>
        </w:rPr>
      </w:pPr>
      <w:r>
        <w:rPr>
          <w:rFonts w:hint="eastAsia" w:ascii="等线" w:hAnsi="等线" w:eastAsia="等线" w:cs="等线"/>
          <w:lang w:val="en-US" w:eastAsia="zh-CN"/>
        </w:rPr>
        <w:t>若未进行手动“√”操作：</w:t>
      </w:r>
    </w:p>
    <w:p w14:paraId="5F73FF24">
      <w:pPr>
        <w:rPr>
          <w:rFonts w:hint="eastAsia" w:ascii="等线" w:hAnsi="等线" w:eastAsia="等线" w:cs="等线"/>
          <w:lang w:val="en-US" w:eastAsia="zh-CN"/>
        </w:rPr>
      </w:pPr>
      <w:r>
        <w:rPr>
          <w:rFonts w:hint="eastAsia" w:ascii="等线" w:hAnsi="等线" w:eastAsia="等线" w:cs="等线"/>
          <w:lang w:val="en-US" w:eastAsia="zh-CN"/>
        </w:rPr>
        <w:t>系统将自动为所有相关月份点击“√”。</w:t>
      </w:r>
    </w:p>
    <w:p w14:paraId="17E938D7">
      <w:pPr>
        <w:rPr>
          <w:rFonts w:hint="eastAsia" w:ascii="等线" w:hAnsi="等线" w:eastAsia="等线" w:cs="等线"/>
          <w:lang w:val="en-US" w:eastAsia="zh-CN"/>
        </w:rPr>
      </w:pPr>
      <w:r>
        <w:rPr>
          <w:rFonts w:hint="eastAsia" w:ascii="等线" w:hAnsi="等线" w:eastAsia="等线" w:cs="等线"/>
          <w:lang w:val="en-US" w:eastAsia="zh-CN"/>
        </w:rPr>
        <w:t>相应的数据将被缓存。</w:t>
      </w:r>
    </w:p>
    <w:p w14:paraId="262E77CC">
      <w:pPr>
        <w:rPr>
          <w:rFonts w:hint="eastAsia" w:ascii="等线" w:hAnsi="等线" w:eastAsia="等线" w:cs="等线"/>
          <w:lang w:val="en-US" w:eastAsia="zh-CN"/>
        </w:rPr>
      </w:pPr>
      <w:r>
        <w:rPr>
          <w:rFonts w:hint="eastAsia" w:ascii="等线" w:hAnsi="等线" w:eastAsia="等线" w:cs="等线"/>
          <w:lang w:val="en-US" w:eastAsia="zh-CN"/>
        </w:rPr>
        <w:t>若已进行手动“√”操作：</w:t>
      </w:r>
    </w:p>
    <w:p w14:paraId="4935899B">
      <w:pPr>
        <w:rPr>
          <w:rFonts w:hint="eastAsia" w:ascii="等线" w:hAnsi="等线" w:eastAsia="等线" w:cs="等线"/>
          <w:lang w:val="en-US" w:eastAsia="zh-CN"/>
        </w:rPr>
      </w:pPr>
      <w:r>
        <w:rPr>
          <w:rFonts w:hint="eastAsia" w:ascii="等线" w:hAnsi="等线" w:eastAsia="等线" w:cs="等线"/>
          <w:lang w:val="en-US" w:eastAsia="zh-CN"/>
        </w:rPr>
        <w:t>系统将仅缓存当前批量处理的特定指标数据。</w:t>
      </w:r>
    </w:p>
    <w:p w14:paraId="3F23EBFE">
      <w:pPr>
        <w:rPr>
          <w:rFonts w:hint="eastAsia" w:ascii="等线" w:hAnsi="等线" w:eastAsia="等线" w:cs="等线"/>
          <w:lang w:val="en-US" w:eastAsia="zh-CN"/>
        </w:rPr>
      </w:pPr>
      <w:r>
        <w:rPr>
          <w:rFonts w:hint="eastAsia" w:ascii="等线" w:hAnsi="等线" w:eastAsia="等线" w:cs="等线"/>
          <w:lang w:val="en-US" w:eastAsia="zh-CN"/>
        </w:rPr>
        <w:t>该月份内的所有其他指标数据将保持不变（不受影响）。</w:t>
      </w:r>
    </w:p>
    <w:p w14:paraId="3A841D72">
      <w:pPr>
        <w:rPr>
          <w:rFonts w:hint="eastAsia" w:ascii="等线" w:hAnsi="等线" w:eastAsia="等线" w:cs="等线"/>
          <w:lang w:val="en-US" w:eastAsia="zh-CN"/>
        </w:rPr>
      </w:pPr>
      <w:r>
        <w:rPr>
          <w:rFonts w:hint="eastAsia" w:ascii="等线" w:hAnsi="等线" w:eastAsia="等线" w:cs="等线"/>
          <w:lang w:val="en-US" w:eastAsia="zh-CN"/>
        </w:rPr>
        <w:t>“√”状态保持不变（即未被自动点击）。</w:t>
      </w:r>
    </w:p>
    <w:p w14:paraId="06418862">
      <w:pPr>
        <w:rPr>
          <w:rFonts w:hint="eastAsia" w:ascii="等线" w:hAnsi="等线" w:eastAsia="等线" w:cs="等线"/>
          <w:lang w:val="en-US" w:eastAsia="zh-CN"/>
        </w:rPr>
      </w:pPr>
      <w:r>
        <w:rPr>
          <w:rFonts w:hint="eastAsia" w:ascii="等线" w:hAnsi="等线" w:eastAsia="等线" w:cs="等线"/>
          <w:lang w:val="en-US" w:eastAsia="zh-CN"/>
        </w:rPr>
        <w:t>对于介于“closed month”与“当前日历月份”之间的月份（这些月份的数据由“已确认预测”[Committed Forecast] 进行回填），分配操作将以预测的运营费用（OpEx）为基准；分配完成后，相关数据将被缓存并视为“财务实际值”（Financial Actuals）。</w:t>
      </w:r>
    </w:p>
    <w:p w14:paraId="063FE32C">
      <w:pPr>
        <w:rPr>
          <w:rFonts w:hint="eastAsia" w:ascii="等线" w:hAnsi="等线" w:eastAsia="等线" w:cs="等线"/>
          <w:lang w:val="en-US" w:eastAsia="zh-CN"/>
        </w:rPr>
      </w:pPr>
      <w:r>
        <w:rPr>
          <w:rFonts w:hint="eastAsia" w:ascii="等线" w:hAnsi="等线" w:eastAsia="等线" w:cs="等线"/>
          <w:lang w:val="en-US" w:eastAsia="zh-CN"/>
        </w:rPr>
        <w:t>取消选中时：</w:t>
      </w:r>
    </w:p>
    <w:p w14:paraId="6763B67B">
      <w:pPr>
        <w:rPr>
          <w:rFonts w:hint="eastAsia" w:ascii="等线" w:hAnsi="等线" w:eastAsia="等线" w:cs="等线"/>
          <w:lang w:val="en-US" w:eastAsia="zh-CN"/>
        </w:rPr>
      </w:pPr>
      <w:r>
        <w:rPr>
          <w:rFonts w:hint="eastAsia" w:ascii="等线" w:hAnsi="等线" w:eastAsia="等线" w:cs="等线"/>
          <w:lang w:val="en-US" w:eastAsia="zh-CN"/>
        </w:rPr>
        <w:t>子项目的数据状态将从“实时计算值”（Computed Live）恢复为“静态值”（Static Values），并保留最后一次计算所得的数值。</w:t>
      </w:r>
    </w:p>
    <w:p w14:paraId="4817FF10">
      <w:pPr>
        <w:rPr>
          <w:rFonts w:hint="eastAsia" w:ascii="等线" w:hAnsi="等线" w:eastAsia="等线" w:cs="等线"/>
          <w:lang w:val="en-US" w:eastAsia="zh-CN"/>
        </w:rPr>
      </w:pPr>
      <w:r>
        <w:rPr>
          <w:rFonts w:hint="eastAsia" w:ascii="等线" w:hAnsi="等线" w:eastAsia="等线" w:cs="等线"/>
          <w:lang w:val="en-US" w:eastAsia="zh-CN"/>
        </w:rPr>
        <w:t>手动覆盖（Manual Override）：相关字段将重新启用，允许用户进行手动编辑。</w:t>
      </w:r>
    </w:p>
    <w:p w14:paraId="0ECB7418">
      <w:pPr>
        <w:rPr>
          <w:rFonts w:hint="eastAsia" w:ascii="等线" w:hAnsi="等线" w:eastAsia="等线" w:cs="等线"/>
          <w:lang w:val="en-US" w:eastAsia="zh-CN"/>
        </w:rPr>
      </w:pPr>
      <w:r>
        <w:rPr>
          <w:rFonts w:hint="eastAsia" w:ascii="等线" w:hAnsi="等线" w:eastAsia="等线" w:cs="等线"/>
          <w:lang w:val="en-US" w:eastAsia="zh-CN"/>
        </w:rPr>
        <w:t>数据持久化：取消选中时，数值将首先被保存至缓存中；当用户点击“提交/接受”（Submit/Accept）按钮时，数值将按序正式保存至数据库中。</w:t>
      </w:r>
    </w:p>
    <w:p w14:paraId="3F9CCD6E">
      <w:pPr>
        <w:rPr>
          <w:rFonts w:hint="default" w:ascii="等线" w:hAnsi="等线" w:eastAsia="等线" w:cs="等线"/>
          <w:lang w:val="en-US" w:eastAsia="zh-CN"/>
        </w:rPr>
      </w:pPr>
      <w:r>
        <w:rPr>
          <w:rFonts w:hint="eastAsia" w:ascii="等线" w:hAnsi="等线" w:eastAsia="等线" w:cs="等线"/>
          <w:lang w:val="en-US" w:eastAsia="zh-CN"/>
        </w:rPr>
        <w:t>版本控制：若取消勾选该切换开关并执行提交操作，系统将触发生成一个新的“已确认预测”版本。</w:t>
      </w:r>
    </w:p>
    <w:p w14:paraId="4072D075">
      <w:pPr>
        <w:rPr>
          <w:rFonts w:hint="default" w:ascii="等线" w:hAnsi="等线" w:eastAsia="等线" w:cs="等线"/>
          <w:lang w:val="en-US" w:eastAsia="zh-CN"/>
        </w:rPr>
      </w:pPr>
    </w:p>
    <w:p w14:paraId="0B82F2D0">
      <w:pPr>
        <w:rPr>
          <w:rFonts w:hint="eastAsia" w:ascii="等线" w:hAnsi="等线" w:eastAsia="等线" w:cs="等线"/>
          <w:lang w:val="en-US" w:eastAsia="zh-CN"/>
        </w:rPr>
      </w:pPr>
      <w:r>
        <w:rPr>
          <w:rFonts w:hint="eastAsia" w:ascii="等线" w:hAnsi="等线" w:eastAsia="等线" w:cs="等线"/>
          <w:lang w:val="en-US" w:eastAsia="zh-CN"/>
        </w:rPr>
        <w:t>**数据对比**</w:t>
      </w:r>
    </w:p>
    <w:p w14:paraId="2282B3A4">
      <w:pPr>
        <w:rPr>
          <w:rFonts w:hint="eastAsia" w:ascii="等线" w:hAnsi="等线" w:eastAsia="等线" w:cs="等线"/>
          <w:lang w:val="en-US" w:eastAsia="zh-CN"/>
        </w:rPr>
      </w:pPr>
      <w:r>
        <w:rPr>
          <w:rFonts w:hint="eastAsia" w:ascii="等线" w:hAnsi="等线" w:eastAsia="等线" w:cs="等线"/>
          <w:lang w:val="en-US" w:eastAsia="zh-CN"/>
        </w:rPr>
        <w:t>- Compare下拉选项包括Committed Forecast, System Generated Forecast, Confidence Intervals。选中的数据类型会展示在Actuals数据下，Committed Forecast为紫色字体, System Generated Forecast为紫色字体加图标, Confidence Intervals在System Generated Forecast下方显示System Generated Forecast 数据25%，50%，75%百分位的数据。</w:t>
      </w:r>
    </w:p>
    <w:p w14:paraId="09A2ECF8">
      <w:pPr>
        <w:rPr>
          <w:rFonts w:hint="default" w:ascii="等线" w:hAnsi="等线" w:eastAsia="等线" w:cs="等线"/>
          <w:lang w:val="en-US" w:eastAsia="zh-CN"/>
        </w:rPr>
      </w:pPr>
    </w:p>
    <w:p w14:paraId="60895141">
      <w:pPr>
        <w:rPr>
          <w:rFonts w:hint="eastAsia" w:ascii="等线" w:hAnsi="等线" w:eastAsia="等线" w:cs="等线"/>
          <w:lang w:val="en-US" w:eastAsia="zh-CN"/>
        </w:rPr>
      </w:pPr>
      <w:r>
        <w:rPr>
          <w:rFonts w:hint="eastAsia" w:ascii="等线" w:hAnsi="等线" w:eastAsia="等线" w:cs="等线"/>
          <w:lang w:val="en-US" w:eastAsia="zh-CN"/>
        </w:rPr>
        <w:t>###2.2 Committed Forecast表</w:t>
      </w:r>
    </w:p>
    <w:p w14:paraId="7B9C98D1">
      <w:pPr>
        <w:rPr>
          <w:rFonts w:hint="eastAsia" w:ascii="等线" w:hAnsi="等线" w:eastAsia="等线" w:cs="等线"/>
          <w:lang w:val="en-US" w:eastAsia="zh-CN"/>
        </w:rPr>
      </w:pPr>
    </w:p>
    <w:p w14:paraId="161C62A1">
      <w:pPr>
        <w:rPr>
          <w:rFonts w:hint="eastAsia" w:ascii="等线" w:hAnsi="等线" w:eastAsia="等线" w:cs="等线"/>
          <w:lang w:val="en-US" w:eastAsia="zh-CN"/>
        </w:rPr>
      </w:pPr>
      <w:r>
        <w:rPr>
          <w:rFonts w:hint="eastAsia" w:ascii="等线" w:hAnsi="等线" w:eastAsia="等线" w:cs="等线"/>
          <w:lang w:val="en-US" w:eastAsia="zh-CN"/>
        </w:rPr>
        <w:t>**视图**</w:t>
      </w:r>
    </w:p>
    <w:p w14:paraId="381C5AC0">
      <w:pPr>
        <w:rPr>
          <w:rFonts w:hint="eastAsia" w:ascii="等线" w:hAnsi="等线" w:eastAsia="等线" w:cs="等线"/>
          <w:lang w:val="en-US" w:eastAsia="zh-CN"/>
        </w:rPr>
      </w:pPr>
      <w:r>
        <w:rPr>
          <w:rFonts w:hint="eastAsia" w:ascii="等线" w:hAnsi="等线" w:eastAsia="等线" w:cs="等线"/>
          <w:lang w:val="en-US" w:eastAsia="zh-CN"/>
        </w:rPr>
        <w:t>- 全屏状态下，若company settings中设置的视图为年视图，展示当前年12月数据；若设置的季度视图，则展示当前季度3个月的数据</w:t>
      </w:r>
    </w:p>
    <w:p w14:paraId="5C04AEF3">
      <w:pPr>
        <w:rPr>
          <w:rFonts w:hint="eastAsia" w:ascii="等线" w:hAnsi="等线" w:eastAsia="等线" w:cs="等线"/>
          <w:lang w:val="en-US" w:eastAsia="zh-CN"/>
        </w:rPr>
      </w:pPr>
      <w:r>
        <w:rPr>
          <w:rFonts w:hint="eastAsia" w:ascii="等线" w:hAnsi="等线" w:eastAsia="等线" w:cs="等线"/>
          <w:lang w:val="en-US" w:eastAsia="zh-CN"/>
        </w:rPr>
        <w:t>- 非全屏状态下，若company settings中设置的视图为年视图，展示当前年最后几个月的数据，根据屏宽，能展示几个展示几个；若设置的季度视图，如屏宽仅可展示两个月，优先展示当前月和后一月，手机屏宽时仅显示当前月。</w:t>
      </w:r>
    </w:p>
    <w:p w14:paraId="5C3DF8C8">
      <w:pPr>
        <w:rPr>
          <w:rFonts w:hint="eastAsia" w:ascii="等线" w:hAnsi="等线" w:eastAsia="等线" w:cs="等线"/>
          <w:lang w:val="en-US" w:eastAsia="zh-CN"/>
        </w:rPr>
      </w:pPr>
    </w:p>
    <w:p w14:paraId="0960C10B">
      <w:pPr>
        <w:rPr>
          <w:rFonts w:hint="eastAsia" w:ascii="等线" w:hAnsi="等线" w:eastAsia="等线" w:cs="等线"/>
          <w:lang w:val="en-US" w:eastAsia="zh-CN"/>
        </w:rPr>
      </w:pPr>
      <w:r>
        <w:rPr>
          <w:rFonts w:hint="eastAsia" w:ascii="等线" w:hAnsi="等线" w:eastAsia="等线" w:cs="等线"/>
          <w:lang w:val="en-US" w:eastAsia="zh-CN"/>
        </w:rPr>
        <w:t>**数据展示**</w:t>
      </w:r>
    </w:p>
    <w:p w14:paraId="6D3C1B41">
      <w:pPr>
        <w:rPr>
          <w:rFonts w:hint="eastAsia" w:ascii="等线" w:hAnsi="等线" w:eastAsia="等线" w:cs="等线"/>
          <w:lang w:val="en-US" w:eastAsia="zh-CN"/>
        </w:rPr>
      </w:pPr>
      <w:r>
        <w:rPr>
          <w:rFonts w:hint="eastAsia" w:ascii="等线" w:hAnsi="等线" w:eastAsia="等线" w:cs="等线"/>
          <w:lang w:val="en-US" w:eastAsia="zh-CN"/>
        </w:rPr>
        <w:t>Committed Forecast 表默认展示的是最新版本的当前年/季度的承诺预测数据，数据来源有两种，一是接受system generated forecast为Committed forecast,二是手动添加的承诺预测数据。右上角有View History按钮，点击进入</w:t>
      </w:r>
      <w:r>
        <w:rPr>
          <w:rFonts w:hint="default" w:ascii="等线" w:hAnsi="等线" w:eastAsia="等线" w:cs="等线"/>
          <w:lang w:val="en-US" w:eastAsia="zh-CN"/>
        </w:rPr>
        <w:t>Committed Forecast History</w:t>
      </w:r>
      <w:r>
        <w:rPr>
          <w:rFonts w:hint="eastAsia" w:ascii="等线" w:hAnsi="等线" w:eastAsia="等线" w:cs="等线"/>
          <w:lang w:val="en-US" w:eastAsia="zh-CN"/>
        </w:rPr>
        <w:t>列表，可以看到committed forecast所有版本历史记录及当前版本信息</w:t>
      </w:r>
    </w:p>
    <w:p w14:paraId="2E9268C5">
      <w:pPr>
        <w:rPr>
          <w:rFonts w:hint="eastAsia" w:ascii="等线" w:hAnsi="等线" w:eastAsia="等线" w:cs="等线"/>
          <w:lang w:val="en-US" w:eastAsia="zh-CN"/>
        </w:rPr>
      </w:pPr>
    </w:p>
    <w:p w14:paraId="3631A5ED">
      <w:pPr>
        <w:rPr>
          <w:rFonts w:hint="eastAsia" w:ascii="等线" w:hAnsi="等线" w:eastAsia="等线" w:cs="等线"/>
          <w:lang w:val="en-US" w:eastAsia="zh-CN"/>
        </w:rPr>
      </w:pPr>
      <w:r>
        <w:rPr>
          <w:rFonts w:hint="eastAsia" w:ascii="等线" w:hAnsi="等线" w:eastAsia="等线" w:cs="等线"/>
          <w:lang w:val="en-US" w:eastAsia="zh-CN"/>
        </w:rPr>
        <w:t>**数据新增与编辑**</w:t>
      </w:r>
    </w:p>
    <w:p w14:paraId="1AA95343">
      <w:pPr>
        <w:rPr>
          <w:rFonts w:hint="eastAsia" w:ascii="等线" w:hAnsi="等线" w:eastAsia="等线" w:cs="等线"/>
          <w:lang w:val="en-US" w:eastAsia="zh-CN"/>
        </w:rPr>
      </w:pPr>
      <w:r>
        <w:rPr>
          <w:rFonts w:hint="eastAsia" w:ascii="等线" w:hAnsi="等线" w:eastAsia="等线" w:cs="等线"/>
          <w:lang w:val="en-US" w:eastAsia="zh-CN"/>
        </w:rPr>
        <w:t>Committed forecast 表可编辑，点击Edit按钮可以进入编辑模式，编辑且保存完后，生成新版本的committed forecast数据。</w:t>
      </w:r>
    </w:p>
    <w:p w14:paraId="318F96EC">
      <w:pPr>
        <w:rPr>
          <w:rFonts w:hint="default" w:ascii="等线" w:hAnsi="等线" w:eastAsia="等线" w:cs="等线"/>
          <w:lang w:val="en-US" w:eastAsia="zh-CN"/>
        </w:rPr>
      </w:pPr>
    </w:p>
    <w:p w14:paraId="459C4BB0">
      <w:pPr>
        <w:rPr>
          <w:rFonts w:hint="eastAsia" w:ascii="等线" w:hAnsi="等线" w:eastAsia="等线" w:cs="等线"/>
          <w:lang w:val="en-US" w:eastAsia="zh-CN"/>
        </w:rPr>
      </w:pPr>
      <w:r>
        <w:rPr>
          <w:rFonts w:hint="eastAsia" w:ascii="等线" w:hAnsi="等线" w:eastAsia="等线" w:cs="等线"/>
          <w:lang w:val="en-US" w:eastAsia="zh-CN"/>
        </w:rPr>
        <w:t>**备注**</w:t>
      </w:r>
    </w:p>
    <w:p w14:paraId="29C201A9">
      <w:pPr>
        <w:rPr>
          <w:rFonts w:hint="eastAsia" w:ascii="等线" w:hAnsi="等线" w:eastAsia="等线" w:cs="等线"/>
          <w:lang w:val="en-US" w:eastAsia="zh-CN"/>
        </w:rPr>
      </w:pPr>
      <w:r>
        <w:rPr>
          <w:rFonts w:hint="eastAsia" w:ascii="等线" w:hAnsi="等线" w:eastAsia="等线" w:cs="等线"/>
          <w:lang w:val="en-US" w:eastAsia="zh-CN"/>
        </w:rPr>
        <w:t>Cash quick-fill与Distribute operating expenses using historical percentages功能同2.1中功能说明</w:t>
      </w:r>
    </w:p>
    <w:p w14:paraId="584E7C6A">
      <w:pPr>
        <w:rPr>
          <w:rFonts w:hint="eastAsia" w:ascii="等线" w:hAnsi="等线" w:eastAsia="等线" w:cs="等线"/>
          <w:lang w:val="en-US" w:eastAsia="zh-CN"/>
        </w:rPr>
      </w:pPr>
    </w:p>
    <w:p w14:paraId="03160D09">
      <w:pPr>
        <w:rPr>
          <w:rFonts w:hint="eastAsia" w:ascii="等线" w:hAnsi="等线" w:eastAsia="等线" w:cs="等线"/>
          <w:lang w:val="en-US" w:eastAsia="zh-CN"/>
        </w:rPr>
      </w:pPr>
      <w:r>
        <w:rPr>
          <w:rFonts w:hint="eastAsia" w:ascii="等线" w:hAnsi="等线" w:eastAsia="等线" w:cs="等线"/>
          <w:lang w:val="en-US" w:eastAsia="zh-CN"/>
        </w:rPr>
        <w:t>###2.3 System Generated Forecast表</w:t>
      </w:r>
    </w:p>
    <w:p w14:paraId="7D0DDE69">
      <w:pPr>
        <w:rPr>
          <w:rFonts w:hint="eastAsia" w:ascii="等线" w:hAnsi="等线" w:eastAsia="等线" w:cs="等线"/>
          <w:lang w:val="en-US" w:eastAsia="zh-CN"/>
        </w:rPr>
      </w:pPr>
    </w:p>
    <w:p w14:paraId="2CFB1677">
      <w:pPr>
        <w:rPr>
          <w:rFonts w:hint="eastAsia" w:ascii="等线" w:hAnsi="等线" w:eastAsia="等线" w:cs="等线"/>
          <w:lang w:val="en-US" w:eastAsia="zh-CN"/>
        </w:rPr>
      </w:pPr>
      <w:r>
        <w:rPr>
          <w:rFonts w:hint="eastAsia" w:ascii="等线" w:hAnsi="等线" w:eastAsia="等线" w:cs="等线"/>
          <w:lang w:val="en-US" w:eastAsia="zh-CN"/>
        </w:rPr>
        <w:t>**视图**</w:t>
      </w:r>
    </w:p>
    <w:p w14:paraId="00B48F8F">
      <w:pPr>
        <w:rPr>
          <w:rFonts w:hint="eastAsia" w:ascii="等线" w:hAnsi="等线" w:eastAsia="等线" w:cs="等线"/>
          <w:lang w:val="en-US" w:eastAsia="zh-CN"/>
        </w:rPr>
      </w:pPr>
      <w:r>
        <w:rPr>
          <w:rFonts w:hint="eastAsia" w:ascii="等线" w:hAnsi="等线" w:eastAsia="等线" w:cs="等线"/>
          <w:lang w:val="en-US" w:eastAsia="zh-CN"/>
        </w:rPr>
        <w:t>- 全屏状态下，若company settings中设置的视图为年视图，展示当前年12月数据；若设置的季度视图，则展示当前季度3个月的数据</w:t>
      </w:r>
    </w:p>
    <w:p w14:paraId="0FE5819F">
      <w:pPr>
        <w:rPr>
          <w:rFonts w:hint="eastAsia" w:ascii="等线" w:hAnsi="等线" w:eastAsia="等线" w:cs="等线"/>
          <w:lang w:val="en-US" w:eastAsia="zh-CN"/>
        </w:rPr>
      </w:pPr>
      <w:r>
        <w:rPr>
          <w:rFonts w:hint="eastAsia" w:ascii="等线" w:hAnsi="等线" w:eastAsia="等线" w:cs="等线"/>
          <w:lang w:val="en-US" w:eastAsia="zh-CN"/>
        </w:rPr>
        <w:t>- 非全屏状态下，若company settings中设置的视图为年视图，展示当前年最后几个月的数据，根据屏宽，能展示几个展示几个；若设置的季度视图，如屏宽仅可展示两个月，优先展示当前月和后一月，手机屏宽时仅显示当前月。</w:t>
      </w:r>
    </w:p>
    <w:p w14:paraId="2A513BD6">
      <w:pPr>
        <w:rPr>
          <w:rFonts w:hint="eastAsia" w:ascii="等线" w:hAnsi="等线" w:eastAsia="等线" w:cs="等线"/>
          <w:lang w:val="en-US" w:eastAsia="zh-CN"/>
        </w:rPr>
      </w:pPr>
    </w:p>
    <w:p w14:paraId="0FA4252F">
      <w:pPr>
        <w:rPr>
          <w:rFonts w:hint="eastAsia" w:ascii="等线" w:hAnsi="等线" w:eastAsia="等线" w:cs="等线"/>
          <w:lang w:val="en-US" w:eastAsia="zh-CN"/>
        </w:rPr>
      </w:pPr>
      <w:r>
        <w:rPr>
          <w:rFonts w:hint="eastAsia" w:ascii="等线" w:hAnsi="等线" w:eastAsia="等线" w:cs="等线"/>
          <w:lang w:val="en-US" w:eastAsia="zh-CN"/>
        </w:rPr>
        <w:t>**数据展示**</w:t>
      </w:r>
    </w:p>
    <w:p w14:paraId="5D36F891">
      <w:pPr>
        <w:rPr>
          <w:rFonts w:hint="eastAsia" w:ascii="等线" w:hAnsi="等线" w:eastAsia="等线" w:cs="等线"/>
          <w:lang w:val="en-US" w:eastAsia="zh-CN"/>
        </w:rPr>
      </w:pPr>
      <w:r>
        <w:rPr>
          <w:rFonts w:hint="eastAsia" w:ascii="等线" w:hAnsi="等线" w:eastAsia="等线" w:cs="等线"/>
          <w:lang w:val="en-US" w:eastAsia="zh-CN"/>
        </w:rPr>
        <w:t>System Generated Forecast 表默认展示的是最新版本的当前年/季度的系统生成预测数据，此数据可被接受为承诺预测，点击Accept进入编辑模式，若需要修改则进行修改，如无需修改则可提交数据，成为承诺预测。</w:t>
      </w:r>
    </w:p>
    <w:p w14:paraId="4288A3CA">
      <w:pPr>
        <w:rPr>
          <w:rFonts w:hint="eastAsia" w:ascii="等线" w:hAnsi="等线" w:eastAsia="等线" w:cs="等线"/>
          <w:lang w:val="en-US" w:eastAsia="zh-CN"/>
        </w:rPr>
      </w:pPr>
    </w:p>
    <w:p w14:paraId="022A5AE9">
      <w:pPr>
        <w:rPr>
          <w:rFonts w:hint="eastAsia" w:ascii="等线" w:hAnsi="等线" w:eastAsia="等线" w:cs="等线"/>
          <w:lang w:val="en-US" w:eastAsia="zh-CN"/>
        </w:rPr>
      </w:pPr>
      <w:r>
        <w:rPr>
          <w:rFonts w:hint="eastAsia" w:ascii="等线" w:hAnsi="等线" w:eastAsia="等线" w:cs="等线"/>
          <w:lang w:val="en-US" w:eastAsia="zh-CN"/>
        </w:rPr>
        <w:t>**数据新增与编辑**</w:t>
      </w:r>
    </w:p>
    <w:p w14:paraId="162E9F92">
      <w:pPr>
        <w:rPr>
          <w:rFonts w:hint="default" w:ascii="等线" w:hAnsi="等线" w:eastAsia="等线" w:cs="等线"/>
          <w:lang w:val="en-US" w:eastAsia="zh-CN"/>
        </w:rPr>
      </w:pPr>
      <w:r>
        <w:rPr>
          <w:rFonts w:hint="eastAsia" w:ascii="等线" w:hAnsi="等线" w:eastAsia="等线" w:cs="等线"/>
          <w:lang w:val="en-US" w:eastAsia="zh-CN"/>
        </w:rPr>
        <w:t>该表不可直接进行新增与编辑</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DF5253"/>
    <w:rsid w:val="002D1EDF"/>
    <w:rsid w:val="19EB3F91"/>
    <w:rsid w:val="21C956C1"/>
    <w:rsid w:val="346040E6"/>
    <w:rsid w:val="41175B2C"/>
    <w:rsid w:val="6EDF52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535</Words>
  <Characters>963</Characters>
  <Lines>0</Lines>
  <Paragraphs>0</Paragraphs>
  <TotalTime>1064</TotalTime>
  <ScaleCrop>false</ScaleCrop>
  <LinksUpToDate>false</LinksUpToDate>
  <CharactersWithSpaces>1007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2026-05-09T06:27:00Z</dcterms:created>
  <dc:creator>Ann</dc:creator>
  <cp:lastModifiedBy>Ann</cp:lastModifiedBy>
  <dcterms:modified xsi:type="dcterms:W3CDTF">2026-05-12T02:01:13Z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566BE4FB3B964079A7319D045F73C987_11</vt:lpwstr>
  </property>
  <property fmtid="{D5CDD505-2E9C-101B-9397-08002B2CF9AE}" pid="4" name="KSOTemplateDocerSaveRecord">
    <vt:lpwstr>eyJoZGlkIjoiZGNhNzY1NzZkN2ZhYmQ2MjFlODU2YjNhNTc0MmVlNWIiLCJ1c2VySWQiOiIxNTQ5ODk4OTk4In0=</vt:lpwstr>
  </property>
</Properties>
</file>