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Runjelly_v1.3.1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Overview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Runjell_v1.3.1是pbjelly的优化版。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在运行pbjelly之前用minimap2进行过滤，去除与补洞无关的reads,比对速度可以提升8-10倍。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jelly使用的blasr1.3会出现内存回收不完全而导致的内存飙升问题，例如比对一个15G的fastq，mapping内存峰值可以达到80G,如果资源不够会出现任务被杀的情况；runjelly的比对软件使用blasr5.3，没有这个问题。Blasr5.3的实际补洞效果也略好于blasr1.3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可以自动投递任务。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Installation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阿里云：</w:t>
      </w:r>
      <w:r>
        <w:rPr>
          <w:rFonts w:hint="eastAsia"/>
          <w:i/>
          <w:iCs/>
          <w:lang w:val="en-US" w:eastAsia="zh-CN"/>
        </w:rPr>
        <w:t>/ALBNAS12/Plant/Project/WORK/PBjelly/software/tar/runjelly_v1.3.1.tar.gz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将软件包拷贝到流程目录下，解包：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tar -zxvf runjelly_v1.3.1.tar.gz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完成后，进入目录，运行setup.sh: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sh setup.sh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将检查pip list中是否包含networkx1.1。（若没有将尝试通过pip安装networkx1.1,安装路径在runjelly_v1.3.1/pythonlib中）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Requirements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Python 2.7+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Python package: networkx 1.1+ (networkx 2.0及以上版本会报错）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 w:hAnsiTheme="minorEastAsia" w:cstheme="minorEastAsia"/>
          <w:lang w:val="en-US" w:eastAsia="zh-CN"/>
        </w:rPr>
        <w:t>b</w:t>
      </w:r>
      <w:r>
        <w:rPr>
          <w:rFonts w:hint="eastAsia" w:asciiTheme="minorAscii" w:hAnsiTheme="minorEastAsia" w:eastAsiaTheme="minorEastAsia" w:cstheme="minorEastAsia"/>
          <w:lang w:val="en-US" w:eastAsia="zh-CN"/>
        </w:rPr>
        <w:t>lasr5, bedtools，minimap2,libhdf5</w:t>
      </w:r>
      <w:r>
        <w:rPr>
          <w:rFonts w:hint="eastAsia" w:asciiTheme="minorAscii" w:hAnsiTheme="minorEastAsia" w:cstheme="minorEastAsia"/>
          <w:lang w:val="en-US" w:eastAsia="zh-CN"/>
        </w:rPr>
        <w:t xml:space="preserve"> </w:t>
      </w:r>
      <w:r>
        <w:rPr>
          <w:rFonts w:hint="eastAsia" w:asciiTheme="minorAscii"/>
          <w:lang w:val="en-US" w:eastAsia="zh-CN"/>
        </w:rPr>
        <w:t>(这些软件在软件包中已包含）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Usage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准备好reads .fastq文件和reference .fasta(&lt;4G)文件。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如果是bam格式，用prepare.sh脚本（此脚本需要samtools）转换为fastq格式：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path_to_bin_dir/prepare.sh input_bam_dir Out_fastq_dir Size Opts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Input_bam_dir: 所有bam文件所在目录路径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Out_fastq_dir: 保存输出fastq文件的目录路径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Size:每个fastq文件的大小，单位为G,建议设置为2或者3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Opts：集群队列信息，例如-P aliyun -q alyun.q,alpag01.q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如果已经有fastq文件，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fastq文件的大小最好相接近，这样比对所需时间相近，也方便分配内存大小和线程数；可以</w:t>
      </w:r>
      <w:r>
        <w:rPr>
          <w:rFonts w:hint="eastAsia"/>
          <w:lang w:val="en-US" w:eastAsia="zh-CN"/>
        </w:rPr>
        <w:t>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fastq_split.sh脚本将一个目录下的fastq文件分割成大小相同的N份(以vf=1g,p=1投递即可）：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$ </w:t>
      </w:r>
      <w:r>
        <w:rPr>
          <w:rFonts w:hint="eastAsia"/>
          <w:lang w:val="en-US" w:eastAsia="zh-CN"/>
        </w:rPr>
        <w:t xml:space="preserve"> path_to_bin_dir/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fastq_split.sh input_fastq_dir output_fastq_dir 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建立pbjelly输出文件夹, 将软件包目录下的example.cfg文件拷贝到输出文件夹下，修改其内容：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935" distR="114935">
            <wp:extent cx="5265420" cy="156464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fastq_dir: fastq文件存放目录。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ref: reference文件路径。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blasr:blasr 参数，一般不需要修改。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dist:minimap2过滤时挑选gap周围多少bp的reads,默认为2000。dist值越小，挑选的reads越少，比对速度相应也越快，但补洞指标可能会因此降低。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vf:每个任务投递的内存，一般设置为10g即可。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p:每个任务投递的线程数。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opts:其他投递参数，例如队列，没有可以不填。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out_dir:输出路径。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email:任务完成后发送一封邮件到指定邮箱，可以不填(阿里云测试无法发送邮件）。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在输出文件夹下运行：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path_to_bin_dir/runjelly.sh example.cfg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Tips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1、如果reference&gt;4G,由于sawriter的内存限制，将无法生成.sa文件。请用bin目录下的fasta-splitter.pl将fasta文件切成小于4G的若干份，分别跑runjelly，跑完后将jelly.out.fasta合并。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2、如果需要重新运行程序，在输出目录下运行: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 sh path_to_bin_dir/cleanup.sh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即可停止运行，并且删除除了*.cfg以外的所有文件。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如果只想停止而不删除文件，可以在输出目录下运行：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$ sh ./scripts/stop_jelly.sh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Contact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"mailto:如有任何问题，请联系zhouyiqi@novogene.com"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color w:val="auto"/>
          <w:szCs w:val="21"/>
          <w:u w:val="none"/>
          <w:lang w:val="en-US" w:eastAsia="zh-CN"/>
        </w:rPr>
        <w:t>如有任何问题，请联系zhouyiqi@novogene.com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Theme="minorAscii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Ascii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/>
          <w:b/>
          <w:bCs/>
          <w:sz w:val="28"/>
          <w:szCs w:val="28"/>
          <w:lang w:val="en-US" w:eastAsia="zh-CN"/>
        </w:rPr>
        <w:t>测试结果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山梨(640M基因组，120G fastq):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356860" cy="20421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过滤1：过滤范围2000bp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过滤2:  过滤范围1500bp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黄梁木（700M基因组，174G fastq）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400040" cy="1647825"/>
            <wp:effectExtent l="0" t="0" r="1016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BC395B"/>
    <w:multiLevelType w:val="singleLevel"/>
    <w:tmpl w:val="B0BC39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81981C5"/>
    <w:multiLevelType w:val="singleLevel"/>
    <w:tmpl w:val="281981C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143CEF4"/>
    <w:multiLevelType w:val="singleLevel"/>
    <w:tmpl w:val="3143CE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4597A"/>
    <w:rsid w:val="0CAB7AE0"/>
    <w:rsid w:val="0D802FC4"/>
    <w:rsid w:val="156C1B54"/>
    <w:rsid w:val="17182825"/>
    <w:rsid w:val="17CA1B9F"/>
    <w:rsid w:val="18C642F7"/>
    <w:rsid w:val="1E6332D3"/>
    <w:rsid w:val="1FD00C4A"/>
    <w:rsid w:val="202708DF"/>
    <w:rsid w:val="225B10CA"/>
    <w:rsid w:val="251703AA"/>
    <w:rsid w:val="26936415"/>
    <w:rsid w:val="28CB12A3"/>
    <w:rsid w:val="2B8175C4"/>
    <w:rsid w:val="33580D52"/>
    <w:rsid w:val="36BF7A34"/>
    <w:rsid w:val="381F002E"/>
    <w:rsid w:val="393D22FE"/>
    <w:rsid w:val="3A942879"/>
    <w:rsid w:val="40B0005F"/>
    <w:rsid w:val="4642589D"/>
    <w:rsid w:val="4A083F3F"/>
    <w:rsid w:val="4AB61647"/>
    <w:rsid w:val="4BCB5B50"/>
    <w:rsid w:val="500D4431"/>
    <w:rsid w:val="56B2297D"/>
    <w:rsid w:val="57D642F6"/>
    <w:rsid w:val="5A681143"/>
    <w:rsid w:val="5E100904"/>
    <w:rsid w:val="64B84A83"/>
    <w:rsid w:val="68FA7809"/>
    <w:rsid w:val="6BC076DD"/>
    <w:rsid w:val="6D853894"/>
    <w:rsid w:val="6F23391A"/>
    <w:rsid w:val="6FCC448F"/>
    <w:rsid w:val="715C3E67"/>
    <w:rsid w:val="71CC61CA"/>
    <w:rsid w:val="7710087E"/>
    <w:rsid w:val="78A54E0B"/>
    <w:rsid w:val="7B6F29F6"/>
    <w:rsid w:val="7BD857EF"/>
    <w:rsid w:val="7D262CE8"/>
    <w:rsid w:val="7D5518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2018-03-28T08:57:45Z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