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0EC2" w14:textId="219756D3" w:rsidR="004F488F" w:rsidRPr="00764C7B" w:rsidRDefault="005869DE">
      <w:pPr>
        <w:rPr>
          <w:b/>
        </w:rPr>
      </w:pPr>
      <w:r w:rsidRPr="00764C7B">
        <w:rPr>
          <w:b/>
        </w:rPr>
        <w:t>Lista de Requisitos – Sistema de gestão de estacionamento</w:t>
      </w:r>
    </w:p>
    <w:p w14:paraId="45EAA0D6" w14:textId="4F0BCC5C" w:rsidR="005869DE" w:rsidRPr="00764C7B" w:rsidRDefault="005869DE">
      <w:pPr>
        <w:rPr>
          <w:b/>
        </w:rPr>
      </w:pPr>
      <w:r w:rsidRPr="00764C7B">
        <w:rPr>
          <w:b/>
        </w:rPr>
        <w:t xml:space="preserve">Trabalho de </w:t>
      </w:r>
      <w:r w:rsidR="000F3762">
        <w:rPr>
          <w:b/>
        </w:rPr>
        <w:t>Brainstorm</w:t>
      </w:r>
    </w:p>
    <w:p w14:paraId="51D8FD1B" w14:textId="0072D3F6" w:rsidR="005869DE" w:rsidRPr="00764C7B" w:rsidRDefault="005869DE">
      <w:pPr>
        <w:rPr>
          <w:b/>
        </w:rPr>
      </w:pPr>
      <w:r w:rsidRPr="00764C7B">
        <w:rPr>
          <w:b/>
        </w:rPr>
        <w:t>Data: 25/03/2022</w:t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  <w:t>Sala: 2SIF</w:t>
      </w:r>
    </w:p>
    <w:p w14:paraId="503A2ABB" w14:textId="4ECA8611" w:rsidR="005869DE" w:rsidRDefault="005869DE"/>
    <w:p w14:paraId="4A860B8C" w14:textId="74163478" w:rsidR="005869DE" w:rsidRPr="00764C7B" w:rsidRDefault="005869DE">
      <w:pPr>
        <w:rPr>
          <w:b/>
          <w:i/>
        </w:rPr>
      </w:pPr>
      <w:r w:rsidRPr="00764C7B">
        <w:rPr>
          <w:b/>
          <w:i/>
        </w:rPr>
        <w:t xml:space="preserve">Requisitos: </w:t>
      </w:r>
    </w:p>
    <w:p w14:paraId="12E7E45F" w14:textId="4D7E6AB5" w:rsidR="005869DE" w:rsidRDefault="005869DE">
      <w:r>
        <w:t>- Sinalização de vagas livre</w:t>
      </w:r>
    </w:p>
    <w:p w14:paraId="05D08F4E" w14:textId="590E6FCC" w:rsidR="005869DE" w:rsidRDefault="005869DE">
      <w:r>
        <w:t>- Registro de avarias na entrada e saída de veículos</w:t>
      </w:r>
    </w:p>
    <w:p w14:paraId="19E3DB20" w14:textId="0B4F4A8E" w:rsidR="005869DE" w:rsidRDefault="005869DE">
      <w:r>
        <w:t>- Cadastro de clientes</w:t>
      </w:r>
    </w:p>
    <w:p w14:paraId="7BEBD318" w14:textId="3D1534D1" w:rsidR="005869DE" w:rsidRDefault="005869DE">
      <w:r>
        <w:t>- Registro de entrada de veículos</w:t>
      </w:r>
    </w:p>
    <w:p w14:paraId="7197FB15" w14:textId="60493752" w:rsidR="005869DE" w:rsidRDefault="005869DE">
      <w:r>
        <w:t>- Configuração de perfis de acesso ao sistema</w:t>
      </w:r>
    </w:p>
    <w:p w14:paraId="73DC2272" w14:textId="440F8508" w:rsidR="005869DE" w:rsidRDefault="005869DE">
      <w:r>
        <w:t>- Controle de preço por tipo de veículo, dia e horário</w:t>
      </w:r>
    </w:p>
    <w:p w14:paraId="226F5774" w14:textId="61F0716F" w:rsidR="005869DE" w:rsidRDefault="005869DE">
      <w:r>
        <w:t>- Terminal de autoatendimento para pagamento</w:t>
      </w:r>
    </w:p>
    <w:p w14:paraId="603CA51C" w14:textId="65552565" w:rsidR="005869DE" w:rsidRDefault="005869DE">
      <w:r>
        <w:t>- Abertura e fechamento de cancela comandado pelo sistema (Sensor de presença de veículos sob a cancela)</w:t>
      </w:r>
    </w:p>
    <w:p w14:paraId="0E887627" w14:textId="4785FEE4" w:rsidR="005869DE" w:rsidRDefault="005869DE">
      <w:r>
        <w:t>- Calendário de promoções</w:t>
      </w:r>
    </w:p>
    <w:p w14:paraId="7A903B3B" w14:textId="3A725D73" w:rsidR="005869DE" w:rsidRDefault="005869DE">
      <w:r>
        <w:t>- Relatório de pagamento</w:t>
      </w:r>
    </w:p>
    <w:p w14:paraId="5077CEF5" w14:textId="39283223" w:rsidR="005869DE" w:rsidRDefault="005869DE">
      <w:r>
        <w:t xml:space="preserve">- </w:t>
      </w:r>
      <w:r w:rsidR="00764C7B">
        <w:t>Informação em tempo real</w:t>
      </w:r>
    </w:p>
    <w:p w14:paraId="56183943" w14:textId="7A24CA96" w:rsidR="00764C7B" w:rsidRDefault="00764C7B">
      <w:r>
        <w:t>- Controle de rotativos, convênios e mensalistas</w:t>
      </w:r>
    </w:p>
    <w:p w14:paraId="707CD5E0" w14:textId="47989A84" w:rsidR="00764C7B" w:rsidRDefault="00764C7B">
      <w:r>
        <w:t xml:space="preserve">- Relatório analítico e sintético de estatística de permanência </w:t>
      </w:r>
    </w:p>
    <w:p w14:paraId="446CA507" w14:textId="0D3CA971" w:rsidR="00764C7B" w:rsidRDefault="00764C7B">
      <w:r>
        <w:t>- Saída controla por código de barras</w:t>
      </w:r>
    </w:p>
    <w:p w14:paraId="6B3D0700" w14:textId="22E27009" w:rsidR="00764C7B" w:rsidRDefault="00764C7B">
      <w:r>
        <w:t>- Backup automático</w:t>
      </w:r>
    </w:p>
    <w:p w14:paraId="63F0C4B0" w14:textId="4C198FD2" w:rsidR="00764C7B" w:rsidRDefault="00764C7B">
      <w:r>
        <w:t>- Verificação de vagas livres por app mobile</w:t>
      </w:r>
    </w:p>
    <w:p w14:paraId="0BAF3C97" w14:textId="13488FB5" w:rsidR="00764C7B" w:rsidRDefault="00764C7B">
      <w:r>
        <w:t>- Controle de execução de cobrança por serviços adicionais (lava-jato)</w:t>
      </w:r>
    </w:p>
    <w:p w14:paraId="3A040F2E" w14:textId="5A1AE542" w:rsidR="00764C7B" w:rsidRDefault="00764C7B">
      <w:r>
        <w:t xml:space="preserve">- Envios de recibos ao cliente por e-mail </w:t>
      </w:r>
    </w:p>
    <w:p w14:paraId="54DA0179" w14:textId="59A3F4F8" w:rsidR="00764C7B" w:rsidRDefault="00764C7B">
      <w:r>
        <w:t>- Detecção e registro de placas de automóveis</w:t>
      </w:r>
    </w:p>
    <w:p w14:paraId="01F9C2C3" w14:textId="61BDD60A" w:rsidR="00764C7B" w:rsidRDefault="00764C7B">
      <w:r>
        <w:t>- Emissão de vouchers de desconto</w:t>
      </w:r>
    </w:p>
    <w:p w14:paraId="48F6FC0B" w14:textId="70841F04" w:rsidR="00764C7B" w:rsidRDefault="00764C7B">
      <w:r>
        <w:t>- Acesso remoto ao sistema</w:t>
      </w:r>
    </w:p>
    <w:p w14:paraId="17A6E08E" w14:textId="12ABD272" w:rsidR="00764C7B" w:rsidRDefault="00764C7B">
      <w:r>
        <w:t>- Controle de pagamento com múltiplas meios (PIX, Créditos, Débito, Espécie)</w:t>
      </w:r>
    </w:p>
    <w:p w14:paraId="64B51DE7" w14:textId="1349137E" w:rsidR="000F3762" w:rsidRDefault="000F3762"/>
    <w:p w14:paraId="757D83D0" w14:textId="1434629C" w:rsidR="000F3762" w:rsidRDefault="000F3762">
      <w:pPr>
        <w:rPr>
          <w:color w:val="FF0000"/>
        </w:rPr>
      </w:pPr>
      <w:r>
        <w:rPr>
          <w:color w:val="FF0000"/>
        </w:rPr>
        <w:t>- Cadastramento automático de placa, modelo, marca, tamanho e cor do veículo por recolhimento ótico</w:t>
      </w:r>
    </w:p>
    <w:p w14:paraId="38B7BA23" w14:textId="417A7823" w:rsidR="000F3762" w:rsidRPr="000F3762" w:rsidRDefault="000F3762">
      <w:pPr>
        <w:rPr>
          <w:color w:val="FF0000"/>
        </w:rPr>
      </w:pPr>
      <w:r>
        <w:rPr>
          <w:color w:val="FF0000"/>
        </w:rPr>
        <w:t>- Cadastramento de política de pontuação para descontos</w:t>
      </w:r>
      <w:bookmarkStart w:id="0" w:name="_GoBack"/>
      <w:bookmarkEnd w:id="0"/>
    </w:p>
    <w:p w14:paraId="1A2EBF79" w14:textId="77777777" w:rsidR="005869DE" w:rsidRDefault="005869DE"/>
    <w:sectPr w:rsidR="005869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F"/>
    <w:rsid w:val="000F3762"/>
    <w:rsid w:val="004F488F"/>
    <w:rsid w:val="005869DE"/>
    <w:rsid w:val="0076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1584"/>
  <w15:chartTrackingRefBased/>
  <w15:docId w15:val="{BC964CE7-E4E9-4C17-AF83-7A394F5C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2022-03-25T12:02:00Z</dcterms:created>
  <dcterms:modified xsi:type="dcterms:W3CDTF">2022-03-25T12:28:00Z</dcterms:modified>
</cp:coreProperties>
</file>