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69AE4" w14:textId="77777777" w:rsidR="00AA4CC8" w:rsidRDefault="00AA4CC8" w:rsidP="00AA4CC8">
      <w:pPr>
        <w:tabs>
          <w:tab w:val="left" w:pos="1080"/>
          <w:tab w:val="left" w:pos="6300"/>
          <w:tab w:val="right" w:pos="9810"/>
        </w:tabs>
        <w:rPr>
          <w:rFonts w:ascii="Berkeley" w:hAnsi="Berkeley"/>
          <w:sz w:val="18"/>
        </w:rPr>
      </w:pPr>
    </w:p>
    <w:tbl>
      <w:tblPr>
        <w:tblpPr w:leftFromText="180" w:rightFromText="180" w:vertAnchor="page" w:horzAnchor="margin" w:tblpY="406"/>
        <w:tblW w:w="9738" w:type="dxa"/>
        <w:tblLayout w:type="fixed"/>
        <w:tblLook w:val="0000" w:firstRow="0" w:lastRow="0" w:firstColumn="0" w:lastColumn="0" w:noHBand="0" w:noVBand="0"/>
      </w:tblPr>
      <w:tblGrid>
        <w:gridCol w:w="6588"/>
        <w:gridCol w:w="3150"/>
      </w:tblGrid>
      <w:tr w:rsidR="00AA4CC8" w14:paraId="18A1A1F6" w14:textId="77777777" w:rsidTr="00AA4CC8">
        <w:trPr>
          <w:trHeight w:val="1530"/>
        </w:trPr>
        <w:tc>
          <w:tcPr>
            <w:tcW w:w="6588" w:type="dxa"/>
          </w:tcPr>
          <w:p w14:paraId="03F10B5A" w14:textId="77777777" w:rsidR="00AA4CC8" w:rsidRDefault="00AA4CC8" w:rsidP="00AA4CC8">
            <w:pPr>
              <w:tabs>
                <w:tab w:val="left" w:pos="7740"/>
              </w:tabs>
              <w:rPr>
                <w:rFonts w:ascii="Berkeley Book" w:hAnsi="Berkeley Book"/>
                <w:spacing w:val="-8"/>
              </w:rPr>
            </w:pPr>
            <w:r>
              <w:rPr>
                <w:rFonts w:ascii="Berkeley Book" w:hAnsi="Berkeley Book"/>
                <w:noProof/>
                <w:spacing w:val="-8"/>
                <w:lang w:eastAsia="zh-CN"/>
              </w:rPr>
              <w:drawing>
                <wp:inline distT="0" distB="0" distL="0" distR="0" wp14:anchorId="1E4057FD" wp14:editId="257C38C3">
                  <wp:extent cx="3208655" cy="240665"/>
                  <wp:effectExtent l="0" t="0" r="0" b="6985"/>
                  <wp:docPr id="1" name="Picture 1" descr="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8655" cy="240665"/>
                          </a:xfrm>
                          <a:prstGeom prst="rect">
                            <a:avLst/>
                          </a:prstGeom>
                          <a:noFill/>
                          <a:ln>
                            <a:noFill/>
                          </a:ln>
                        </pic:spPr>
                      </pic:pic>
                    </a:graphicData>
                  </a:graphic>
                </wp:inline>
              </w:drawing>
            </w:r>
          </w:p>
        </w:tc>
        <w:tc>
          <w:tcPr>
            <w:tcW w:w="3150" w:type="dxa"/>
          </w:tcPr>
          <w:p w14:paraId="514D2C19" w14:textId="77777777" w:rsidR="00AA4CC8" w:rsidRDefault="00AA4CC8" w:rsidP="00AA4CC8">
            <w:pPr>
              <w:tabs>
                <w:tab w:val="left" w:pos="7740"/>
              </w:tabs>
              <w:rPr>
                <w:rFonts w:ascii="Berkeley" w:hAnsi="Berkeley"/>
                <w:sz w:val="18"/>
              </w:rPr>
            </w:pPr>
          </w:p>
        </w:tc>
      </w:tr>
    </w:tbl>
    <w:p w14:paraId="0BCF1CE8" w14:textId="77777777" w:rsidR="00C74E48" w:rsidRDefault="00C74E48">
      <w:pPr>
        <w:tabs>
          <w:tab w:val="left" w:pos="1080"/>
        </w:tabs>
        <w:rPr>
          <w:b/>
          <w:sz w:val="26"/>
        </w:rPr>
        <w:sectPr w:rsidR="00C74E48" w:rsidSect="00C74E48">
          <w:type w:val="continuous"/>
          <w:pgSz w:w="12240" w:h="15840" w:code="1"/>
          <w:pgMar w:top="907" w:right="907" w:bottom="1152" w:left="1267" w:header="720" w:footer="720" w:gutter="0"/>
          <w:paperSrc w:first="7" w:other="7"/>
          <w:cols w:num="2" w:space="720" w:equalWidth="0">
            <w:col w:w="6365" w:space="1188"/>
            <w:col w:w="2513"/>
          </w:cols>
        </w:sectPr>
      </w:pPr>
    </w:p>
    <w:p w14:paraId="2394AF26" w14:textId="77777777" w:rsidR="00B738D1" w:rsidRDefault="00B738D1" w:rsidP="00753E6A">
      <w:pPr>
        <w:pStyle w:val="FormTitle"/>
        <w:numPr>
          <w:ilvl w:val="0"/>
          <w:numId w:val="29"/>
        </w:numPr>
        <w:rPr>
          <w:rFonts w:ascii="Arial" w:hAnsi="Arial" w:cs="Arial"/>
        </w:rPr>
      </w:pPr>
      <w:r>
        <w:rPr>
          <w:rFonts w:ascii="Arial" w:hAnsi="Arial" w:cs="Arial"/>
        </w:rPr>
        <w:lastRenderedPageBreak/>
        <w:t>STANDARD OPERATING PROCEDURE</w:t>
      </w:r>
    </w:p>
    <w:p w14:paraId="1A10077E" w14:textId="77777777" w:rsidR="00407B30" w:rsidRPr="00407B30" w:rsidRDefault="00407B30" w:rsidP="00FB708D">
      <w:pPr>
        <w:pStyle w:val="FormTitle"/>
        <w:rPr>
          <w:rFonts w:ascii="Arial" w:hAnsi="Arial" w:cs="Arial"/>
          <w:b w:val="0"/>
          <w:sz w:val="24"/>
          <w:szCs w:val="24"/>
        </w:rPr>
      </w:pPr>
      <w:r>
        <w:rPr>
          <w:rFonts w:ascii="Arial" w:hAnsi="Arial" w:cs="Arial"/>
          <w:b w:val="0"/>
          <w:sz w:val="24"/>
          <w:szCs w:val="24"/>
        </w:rPr>
        <w:t>Use this form to document the Health &amp; Safety information associated with the procedure.</w:t>
      </w:r>
    </w:p>
    <w:p w14:paraId="73FC3992" w14:textId="77777777" w:rsidR="00B738D1" w:rsidRDefault="00B738D1" w:rsidP="00407B30">
      <w:pPr>
        <w:tabs>
          <w:tab w:val="left" w:pos="1584"/>
          <w:tab w:val="left" w:pos="2016"/>
        </w:tabs>
        <w:rPr>
          <w:rFonts w:ascii="Arial" w:hAnsi="Arial" w:cs="Arial"/>
          <w:b/>
        </w:rPr>
      </w:pPr>
    </w:p>
    <w:p w14:paraId="2E399D36" w14:textId="77777777" w:rsidR="00407B30" w:rsidRPr="00407B30" w:rsidRDefault="00407B30" w:rsidP="00407B30">
      <w:pPr>
        <w:tabs>
          <w:tab w:val="left" w:pos="1584"/>
          <w:tab w:val="left" w:pos="2016"/>
        </w:tabs>
        <w:rPr>
          <w:rFonts w:ascii="Arial" w:hAnsi="Arial" w:cs="Arial"/>
          <w:b/>
        </w:rPr>
      </w:pPr>
    </w:p>
    <w:tbl>
      <w:tblPr>
        <w:tblStyle w:val="TableGrid"/>
        <w:tblW w:w="10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781"/>
        <w:gridCol w:w="1209"/>
        <w:gridCol w:w="908"/>
        <w:gridCol w:w="261"/>
        <w:gridCol w:w="1194"/>
        <w:gridCol w:w="2011"/>
        <w:gridCol w:w="261"/>
        <w:gridCol w:w="1439"/>
        <w:gridCol w:w="2370"/>
      </w:tblGrid>
      <w:tr w:rsidR="00B738D1" w14:paraId="2A80BDD2" w14:textId="77777777" w:rsidTr="005E428F">
        <w:tc>
          <w:tcPr>
            <w:tcW w:w="1990" w:type="dxa"/>
            <w:gridSpan w:val="2"/>
          </w:tcPr>
          <w:p w14:paraId="7350EE2A" w14:textId="77777777" w:rsidR="00B738D1" w:rsidRDefault="00B738D1" w:rsidP="00375727">
            <w:pPr>
              <w:tabs>
                <w:tab w:val="left" w:pos="1584"/>
                <w:tab w:val="left" w:pos="2016"/>
              </w:tabs>
              <w:rPr>
                <w:rFonts w:ascii="Arial" w:hAnsi="Arial" w:cs="Arial"/>
                <w:b/>
              </w:rPr>
            </w:pPr>
            <w:r>
              <w:rPr>
                <w:rFonts w:ascii="Arial" w:hAnsi="Arial" w:cs="Arial"/>
                <w:b/>
                <w:bCs/>
              </w:rPr>
              <w:t>Procedure Title:</w:t>
            </w:r>
          </w:p>
        </w:tc>
        <w:tc>
          <w:tcPr>
            <w:tcW w:w="8444" w:type="dxa"/>
            <w:gridSpan w:val="7"/>
            <w:tcBorders>
              <w:bottom w:val="single" w:sz="4" w:space="0" w:color="auto"/>
            </w:tcBorders>
          </w:tcPr>
          <w:p w14:paraId="02CDC164" w14:textId="77777777" w:rsidR="00B738D1" w:rsidRPr="00DE3A78" w:rsidRDefault="00351CDC" w:rsidP="00375727">
            <w:pPr>
              <w:tabs>
                <w:tab w:val="left" w:pos="1584"/>
                <w:tab w:val="left" w:pos="2016"/>
              </w:tabs>
              <w:rPr>
                <w:rFonts w:ascii="Arial" w:hAnsi="Arial" w:cs="Arial"/>
              </w:rPr>
            </w:pPr>
            <w:r>
              <w:rPr>
                <w:rFonts w:ascii="Arial" w:hAnsi="Arial" w:cs="Arial"/>
              </w:rPr>
              <w:t>Chemical handling</w:t>
            </w:r>
          </w:p>
        </w:tc>
      </w:tr>
      <w:tr w:rsidR="00B738D1" w14:paraId="304FFB5E" w14:textId="77777777" w:rsidTr="005E428F">
        <w:tc>
          <w:tcPr>
            <w:tcW w:w="1990" w:type="dxa"/>
            <w:gridSpan w:val="2"/>
          </w:tcPr>
          <w:p w14:paraId="27FEE661" w14:textId="77777777" w:rsidR="00B738D1" w:rsidRDefault="00B738D1" w:rsidP="00375727">
            <w:pPr>
              <w:tabs>
                <w:tab w:val="left" w:pos="1584"/>
                <w:tab w:val="left" w:pos="2016"/>
              </w:tabs>
              <w:rPr>
                <w:rFonts w:ascii="Arial" w:hAnsi="Arial" w:cs="Arial"/>
                <w:b/>
              </w:rPr>
            </w:pPr>
          </w:p>
        </w:tc>
        <w:tc>
          <w:tcPr>
            <w:tcW w:w="8444" w:type="dxa"/>
            <w:gridSpan w:val="7"/>
            <w:tcBorders>
              <w:top w:val="single" w:sz="4" w:space="0" w:color="auto"/>
            </w:tcBorders>
          </w:tcPr>
          <w:p w14:paraId="78D8CD7C" w14:textId="77777777" w:rsidR="00B738D1" w:rsidRDefault="00B738D1" w:rsidP="00375727">
            <w:pPr>
              <w:tabs>
                <w:tab w:val="left" w:pos="1584"/>
                <w:tab w:val="left" w:pos="2016"/>
              </w:tabs>
              <w:rPr>
                <w:rFonts w:ascii="Arial" w:hAnsi="Arial" w:cs="Arial"/>
                <w:b/>
              </w:rPr>
            </w:pPr>
          </w:p>
        </w:tc>
      </w:tr>
      <w:tr w:rsidR="005E428F" w14:paraId="266DC7DE" w14:textId="77777777" w:rsidTr="005E428F">
        <w:tc>
          <w:tcPr>
            <w:tcW w:w="781" w:type="dxa"/>
          </w:tcPr>
          <w:p w14:paraId="076B1F97" w14:textId="77777777" w:rsidR="00B738D1" w:rsidRDefault="00B738D1" w:rsidP="00375727">
            <w:pPr>
              <w:tabs>
                <w:tab w:val="left" w:pos="1584"/>
                <w:tab w:val="left" w:pos="2016"/>
              </w:tabs>
              <w:rPr>
                <w:rFonts w:ascii="Arial" w:hAnsi="Arial" w:cs="Arial"/>
                <w:b/>
              </w:rPr>
            </w:pPr>
            <w:proofErr w:type="spellStart"/>
            <w:r>
              <w:rPr>
                <w:rFonts w:ascii="Arial" w:hAnsi="Arial" w:cs="Arial"/>
                <w:b/>
                <w:bCs/>
              </w:rPr>
              <w:t>Dept</w:t>
            </w:r>
            <w:proofErr w:type="spellEnd"/>
            <w:r>
              <w:rPr>
                <w:rFonts w:ascii="Arial" w:hAnsi="Arial" w:cs="Arial"/>
                <w:b/>
                <w:bCs/>
              </w:rPr>
              <w:t>:</w:t>
            </w:r>
          </w:p>
        </w:tc>
        <w:tc>
          <w:tcPr>
            <w:tcW w:w="2117" w:type="dxa"/>
            <w:gridSpan w:val="2"/>
            <w:tcBorders>
              <w:bottom w:val="single" w:sz="4" w:space="0" w:color="auto"/>
            </w:tcBorders>
          </w:tcPr>
          <w:p w14:paraId="33A7A08C" w14:textId="77777777" w:rsidR="00B738D1" w:rsidRPr="00DE3A78" w:rsidRDefault="005E428F" w:rsidP="00375727">
            <w:pPr>
              <w:tabs>
                <w:tab w:val="left" w:pos="1584"/>
                <w:tab w:val="left" w:pos="2016"/>
              </w:tabs>
              <w:rPr>
                <w:rFonts w:ascii="Arial" w:hAnsi="Arial" w:cs="Arial"/>
              </w:rPr>
            </w:pPr>
            <w:proofErr w:type="spellStart"/>
            <w:r>
              <w:rPr>
                <w:rFonts w:ascii="Arial" w:hAnsi="Arial" w:cs="Arial"/>
              </w:rPr>
              <w:t>EEOB</w:t>
            </w:r>
            <w:proofErr w:type="spellEnd"/>
          </w:p>
        </w:tc>
        <w:tc>
          <w:tcPr>
            <w:tcW w:w="261" w:type="dxa"/>
          </w:tcPr>
          <w:p w14:paraId="40C6F9A5" w14:textId="77777777" w:rsidR="00B738D1" w:rsidRDefault="00B738D1" w:rsidP="00375727">
            <w:pPr>
              <w:tabs>
                <w:tab w:val="left" w:pos="1584"/>
                <w:tab w:val="left" w:pos="2016"/>
              </w:tabs>
              <w:rPr>
                <w:rFonts w:ascii="Arial" w:hAnsi="Arial" w:cs="Arial"/>
                <w:b/>
              </w:rPr>
            </w:pPr>
          </w:p>
        </w:tc>
        <w:tc>
          <w:tcPr>
            <w:tcW w:w="1194" w:type="dxa"/>
          </w:tcPr>
          <w:p w14:paraId="2C64002A" w14:textId="77777777" w:rsidR="00B738D1" w:rsidRDefault="00B738D1" w:rsidP="00375727">
            <w:pPr>
              <w:tabs>
                <w:tab w:val="left" w:pos="1584"/>
                <w:tab w:val="left" w:pos="2016"/>
              </w:tabs>
              <w:rPr>
                <w:rFonts w:ascii="Arial" w:hAnsi="Arial" w:cs="Arial"/>
                <w:b/>
              </w:rPr>
            </w:pPr>
            <w:proofErr w:type="spellStart"/>
            <w:r>
              <w:rPr>
                <w:rFonts w:ascii="Arial" w:hAnsi="Arial" w:cs="Arial"/>
                <w:b/>
                <w:bCs/>
              </w:rPr>
              <w:t>Bldg</w:t>
            </w:r>
            <w:proofErr w:type="spellEnd"/>
            <w:r>
              <w:rPr>
                <w:rFonts w:ascii="Arial" w:hAnsi="Arial" w:cs="Arial"/>
                <w:b/>
                <w:bCs/>
              </w:rPr>
              <w:t>/Rm:</w:t>
            </w:r>
          </w:p>
        </w:tc>
        <w:tc>
          <w:tcPr>
            <w:tcW w:w="2011" w:type="dxa"/>
            <w:tcBorders>
              <w:bottom w:val="single" w:sz="4" w:space="0" w:color="auto"/>
            </w:tcBorders>
          </w:tcPr>
          <w:p w14:paraId="13672134" w14:textId="77777777" w:rsidR="00B738D1" w:rsidRPr="00DE3A78" w:rsidRDefault="005E428F" w:rsidP="00375727">
            <w:pPr>
              <w:tabs>
                <w:tab w:val="left" w:pos="1584"/>
                <w:tab w:val="left" w:pos="2016"/>
              </w:tabs>
              <w:rPr>
                <w:rFonts w:ascii="Arial" w:hAnsi="Arial" w:cs="Arial"/>
              </w:rPr>
            </w:pPr>
            <w:r>
              <w:rPr>
                <w:rFonts w:ascii="Arial" w:hAnsi="Arial" w:cs="Arial"/>
              </w:rPr>
              <w:t xml:space="preserve">431 </w:t>
            </w:r>
            <w:proofErr w:type="spellStart"/>
            <w:r>
              <w:rPr>
                <w:rFonts w:ascii="Arial" w:hAnsi="Arial" w:cs="Arial"/>
              </w:rPr>
              <w:t>Bessey</w:t>
            </w:r>
            <w:proofErr w:type="spellEnd"/>
          </w:p>
        </w:tc>
        <w:tc>
          <w:tcPr>
            <w:tcW w:w="261" w:type="dxa"/>
          </w:tcPr>
          <w:p w14:paraId="7671887A" w14:textId="77777777" w:rsidR="00B738D1" w:rsidRDefault="00B738D1" w:rsidP="00375727">
            <w:pPr>
              <w:tabs>
                <w:tab w:val="left" w:pos="1584"/>
                <w:tab w:val="left" w:pos="2016"/>
              </w:tabs>
              <w:rPr>
                <w:rFonts w:ascii="Arial" w:hAnsi="Arial" w:cs="Arial"/>
                <w:b/>
              </w:rPr>
            </w:pPr>
          </w:p>
        </w:tc>
        <w:tc>
          <w:tcPr>
            <w:tcW w:w="1439" w:type="dxa"/>
          </w:tcPr>
          <w:p w14:paraId="7C8DA02F" w14:textId="77777777" w:rsidR="00B738D1" w:rsidRDefault="00B738D1" w:rsidP="00375727">
            <w:pPr>
              <w:tabs>
                <w:tab w:val="left" w:pos="1584"/>
                <w:tab w:val="left" w:pos="2016"/>
              </w:tabs>
              <w:rPr>
                <w:rFonts w:ascii="Arial" w:hAnsi="Arial" w:cs="Arial"/>
                <w:b/>
              </w:rPr>
            </w:pPr>
            <w:r>
              <w:rPr>
                <w:rFonts w:ascii="Arial" w:hAnsi="Arial" w:cs="Arial"/>
                <w:b/>
                <w:bCs/>
              </w:rPr>
              <w:t>Supervisor:</w:t>
            </w:r>
          </w:p>
        </w:tc>
        <w:tc>
          <w:tcPr>
            <w:tcW w:w="2370" w:type="dxa"/>
            <w:tcBorders>
              <w:bottom w:val="single" w:sz="4" w:space="0" w:color="auto"/>
            </w:tcBorders>
          </w:tcPr>
          <w:p w14:paraId="6047329E" w14:textId="77777777" w:rsidR="00B738D1" w:rsidRPr="00DE3A78" w:rsidRDefault="005E428F" w:rsidP="00375727">
            <w:pPr>
              <w:tabs>
                <w:tab w:val="left" w:pos="1584"/>
                <w:tab w:val="left" w:pos="2016"/>
              </w:tabs>
              <w:rPr>
                <w:rFonts w:ascii="Arial" w:hAnsi="Arial" w:cs="Arial"/>
              </w:rPr>
            </w:pPr>
            <w:r>
              <w:rPr>
                <w:rFonts w:ascii="Arial" w:hAnsi="Arial" w:cs="Arial"/>
              </w:rPr>
              <w:t xml:space="preserve">Jonathan F. </w:t>
            </w:r>
            <w:proofErr w:type="spellStart"/>
            <w:r>
              <w:rPr>
                <w:rFonts w:ascii="Arial" w:hAnsi="Arial" w:cs="Arial"/>
              </w:rPr>
              <w:t>Wendel</w:t>
            </w:r>
            <w:proofErr w:type="spellEnd"/>
          </w:p>
        </w:tc>
      </w:tr>
    </w:tbl>
    <w:p w14:paraId="5C995BC6" w14:textId="77777777" w:rsidR="00B738D1" w:rsidRDefault="00B738D1" w:rsidP="00B738D1">
      <w:pPr>
        <w:rPr>
          <w:rFonts w:ascii="Arial" w:hAnsi="Arial" w:cs="Arial"/>
        </w:rPr>
      </w:pPr>
    </w:p>
    <w:p w14:paraId="0262A9C1" w14:textId="77777777" w:rsidR="00B738D1" w:rsidRDefault="00B738D1" w:rsidP="00B738D1">
      <w:pPr>
        <w:tabs>
          <w:tab w:val="left" w:pos="1584"/>
          <w:tab w:val="left" w:pos="2016"/>
        </w:tabs>
        <w:ind w:left="2016" w:hanging="2016"/>
        <w:rPr>
          <w:rFonts w:ascii="Arial" w:hAnsi="Arial" w:cs="Arial"/>
          <w:b/>
        </w:rPr>
      </w:pPr>
      <w:r>
        <w:rPr>
          <w:rFonts w:ascii="Arial" w:hAnsi="Arial" w:cs="Arial"/>
          <w:b/>
        </w:rPr>
        <w:t>Procedure Overview:</w:t>
      </w:r>
      <w:r w:rsidRPr="00551E24">
        <w:rPr>
          <w:rFonts w:ascii="Arial" w:hAnsi="Arial" w:cs="Arial"/>
        </w:rPr>
        <w:t xml:space="preserve"> </w:t>
      </w:r>
      <w:r>
        <w:rPr>
          <w:rFonts w:ascii="Arial" w:hAnsi="Arial" w:cs="Arial"/>
        </w:rPr>
        <w:t>(brief description of the project)</w:t>
      </w:r>
    </w:p>
    <w:p w14:paraId="1E16F708" w14:textId="77777777" w:rsidR="00E75126" w:rsidRPr="00E75126" w:rsidRDefault="00E75126" w:rsidP="00E75126">
      <w:pPr>
        <w:pStyle w:val="SOP"/>
        <w:rPr>
          <w:rFonts w:ascii="Arial" w:hAnsi="Arial" w:cs="Arial"/>
          <w:sz w:val="22"/>
          <w:szCs w:val="22"/>
        </w:rPr>
      </w:pPr>
      <w:r w:rsidRPr="00E75126">
        <w:rPr>
          <w:rFonts w:ascii="Arial" w:hAnsi="Arial" w:cs="Arial"/>
          <w:sz w:val="22"/>
          <w:szCs w:val="22"/>
        </w:rPr>
        <w:tab/>
        <w:t>1.</w:t>
      </w:r>
      <w:r w:rsidRPr="00E75126">
        <w:rPr>
          <w:rFonts w:ascii="Arial" w:hAnsi="Arial" w:cs="Arial"/>
          <w:sz w:val="22"/>
          <w:szCs w:val="22"/>
        </w:rPr>
        <w:tab/>
        <w:t>Instructs group members in the safe use of chemicals.</w:t>
      </w:r>
    </w:p>
    <w:p w14:paraId="720F9DEF" w14:textId="77777777" w:rsidR="00E75126" w:rsidRPr="00E75126" w:rsidRDefault="00E75126" w:rsidP="00E75126">
      <w:pPr>
        <w:pStyle w:val="SOP"/>
        <w:rPr>
          <w:rFonts w:ascii="Arial" w:hAnsi="Arial" w:cs="Arial"/>
          <w:sz w:val="22"/>
          <w:szCs w:val="22"/>
        </w:rPr>
      </w:pPr>
      <w:r w:rsidRPr="00E75126">
        <w:rPr>
          <w:rFonts w:ascii="Arial" w:hAnsi="Arial" w:cs="Arial"/>
          <w:sz w:val="22"/>
          <w:szCs w:val="22"/>
        </w:rPr>
        <w:tab/>
        <w:t>2.</w:t>
      </w:r>
      <w:r w:rsidRPr="00E75126">
        <w:rPr>
          <w:rFonts w:ascii="Arial" w:hAnsi="Arial" w:cs="Arial"/>
          <w:sz w:val="22"/>
          <w:szCs w:val="22"/>
        </w:rPr>
        <w:tab/>
        <w:t>Establishes designated areas for use of chemicals.</w:t>
      </w:r>
    </w:p>
    <w:p w14:paraId="5C2ADB39" w14:textId="77777777" w:rsidR="00E75126" w:rsidRPr="00E75126" w:rsidRDefault="00E75126" w:rsidP="00E75126">
      <w:pPr>
        <w:pStyle w:val="SOP"/>
        <w:rPr>
          <w:rFonts w:ascii="Arial" w:hAnsi="Arial" w:cs="Arial"/>
          <w:sz w:val="22"/>
          <w:szCs w:val="22"/>
        </w:rPr>
      </w:pPr>
      <w:r w:rsidRPr="00E75126">
        <w:rPr>
          <w:rFonts w:ascii="Arial" w:hAnsi="Arial" w:cs="Arial"/>
          <w:sz w:val="22"/>
          <w:szCs w:val="22"/>
        </w:rPr>
        <w:tab/>
        <w:t>3.</w:t>
      </w:r>
      <w:r w:rsidRPr="00E75126">
        <w:rPr>
          <w:rFonts w:ascii="Arial" w:hAnsi="Arial" w:cs="Arial"/>
          <w:sz w:val="22"/>
          <w:szCs w:val="22"/>
        </w:rPr>
        <w:tab/>
        <w:t>Outlines decontamination and emergency spill procedures.</w:t>
      </w:r>
    </w:p>
    <w:p w14:paraId="73290E38" w14:textId="77777777" w:rsidR="00E75126" w:rsidRPr="00E75126" w:rsidRDefault="00E75126" w:rsidP="00E75126">
      <w:pPr>
        <w:pStyle w:val="SOP"/>
        <w:rPr>
          <w:rFonts w:ascii="Arial" w:hAnsi="Arial" w:cs="Arial"/>
          <w:sz w:val="22"/>
          <w:szCs w:val="22"/>
        </w:rPr>
      </w:pPr>
      <w:r w:rsidRPr="00E75126">
        <w:rPr>
          <w:rFonts w:ascii="Arial" w:hAnsi="Arial" w:cs="Arial"/>
          <w:sz w:val="22"/>
          <w:szCs w:val="22"/>
        </w:rPr>
        <w:tab/>
        <w:t>4.</w:t>
      </w:r>
      <w:r w:rsidRPr="00E75126">
        <w:rPr>
          <w:rFonts w:ascii="Arial" w:hAnsi="Arial" w:cs="Arial"/>
          <w:sz w:val="22"/>
          <w:szCs w:val="22"/>
        </w:rPr>
        <w:tab/>
        <w:t>Documents emergency plans for spills.</w:t>
      </w:r>
    </w:p>
    <w:p w14:paraId="0913657F" w14:textId="77777777" w:rsidR="00B738D1" w:rsidRDefault="00B738D1" w:rsidP="00B738D1">
      <w:pPr>
        <w:rPr>
          <w:rFonts w:ascii="Arial" w:hAnsi="Arial" w:cs="Arial"/>
        </w:rPr>
      </w:pPr>
    </w:p>
    <w:p w14:paraId="48296305" w14:textId="77777777" w:rsidR="00E75126" w:rsidRPr="00E75126" w:rsidRDefault="00E75126" w:rsidP="00E75126">
      <w:pPr>
        <w:pStyle w:val="SOP"/>
        <w:rPr>
          <w:rFonts w:ascii="Arial" w:hAnsi="Arial" w:cs="Arial"/>
          <w:sz w:val="22"/>
          <w:szCs w:val="22"/>
        </w:rPr>
      </w:pPr>
      <w:r w:rsidRPr="00E75126">
        <w:rPr>
          <w:rFonts w:ascii="Arial" w:hAnsi="Arial" w:cs="Arial"/>
          <w:b/>
          <w:sz w:val="22"/>
          <w:szCs w:val="22"/>
        </w:rPr>
        <w:t>Additional Training</w:t>
      </w:r>
    </w:p>
    <w:p w14:paraId="76C8A542" w14:textId="77777777" w:rsidR="00E75126" w:rsidRPr="00E75126" w:rsidRDefault="00E75126" w:rsidP="00E75126">
      <w:pPr>
        <w:pStyle w:val="SOP"/>
        <w:rPr>
          <w:rFonts w:ascii="Arial" w:hAnsi="Arial" w:cs="Arial"/>
          <w:sz w:val="22"/>
          <w:szCs w:val="22"/>
        </w:rPr>
      </w:pPr>
      <w:r>
        <w:rPr>
          <w:rFonts w:ascii="Arial" w:hAnsi="Arial" w:cs="Arial"/>
          <w:sz w:val="22"/>
          <w:szCs w:val="22"/>
        </w:rPr>
        <w:tab/>
        <w:t>1.</w:t>
      </w:r>
      <w:r>
        <w:rPr>
          <w:rFonts w:ascii="Arial" w:hAnsi="Arial" w:cs="Arial"/>
          <w:sz w:val="22"/>
          <w:szCs w:val="22"/>
        </w:rPr>
        <w:tab/>
        <w:t>Laboratory Safety: Core Concepts</w:t>
      </w:r>
    </w:p>
    <w:p w14:paraId="0A78CB24" w14:textId="77777777" w:rsidR="00E75126" w:rsidRPr="00E75126" w:rsidRDefault="00E75126" w:rsidP="00E75126">
      <w:pPr>
        <w:pStyle w:val="SOP"/>
        <w:rPr>
          <w:rFonts w:ascii="Arial" w:hAnsi="Arial" w:cs="Arial"/>
          <w:b/>
          <w:sz w:val="22"/>
          <w:szCs w:val="22"/>
        </w:rPr>
      </w:pPr>
      <w:r>
        <w:rPr>
          <w:rFonts w:ascii="Arial" w:hAnsi="Arial" w:cs="Arial"/>
          <w:sz w:val="22"/>
          <w:szCs w:val="22"/>
        </w:rPr>
        <w:tab/>
        <w:t>2</w:t>
      </w:r>
      <w:r w:rsidRPr="00E75126">
        <w:rPr>
          <w:rFonts w:ascii="Arial" w:hAnsi="Arial" w:cs="Arial"/>
          <w:sz w:val="22"/>
          <w:szCs w:val="22"/>
        </w:rPr>
        <w:t>.</w:t>
      </w:r>
      <w:r w:rsidRPr="00E75126">
        <w:rPr>
          <w:rFonts w:ascii="Arial" w:hAnsi="Arial" w:cs="Arial"/>
          <w:sz w:val="22"/>
          <w:szCs w:val="22"/>
        </w:rPr>
        <w:tab/>
        <w:t>Fire Safety and Extinguisher Training</w:t>
      </w:r>
    </w:p>
    <w:p w14:paraId="5715E8C9" w14:textId="77777777" w:rsidR="00E75126" w:rsidRPr="00E75126" w:rsidRDefault="00E75126" w:rsidP="00E75126">
      <w:pPr>
        <w:pStyle w:val="SOP"/>
        <w:rPr>
          <w:rFonts w:ascii="Arial" w:hAnsi="Arial" w:cs="Arial"/>
          <w:sz w:val="22"/>
          <w:szCs w:val="22"/>
        </w:rPr>
      </w:pPr>
      <w:r>
        <w:rPr>
          <w:rFonts w:ascii="Arial" w:hAnsi="Arial" w:cs="Arial"/>
          <w:sz w:val="22"/>
          <w:szCs w:val="22"/>
        </w:rPr>
        <w:tab/>
        <w:t>3</w:t>
      </w:r>
      <w:r w:rsidRPr="00E75126">
        <w:rPr>
          <w:rFonts w:ascii="Arial" w:hAnsi="Arial" w:cs="Arial"/>
          <w:sz w:val="22"/>
          <w:szCs w:val="22"/>
        </w:rPr>
        <w:t>.</w:t>
      </w:r>
      <w:r w:rsidRPr="00E75126">
        <w:rPr>
          <w:rFonts w:ascii="Arial" w:hAnsi="Arial" w:cs="Arial"/>
          <w:sz w:val="22"/>
          <w:szCs w:val="22"/>
        </w:rPr>
        <w:tab/>
        <w:t>Laboratory Safety: Chemical Storage and Fume Hoods</w:t>
      </w:r>
    </w:p>
    <w:p w14:paraId="7E905682" w14:textId="77777777" w:rsidR="00A07DB6" w:rsidRDefault="00A07DB6" w:rsidP="00A07DB6">
      <w:pPr>
        <w:autoSpaceDE w:val="0"/>
        <w:autoSpaceDN w:val="0"/>
        <w:adjustRightInd w:val="0"/>
        <w:rPr>
          <w:rFonts w:ascii="Times New Roman" w:hAnsi="Times New Roman"/>
          <w:sz w:val="23"/>
          <w:szCs w:val="23"/>
        </w:rPr>
      </w:pPr>
    </w:p>
    <w:p w14:paraId="0253C439" w14:textId="77777777" w:rsidR="001328CA" w:rsidRDefault="001328CA" w:rsidP="001328CA">
      <w:pPr>
        <w:rPr>
          <w:rFonts w:ascii="Arial" w:hAnsi="Arial" w:cs="Arial"/>
        </w:rPr>
      </w:pPr>
    </w:p>
    <w:p w14:paraId="629B7015" w14:textId="77777777" w:rsidR="00FB708D" w:rsidRDefault="00B738D1" w:rsidP="00FB708D">
      <w:pPr>
        <w:rPr>
          <w:rFonts w:ascii="Arial" w:hAnsi="Arial" w:cs="Arial"/>
          <w:b/>
        </w:rPr>
      </w:pPr>
      <w:r>
        <w:rPr>
          <w:rFonts w:ascii="Arial" w:hAnsi="Arial" w:cs="Arial"/>
          <w:b/>
        </w:rPr>
        <w:t>Hazard Control Measures</w:t>
      </w:r>
      <w:r w:rsidR="001328CA">
        <w:rPr>
          <w:rFonts w:ascii="Arial" w:hAnsi="Arial" w:cs="Arial"/>
          <w:b/>
        </w:rPr>
        <w:t>:</w:t>
      </w:r>
      <w:r w:rsidR="00C4406C">
        <w:rPr>
          <w:rFonts w:ascii="Arial" w:hAnsi="Arial" w:cs="Arial"/>
          <w:b/>
        </w:rPr>
        <w:t xml:space="preserve">  </w:t>
      </w:r>
    </w:p>
    <w:p w14:paraId="0027CA60" w14:textId="77777777" w:rsidR="00FB708D" w:rsidRPr="002B50BA" w:rsidRDefault="00FB708D" w:rsidP="00FB708D">
      <w:pPr>
        <w:rPr>
          <w:rFonts w:ascii="Arial" w:hAnsi="Arial" w:cs="Arial"/>
        </w:rPr>
      </w:pPr>
      <w:r w:rsidRPr="002B50BA">
        <w:rPr>
          <w:rFonts w:ascii="Arial" w:hAnsi="Arial" w:cs="Arial"/>
        </w:rPr>
        <w:t>(</w:t>
      </w:r>
      <w:r w:rsidRPr="00D76152">
        <w:rPr>
          <w:rFonts w:ascii="Arial" w:hAnsi="Arial" w:cs="Arial"/>
          <w:sz w:val="18"/>
          <w:szCs w:val="18"/>
        </w:rPr>
        <w:t>Lab coat, eye and hand protection</w:t>
      </w:r>
      <w:r w:rsidR="004C7631">
        <w:rPr>
          <w:rFonts w:ascii="Arial" w:hAnsi="Arial" w:cs="Arial"/>
          <w:sz w:val="18"/>
          <w:szCs w:val="18"/>
        </w:rPr>
        <w:t>, and closed toe/heel shoes</w:t>
      </w:r>
      <w:r w:rsidRPr="00D76152">
        <w:rPr>
          <w:rFonts w:ascii="Arial" w:hAnsi="Arial" w:cs="Arial"/>
          <w:sz w:val="18"/>
          <w:szCs w:val="18"/>
        </w:rPr>
        <w:t xml:space="preserve"> must be selected as required by Section D of the ISU Laboratory Safety Manual</w:t>
      </w:r>
      <w:r>
        <w:rPr>
          <w:rFonts w:ascii="Arial" w:hAnsi="Arial" w:cs="Arial"/>
          <w:sz w:val="18"/>
          <w:szCs w:val="18"/>
        </w:rPr>
        <w:t>.</w:t>
      </w:r>
      <w:r w:rsidRPr="002B50BA">
        <w:rPr>
          <w:rFonts w:ascii="Arial" w:hAnsi="Arial" w:cs="Arial"/>
        </w:rPr>
        <w:t xml:space="preserve">) </w:t>
      </w:r>
    </w:p>
    <w:tbl>
      <w:tblPr>
        <w:tblStyle w:val="TableGrid"/>
        <w:tblW w:w="10368" w:type="dxa"/>
        <w:tblBorders>
          <w:insideH w:val="none" w:sz="0" w:space="0" w:color="auto"/>
          <w:insideV w:val="none" w:sz="0" w:space="0" w:color="auto"/>
        </w:tblBorders>
        <w:tblLayout w:type="fixed"/>
        <w:tblLook w:val="00A0" w:firstRow="1" w:lastRow="0" w:firstColumn="1" w:lastColumn="0" w:noHBand="0" w:noVBand="0"/>
      </w:tblPr>
      <w:tblGrid>
        <w:gridCol w:w="378"/>
        <w:gridCol w:w="2340"/>
        <w:gridCol w:w="360"/>
        <w:gridCol w:w="2564"/>
        <w:gridCol w:w="406"/>
        <w:gridCol w:w="2070"/>
        <w:gridCol w:w="375"/>
        <w:gridCol w:w="1875"/>
      </w:tblGrid>
      <w:tr w:rsidR="00FB708D" w:rsidRPr="003539B7" w14:paraId="1B2C95BE" w14:textId="77777777" w:rsidTr="009D6B5F">
        <w:trPr>
          <w:trHeight w:val="288"/>
        </w:trPr>
        <w:tc>
          <w:tcPr>
            <w:tcW w:w="378" w:type="dxa"/>
            <w:vAlign w:val="bottom"/>
          </w:tcPr>
          <w:p w14:paraId="118B68D8" w14:textId="77777777" w:rsidR="00FB708D" w:rsidRPr="003539B7" w:rsidRDefault="00FB708D" w:rsidP="009D6B5F">
            <w:pPr>
              <w:pStyle w:val="BodyTextIndent"/>
              <w:ind w:left="0"/>
              <w:jc w:val="right"/>
              <w:rPr>
                <w:b/>
              </w:rPr>
            </w:pPr>
            <w:r>
              <w:rPr>
                <w:b/>
              </w:rPr>
              <w:fldChar w:fldCharType="begin">
                <w:ffData>
                  <w:name w:val="Check3"/>
                  <w:enabled/>
                  <w:calcOnExit w:val="0"/>
                  <w:checkBox>
                    <w:sizeAuto/>
                    <w:default w:val="0"/>
                  </w:checkBox>
                </w:ffData>
              </w:fldChar>
            </w:r>
            <w:r>
              <w:rPr>
                <w:b/>
              </w:rPr>
              <w:instrText xml:space="preserve"> FORMCHECKBOX </w:instrText>
            </w:r>
            <w:r w:rsidR="00417412">
              <w:rPr>
                <w:b/>
              </w:rPr>
            </w:r>
            <w:r w:rsidR="00417412">
              <w:rPr>
                <w:b/>
              </w:rPr>
              <w:fldChar w:fldCharType="separate"/>
            </w:r>
            <w:r>
              <w:rPr>
                <w:b/>
              </w:rPr>
              <w:fldChar w:fldCharType="end"/>
            </w:r>
          </w:p>
        </w:tc>
        <w:tc>
          <w:tcPr>
            <w:tcW w:w="2340" w:type="dxa"/>
            <w:vAlign w:val="bottom"/>
          </w:tcPr>
          <w:p w14:paraId="2C41E124" w14:textId="77777777" w:rsidR="00FB708D" w:rsidRPr="00D76152" w:rsidRDefault="00FB708D" w:rsidP="009D6B5F">
            <w:pPr>
              <w:pStyle w:val="BodyTextIndent"/>
              <w:ind w:left="0"/>
              <w:rPr>
                <w:b/>
                <w:sz w:val="20"/>
              </w:rPr>
            </w:pPr>
            <w:r w:rsidRPr="00D76152">
              <w:rPr>
                <w:b/>
                <w:sz w:val="20"/>
              </w:rPr>
              <w:t>Latex gloves</w:t>
            </w:r>
          </w:p>
        </w:tc>
        <w:bookmarkStart w:id="0" w:name="Check3"/>
        <w:tc>
          <w:tcPr>
            <w:tcW w:w="360" w:type="dxa"/>
            <w:vAlign w:val="bottom"/>
          </w:tcPr>
          <w:p w14:paraId="7666EC89" w14:textId="77777777" w:rsidR="00FB708D" w:rsidRPr="003539B7" w:rsidRDefault="00FB708D" w:rsidP="009D6B5F">
            <w:pPr>
              <w:pStyle w:val="BodyTextIndent"/>
              <w:ind w:left="0"/>
              <w:jc w:val="right"/>
              <w:rPr>
                <w:b/>
              </w:rPr>
            </w:pPr>
            <w:r>
              <w:rPr>
                <w:b/>
              </w:rPr>
              <w:fldChar w:fldCharType="begin">
                <w:ffData>
                  <w:name w:val="Check3"/>
                  <w:enabled/>
                  <w:calcOnExit w:val="0"/>
                  <w:checkBox>
                    <w:sizeAuto/>
                    <w:default w:val="0"/>
                  </w:checkBox>
                </w:ffData>
              </w:fldChar>
            </w:r>
            <w:r>
              <w:rPr>
                <w:b/>
              </w:rPr>
              <w:instrText xml:space="preserve"> FORMCHECKBOX </w:instrText>
            </w:r>
            <w:r w:rsidR="00417412">
              <w:rPr>
                <w:b/>
              </w:rPr>
            </w:r>
            <w:r w:rsidR="00417412">
              <w:rPr>
                <w:b/>
              </w:rPr>
              <w:fldChar w:fldCharType="separate"/>
            </w:r>
            <w:r>
              <w:rPr>
                <w:b/>
              </w:rPr>
              <w:fldChar w:fldCharType="end"/>
            </w:r>
            <w:bookmarkEnd w:id="0"/>
          </w:p>
        </w:tc>
        <w:tc>
          <w:tcPr>
            <w:tcW w:w="2564" w:type="dxa"/>
            <w:vAlign w:val="bottom"/>
          </w:tcPr>
          <w:p w14:paraId="658D3A9B" w14:textId="77777777" w:rsidR="00FB708D" w:rsidRPr="00D76152" w:rsidRDefault="00FB708D" w:rsidP="009D6B5F">
            <w:pPr>
              <w:pStyle w:val="BodyTextIndent"/>
              <w:ind w:left="0"/>
              <w:rPr>
                <w:b/>
                <w:sz w:val="20"/>
              </w:rPr>
            </w:pPr>
            <w:r w:rsidRPr="00D76152">
              <w:rPr>
                <w:b/>
                <w:sz w:val="20"/>
              </w:rPr>
              <w:t>Insulated gloves</w:t>
            </w:r>
          </w:p>
        </w:tc>
        <w:tc>
          <w:tcPr>
            <w:tcW w:w="406" w:type="dxa"/>
            <w:vAlign w:val="bottom"/>
          </w:tcPr>
          <w:p w14:paraId="760E2971" w14:textId="77777777" w:rsidR="00FB708D" w:rsidRPr="003539B7" w:rsidRDefault="00FB708D" w:rsidP="009D6B5F">
            <w:pPr>
              <w:pStyle w:val="BodyTextIndent"/>
              <w:ind w:left="0"/>
              <w:jc w:val="right"/>
              <w:rPr>
                <w:b/>
              </w:rPr>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417412">
              <w:rPr>
                <w:b/>
              </w:rPr>
            </w:r>
            <w:r w:rsidR="00417412">
              <w:rPr>
                <w:b/>
              </w:rPr>
              <w:fldChar w:fldCharType="separate"/>
            </w:r>
            <w:r w:rsidRPr="003539B7">
              <w:rPr>
                <w:b/>
              </w:rPr>
              <w:fldChar w:fldCharType="end"/>
            </w:r>
          </w:p>
        </w:tc>
        <w:tc>
          <w:tcPr>
            <w:tcW w:w="2070" w:type="dxa"/>
            <w:vAlign w:val="bottom"/>
          </w:tcPr>
          <w:p w14:paraId="1858CBCA" w14:textId="77777777" w:rsidR="00FB708D" w:rsidRPr="00D76152" w:rsidRDefault="00FB708D" w:rsidP="009D6B5F">
            <w:pPr>
              <w:pStyle w:val="BodyTextIndent"/>
              <w:ind w:left="0"/>
              <w:rPr>
                <w:b/>
                <w:sz w:val="20"/>
              </w:rPr>
            </w:pPr>
            <w:r w:rsidRPr="00D76152">
              <w:rPr>
                <w:b/>
                <w:sz w:val="20"/>
              </w:rPr>
              <w:t>Face Shield</w:t>
            </w:r>
          </w:p>
        </w:tc>
        <w:tc>
          <w:tcPr>
            <w:tcW w:w="375" w:type="dxa"/>
            <w:vAlign w:val="bottom"/>
          </w:tcPr>
          <w:p w14:paraId="218EC20D" w14:textId="77777777" w:rsidR="00FB708D" w:rsidRPr="003539B7" w:rsidRDefault="00FB708D" w:rsidP="009D6B5F">
            <w:pPr>
              <w:pStyle w:val="BodyTextIndent"/>
              <w:ind w:left="0"/>
              <w:jc w:val="right"/>
              <w:rPr>
                <w:b/>
              </w:rPr>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417412">
              <w:rPr>
                <w:b/>
              </w:rPr>
            </w:r>
            <w:r w:rsidR="00417412">
              <w:rPr>
                <w:b/>
              </w:rPr>
              <w:fldChar w:fldCharType="separate"/>
            </w:r>
            <w:r w:rsidRPr="003539B7">
              <w:rPr>
                <w:b/>
              </w:rPr>
              <w:fldChar w:fldCharType="end"/>
            </w:r>
          </w:p>
        </w:tc>
        <w:tc>
          <w:tcPr>
            <w:tcW w:w="1875" w:type="dxa"/>
            <w:vAlign w:val="bottom"/>
          </w:tcPr>
          <w:p w14:paraId="7CB73301" w14:textId="77777777" w:rsidR="00FB708D" w:rsidRPr="00D76152" w:rsidRDefault="00FB708D" w:rsidP="009D6B5F">
            <w:pPr>
              <w:pStyle w:val="BodyTextIndent"/>
              <w:ind w:left="0"/>
              <w:rPr>
                <w:b/>
                <w:sz w:val="20"/>
              </w:rPr>
            </w:pPr>
            <w:r w:rsidRPr="00D76152">
              <w:rPr>
                <w:b/>
                <w:sz w:val="20"/>
              </w:rPr>
              <w:t>Respirator</w:t>
            </w:r>
          </w:p>
        </w:tc>
      </w:tr>
      <w:tr w:rsidR="00FB708D" w:rsidRPr="003539B7" w14:paraId="6F0EA1EB" w14:textId="77777777" w:rsidTr="009D6B5F">
        <w:tc>
          <w:tcPr>
            <w:tcW w:w="378" w:type="dxa"/>
            <w:vAlign w:val="bottom"/>
          </w:tcPr>
          <w:p w14:paraId="18794E8D" w14:textId="77777777" w:rsidR="00FB708D" w:rsidRPr="003539B7" w:rsidRDefault="00E75126" w:rsidP="009D6B5F">
            <w:pPr>
              <w:pStyle w:val="BodyTextIndent"/>
              <w:ind w:left="0"/>
              <w:jc w:val="right"/>
              <w:rPr>
                <w:b/>
              </w:rPr>
            </w:pPr>
            <w:r>
              <w:rPr>
                <w:b/>
              </w:rPr>
              <w:fldChar w:fldCharType="begin">
                <w:ffData>
                  <w:name w:val=""/>
                  <w:enabled/>
                  <w:calcOnExit w:val="0"/>
                  <w:checkBox>
                    <w:sizeAuto/>
                    <w:default w:val="1"/>
                  </w:checkBox>
                </w:ffData>
              </w:fldChar>
            </w:r>
            <w:r>
              <w:rPr>
                <w:b/>
              </w:rPr>
              <w:instrText xml:space="preserve"> FORMCHECKBOX </w:instrText>
            </w:r>
            <w:r w:rsidR="00417412">
              <w:rPr>
                <w:b/>
              </w:rPr>
            </w:r>
            <w:r w:rsidR="00417412">
              <w:rPr>
                <w:b/>
              </w:rPr>
              <w:fldChar w:fldCharType="separate"/>
            </w:r>
            <w:r>
              <w:rPr>
                <w:b/>
              </w:rPr>
              <w:fldChar w:fldCharType="end"/>
            </w:r>
          </w:p>
        </w:tc>
        <w:tc>
          <w:tcPr>
            <w:tcW w:w="2340" w:type="dxa"/>
            <w:vAlign w:val="bottom"/>
          </w:tcPr>
          <w:p w14:paraId="00C7375E" w14:textId="77777777" w:rsidR="00FB708D" w:rsidRPr="00D76152" w:rsidRDefault="00FB708D" w:rsidP="009D6B5F">
            <w:pPr>
              <w:pStyle w:val="BodyTextIndent"/>
              <w:ind w:left="0"/>
              <w:rPr>
                <w:b/>
                <w:sz w:val="20"/>
              </w:rPr>
            </w:pPr>
            <w:r w:rsidRPr="00D76152">
              <w:rPr>
                <w:b/>
                <w:sz w:val="20"/>
              </w:rPr>
              <w:t>Nitrile gloves</w:t>
            </w:r>
          </w:p>
        </w:tc>
        <w:tc>
          <w:tcPr>
            <w:tcW w:w="360" w:type="dxa"/>
            <w:vAlign w:val="bottom"/>
          </w:tcPr>
          <w:p w14:paraId="75A3B0D7" w14:textId="77777777" w:rsidR="00FB708D" w:rsidRPr="003539B7" w:rsidRDefault="00E75126" w:rsidP="009D6B5F">
            <w:pPr>
              <w:pStyle w:val="BodyTextIndent"/>
              <w:ind w:left="0"/>
              <w:jc w:val="right"/>
              <w:rPr>
                <w:b/>
              </w:rPr>
            </w:pPr>
            <w:r>
              <w:rPr>
                <w:b/>
              </w:rPr>
              <w:fldChar w:fldCharType="begin">
                <w:ffData>
                  <w:name w:val=""/>
                  <w:enabled/>
                  <w:calcOnExit w:val="0"/>
                  <w:checkBox>
                    <w:sizeAuto/>
                    <w:default w:val="1"/>
                  </w:checkBox>
                </w:ffData>
              </w:fldChar>
            </w:r>
            <w:r>
              <w:rPr>
                <w:b/>
              </w:rPr>
              <w:instrText xml:space="preserve"> FORMCHECKBOX </w:instrText>
            </w:r>
            <w:r w:rsidR="00417412">
              <w:rPr>
                <w:b/>
              </w:rPr>
            </w:r>
            <w:r w:rsidR="00417412">
              <w:rPr>
                <w:b/>
              </w:rPr>
              <w:fldChar w:fldCharType="separate"/>
            </w:r>
            <w:r>
              <w:rPr>
                <w:b/>
              </w:rPr>
              <w:fldChar w:fldCharType="end"/>
            </w:r>
          </w:p>
        </w:tc>
        <w:tc>
          <w:tcPr>
            <w:tcW w:w="2564" w:type="dxa"/>
            <w:vAlign w:val="bottom"/>
          </w:tcPr>
          <w:p w14:paraId="23C421F1" w14:textId="77777777" w:rsidR="00FB708D" w:rsidRPr="00D76152" w:rsidRDefault="00FB708D" w:rsidP="009D6B5F">
            <w:pPr>
              <w:pStyle w:val="BodyTextIndent"/>
              <w:ind w:left="0"/>
              <w:rPr>
                <w:b/>
                <w:sz w:val="20"/>
              </w:rPr>
            </w:pPr>
            <w:r w:rsidRPr="00D76152">
              <w:rPr>
                <w:b/>
                <w:sz w:val="20"/>
              </w:rPr>
              <w:t>Safety glasses</w:t>
            </w:r>
          </w:p>
        </w:tc>
        <w:tc>
          <w:tcPr>
            <w:tcW w:w="406" w:type="dxa"/>
            <w:vAlign w:val="bottom"/>
          </w:tcPr>
          <w:p w14:paraId="3656E6E7" w14:textId="77777777" w:rsidR="00FB708D" w:rsidRPr="003539B7" w:rsidRDefault="00E75126" w:rsidP="009D6B5F">
            <w:pPr>
              <w:pStyle w:val="BodyTextIndent"/>
              <w:ind w:left="0"/>
              <w:jc w:val="right"/>
              <w:rPr>
                <w:b/>
              </w:rPr>
            </w:pPr>
            <w:r>
              <w:rPr>
                <w:b/>
              </w:rPr>
              <w:fldChar w:fldCharType="begin">
                <w:ffData>
                  <w:name w:val=""/>
                  <w:enabled/>
                  <w:calcOnExit w:val="0"/>
                  <w:checkBox>
                    <w:sizeAuto/>
                    <w:default w:val="1"/>
                  </w:checkBox>
                </w:ffData>
              </w:fldChar>
            </w:r>
            <w:r>
              <w:rPr>
                <w:b/>
              </w:rPr>
              <w:instrText xml:space="preserve"> FORMCHECKBOX </w:instrText>
            </w:r>
            <w:r w:rsidR="00417412">
              <w:rPr>
                <w:b/>
              </w:rPr>
            </w:r>
            <w:r w:rsidR="00417412">
              <w:rPr>
                <w:b/>
              </w:rPr>
              <w:fldChar w:fldCharType="separate"/>
            </w:r>
            <w:r>
              <w:rPr>
                <w:b/>
              </w:rPr>
              <w:fldChar w:fldCharType="end"/>
            </w:r>
          </w:p>
        </w:tc>
        <w:tc>
          <w:tcPr>
            <w:tcW w:w="2070" w:type="dxa"/>
            <w:vAlign w:val="bottom"/>
          </w:tcPr>
          <w:p w14:paraId="3EE50947" w14:textId="77777777" w:rsidR="00FB708D" w:rsidRPr="00D76152" w:rsidRDefault="00FB708D" w:rsidP="009D6B5F">
            <w:pPr>
              <w:pStyle w:val="BodyTextIndent"/>
              <w:ind w:left="0"/>
              <w:rPr>
                <w:b/>
                <w:sz w:val="20"/>
              </w:rPr>
            </w:pPr>
            <w:r w:rsidRPr="00D76152">
              <w:rPr>
                <w:b/>
                <w:sz w:val="20"/>
              </w:rPr>
              <w:t>Lab Coat</w:t>
            </w:r>
          </w:p>
        </w:tc>
        <w:tc>
          <w:tcPr>
            <w:tcW w:w="375" w:type="dxa"/>
            <w:vAlign w:val="bottom"/>
          </w:tcPr>
          <w:p w14:paraId="73A1CF11" w14:textId="77777777" w:rsidR="00FB708D" w:rsidRPr="003539B7" w:rsidRDefault="00E75126" w:rsidP="009D6B5F">
            <w:pPr>
              <w:pStyle w:val="BodyTextIndent"/>
              <w:ind w:left="0"/>
              <w:jc w:val="right"/>
              <w:rPr>
                <w:b/>
              </w:rPr>
            </w:pPr>
            <w:r>
              <w:rPr>
                <w:b/>
              </w:rPr>
              <w:fldChar w:fldCharType="begin">
                <w:ffData>
                  <w:name w:val=""/>
                  <w:enabled/>
                  <w:calcOnExit w:val="0"/>
                  <w:checkBox>
                    <w:sizeAuto/>
                    <w:default w:val="1"/>
                  </w:checkBox>
                </w:ffData>
              </w:fldChar>
            </w:r>
            <w:r>
              <w:rPr>
                <w:b/>
              </w:rPr>
              <w:instrText xml:space="preserve"> FORMCHECKBOX </w:instrText>
            </w:r>
            <w:r w:rsidR="00417412">
              <w:rPr>
                <w:b/>
              </w:rPr>
            </w:r>
            <w:r w:rsidR="00417412">
              <w:rPr>
                <w:b/>
              </w:rPr>
              <w:fldChar w:fldCharType="separate"/>
            </w:r>
            <w:r>
              <w:rPr>
                <w:b/>
              </w:rPr>
              <w:fldChar w:fldCharType="end"/>
            </w:r>
          </w:p>
        </w:tc>
        <w:tc>
          <w:tcPr>
            <w:tcW w:w="1875" w:type="dxa"/>
            <w:vAlign w:val="bottom"/>
          </w:tcPr>
          <w:p w14:paraId="2191BD0F" w14:textId="77777777" w:rsidR="00FB708D" w:rsidRPr="00D76152" w:rsidRDefault="00FB708D" w:rsidP="009D6B5F">
            <w:pPr>
              <w:pStyle w:val="BodyTextIndent"/>
              <w:ind w:left="0"/>
              <w:rPr>
                <w:b/>
                <w:sz w:val="20"/>
              </w:rPr>
            </w:pPr>
            <w:r w:rsidRPr="00D76152">
              <w:rPr>
                <w:b/>
                <w:sz w:val="20"/>
              </w:rPr>
              <w:t>Fume hood</w:t>
            </w:r>
          </w:p>
        </w:tc>
      </w:tr>
      <w:tr w:rsidR="00FB708D" w14:paraId="49936F47" w14:textId="77777777" w:rsidTr="009D6B5F">
        <w:tc>
          <w:tcPr>
            <w:tcW w:w="378" w:type="dxa"/>
            <w:vAlign w:val="bottom"/>
          </w:tcPr>
          <w:p w14:paraId="1F669A6D" w14:textId="77777777" w:rsidR="00FB708D" w:rsidRDefault="000A32E3" w:rsidP="009D6B5F">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417412">
              <w:rPr>
                <w:b/>
              </w:rPr>
            </w:r>
            <w:r w:rsidR="00417412">
              <w:rPr>
                <w:b/>
              </w:rPr>
              <w:fldChar w:fldCharType="separate"/>
            </w:r>
            <w:r w:rsidRPr="003539B7">
              <w:rPr>
                <w:b/>
              </w:rPr>
              <w:fldChar w:fldCharType="end"/>
            </w:r>
          </w:p>
        </w:tc>
        <w:tc>
          <w:tcPr>
            <w:tcW w:w="2340" w:type="dxa"/>
            <w:vAlign w:val="bottom"/>
          </w:tcPr>
          <w:p w14:paraId="3E3F0A5C" w14:textId="77777777" w:rsidR="00FB708D" w:rsidRPr="00D76152" w:rsidRDefault="00FB708D" w:rsidP="009D6B5F">
            <w:pPr>
              <w:pStyle w:val="BodyTextIndent"/>
              <w:ind w:left="0"/>
              <w:rPr>
                <w:b/>
                <w:sz w:val="20"/>
              </w:rPr>
            </w:pPr>
            <w:r w:rsidRPr="00D76152">
              <w:rPr>
                <w:b/>
                <w:sz w:val="20"/>
              </w:rPr>
              <w:t>Neoprene gloves</w:t>
            </w:r>
          </w:p>
        </w:tc>
        <w:tc>
          <w:tcPr>
            <w:tcW w:w="360" w:type="dxa"/>
            <w:vAlign w:val="bottom"/>
          </w:tcPr>
          <w:p w14:paraId="137D3F32" w14:textId="77777777" w:rsidR="00FB708D" w:rsidRDefault="00FB708D" w:rsidP="009D6B5F">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417412">
              <w:rPr>
                <w:b/>
              </w:rPr>
            </w:r>
            <w:r w:rsidR="00417412">
              <w:rPr>
                <w:b/>
              </w:rPr>
              <w:fldChar w:fldCharType="separate"/>
            </w:r>
            <w:r w:rsidRPr="003539B7">
              <w:rPr>
                <w:b/>
              </w:rPr>
              <w:fldChar w:fldCharType="end"/>
            </w:r>
          </w:p>
        </w:tc>
        <w:tc>
          <w:tcPr>
            <w:tcW w:w="2564" w:type="dxa"/>
            <w:vAlign w:val="bottom"/>
          </w:tcPr>
          <w:p w14:paraId="46EE177D" w14:textId="77777777" w:rsidR="00FB708D" w:rsidRPr="00D76152" w:rsidRDefault="00FB708D" w:rsidP="009D6B5F">
            <w:pPr>
              <w:pStyle w:val="BodyTextIndent"/>
              <w:ind w:left="0"/>
              <w:rPr>
                <w:b/>
                <w:sz w:val="20"/>
              </w:rPr>
            </w:pPr>
            <w:r w:rsidRPr="00D76152">
              <w:rPr>
                <w:b/>
                <w:sz w:val="20"/>
              </w:rPr>
              <w:t>Vented goggles</w:t>
            </w:r>
          </w:p>
        </w:tc>
        <w:tc>
          <w:tcPr>
            <w:tcW w:w="406" w:type="dxa"/>
            <w:vAlign w:val="bottom"/>
          </w:tcPr>
          <w:p w14:paraId="3707E456" w14:textId="77777777" w:rsidR="00FB708D" w:rsidRDefault="00FB708D" w:rsidP="009D6B5F">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417412">
              <w:rPr>
                <w:b/>
              </w:rPr>
            </w:r>
            <w:r w:rsidR="00417412">
              <w:rPr>
                <w:b/>
              </w:rPr>
              <w:fldChar w:fldCharType="separate"/>
            </w:r>
            <w:r w:rsidRPr="003539B7">
              <w:rPr>
                <w:b/>
              </w:rPr>
              <w:fldChar w:fldCharType="end"/>
            </w:r>
          </w:p>
        </w:tc>
        <w:tc>
          <w:tcPr>
            <w:tcW w:w="2070" w:type="dxa"/>
            <w:vAlign w:val="bottom"/>
          </w:tcPr>
          <w:p w14:paraId="44CF8D7C" w14:textId="77777777" w:rsidR="00FB708D" w:rsidRPr="00D76152" w:rsidRDefault="00FB708D" w:rsidP="009D6B5F">
            <w:pPr>
              <w:pStyle w:val="BodyTextIndent"/>
              <w:ind w:left="0"/>
              <w:rPr>
                <w:b/>
                <w:sz w:val="20"/>
              </w:rPr>
            </w:pPr>
            <w:r w:rsidRPr="00D76152">
              <w:rPr>
                <w:b/>
                <w:sz w:val="20"/>
              </w:rPr>
              <w:t>Apron</w:t>
            </w:r>
          </w:p>
        </w:tc>
        <w:tc>
          <w:tcPr>
            <w:tcW w:w="375" w:type="dxa"/>
            <w:vAlign w:val="bottom"/>
          </w:tcPr>
          <w:p w14:paraId="6973AA82" w14:textId="77777777" w:rsidR="00FB708D" w:rsidRDefault="00FB708D" w:rsidP="009D6B5F">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417412">
              <w:rPr>
                <w:b/>
              </w:rPr>
            </w:r>
            <w:r w:rsidR="00417412">
              <w:rPr>
                <w:b/>
              </w:rPr>
              <w:fldChar w:fldCharType="separate"/>
            </w:r>
            <w:r w:rsidRPr="003539B7">
              <w:rPr>
                <w:b/>
              </w:rPr>
              <w:fldChar w:fldCharType="end"/>
            </w:r>
          </w:p>
        </w:tc>
        <w:tc>
          <w:tcPr>
            <w:tcW w:w="1875" w:type="dxa"/>
            <w:vAlign w:val="bottom"/>
          </w:tcPr>
          <w:p w14:paraId="15611C9D" w14:textId="77777777" w:rsidR="00FB708D" w:rsidRPr="00D76152" w:rsidRDefault="00FB708D" w:rsidP="009D6B5F">
            <w:pPr>
              <w:pStyle w:val="BodyTextIndent"/>
              <w:ind w:left="0"/>
              <w:rPr>
                <w:b/>
                <w:sz w:val="20"/>
              </w:rPr>
            </w:pPr>
            <w:r w:rsidRPr="00D76152">
              <w:rPr>
                <w:b/>
                <w:sz w:val="20"/>
              </w:rPr>
              <w:t>Biosafety cabinet</w:t>
            </w:r>
          </w:p>
        </w:tc>
      </w:tr>
      <w:tr w:rsidR="004C7631" w:rsidRPr="00D76152" w14:paraId="784A9E43" w14:textId="77777777" w:rsidTr="00F56758">
        <w:trPr>
          <w:trHeight w:val="270"/>
        </w:trPr>
        <w:tc>
          <w:tcPr>
            <w:tcW w:w="378" w:type="dxa"/>
            <w:vAlign w:val="bottom"/>
          </w:tcPr>
          <w:p w14:paraId="3820D222" w14:textId="77777777" w:rsidR="004C7631" w:rsidRDefault="004C7631" w:rsidP="00F56758">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417412">
              <w:rPr>
                <w:b/>
              </w:rPr>
            </w:r>
            <w:r w:rsidR="00417412">
              <w:rPr>
                <w:b/>
              </w:rPr>
              <w:fldChar w:fldCharType="separate"/>
            </w:r>
            <w:r w:rsidRPr="003539B7">
              <w:rPr>
                <w:b/>
              </w:rPr>
              <w:fldChar w:fldCharType="end"/>
            </w:r>
          </w:p>
        </w:tc>
        <w:tc>
          <w:tcPr>
            <w:tcW w:w="2340" w:type="dxa"/>
            <w:vAlign w:val="bottom"/>
          </w:tcPr>
          <w:p w14:paraId="5E2A25EF" w14:textId="77777777" w:rsidR="004C7631" w:rsidRPr="00D76152" w:rsidRDefault="004C7631" w:rsidP="00F56758">
            <w:pPr>
              <w:pStyle w:val="BodyTextIndent"/>
              <w:ind w:left="0"/>
              <w:rPr>
                <w:b/>
                <w:sz w:val="20"/>
              </w:rPr>
            </w:pPr>
            <w:r w:rsidRPr="00D76152">
              <w:rPr>
                <w:b/>
                <w:sz w:val="20"/>
              </w:rPr>
              <w:t>Vinyl gloves</w:t>
            </w:r>
          </w:p>
        </w:tc>
        <w:tc>
          <w:tcPr>
            <w:tcW w:w="360" w:type="dxa"/>
            <w:vAlign w:val="bottom"/>
          </w:tcPr>
          <w:p w14:paraId="11FE3BE3" w14:textId="77777777" w:rsidR="004C7631" w:rsidRDefault="004C7631" w:rsidP="00F56758">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417412">
              <w:rPr>
                <w:b/>
              </w:rPr>
            </w:r>
            <w:r w:rsidR="00417412">
              <w:rPr>
                <w:b/>
              </w:rPr>
              <w:fldChar w:fldCharType="separate"/>
            </w:r>
            <w:r w:rsidRPr="003539B7">
              <w:rPr>
                <w:b/>
              </w:rPr>
              <w:fldChar w:fldCharType="end"/>
            </w:r>
          </w:p>
        </w:tc>
        <w:tc>
          <w:tcPr>
            <w:tcW w:w="2564" w:type="dxa"/>
            <w:vAlign w:val="bottom"/>
          </w:tcPr>
          <w:p w14:paraId="614C22D1" w14:textId="77777777" w:rsidR="004C7631" w:rsidRPr="00D76152" w:rsidRDefault="004C7631" w:rsidP="00F56758">
            <w:pPr>
              <w:pStyle w:val="BodyTextIndent"/>
              <w:ind w:left="0"/>
              <w:rPr>
                <w:b/>
                <w:sz w:val="20"/>
              </w:rPr>
            </w:pPr>
            <w:r w:rsidRPr="00D76152">
              <w:rPr>
                <w:b/>
                <w:sz w:val="20"/>
              </w:rPr>
              <w:t>Splash goggles</w:t>
            </w:r>
          </w:p>
        </w:tc>
        <w:tc>
          <w:tcPr>
            <w:tcW w:w="406" w:type="dxa"/>
            <w:vAlign w:val="bottom"/>
          </w:tcPr>
          <w:p w14:paraId="40E0A456" w14:textId="77777777" w:rsidR="004C7631" w:rsidRDefault="004C7631" w:rsidP="00F56758">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417412">
              <w:rPr>
                <w:b/>
              </w:rPr>
            </w:r>
            <w:r w:rsidR="00417412">
              <w:rPr>
                <w:b/>
              </w:rPr>
              <w:fldChar w:fldCharType="separate"/>
            </w:r>
            <w:r w:rsidRPr="003539B7">
              <w:rPr>
                <w:b/>
              </w:rPr>
              <w:fldChar w:fldCharType="end"/>
            </w:r>
          </w:p>
        </w:tc>
        <w:tc>
          <w:tcPr>
            <w:tcW w:w="2070" w:type="dxa"/>
            <w:vAlign w:val="bottom"/>
          </w:tcPr>
          <w:p w14:paraId="050D4D1D" w14:textId="77777777" w:rsidR="004C7631" w:rsidRPr="00D76152" w:rsidRDefault="004C7631" w:rsidP="00F56758">
            <w:pPr>
              <w:pStyle w:val="BodyTextIndent"/>
              <w:ind w:left="0"/>
              <w:rPr>
                <w:b/>
                <w:sz w:val="20"/>
              </w:rPr>
            </w:pPr>
            <w:r w:rsidRPr="00D76152">
              <w:rPr>
                <w:b/>
                <w:sz w:val="20"/>
              </w:rPr>
              <w:t>Dust mask</w:t>
            </w:r>
          </w:p>
        </w:tc>
        <w:tc>
          <w:tcPr>
            <w:tcW w:w="375" w:type="dxa"/>
            <w:vAlign w:val="bottom"/>
          </w:tcPr>
          <w:p w14:paraId="6A540B27" w14:textId="77777777" w:rsidR="004C7631" w:rsidRDefault="004C7631" w:rsidP="00F56758">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417412">
              <w:rPr>
                <w:b/>
              </w:rPr>
            </w:r>
            <w:r w:rsidR="00417412">
              <w:rPr>
                <w:b/>
              </w:rPr>
              <w:fldChar w:fldCharType="separate"/>
            </w:r>
            <w:r w:rsidRPr="003539B7">
              <w:rPr>
                <w:b/>
              </w:rPr>
              <w:fldChar w:fldCharType="end"/>
            </w:r>
          </w:p>
        </w:tc>
        <w:tc>
          <w:tcPr>
            <w:tcW w:w="1875" w:type="dxa"/>
            <w:vAlign w:val="bottom"/>
          </w:tcPr>
          <w:p w14:paraId="353CCB28" w14:textId="77777777" w:rsidR="004C7631" w:rsidRPr="00D76152" w:rsidRDefault="004C7631" w:rsidP="00F56758">
            <w:pPr>
              <w:pStyle w:val="BodyTextIndent"/>
              <w:ind w:left="0"/>
              <w:rPr>
                <w:b/>
                <w:sz w:val="20"/>
              </w:rPr>
            </w:pPr>
            <w:r w:rsidRPr="00D76152">
              <w:rPr>
                <w:b/>
                <w:sz w:val="20"/>
              </w:rPr>
              <w:t>Glove box</w:t>
            </w:r>
          </w:p>
        </w:tc>
      </w:tr>
      <w:tr w:rsidR="004C7631" w14:paraId="0E7E87C1" w14:textId="77777777" w:rsidTr="00045300">
        <w:trPr>
          <w:trHeight w:val="270"/>
        </w:trPr>
        <w:tc>
          <w:tcPr>
            <w:tcW w:w="378" w:type="dxa"/>
            <w:vAlign w:val="bottom"/>
          </w:tcPr>
          <w:p w14:paraId="61A65D49" w14:textId="77777777" w:rsidR="004C7631" w:rsidRDefault="00E75126" w:rsidP="009D6B5F">
            <w:pPr>
              <w:pStyle w:val="BodyTextIndent"/>
              <w:ind w:left="0"/>
              <w:jc w:val="right"/>
            </w:pPr>
            <w:r>
              <w:rPr>
                <w:b/>
              </w:rPr>
              <w:fldChar w:fldCharType="begin">
                <w:ffData>
                  <w:name w:val=""/>
                  <w:enabled/>
                  <w:calcOnExit w:val="0"/>
                  <w:checkBox>
                    <w:sizeAuto/>
                    <w:default w:val="1"/>
                  </w:checkBox>
                </w:ffData>
              </w:fldChar>
            </w:r>
            <w:r>
              <w:rPr>
                <w:b/>
              </w:rPr>
              <w:instrText xml:space="preserve"> FORMCHECKBOX </w:instrText>
            </w:r>
            <w:r w:rsidR="00417412">
              <w:rPr>
                <w:b/>
              </w:rPr>
            </w:r>
            <w:r w:rsidR="00417412">
              <w:rPr>
                <w:b/>
              </w:rPr>
              <w:fldChar w:fldCharType="separate"/>
            </w:r>
            <w:r>
              <w:rPr>
                <w:b/>
              </w:rPr>
              <w:fldChar w:fldCharType="end"/>
            </w:r>
          </w:p>
        </w:tc>
        <w:tc>
          <w:tcPr>
            <w:tcW w:w="5264" w:type="dxa"/>
            <w:gridSpan w:val="3"/>
            <w:vAlign w:val="bottom"/>
          </w:tcPr>
          <w:p w14:paraId="4655978E" w14:textId="77777777" w:rsidR="004C7631" w:rsidRPr="00D76152" w:rsidRDefault="004C7631" w:rsidP="009D6B5F">
            <w:pPr>
              <w:pStyle w:val="BodyTextIndent"/>
              <w:ind w:left="0"/>
              <w:rPr>
                <w:b/>
                <w:sz w:val="20"/>
              </w:rPr>
            </w:pPr>
            <w:r>
              <w:rPr>
                <w:b/>
                <w:sz w:val="20"/>
              </w:rPr>
              <w:t>Closed Toe/</w:t>
            </w:r>
            <w:r w:rsidR="008A675F">
              <w:rPr>
                <w:b/>
                <w:sz w:val="20"/>
              </w:rPr>
              <w:t xml:space="preserve">Closed </w:t>
            </w:r>
            <w:r>
              <w:rPr>
                <w:b/>
                <w:sz w:val="20"/>
              </w:rPr>
              <w:t>Heel Shoes</w:t>
            </w:r>
          </w:p>
        </w:tc>
        <w:tc>
          <w:tcPr>
            <w:tcW w:w="406" w:type="dxa"/>
            <w:vAlign w:val="bottom"/>
          </w:tcPr>
          <w:p w14:paraId="5CA3FADA" w14:textId="77777777" w:rsidR="004C7631" w:rsidRDefault="004C7631" w:rsidP="009D6B5F">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417412">
              <w:rPr>
                <w:b/>
              </w:rPr>
            </w:r>
            <w:r w:rsidR="00417412">
              <w:rPr>
                <w:b/>
              </w:rPr>
              <w:fldChar w:fldCharType="separate"/>
            </w:r>
            <w:r w:rsidRPr="003539B7">
              <w:rPr>
                <w:b/>
              </w:rPr>
              <w:fldChar w:fldCharType="end"/>
            </w:r>
          </w:p>
        </w:tc>
        <w:tc>
          <w:tcPr>
            <w:tcW w:w="4320" w:type="dxa"/>
            <w:gridSpan w:val="3"/>
            <w:vAlign w:val="bottom"/>
          </w:tcPr>
          <w:p w14:paraId="19DB55FD" w14:textId="77777777" w:rsidR="004C7631" w:rsidRPr="00D76152" w:rsidRDefault="004C7631" w:rsidP="004C7631">
            <w:pPr>
              <w:pStyle w:val="BodyTextIndent"/>
              <w:ind w:left="0"/>
              <w:rPr>
                <w:b/>
                <w:sz w:val="20"/>
              </w:rPr>
            </w:pPr>
            <w:r>
              <w:rPr>
                <w:b/>
                <w:sz w:val="20"/>
              </w:rPr>
              <w:t>Flame Resistant Lab coat</w:t>
            </w:r>
          </w:p>
        </w:tc>
      </w:tr>
    </w:tbl>
    <w:p w14:paraId="272ABD79" w14:textId="77777777" w:rsidR="00B738D1" w:rsidRDefault="0059667A" w:rsidP="00C4406C">
      <w:pPr>
        <w:rPr>
          <w:b/>
          <w:sz w:val="20"/>
        </w:rPr>
      </w:pPr>
      <w:r>
        <w:rPr>
          <w:b/>
          <w:sz w:val="20"/>
        </w:rPr>
        <w:tab/>
      </w:r>
    </w:p>
    <w:p w14:paraId="2DB393F0" w14:textId="77777777" w:rsidR="00B738D1" w:rsidRPr="001364EC" w:rsidRDefault="00B738D1" w:rsidP="00B738D1">
      <w:pPr>
        <w:pStyle w:val="BodyTextIndent"/>
        <w:rPr>
          <w:b/>
        </w:rPr>
      </w:pPr>
      <w:r w:rsidRPr="001364EC">
        <w:rPr>
          <w:b/>
          <w:i/>
          <w:u w:val="single"/>
        </w:rPr>
        <w:t>Other Control Measures:</w:t>
      </w:r>
      <w:r>
        <w:rPr>
          <w:b/>
        </w:rPr>
        <w:t xml:space="preserve"> </w:t>
      </w:r>
    </w:p>
    <w:p w14:paraId="5D3F34E1" w14:textId="77777777" w:rsidR="00A07DB6" w:rsidRDefault="00E75126" w:rsidP="00E75126">
      <w:pPr>
        <w:ind w:firstLine="360"/>
        <w:rPr>
          <w:rFonts w:ascii="Arial" w:hAnsi="Arial" w:cs="Arial"/>
        </w:rPr>
      </w:pPr>
      <w:r>
        <w:rPr>
          <w:rFonts w:ascii="Arial" w:hAnsi="Arial" w:cs="Arial"/>
        </w:rPr>
        <w:t>W</w:t>
      </w:r>
      <w:r w:rsidRPr="00E75126">
        <w:rPr>
          <w:rFonts w:ascii="Arial" w:hAnsi="Arial" w:cs="Arial"/>
        </w:rPr>
        <w:t xml:space="preserve">hen using </w:t>
      </w:r>
      <w:r w:rsidR="0043375D">
        <w:rPr>
          <w:rFonts w:ascii="Arial" w:hAnsi="Arial" w:cs="Arial"/>
        </w:rPr>
        <w:t xml:space="preserve">hazardous </w:t>
      </w:r>
      <w:r w:rsidRPr="00E75126">
        <w:rPr>
          <w:rFonts w:ascii="Arial" w:hAnsi="Arial" w:cs="Arial"/>
        </w:rPr>
        <w:t xml:space="preserve">liquids, goggles are required if a splash </w:t>
      </w:r>
      <w:r>
        <w:rPr>
          <w:rFonts w:ascii="Arial" w:hAnsi="Arial" w:cs="Arial"/>
        </w:rPr>
        <w:t>hazard</w:t>
      </w:r>
      <w:r w:rsidRPr="00E75126">
        <w:rPr>
          <w:rFonts w:ascii="Arial" w:hAnsi="Arial" w:cs="Arial"/>
        </w:rPr>
        <w:t xml:space="preserve"> exists.</w:t>
      </w:r>
    </w:p>
    <w:p w14:paraId="5CDC7BA5" w14:textId="77777777" w:rsidR="00E75126" w:rsidRDefault="00E75126" w:rsidP="00E75126">
      <w:pPr>
        <w:pStyle w:val="Default"/>
      </w:pPr>
    </w:p>
    <w:p w14:paraId="118055F7" w14:textId="77777777" w:rsidR="00E75126" w:rsidRDefault="00E75126" w:rsidP="00E75126">
      <w:pPr>
        <w:rPr>
          <w:rFonts w:ascii="Arial" w:hAnsi="Arial" w:cs="Arial"/>
          <w:b/>
        </w:rPr>
      </w:pPr>
      <w:r>
        <w:rPr>
          <w:b/>
          <w:bCs/>
          <w:szCs w:val="22"/>
        </w:rPr>
        <w:t>Special Handling Procedures and Storage Requirements:</w:t>
      </w:r>
    </w:p>
    <w:p w14:paraId="036EA33A" w14:textId="77777777" w:rsidR="007815F0" w:rsidRDefault="007815F0" w:rsidP="00E75126">
      <w:pPr>
        <w:pStyle w:val="SOP"/>
        <w:rPr>
          <w:rFonts w:ascii="Arial" w:hAnsi="Arial" w:cs="Arial"/>
          <w:b/>
          <w:sz w:val="22"/>
          <w:szCs w:val="22"/>
        </w:rPr>
      </w:pPr>
    </w:p>
    <w:p w14:paraId="467887EA" w14:textId="77777777" w:rsidR="00E75126" w:rsidRPr="00E75126" w:rsidRDefault="00E75126" w:rsidP="00E75126">
      <w:pPr>
        <w:pStyle w:val="SOP"/>
        <w:rPr>
          <w:rFonts w:ascii="Arial" w:hAnsi="Arial" w:cs="Arial"/>
          <w:sz w:val="22"/>
          <w:szCs w:val="22"/>
        </w:rPr>
      </w:pPr>
      <w:r w:rsidRPr="00E75126">
        <w:rPr>
          <w:rFonts w:ascii="Arial" w:hAnsi="Arial" w:cs="Arial"/>
          <w:b/>
          <w:sz w:val="22"/>
          <w:szCs w:val="22"/>
        </w:rPr>
        <w:t>Group Policy</w:t>
      </w:r>
    </w:p>
    <w:p w14:paraId="1902FD6B" w14:textId="77777777" w:rsidR="00E75126" w:rsidRPr="00E75126" w:rsidRDefault="00E75126" w:rsidP="00E75126">
      <w:pPr>
        <w:pStyle w:val="SOP"/>
        <w:rPr>
          <w:rFonts w:ascii="Arial" w:hAnsi="Arial" w:cs="Arial"/>
          <w:sz w:val="22"/>
          <w:szCs w:val="22"/>
        </w:rPr>
      </w:pPr>
      <w:r w:rsidRPr="00E75126">
        <w:rPr>
          <w:rFonts w:ascii="Arial" w:hAnsi="Arial" w:cs="Arial"/>
          <w:sz w:val="22"/>
          <w:szCs w:val="22"/>
        </w:rPr>
        <w:t>A.</w:t>
      </w:r>
      <w:r w:rsidRPr="00E75126">
        <w:rPr>
          <w:rFonts w:ascii="Arial" w:hAnsi="Arial" w:cs="Arial"/>
          <w:sz w:val="22"/>
          <w:szCs w:val="22"/>
        </w:rPr>
        <w:tab/>
        <w:t>Careful consideration must be used when dealing with all chemicals, particularly acutely poisonous (highly toxic) material.  Data on specific chemic</w:t>
      </w:r>
      <w:r w:rsidR="007815F0">
        <w:rPr>
          <w:rFonts w:ascii="Arial" w:hAnsi="Arial" w:cs="Arial"/>
          <w:sz w:val="22"/>
          <w:szCs w:val="22"/>
        </w:rPr>
        <w:t>als can also be located in the Safety Data Sheets (</w:t>
      </w:r>
      <w:r w:rsidRPr="00E75126">
        <w:rPr>
          <w:rFonts w:ascii="Arial" w:hAnsi="Arial" w:cs="Arial"/>
          <w:sz w:val="22"/>
          <w:szCs w:val="22"/>
        </w:rPr>
        <w:t>SDS</w:t>
      </w:r>
      <w:r w:rsidR="007815F0">
        <w:rPr>
          <w:rFonts w:ascii="Arial" w:hAnsi="Arial" w:cs="Arial"/>
          <w:sz w:val="22"/>
          <w:szCs w:val="22"/>
        </w:rPr>
        <w:t>)</w:t>
      </w:r>
      <w:r w:rsidRPr="00E75126">
        <w:rPr>
          <w:rFonts w:ascii="Arial" w:hAnsi="Arial" w:cs="Arial"/>
          <w:sz w:val="22"/>
          <w:szCs w:val="22"/>
        </w:rPr>
        <w:t xml:space="preserve"> files or directly on the chemical</w:t>
      </w:r>
      <w:r w:rsidR="00ED69C3">
        <w:rPr>
          <w:rFonts w:ascii="Arial" w:hAnsi="Arial" w:cs="Arial"/>
          <w:sz w:val="22"/>
          <w:szCs w:val="22"/>
        </w:rPr>
        <w:t xml:space="preserve"> container label</w:t>
      </w:r>
      <w:r w:rsidRPr="00E75126">
        <w:rPr>
          <w:rFonts w:ascii="Arial" w:hAnsi="Arial" w:cs="Arial"/>
          <w:sz w:val="22"/>
          <w:szCs w:val="22"/>
        </w:rPr>
        <w:t xml:space="preserve">.  As outlined in the </w:t>
      </w:r>
      <w:r w:rsidR="007815F0">
        <w:rPr>
          <w:rFonts w:ascii="Arial" w:hAnsi="Arial" w:cs="Arial"/>
          <w:sz w:val="22"/>
          <w:szCs w:val="22"/>
        </w:rPr>
        <w:t>Laboratory Safety Manual</w:t>
      </w:r>
      <w:r w:rsidRPr="00E75126">
        <w:rPr>
          <w:rFonts w:ascii="Arial" w:hAnsi="Arial" w:cs="Arial"/>
          <w:sz w:val="22"/>
          <w:szCs w:val="22"/>
        </w:rPr>
        <w:t xml:space="preserve">, if less toxic or non-toxic chemicals can be materials used </w:t>
      </w:r>
      <w:r w:rsidR="00621B3C" w:rsidRPr="00E75126">
        <w:rPr>
          <w:rFonts w:ascii="Arial" w:hAnsi="Arial" w:cs="Arial"/>
          <w:sz w:val="22"/>
          <w:szCs w:val="22"/>
        </w:rPr>
        <w:t>which are not detriments</w:t>
      </w:r>
      <w:r w:rsidRPr="00E75126">
        <w:rPr>
          <w:rFonts w:ascii="Arial" w:hAnsi="Arial" w:cs="Arial"/>
          <w:sz w:val="22"/>
          <w:szCs w:val="22"/>
        </w:rPr>
        <w:t xml:space="preserve"> to the experiment, </w:t>
      </w:r>
      <w:r w:rsidRPr="00E75126">
        <w:rPr>
          <w:rFonts w:ascii="Arial" w:hAnsi="Arial" w:cs="Arial"/>
          <w:sz w:val="22"/>
          <w:szCs w:val="22"/>
        </w:rPr>
        <w:lastRenderedPageBreak/>
        <w:t xml:space="preserve">they </w:t>
      </w:r>
      <w:r w:rsidRPr="00E75126">
        <w:rPr>
          <w:rFonts w:ascii="Arial" w:hAnsi="Arial" w:cs="Arial"/>
          <w:sz w:val="22"/>
          <w:szCs w:val="22"/>
          <w:u w:val="single"/>
        </w:rPr>
        <w:t>shall</w:t>
      </w:r>
      <w:r w:rsidRPr="00E75126">
        <w:rPr>
          <w:rFonts w:ascii="Arial" w:hAnsi="Arial" w:cs="Arial"/>
          <w:sz w:val="22"/>
          <w:szCs w:val="22"/>
        </w:rPr>
        <w:t xml:space="preserve"> be obtained and used.  However, if </w:t>
      </w:r>
      <w:r w:rsidR="007815F0">
        <w:rPr>
          <w:rFonts w:ascii="Arial" w:hAnsi="Arial" w:cs="Arial"/>
          <w:sz w:val="22"/>
          <w:szCs w:val="22"/>
        </w:rPr>
        <w:t>such reasonable substitutes can</w:t>
      </w:r>
      <w:r w:rsidRPr="00E75126">
        <w:rPr>
          <w:rFonts w:ascii="Arial" w:hAnsi="Arial" w:cs="Arial"/>
          <w:sz w:val="22"/>
          <w:szCs w:val="22"/>
        </w:rPr>
        <w:t>not be found, the following procedures shall be followed.</w:t>
      </w:r>
    </w:p>
    <w:p w14:paraId="22C0AA72" w14:textId="77777777" w:rsidR="00E75126" w:rsidRPr="00E75126" w:rsidRDefault="00E75126" w:rsidP="00E75126">
      <w:pPr>
        <w:pStyle w:val="SOP"/>
        <w:rPr>
          <w:rFonts w:ascii="Arial" w:hAnsi="Arial" w:cs="Arial"/>
          <w:sz w:val="22"/>
          <w:szCs w:val="22"/>
        </w:rPr>
      </w:pPr>
    </w:p>
    <w:p w14:paraId="54579035" w14:textId="77777777" w:rsidR="00E75126" w:rsidRPr="00E75126" w:rsidRDefault="00E75126" w:rsidP="00E75126">
      <w:pPr>
        <w:pStyle w:val="SOP"/>
        <w:rPr>
          <w:rFonts w:ascii="Arial" w:hAnsi="Arial" w:cs="Arial"/>
          <w:sz w:val="22"/>
          <w:szCs w:val="22"/>
        </w:rPr>
      </w:pPr>
      <w:r w:rsidRPr="00E75126">
        <w:rPr>
          <w:rFonts w:ascii="Arial" w:hAnsi="Arial" w:cs="Arial"/>
          <w:sz w:val="22"/>
          <w:szCs w:val="22"/>
        </w:rPr>
        <w:t>B.</w:t>
      </w:r>
      <w:r w:rsidRPr="00E75126">
        <w:rPr>
          <w:rFonts w:ascii="Arial" w:hAnsi="Arial" w:cs="Arial"/>
          <w:sz w:val="22"/>
          <w:szCs w:val="22"/>
        </w:rPr>
        <w:tab/>
        <w:t xml:space="preserve">All compounds shall be handled as if they are highly toxic, unless it is known to the contrary.  </w:t>
      </w:r>
    </w:p>
    <w:p w14:paraId="3E443551" w14:textId="77777777" w:rsidR="00E75126" w:rsidRPr="00E75126" w:rsidRDefault="00E75126" w:rsidP="00E75126">
      <w:pPr>
        <w:pStyle w:val="SOP"/>
        <w:rPr>
          <w:rFonts w:ascii="Arial" w:hAnsi="Arial" w:cs="Arial"/>
          <w:sz w:val="22"/>
          <w:szCs w:val="22"/>
        </w:rPr>
      </w:pPr>
    </w:p>
    <w:p w14:paraId="59BE4C20" w14:textId="77777777" w:rsidR="00E75126" w:rsidRPr="00E75126" w:rsidRDefault="00E75126" w:rsidP="00E75126">
      <w:pPr>
        <w:pStyle w:val="SOP"/>
        <w:rPr>
          <w:rFonts w:ascii="Arial" w:hAnsi="Arial" w:cs="Arial"/>
          <w:sz w:val="22"/>
          <w:szCs w:val="22"/>
        </w:rPr>
      </w:pPr>
      <w:r w:rsidRPr="00E75126">
        <w:rPr>
          <w:rFonts w:ascii="Arial" w:hAnsi="Arial" w:cs="Arial"/>
          <w:sz w:val="22"/>
          <w:szCs w:val="22"/>
        </w:rPr>
        <w:t>C.</w:t>
      </w:r>
      <w:r w:rsidRPr="00E75126">
        <w:rPr>
          <w:rFonts w:ascii="Arial" w:hAnsi="Arial" w:cs="Arial"/>
          <w:sz w:val="22"/>
          <w:szCs w:val="22"/>
        </w:rPr>
        <w:tab/>
      </w:r>
      <w:r w:rsidRPr="00E75126">
        <w:rPr>
          <w:rFonts w:ascii="Arial" w:hAnsi="Arial" w:cs="Arial"/>
          <w:sz w:val="22"/>
          <w:szCs w:val="22"/>
          <w:u w:val="single"/>
        </w:rPr>
        <w:t>All</w:t>
      </w:r>
      <w:r w:rsidRPr="00E75126">
        <w:rPr>
          <w:rFonts w:ascii="Arial" w:hAnsi="Arial" w:cs="Arial"/>
          <w:sz w:val="22"/>
          <w:szCs w:val="22"/>
        </w:rPr>
        <w:t xml:space="preserve"> laboratory work must be performed with the proper </w:t>
      </w:r>
      <w:r w:rsidR="007815F0" w:rsidRPr="00E75126">
        <w:rPr>
          <w:rFonts w:ascii="Arial" w:hAnsi="Arial" w:cs="Arial"/>
          <w:sz w:val="22"/>
          <w:szCs w:val="22"/>
        </w:rPr>
        <w:t xml:space="preserve">Personal Protection </w:t>
      </w:r>
      <w:r w:rsidR="00C403ED">
        <w:rPr>
          <w:rFonts w:ascii="Arial" w:hAnsi="Arial" w:cs="Arial"/>
          <w:sz w:val="22"/>
          <w:szCs w:val="22"/>
        </w:rPr>
        <w:t>Equipment (PPE</w:t>
      </w:r>
      <w:r w:rsidR="007815F0" w:rsidRPr="00E75126">
        <w:rPr>
          <w:rFonts w:ascii="Arial" w:hAnsi="Arial" w:cs="Arial"/>
          <w:sz w:val="22"/>
          <w:szCs w:val="22"/>
        </w:rPr>
        <w:t>)</w:t>
      </w:r>
      <w:r w:rsidRPr="00E75126">
        <w:rPr>
          <w:rFonts w:ascii="Arial" w:hAnsi="Arial" w:cs="Arial"/>
          <w:sz w:val="22"/>
          <w:szCs w:val="22"/>
        </w:rPr>
        <w:t xml:space="preserve">, including </w:t>
      </w:r>
      <w:r w:rsidR="007815F0">
        <w:rPr>
          <w:rFonts w:ascii="Arial" w:hAnsi="Arial" w:cs="Arial"/>
          <w:sz w:val="22"/>
          <w:szCs w:val="22"/>
        </w:rPr>
        <w:t xml:space="preserve">goggles or glasses, gloves, </w:t>
      </w:r>
      <w:r w:rsidRPr="00E75126">
        <w:rPr>
          <w:rFonts w:ascii="Arial" w:hAnsi="Arial" w:cs="Arial"/>
          <w:sz w:val="22"/>
          <w:szCs w:val="22"/>
        </w:rPr>
        <w:t>lab coat</w:t>
      </w:r>
      <w:r w:rsidR="007815F0">
        <w:rPr>
          <w:rFonts w:ascii="Arial" w:hAnsi="Arial" w:cs="Arial"/>
          <w:sz w:val="22"/>
          <w:szCs w:val="22"/>
        </w:rPr>
        <w:t>, and closed toed shoes</w:t>
      </w:r>
      <w:r w:rsidRPr="00E75126">
        <w:rPr>
          <w:rFonts w:ascii="Arial" w:hAnsi="Arial" w:cs="Arial"/>
          <w:sz w:val="22"/>
          <w:szCs w:val="22"/>
        </w:rPr>
        <w:t xml:space="preserve">.  Additional protection may be </w:t>
      </w:r>
      <w:r w:rsidR="00ED69C3">
        <w:rPr>
          <w:rFonts w:ascii="Arial" w:hAnsi="Arial" w:cs="Arial"/>
          <w:sz w:val="22"/>
          <w:szCs w:val="22"/>
        </w:rPr>
        <w:t>necessary, depending on the process.</w:t>
      </w:r>
    </w:p>
    <w:p w14:paraId="747B5072" w14:textId="77777777" w:rsidR="00E75126" w:rsidRPr="00E75126" w:rsidRDefault="00E75126" w:rsidP="00E75126">
      <w:pPr>
        <w:pStyle w:val="SOP"/>
        <w:rPr>
          <w:rFonts w:ascii="Arial" w:hAnsi="Arial" w:cs="Arial"/>
          <w:sz w:val="22"/>
          <w:szCs w:val="22"/>
        </w:rPr>
      </w:pPr>
    </w:p>
    <w:p w14:paraId="39CA2A0A" w14:textId="77777777" w:rsidR="00E75126" w:rsidRPr="00E75126" w:rsidRDefault="00E75126" w:rsidP="00E75126">
      <w:pPr>
        <w:pStyle w:val="SOP"/>
        <w:rPr>
          <w:rFonts w:ascii="Arial" w:hAnsi="Arial" w:cs="Arial"/>
          <w:sz w:val="22"/>
          <w:szCs w:val="22"/>
        </w:rPr>
      </w:pPr>
      <w:r w:rsidRPr="00E75126">
        <w:rPr>
          <w:rFonts w:ascii="Arial" w:hAnsi="Arial" w:cs="Arial"/>
          <w:b/>
          <w:sz w:val="22"/>
          <w:szCs w:val="22"/>
        </w:rPr>
        <w:t>General Considerations</w:t>
      </w:r>
    </w:p>
    <w:p w14:paraId="1BBB8898" w14:textId="77777777" w:rsidR="00ED69C3" w:rsidRDefault="00E75126" w:rsidP="00E75126">
      <w:pPr>
        <w:pStyle w:val="SOP"/>
        <w:rPr>
          <w:rFonts w:ascii="Arial" w:hAnsi="Arial" w:cs="Arial"/>
          <w:sz w:val="22"/>
          <w:szCs w:val="22"/>
        </w:rPr>
      </w:pPr>
      <w:r w:rsidRPr="00E75126">
        <w:rPr>
          <w:rFonts w:ascii="Arial" w:hAnsi="Arial" w:cs="Arial"/>
          <w:sz w:val="22"/>
          <w:szCs w:val="22"/>
        </w:rPr>
        <w:t>A.</w:t>
      </w:r>
      <w:r w:rsidRPr="00E75126">
        <w:rPr>
          <w:rFonts w:ascii="Arial" w:hAnsi="Arial" w:cs="Arial"/>
          <w:sz w:val="22"/>
          <w:szCs w:val="22"/>
        </w:rPr>
        <w:tab/>
        <w:t xml:space="preserve">The first step in planning any experiment involves collecting information on all chemicals and materials to be used.  </w:t>
      </w:r>
      <w:r w:rsidR="00ED69C3">
        <w:rPr>
          <w:rFonts w:ascii="Arial" w:hAnsi="Arial" w:cs="Arial"/>
          <w:sz w:val="22"/>
          <w:szCs w:val="22"/>
        </w:rPr>
        <w:t xml:space="preserve">Read the SDS read the appropriate </w:t>
      </w:r>
      <w:r w:rsidR="00ED69C3" w:rsidRPr="00E75126">
        <w:rPr>
          <w:rFonts w:ascii="Arial" w:hAnsi="Arial" w:cs="Arial"/>
          <w:sz w:val="22"/>
          <w:szCs w:val="22"/>
        </w:rPr>
        <w:t>SDS to learn of the hazardous properties and fol</w:t>
      </w:r>
      <w:r w:rsidR="00ED69C3">
        <w:rPr>
          <w:rFonts w:ascii="Arial" w:hAnsi="Arial" w:cs="Arial"/>
          <w:sz w:val="22"/>
          <w:szCs w:val="22"/>
        </w:rPr>
        <w:t>low the appropriate precautions.</w:t>
      </w:r>
    </w:p>
    <w:p w14:paraId="0473E339" w14:textId="77777777" w:rsidR="00ED69C3" w:rsidRDefault="00ED69C3" w:rsidP="00E75126">
      <w:pPr>
        <w:pStyle w:val="SOP"/>
        <w:rPr>
          <w:rFonts w:ascii="Arial" w:hAnsi="Arial" w:cs="Arial"/>
          <w:sz w:val="22"/>
          <w:szCs w:val="22"/>
        </w:rPr>
      </w:pPr>
    </w:p>
    <w:p w14:paraId="6CE0B76E" w14:textId="77777777" w:rsidR="00E75126" w:rsidRPr="00E75126" w:rsidRDefault="00ED69C3" w:rsidP="00E75126">
      <w:pPr>
        <w:pStyle w:val="SOP"/>
        <w:rPr>
          <w:rFonts w:ascii="Arial" w:hAnsi="Arial" w:cs="Arial"/>
          <w:sz w:val="22"/>
          <w:szCs w:val="22"/>
        </w:rPr>
      </w:pPr>
      <w:r>
        <w:rPr>
          <w:rFonts w:ascii="Arial" w:hAnsi="Arial" w:cs="Arial"/>
          <w:sz w:val="22"/>
          <w:szCs w:val="22"/>
        </w:rPr>
        <w:tab/>
      </w:r>
      <w:r w:rsidR="00E75126" w:rsidRPr="00E75126">
        <w:rPr>
          <w:rFonts w:ascii="Arial" w:hAnsi="Arial" w:cs="Arial"/>
          <w:sz w:val="22"/>
          <w:szCs w:val="22"/>
        </w:rPr>
        <w:t xml:space="preserve">If any of </w:t>
      </w:r>
      <w:r w:rsidR="00880814">
        <w:rPr>
          <w:rFonts w:ascii="Arial" w:hAnsi="Arial" w:cs="Arial"/>
          <w:sz w:val="22"/>
          <w:szCs w:val="22"/>
        </w:rPr>
        <w:t>the</w:t>
      </w:r>
      <w:r w:rsidR="00E75126" w:rsidRPr="00E75126">
        <w:rPr>
          <w:rFonts w:ascii="Arial" w:hAnsi="Arial" w:cs="Arial"/>
          <w:sz w:val="22"/>
          <w:szCs w:val="22"/>
        </w:rPr>
        <w:t xml:space="preserve"> chemicals or materials are on the </w:t>
      </w:r>
      <w:hyperlink r:id="rId8" w:history="1">
        <w:r w:rsidR="00880814" w:rsidRPr="00880814">
          <w:rPr>
            <w:rStyle w:val="Hyperlink"/>
            <w:rFonts w:ascii="Arial" w:hAnsi="Arial" w:cs="Arial"/>
            <w:sz w:val="22"/>
            <w:szCs w:val="22"/>
          </w:rPr>
          <w:t>Carcinogens, Reproductive Toxins and Teratogens list</w:t>
        </w:r>
        <w:r w:rsidR="00E75126" w:rsidRPr="00880814">
          <w:rPr>
            <w:rStyle w:val="Hyperlink"/>
            <w:rFonts w:ascii="Arial" w:hAnsi="Arial" w:cs="Arial"/>
            <w:sz w:val="22"/>
            <w:szCs w:val="22"/>
          </w:rPr>
          <w:t>,</w:t>
        </w:r>
      </w:hyperlink>
      <w:r w:rsidR="00E75126" w:rsidRPr="00E75126">
        <w:rPr>
          <w:rFonts w:ascii="Arial" w:hAnsi="Arial" w:cs="Arial"/>
          <w:sz w:val="22"/>
          <w:szCs w:val="22"/>
        </w:rPr>
        <w:t xml:space="preserve"> the procedures outlined on the appropriate SOP’s shall be followed.  Otherwise, follow the procedures listed here.</w:t>
      </w:r>
    </w:p>
    <w:p w14:paraId="03E9D9DF" w14:textId="77777777" w:rsidR="00E75126" w:rsidRPr="00E75126" w:rsidRDefault="00E75126" w:rsidP="00E75126">
      <w:pPr>
        <w:pStyle w:val="SOP"/>
        <w:rPr>
          <w:rFonts w:ascii="Arial" w:hAnsi="Arial" w:cs="Arial"/>
          <w:sz w:val="22"/>
          <w:szCs w:val="22"/>
        </w:rPr>
      </w:pPr>
    </w:p>
    <w:p w14:paraId="3D57EA7F" w14:textId="77777777" w:rsidR="00E75126" w:rsidRPr="00E75126" w:rsidRDefault="00880814" w:rsidP="00E75126">
      <w:pPr>
        <w:pStyle w:val="SOP"/>
        <w:rPr>
          <w:rFonts w:ascii="Arial" w:hAnsi="Arial" w:cs="Arial"/>
          <w:sz w:val="22"/>
          <w:szCs w:val="22"/>
        </w:rPr>
      </w:pPr>
      <w:r>
        <w:rPr>
          <w:rFonts w:ascii="Arial" w:hAnsi="Arial" w:cs="Arial"/>
          <w:sz w:val="22"/>
          <w:szCs w:val="22"/>
        </w:rPr>
        <w:t>B</w:t>
      </w:r>
      <w:r w:rsidR="00E75126" w:rsidRPr="00E75126">
        <w:rPr>
          <w:rFonts w:ascii="Arial" w:hAnsi="Arial" w:cs="Arial"/>
          <w:sz w:val="22"/>
          <w:szCs w:val="22"/>
        </w:rPr>
        <w:t>.</w:t>
      </w:r>
      <w:r w:rsidR="00E75126" w:rsidRPr="00E75126">
        <w:rPr>
          <w:rFonts w:ascii="Arial" w:hAnsi="Arial" w:cs="Arial"/>
          <w:sz w:val="22"/>
          <w:szCs w:val="22"/>
        </w:rPr>
        <w:tab/>
        <w:t xml:space="preserve">Facilities, equipment, and ventilation systems shall be designed, installed, and operating in a manner which reduces human exposure to these materials.  If any of these are deficient, all work shall cease until the safety problems are </w:t>
      </w:r>
      <w:r w:rsidRPr="00E75126">
        <w:rPr>
          <w:rFonts w:ascii="Arial" w:hAnsi="Arial" w:cs="Arial"/>
          <w:sz w:val="22"/>
          <w:szCs w:val="22"/>
        </w:rPr>
        <w:t>resolved</w:t>
      </w:r>
      <w:r w:rsidR="00E75126" w:rsidRPr="00E75126">
        <w:rPr>
          <w:rFonts w:ascii="Arial" w:hAnsi="Arial" w:cs="Arial"/>
          <w:sz w:val="22"/>
          <w:szCs w:val="22"/>
        </w:rPr>
        <w:t>.</w:t>
      </w:r>
    </w:p>
    <w:p w14:paraId="70CBE399" w14:textId="77777777" w:rsidR="00E75126" w:rsidRPr="00E75126" w:rsidRDefault="00E75126" w:rsidP="00E75126">
      <w:pPr>
        <w:pStyle w:val="SOP"/>
        <w:rPr>
          <w:rFonts w:ascii="Arial" w:hAnsi="Arial" w:cs="Arial"/>
          <w:sz w:val="22"/>
          <w:szCs w:val="22"/>
        </w:rPr>
      </w:pPr>
    </w:p>
    <w:p w14:paraId="58E76023" w14:textId="77777777" w:rsidR="00E75126" w:rsidRPr="00E75126" w:rsidRDefault="00880814" w:rsidP="00E75126">
      <w:pPr>
        <w:pStyle w:val="SOP"/>
        <w:rPr>
          <w:rFonts w:ascii="Arial" w:hAnsi="Arial" w:cs="Arial"/>
          <w:sz w:val="22"/>
          <w:szCs w:val="22"/>
        </w:rPr>
      </w:pPr>
      <w:r>
        <w:rPr>
          <w:rFonts w:ascii="Arial" w:hAnsi="Arial" w:cs="Arial"/>
          <w:sz w:val="22"/>
          <w:szCs w:val="22"/>
        </w:rPr>
        <w:t>C</w:t>
      </w:r>
      <w:r w:rsidR="00E75126" w:rsidRPr="00E75126">
        <w:rPr>
          <w:rFonts w:ascii="Arial" w:hAnsi="Arial" w:cs="Arial"/>
          <w:sz w:val="22"/>
          <w:szCs w:val="22"/>
        </w:rPr>
        <w:t>.</w:t>
      </w:r>
      <w:r w:rsidR="00E75126" w:rsidRPr="00E75126">
        <w:rPr>
          <w:rFonts w:ascii="Arial" w:hAnsi="Arial" w:cs="Arial"/>
          <w:sz w:val="22"/>
          <w:szCs w:val="22"/>
        </w:rPr>
        <w:tab/>
        <w:t>Prior to beginning any new experiment, project, or task, a safety analysis shall be conducted to determine if proper safeguards are in place for minimizing hazards such as toxicity and flammability.  In addition, chemical and physical characteristics and compatibility of materials and processes shall be considered.</w:t>
      </w:r>
    </w:p>
    <w:p w14:paraId="3F600CC9" w14:textId="77777777" w:rsidR="00E75126" w:rsidRPr="00E75126" w:rsidRDefault="00E75126" w:rsidP="00E75126">
      <w:pPr>
        <w:pStyle w:val="SOP"/>
        <w:rPr>
          <w:rFonts w:ascii="Arial" w:hAnsi="Arial" w:cs="Arial"/>
          <w:sz w:val="22"/>
          <w:szCs w:val="22"/>
        </w:rPr>
      </w:pPr>
    </w:p>
    <w:p w14:paraId="62D74E57" w14:textId="77777777" w:rsidR="00E75126" w:rsidRPr="00E75126" w:rsidRDefault="00880814" w:rsidP="00E75126">
      <w:pPr>
        <w:pStyle w:val="SOP"/>
        <w:rPr>
          <w:rFonts w:ascii="Arial" w:hAnsi="Arial" w:cs="Arial"/>
          <w:sz w:val="22"/>
          <w:szCs w:val="22"/>
        </w:rPr>
      </w:pPr>
      <w:r>
        <w:rPr>
          <w:rFonts w:ascii="Arial" w:hAnsi="Arial" w:cs="Arial"/>
          <w:sz w:val="22"/>
          <w:szCs w:val="22"/>
        </w:rPr>
        <w:t>D</w:t>
      </w:r>
      <w:r w:rsidR="00E75126" w:rsidRPr="00E75126">
        <w:rPr>
          <w:rFonts w:ascii="Arial" w:hAnsi="Arial" w:cs="Arial"/>
          <w:sz w:val="22"/>
          <w:szCs w:val="22"/>
        </w:rPr>
        <w:t>.</w:t>
      </w:r>
      <w:r w:rsidR="00E75126" w:rsidRPr="00E75126">
        <w:rPr>
          <w:rFonts w:ascii="Arial" w:hAnsi="Arial" w:cs="Arial"/>
          <w:sz w:val="22"/>
          <w:szCs w:val="22"/>
        </w:rPr>
        <w:tab/>
        <w:t>The minim</w:t>
      </w:r>
      <w:r w:rsidR="007815F0">
        <w:rPr>
          <w:rFonts w:ascii="Arial" w:hAnsi="Arial" w:cs="Arial"/>
          <w:sz w:val="22"/>
          <w:szCs w:val="22"/>
        </w:rPr>
        <w:t>um PP</w:t>
      </w:r>
      <w:r w:rsidR="00C403ED">
        <w:rPr>
          <w:rFonts w:ascii="Arial" w:hAnsi="Arial" w:cs="Arial"/>
          <w:sz w:val="22"/>
          <w:szCs w:val="22"/>
        </w:rPr>
        <w:t>E</w:t>
      </w:r>
      <w:r w:rsidR="00E75126" w:rsidRPr="00E75126">
        <w:rPr>
          <w:rFonts w:ascii="Arial" w:hAnsi="Arial" w:cs="Arial"/>
          <w:sz w:val="22"/>
          <w:szCs w:val="22"/>
        </w:rPr>
        <w:t xml:space="preserve"> for handling all chemicals in the laboratory shall be safety g</w:t>
      </w:r>
      <w:r w:rsidR="007815F0">
        <w:rPr>
          <w:rFonts w:ascii="Arial" w:hAnsi="Arial" w:cs="Arial"/>
          <w:sz w:val="22"/>
          <w:szCs w:val="22"/>
        </w:rPr>
        <w:t xml:space="preserve">oggles/glasses, lab coat, nitrile </w:t>
      </w:r>
      <w:r w:rsidR="00E75126" w:rsidRPr="00E75126">
        <w:rPr>
          <w:rFonts w:ascii="Arial" w:hAnsi="Arial" w:cs="Arial"/>
          <w:sz w:val="22"/>
          <w:szCs w:val="22"/>
        </w:rPr>
        <w:t>gloves</w:t>
      </w:r>
      <w:r w:rsidR="007815F0">
        <w:rPr>
          <w:rFonts w:ascii="Arial" w:hAnsi="Arial" w:cs="Arial"/>
          <w:sz w:val="22"/>
          <w:szCs w:val="22"/>
        </w:rPr>
        <w:t>, and closed toed shoes</w:t>
      </w:r>
      <w:r w:rsidR="00E75126" w:rsidRPr="00E75126">
        <w:rPr>
          <w:rFonts w:ascii="Arial" w:hAnsi="Arial" w:cs="Arial"/>
          <w:sz w:val="22"/>
          <w:szCs w:val="22"/>
        </w:rPr>
        <w:t>.  A glove bag provides good protection and containment when using highly toxic materials.</w:t>
      </w:r>
    </w:p>
    <w:p w14:paraId="78E538D8" w14:textId="77777777" w:rsidR="00E75126" w:rsidRPr="00E75126" w:rsidRDefault="00E75126" w:rsidP="00E75126">
      <w:pPr>
        <w:pStyle w:val="SOP"/>
        <w:rPr>
          <w:rFonts w:ascii="Arial" w:hAnsi="Arial" w:cs="Arial"/>
          <w:sz w:val="22"/>
          <w:szCs w:val="22"/>
        </w:rPr>
      </w:pPr>
    </w:p>
    <w:p w14:paraId="0CC29D20" w14:textId="77777777" w:rsidR="00E75126" w:rsidRDefault="00880814" w:rsidP="00E75126">
      <w:pPr>
        <w:pStyle w:val="SOP"/>
        <w:rPr>
          <w:rFonts w:ascii="Arial" w:hAnsi="Arial" w:cs="Arial"/>
          <w:sz w:val="22"/>
          <w:szCs w:val="22"/>
        </w:rPr>
      </w:pPr>
      <w:r>
        <w:rPr>
          <w:rFonts w:ascii="Arial" w:hAnsi="Arial" w:cs="Arial"/>
          <w:sz w:val="22"/>
          <w:szCs w:val="22"/>
        </w:rPr>
        <w:t>E</w:t>
      </w:r>
      <w:r w:rsidR="00E75126" w:rsidRPr="00E75126">
        <w:rPr>
          <w:rFonts w:ascii="Arial" w:hAnsi="Arial" w:cs="Arial"/>
          <w:sz w:val="22"/>
          <w:szCs w:val="22"/>
        </w:rPr>
        <w:t>.</w:t>
      </w:r>
      <w:r w:rsidR="00E75126" w:rsidRPr="00E75126">
        <w:rPr>
          <w:rFonts w:ascii="Arial" w:hAnsi="Arial" w:cs="Arial"/>
          <w:sz w:val="22"/>
          <w:szCs w:val="22"/>
        </w:rPr>
        <w:tab/>
        <w:t xml:space="preserve">All work involving highly toxic materials shall be performed in an operating fume hood or in a glove </w:t>
      </w:r>
      <w:r>
        <w:rPr>
          <w:rFonts w:ascii="Arial" w:hAnsi="Arial" w:cs="Arial"/>
          <w:sz w:val="22"/>
          <w:szCs w:val="22"/>
        </w:rPr>
        <w:t>box</w:t>
      </w:r>
      <w:r w:rsidR="00E75126" w:rsidRPr="00E75126">
        <w:rPr>
          <w:rFonts w:ascii="Arial" w:hAnsi="Arial" w:cs="Arial"/>
          <w:sz w:val="22"/>
          <w:szCs w:val="22"/>
        </w:rPr>
        <w:t>.</w:t>
      </w:r>
    </w:p>
    <w:p w14:paraId="21128269" w14:textId="77777777" w:rsidR="00880814" w:rsidRPr="00E75126" w:rsidRDefault="00880814" w:rsidP="00E75126">
      <w:pPr>
        <w:pStyle w:val="SOP"/>
        <w:rPr>
          <w:rFonts w:ascii="Arial" w:hAnsi="Arial" w:cs="Arial"/>
          <w:sz w:val="22"/>
          <w:szCs w:val="22"/>
        </w:rPr>
      </w:pPr>
    </w:p>
    <w:p w14:paraId="5E21A8F2" w14:textId="77777777" w:rsidR="00E75126" w:rsidRDefault="00880814" w:rsidP="00E75126">
      <w:pPr>
        <w:pStyle w:val="SOP"/>
        <w:rPr>
          <w:rFonts w:ascii="Arial" w:hAnsi="Arial" w:cs="Arial"/>
          <w:sz w:val="22"/>
          <w:szCs w:val="22"/>
        </w:rPr>
      </w:pPr>
      <w:r>
        <w:rPr>
          <w:rFonts w:ascii="Arial" w:hAnsi="Arial" w:cs="Arial"/>
          <w:sz w:val="22"/>
          <w:szCs w:val="22"/>
        </w:rPr>
        <w:t>F</w:t>
      </w:r>
      <w:r w:rsidR="00E75126" w:rsidRPr="00E75126">
        <w:rPr>
          <w:rFonts w:ascii="Arial" w:hAnsi="Arial" w:cs="Arial"/>
          <w:sz w:val="22"/>
          <w:szCs w:val="22"/>
        </w:rPr>
        <w:t>.</w:t>
      </w:r>
      <w:r w:rsidR="00E75126" w:rsidRPr="00E75126">
        <w:rPr>
          <w:rFonts w:ascii="Arial" w:hAnsi="Arial" w:cs="Arial"/>
          <w:sz w:val="22"/>
          <w:szCs w:val="22"/>
        </w:rPr>
        <w:tab/>
        <w:t>In all cases involving highly toxic compounds, trays, pails, or other secondary confinement systems should be used to con</w:t>
      </w:r>
      <w:r>
        <w:rPr>
          <w:rFonts w:ascii="Arial" w:hAnsi="Arial" w:cs="Arial"/>
          <w:sz w:val="22"/>
          <w:szCs w:val="22"/>
        </w:rPr>
        <w:t>tain spills and to aid in clean-</w:t>
      </w:r>
      <w:r w:rsidR="00E75126" w:rsidRPr="00E75126">
        <w:rPr>
          <w:rFonts w:ascii="Arial" w:hAnsi="Arial" w:cs="Arial"/>
          <w:sz w:val="22"/>
          <w:szCs w:val="22"/>
        </w:rPr>
        <w:t xml:space="preserve">up.  </w:t>
      </w:r>
    </w:p>
    <w:p w14:paraId="4C5B2B99" w14:textId="77777777" w:rsidR="00880814" w:rsidRPr="00E75126" w:rsidRDefault="00880814" w:rsidP="00E75126">
      <w:pPr>
        <w:pStyle w:val="SOP"/>
        <w:rPr>
          <w:rFonts w:ascii="Arial" w:hAnsi="Arial" w:cs="Arial"/>
          <w:sz w:val="22"/>
          <w:szCs w:val="22"/>
        </w:rPr>
      </w:pPr>
    </w:p>
    <w:p w14:paraId="60A464B2" w14:textId="77777777" w:rsidR="00E75126" w:rsidRPr="00E75126" w:rsidRDefault="00880814" w:rsidP="007815F0">
      <w:pPr>
        <w:pStyle w:val="SOP"/>
        <w:rPr>
          <w:rFonts w:ascii="Arial" w:hAnsi="Arial" w:cs="Arial"/>
          <w:sz w:val="22"/>
          <w:szCs w:val="22"/>
        </w:rPr>
      </w:pPr>
      <w:r>
        <w:rPr>
          <w:rFonts w:ascii="Arial" w:hAnsi="Arial" w:cs="Arial"/>
          <w:sz w:val="22"/>
          <w:szCs w:val="22"/>
        </w:rPr>
        <w:lastRenderedPageBreak/>
        <w:t>G</w:t>
      </w:r>
      <w:r w:rsidR="00E75126" w:rsidRPr="00E75126">
        <w:rPr>
          <w:rFonts w:ascii="Arial" w:hAnsi="Arial" w:cs="Arial"/>
          <w:sz w:val="22"/>
          <w:szCs w:val="22"/>
        </w:rPr>
        <w:t>.</w:t>
      </w:r>
      <w:r w:rsidR="00E75126" w:rsidRPr="00E75126">
        <w:rPr>
          <w:rFonts w:ascii="Arial" w:hAnsi="Arial" w:cs="Arial"/>
          <w:sz w:val="22"/>
          <w:szCs w:val="22"/>
        </w:rPr>
        <w:tab/>
        <w:t>All experiments using highly toxic materials shall be clearly labelled as such, using a sign or tag, signed and dated.  In any event, it is always a good idea to label your experiments so if an accident should occur while you are absent, those who are present are aware of the compounds involved in the accident.</w:t>
      </w:r>
    </w:p>
    <w:p w14:paraId="1DB7F1E2" w14:textId="77777777" w:rsidR="00E75126" w:rsidRPr="00E75126" w:rsidRDefault="00E75126" w:rsidP="00E75126">
      <w:pPr>
        <w:pStyle w:val="SOP"/>
        <w:rPr>
          <w:rFonts w:ascii="Arial" w:hAnsi="Arial" w:cs="Arial"/>
          <w:sz w:val="22"/>
          <w:szCs w:val="22"/>
        </w:rPr>
      </w:pPr>
    </w:p>
    <w:p w14:paraId="34C73030" w14:textId="77777777" w:rsidR="00E75126" w:rsidRPr="00E75126" w:rsidRDefault="00880814" w:rsidP="00E75126">
      <w:pPr>
        <w:pStyle w:val="SOP"/>
        <w:rPr>
          <w:rFonts w:ascii="Arial" w:hAnsi="Arial" w:cs="Arial"/>
          <w:sz w:val="22"/>
          <w:szCs w:val="22"/>
        </w:rPr>
      </w:pPr>
      <w:r>
        <w:rPr>
          <w:rFonts w:ascii="Arial" w:hAnsi="Arial" w:cs="Arial"/>
          <w:sz w:val="22"/>
          <w:szCs w:val="22"/>
        </w:rPr>
        <w:t>H</w:t>
      </w:r>
      <w:r w:rsidR="00E75126" w:rsidRPr="00E75126">
        <w:rPr>
          <w:rFonts w:ascii="Arial" w:hAnsi="Arial" w:cs="Arial"/>
          <w:sz w:val="22"/>
          <w:szCs w:val="22"/>
        </w:rPr>
        <w:t>.</w:t>
      </w:r>
      <w:r w:rsidR="00E75126" w:rsidRPr="00E75126">
        <w:rPr>
          <w:rFonts w:ascii="Arial" w:hAnsi="Arial" w:cs="Arial"/>
          <w:sz w:val="22"/>
          <w:szCs w:val="22"/>
        </w:rPr>
        <w:tab/>
      </w:r>
      <w:r w:rsidR="007815F0" w:rsidRPr="007815F0">
        <w:rPr>
          <w:rFonts w:ascii="Arial" w:hAnsi="Arial" w:cs="Arial"/>
          <w:color w:val="000000" w:themeColor="text1"/>
          <w:sz w:val="22"/>
          <w:szCs w:val="22"/>
        </w:rPr>
        <w:t xml:space="preserve">Food, drink, tobacco products, gum, medications or cosmetics are not allowed in areas </w:t>
      </w:r>
      <w:r w:rsidR="007815F0">
        <w:rPr>
          <w:rFonts w:ascii="Arial" w:hAnsi="Arial" w:cs="Arial"/>
          <w:color w:val="000000" w:themeColor="text1"/>
          <w:sz w:val="22"/>
          <w:szCs w:val="22"/>
        </w:rPr>
        <w:t xml:space="preserve">where chemical </w:t>
      </w:r>
      <w:r w:rsidR="007815F0" w:rsidRPr="007815F0">
        <w:rPr>
          <w:rFonts w:ascii="Arial" w:hAnsi="Arial" w:cs="Arial"/>
          <w:color w:val="000000" w:themeColor="text1"/>
          <w:sz w:val="22"/>
          <w:szCs w:val="22"/>
        </w:rPr>
        <w:t>materials are used or stored.</w:t>
      </w:r>
    </w:p>
    <w:p w14:paraId="5890670B" w14:textId="77777777" w:rsidR="00E75126" w:rsidRPr="00E75126" w:rsidRDefault="00E75126" w:rsidP="00E75126">
      <w:pPr>
        <w:pStyle w:val="SOP"/>
        <w:rPr>
          <w:rFonts w:ascii="Arial" w:hAnsi="Arial" w:cs="Arial"/>
          <w:sz w:val="22"/>
          <w:szCs w:val="22"/>
        </w:rPr>
      </w:pPr>
    </w:p>
    <w:p w14:paraId="36CE0762" w14:textId="77777777" w:rsidR="00E75126" w:rsidRPr="00E75126" w:rsidRDefault="00880814" w:rsidP="00E75126">
      <w:pPr>
        <w:pStyle w:val="SOP"/>
        <w:rPr>
          <w:rFonts w:ascii="Arial" w:hAnsi="Arial" w:cs="Arial"/>
          <w:sz w:val="22"/>
          <w:szCs w:val="22"/>
        </w:rPr>
      </w:pPr>
      <w:r>
        <w:rPr>
          <w:rFonts w:ascii="Arial" w:hAnsi="Arial" w:cs="Arial"/>
          <w:sz w:val="22"/>
          <w:szCs w:val="22"/>
        </w:rPr>
        <w:t>I</w:t>
      </w:r>
      <w:r w:rsidR="00E75126" w:rsidRPr="00E75126">
        <w:rPr>
          <w:rFonts w:ascii="Arial" w:hAnsi="Arial" w:cs="Arial"/>
          <w:sz w:val="22"/>
          <w:szCs w:val="22"/>
        </w:rPr>
        <w:t>.</w:t>
      </w:r>
      <w:r w:rsidR="00E75126" w:rsidRPr="00E75126">
        <w:rPr>
          <w:rFonts w:ascii="Arial" w:hAnsi="Arial" w:cs="Arial"/>
          <w:sz w:val="22"/>
          <w:szCs w:val="22"/>
        </w:rPr>
        <w:tab/>
        <w:t>In general, exercise caution to prevent exposure of personnel and/or the environment.</w:t>
      </w:r>
    </w:p>
    <w:p w14:paraId="18FE1425" w14:textId="77777777" w:rsidR="00E75126" w:rsidRPr="00E75126" w:rsidRDefault="00E75126" w:rsidP="00E75126">
      <w:pPr>
        <w:pStyle w:val="SOP"/>
        <w:rPr>
          <w:rFonts w:ascii="Arial" w:hAnsi="Arial" w:cs="Arial"/>
          <w:sz w:val="22"/>
          <w:szCs w:val="22"/>
        </w:rPr>
      </w:pPr>
    </w:p>
    <w:p w14:paraId="6657853D" w14:textId="77777777" w:rsidR="00E75126" w:rsidRPr="00E75126" w:rsidRDefault="00880814" w:rsidP="00E75126">
      <w:pPr>
        <w:pStyle w:val="SOP"/>
        <w:rPr>
          <w:rFonts w:ascii="Arial" w:hAnsi="Arial" w:cs="Arial"/>
          <w:sz w:val="22"/>
          <w:szCs w:val="22"/>
        </w:rPr>
      </w:pPr>
      <w:r>
        <w:rPr>
          <w:rFonts w:ascii="Arial" w:hAnsi="Arial" w:cs="Arial"/>
          <w:sz w:val="22"/>
          <w:szCs w:val="22"/>
        </w:rPr>
        <w:t>J</w:t>
      </w:r>
      <w:r w:rsidR="00E75126" w:rsidRPr="00E75126">
        <w:rPr>
          <w:rFonts w:ascii="Arial" w:hAnsi="Arial" w:cs="Arial"/>
          <w:sz w:val="22"/>
          <w:szCs w:val="22"/>
        </w:rPr>
        <w:t>.</w:t>
      </w:r>
      <w:r w:rsidR="00E75126" w:rsidRPr="00E75126">
        <w:rPr>
          <w:rFonts w:ascii="Arial" w:hAnsi="Arial" w:cs="Arial"/>
          <w:sz w:val="22"/>
          <w:szCs w:val="22"/>
        </w:rPr>
        <w:tab/>
        <w:t>When in doubt, consult either the Safety Representative, Supervisor, or EH&amp;S at 4-</w:t>
      </w:r>
      <w:r w:rsidR="007815F0">
        <w:rPr>
          <w:rFonts w:ascii="Arial" w:hAnsi="Arial" w:cs="Arial"/>
          <w:sz w:val="22"/>
          <w:szCs w:val="22"/>
        </w:rPr>
        <w:t>5359.</w:t>
      </w:r>
    </w:p>
    <w:p w14:paraId="469F5F09" w14:textId="77777777" w:rsidR="00E75126" w:rsidRPr="00E75126" w:rsidRDefault="00E75126" w:rsidP="00E75126">
      <w:pPr>
        <w:pStyle w:val="SOP"/>
        <w:rPr>
          <w:rFonts w:ascii="Arial" w:hAnsi="Arial" w:cs="Arial"/>
          <w:sz w:val="22"/>
          <w:szCs w:val="22"/>
        </w:rPr>
      </w:pPr>
    </w:p>
    <w:p w14:paraId="6B0DA8FE" w14:textId="77777777" w:rsidR="00E75126" w:rsidRPr="00E75126" w:rsidRDefault="00E75126" w:rsidP="00E75126">
      <w:pPr>
        <w:pStyle w:val="SOP"/>
        <w:rPr>
          <w:rFonts w:ascii="Arial" w:hAnsi="Arial" w:cs="Arial"/>
          <w:sz w:val="22"/>
          <w:szCs w:val="22"/>
        </w:rPr>
      </w:pPr>
      <w:r w:rsidRPr="00E75126">
        <w:rPr>
          <w:rFonts w:ascii="Arial" w:hAnsi="Arial" w:cs="Arial"/>
          <w:b/>
          <w:sz w:val="22"/>
          <w:szCs w:val="22"/>
        </w:rPr>
        <w:t>Examples of Handling Procedures</w:t>
      </w:r>
    </w:p>
    <w:p w14:paraId="0619187B" w14:textId="77777777" w:rsidR="00E75126" w:rsidRPr="00E75126" w:rsidRDefault="00E75126" w:rsidP="00E75126">
      <w:pPr>
        <w:pStyle w:val="SOP"/>
        <w:rPr>
          <w:rFonts w:ascii="Arial" w:hAnsi="Arial" w:cs="Arial"/>
          <w:sz w:val="22"/>
          <w:szCs w:val="22"/>
        </w:rPr>
      </w:pPr>
    </w:p>
    <w:p w14:paraId="0BCCD212" w14:textId="77777777" w:rsidR="00E75126" w:rsidRPr="00E75126" w:rsidRDefault="00E75126" w:rsidP="00E75126">
      <w:pPr>
        <w:pStyle w:val="SOP"/>
        <w:rPr>
          <w:rFonts w:ascii="Arial" w:hAnsi="Arial" w:cs="Arial"/>
          <w:sz w:val="22"/>
          <w:szCs w:val="22"/>
        </w:rPr>
      </w:pPr>
      <w:r w:rsidRPr="00E75126">
        <w:rPr>
          <w:rFonts w:ascii="Arial" w:hAnsi="Arial" w:cs="Arial"/>
          <w:sz w:val="22"/>
          <w:szCs w:val="22"/>
        </w:rPr>
        <w:t>A.</w:t>
      </w:r>
      <w:r w:rsidRPr="00E75126">
        <w:rPr>
          <w:rFonts w:ascii="Arial" w:hAnsi="Arial" w:cs="Arial"/>
          <w:sz w:val="22"/>
          <w:szCs w:val="22"/>
        </w:rPr>
        <w:tab/>
      </w:r>
      <w:r w:rsidRPr="007815F0">
        <w:rPr>
          <w:rFonts w:ascii="Arial" w:hAnsi="Arial" w:cs="Arial"/>
          <w:b/>
          <w:sz w:val="22"/>
          <w:szCs w:val="22"/>
        </w:rPr>
        <w:t>Flammable Materials</w:t>
      </w:r>
      <w:r w:rsidRPr="00E75126">
        <w:rPr>
          <w:rFonts w:ascii="Arial" w:hAnsi="Arial" w:cs="Arial"/>
          <w:sz w:val="22"/>
          <w:szCs w:val="22"/>
        </w:rPr>
        <w:t xml:space="preserve"> [hexanes, toluene, etc.]</w:t>
      </w:r>
    </w:p>
    <w:p w14:paraId="4BA3B688" w14:textId="77777777" w:rsidR="00E75126" w:rsidRPr="00E75126" w:rsidRDefault="00E75126" w:rsidP="00E75126">
      <w:pPr>
        <w:pStyle w:val="SOP"/>
        <w:rPr>
          <w:rFonts w:ascii="Arial" w:hAnsi="Arial" w:cs="Arial"/>
          <w:sz w:val="22"/>
          <w:szCs w:val="22"/>
        </w:rPr>
      </w:pPr>
    </w:p>
    <w:p w14:paraId="629E6FDF" w14:textId="77777777" w:rsidR="00E75126" w:rsidRPr="00E75126" w:rsidRDefault="00E75126" w:rsidP="00E75126">
      <w:pPr>
        <w:pStyle w:val="SOP"/>
        <w:rPr>
          <w:rFonts w:ascii="Arial" w:hAnsi="Arial" w:cs="Arial"/>
          <w:sz w:val="22"/>
          <w:szCs w:val="22"/>
        </w:rPr>
      </w:pPr>
      <w:r w:rsidRPr="00E75126">
        <w:rPr>
          <w:rFonts w:ascii="Arial" w:hAnsi="Arial" w:cs="Arial"/>
          <w:sz w:val="22"/>
          <w:szCs w:val="22"/>
        </w:rPr>
        <w:tab/>
        <w:t xml:space="preserve">Transfer of the liquid from the storage bottle to the receiving vessel should always be conducted in </w:t>
      </w:r>
      <w:proofErr w:type="gramStart"/>
      <w:r w:rsidRPr="00E75126">
        <w:rPr>
          <w:rFonts w:ascii="Arial" w:hAnsi="Arial" w:cs="Arial"/>
          <w:sz w:val="22"/>
          <w:szCs w:val="22"/>
        </w:rPr>
        <w:t>an</w:t>
      </w:r>
      <w:proofErr w:type="gramEnd"/>
      <w:r w:rsidRPr="00E75126">
        <w:rPr>
          <w:rFonts w:ascii="Arial" w:hAnsi="Arial" w:cs="Arial"/>
          <w:sz w:val="22"/>
          <w:szCs w:val="22"/>
        </w:rPr>
        <w:t xml:space="preserve"> fume-hood</w:t>
      </w:r>
      <w:r w:rsidR="0043375D">
        <w:rPr>
          <w:rFonts w:ascii="Arial" w:hAnsi="Arial" w:cs="Arial"/>
          <w:sz w:val="22"/>
          <w:szCs w:val="22"/>
        </w:rPr>
        <w:t>,</w:t>
      </w:r>
      <w:r w:rsidRPr="00E75126">
        <w:rPr>
          <w:rFonts w:ascii="Arial" w:hAnsi="Arial" w:cs="Arial"/>
          <w:sz w:val="22"/>
          <w:szCs w:val="22"/>
        </w:rPr>
        <w:t xml:space="preserve"> away from any ignition sources.  The operator should wear rubber gloves, a laboratory coat and goggles during this operation.  Any spills should be cleaned up and disposed</w:t>
      </w:r>
      <w:r w:rsidR="007815F0">
        <w:rPr>
          <w:rFonts w:ascii="Arial" w:hAnsi="Arial" w:cs="Arial"/>
          <w:sz w:val="22"/>
          <w:szCs w:val="22"/>
        </w:rPr>
        <w:t xml:space="preserve"> of by procedures given </w:t>
      </w:r>
      <w:r w:rsidR="0043375D">
        <w:rPr>
          <w:rFonts w:ascii="Arial" w:hAnsi="Arial" w:cs="Arial"/>
          <w:sz w:val="22"/>
          <w:szCs w:val="22"/>
        </w:rPr>
        <w:t>in</w:t>
      </w:r>
      <w:r w:rsidR="007815F0">
        <w:rPr>
          <w:rFonts w:ascii="Arial" w:hAnsi="Arial" w:cs="Arial"/>
          <w:sz w:val="22"/>
          <w:szCs w:val="22"/>
        </w:rPr>
        <w:t xml:space="preserve"> the </w:t>
      </w:r>
      <w:r w:rsidRPr="00E75126">
        <w:rPr>
          <w:rFonts w:ascii="Arial" w:hAnsi="Arial" w:cs="Arial"/>
          <w:sz w:val="22"/>
          <w:szCs w:val="22"/>
        </w:rPr>
        <w:t>SDS sheet for the specific compound.  It is a good idea to carry out any transfer of these liquids with all vessels located in a tray capable of containing any liquid spilled.  All subsequent ha</w:t>
      </w:r>
      <w:r w:rsidR="0043375D">
        <w:rPr>
          <w:rFonts w:ascii="Arial" w:hAnsi="Arial" w:cs="Arial"/>
          <w:sz w:val="22"/>
          <w:szCs w:val="22"/>
        </w:rPr>
        <w:t xml:space="preserve">ndling of the material </w:t>
      </w:r>
      <w:r w:rsidRPr="00E75126">
        <w:rPr>
          <w:rFonts w:ascii="Arial" w:hAnsi="Arial" w:cs="Arial"/>
          <w:sz w:val="22"/>
          <w:szCs w:val="22"/>
        </w:rPr>
        <w:t>should be done in closed vessels when possible.  Any vapors emitted during subsequent manipulations must be vented to the fume-hood, or if operations are performed on the vacuum manifold, vapors shall be trapped in a liquid-nitrogen cold trap located between the reaction or distillation vessel and the vacuum pumps.  In all operations the work should be carefully planned so as to avoid accidental release of liquid or vapor into the environment.  Wastes containing these materials must be stored in tightly capped, containers and the contents must be identified.</w:t>
      </w:r>
    </w:p>
    <w:p w14:paraId="7336B080" w14:textId="77777777" w:rsidR="00E75126" w:rsidRPr="00E75126" w:rsidRDefault="00E75126" w:rsidP="00E75126">
      <w:pPr>
        <w:pStyle w:val="SOP"/>
        <w:rPr>
          <w:rFonts w:ascii="Arial" w:hAnsi="Arial" w:cs="Arial"/>
          <w:sz w:val="22"/>
          <w:szCs w:val="22"/>
        </w:rPr>
      </w:pPr>
    </w:p>
    <w:p w14:paraId="141E0D52" w14:textId="77777777" w:rsidR="00E75126" w:rsidRPr="00E75126" w:rsidRDefault="00E75126" w:rsidP="00E75126">
      <w:pPr>
        <w:pStyle w:val="SOP"/>
        <w:rPr>
          <w:rFonts w:ascii="Arial" w:hAnsi="Arial" w:cs="Arial"/>
          <w:sz w:val="22"/>
          <w:szCs w:val="22"/>
        </w:rPr>
      </w:pPr>
      <w:r w:rsidRPr="00E75126">
        <w:rPr>
          <w:rFonts w:ascii="Arial" w:hAnsi="Arial" w:cs="Arial"/>
          <w:sz w:val="22"/>
          <w:szCs w:val="22"/>
        </w:rPr>
        <w:t>B.</w:t>
      </w:r>
      <w:r w:rsidRPr="00E75126">
        <w:rPr>
          <w:rFonts w:ascii="Arial" w:hAnsi="Arial" w:cs="Arial"/>
          <w:sz w:val="22"/>
          <w:szCs w:val="22"/>
        </w:rPr>
        <w:tab/>
      </w:r>
      <w:r w:rsidRPr="007815F0">
        <w:rPr>
          <w:rFonts w:ascii="Arial" w:hAnsi="Arial" w:cs="Arial"/>
          <w:b/>
          <w:sz w:val="22"/>
          <w:szCs w:val="22"/>
        </w:rPr>
        <w:t>Non-volatile Solids</w:t>
      </w:r>
      <w:r w:rsidRPr="00E75126">
        <w:rPr>
          <w:rFonts w:ascii="Arial" w:hAnsi="Arial" w:cs="Arial"/>
          <w:sz w:val="22"/>
          <w:szCs w:val="22"/>
        </w:rPr>
        <w:t xml:space="preserve"> [inorganics, many organics]</w:t>
      </w:r>
    </w:p>
    <w:p w14:paraId="5FF1CF24" w14:textId="77777777" w:rsidR="00E75126" w:rsidRPr="00E75126" w:rsidRDefault="00E75126" w:rsidP="00E75126">
      <w:pPr>
        <w:pStyle w:val="SOP"/>
        <w:rPr>
          <w:rFonts w:ascii="Arial" w:hAnsi="Arial" w:cs="Arial"/>
          <w:sz w:val="22"/>
          <w:szCs w:val="22"/>
        </w:rPr>
      </w:pPr>
    </w:p>
    <w:p w14:paraId="5AA47570" w14:textId="77777777" w:rsidR="00E75126" w:rsidRPr="00E75126" w:rsidRDefault="00E75126" w:rsidP="00E75126">
      <w:pPr>
        <w:pStyle w:val="SOP"/>
        <w:rPr>
          <w:rFonts w:ascii="Arial" w:hAnsi="Arial" w:cs="Arial"/>
          <w:sz w:val="22"/>
          <w:szCs w:val="22"/>
        </w:rPr>
      </w:pPr>
      <w:r w:rsidRPr="00E75126">
        <w:rPr>
          <w:rFonts w:ascii="Arial" w:hAnsi="Arial" w:cs="Arial"/>
          <w:sz w:val="22"/>
          <w:szCs w:val="22"/>
        </w:rPr>
        <w:tab/>
        <w:t>These materials may all be handled in air for weighing and transfer.  However the handling must be done on a tray or confined work space so that any spills are easily cleaned up.  Solutions prepared from the solids must be contained in glassware which can be sealed if storage is necessary.  Handling of the solutions must be conducted on spill-containment trays and in the fume-hood if vapors or mists are likely to be emitted (as in the evaporation of an aqueous solution at elevated temperature).  Rubber gloves must always be worn during handling of either the solids or solutions.</w:t>
      </w:r>
    </w:p>
    <w:p w14:paraId="723A2FF6" w14:textId="77777777" w:rsidR="00E75126" w:rsidRPr="00E75126" w:rsidRDefault="00E75126" w:rsidP="00E75126">
      <w:pPr>
        <w:pStyle w:val="SOP"/>
        <w:rPr>
          <w:rFonts w:ascii="Arial" w:hAnsi="Arial" w:cs="Arial"/>
          <w:sz w:val="22"/>
          <w:szCs w:val="22"/>
        </w:rPr>
      </w:pPr>
    </w:p>
    <w:p w14:paraId="3D4EEE3F" w14:textId="77777777" w:rsidR="00E75126" w:rsidRPr="00E75126" w:rsidRDefault="00E75126" w:rsidP="00E75126">
      <w:pPr>
        <w:pStyle w:val="SOP"/>
        <w:rPr>
          <w:rFonts w:ascii="Arial" w:hAnsi="Arial" w:cs="Arial"/>
          <w:sz w:val="22"/>
          <w:szCs w:val="22"/>
        </w:rPr>
      </w:pPr>
      <w:r w:rsidRPr="00E75126">
        <w:rPr>
          <w:rFonts w:ascii="Arial" w:hAnsi="Arial" w:cs="Arial"/>
          <w:sz w:val="22"/>
          <w:szCs w:val="22"/>
        </w:rPr>
        <w:lastRenderedPageBreak/>
        <w:t>C.</w:t>
      </w:r>
      <w:r w:rsidRPr="00E75126">
        <w:rPr>
          <w:rFonts w:ascii="Arial" w:hAnsi="Arial" w:cs="Arial"/>
          <w:sz w:val="22"/>
          <w:szCs w:val="22"/>
        </w:rPr>
        <w:tab/>
      </w:r>
      <w:r w:rsidRPr="007815F0">
        <w:rPr>
          <w:rFonts w:ascii="Arial" w:hAnsi="Arial" w:cs="Arial"/>
          <w:b/>
          <w:sz w:val="22"/>
          <w:szCs w:val="22"/>
        </w:rPr>
        <w:t>Highly Toxic Compounds</w:t>
      </w:r>
      <w:r w:rsidRPr="00E75126">
        <w:rPr>
          <w:rFonts w:ascii="Arial" w:hAnsi="Arial" w:cs="Arial"/>
          <w:sz w:val="22"/>
          <w:szCs w:val="22"/>
        </w:rPr>
        <w:t xml:space="preserve"> [cyanides, ammonia, lead compounds, etc.]</w:t>
      </w:r>
    </w:p>
    <w:p w14:paraId="1816C6B9" w14:textId="77777777" w:rsidR="00E75126" w:rsidRPr="00E75126" w:rsidRDefault="00E75126" w:rsidP="00E75126">
      <w:pPr>
        <w:pStyle w:val="SOP"/>
        <w:rPr>
          <w:rFonts w:ascii="Arial" w:hAnsi="Arial" w:cs="Arial"/>
          <w:sz w:val="22"/>
          <w:szCs w:val="22"/>
        </w:rPr>
      </w:pPr>
    </w:p>
    <w:p w14:paraId="3CD266E6" w14:textId="77777777" w:rsidR="00E75126" w:rsidRPr="00E75126" w:rsidRDefault="00E75126" w:rsidP="00E75126">
      <w:pPr>
        <w:pStyle w:val="SOP"/>
        <w:rPr>
          <w:rFonts w:ascii="Arial" w:hAnsi="Arial" w:cs="Arial"/>
          <w:sz w:val="22"/>
          <w:szCs w:val="22"/>
        </w:rPr>
      </w:pPr>
      <w:r w:rsidRPr="00E75126">
        <w:rPr>
          <w:rFonts w:ascii="Arial" w:hAnsi="Arial" w:cs="Arial"/>
          <w:sz w:val="22"/>
          <w:szCs w:val="22"/>
        </w:rPr>
        <w:tab/>
        <w:t xml:space="preserve">These materials shall be used in the minimum amounts necessary and only when required to accomplish specific tasks.  These materials must be handled with rubber gloves and protective clothing (lab coat or vinyl apron).  The solid materials may be weighed on a balance, but all glassware and reagent bottles must be contained on spill trays or other suitable secondary confinement apparatus.  All solutions must be prepared and manipulated in the fume hood.  </w:t>
      </w:r>
    </w:p>
    <w:p w14:paraId="6EC2482A" w14:textId="77777777" w:rsidR="00E75126" w:rsidRDefault="00E75126" w:rsidP="00A07DB6">
      <w:pPr>
        <w:rPr>
          <w:rFonts w:ascii="Arial" w:hAnsi="Arial" w:cs="Arial"/>
          <w:b/>
        </w:rPr>
      </w:pPr>
    </w:p>
    <w:p w14:paraId="2E575F75" w14:textId="77777777" w:rsidR="00A07DB6" w:rsidRDefault="00B738D1" w:rsidP="00A07DB6">
      <w:pPr>
        <w:rPr>
          <w:rFonts w:ascii="Arial" w:hAnsi="Arial" w:cs="Arial"/>
          <w:b/>
        </w:rPr>
      </w:pPr>
      <w:r w:rsidRPr="003539B7">
        <w:rPr>
          <w:rFonts w:ascii="Arial" w:hAnsi="Arial" w:cs="Arial"/>
          <w:b/>
        </w:rPr>
        <w:t>Waste Disposal Procedures:</w:t>
      </w:r>
    </w:p>
    <w:p w14:paraId="68F5CA11" w14:textId="77777777" w:rsidR="007815F0" w:rsidRDefault="007815F0" w:rsidP="00A07DB6">
      <w:pPr>
        <w:rPr>
          <w:rFonts w:ascii="Arial" w:hAnsi="Arial" w:cs="Arial"/>
          <w:b/>
        </w:rPr>
      </w:pPr>
    </w:p>
    <w:p w14:paraId="3855E1B7" w14:textId="77777777" w:rsidR="007815F0" w:rsidRDefault="007815F0" w:rsidP="007815F0">
      <w:pPr>
        <w:spacing w:line="360" w:lineRule="atLeast"/>
        <w:rPr>
          <w:rFonts w:ascii="Arial" w:hAnsi="Arial" w:cs="Arial"/>
          <w:b/>
        </w:rPr>
      </w:pPr>
      <w:r w:rsidRPr="00E75126">
        <w:rPr>
          <w:rFonts w:ascii="Arial" w:hAnsi="Arial" w:cs="Arial"/>
          <w:szCs w:val="22"/>
        </w:rPr>
        <w:t xml:space="preserve">Generated waste should be disposed of as outlined in the </w:t>
      </w:r>
      <w:hyperlink r:id="rId9" w:history="1">
        <w:r w:rsidRPr="007D5BAA">
          <w:rPr>
            <w:rStyle w:val="Hyperlink"/>
            <w:rFonts w:ascii="Arial" w:hAnsi="Arial" w:cs="Arial"/>
            <w:szCs w:val="22"/>
          </w:rPr>
          <w:t>Waste and Recycling Guidelines</w:t>
        </w:r>
      </w:hyperlink>
      <w:r w:rsidRPr="00E75126">
        <w:rPr>
          <w:rFonts w:ascii="Arial" w:hAnsi="Arial" w:cs="Arial"/>
          <w:szCs w:val="22"/>
        </w:rPr>
        <w:t>. Chemical wastes shall not be flushed down the sink or put in with the general garbage</w:t>
      </w:r>
      <w:r w:rsidR="007D5BAA">
        <w:rPr>
          <w:rFonts w:ascii="Arial" w:hAnsi="Arial" w:cs="Arial"/>
          <w:szCs w:val="22"/>
        </w:rPr>
        <w:t>.</w:t>
      </w:r>
      <w:r w:rsidRPr="00E75126">
        <w:rPr>
          <w:rFonts w:ascii="Arial" w:hAnsi="Arial" w:cs="Arial"/>
          <w:szCs w:val="22"/>
        </w:rPr>
        <w:t xml:space="preserve">  Contaminated clothing should not be worn again until washed.</w:t>
      </w:r>
    </w:p>
    <w:p w14:paraId="51C106C4" w14:textId="77777777" w:rsidR="00D66D89" w:rsidRPr="00A07DB6" w:rsidRDefault="00D66D89" w:rsidP="00A07DB6">
      <w:pPr>
        <w:rPr>
          <w:rFonts w:ascii="Arial" w:hAnsi="Arial" w:cs="Arial"/>
          <w:b/>
        </w:rPr>
      </w:pPr>
    </w:p>
    <w:p w14:paraId="752D6C82" w14:textId="77777777" w:rsidR="00B738D1" w:rsidRDefault="00C4406C" w:rsidP="00B738D1">
      <w:pPr>
        <w:rPr>
          <w:rFonts w:ascii="Arial" w:hAnsi="Arial" w:cs="Arial"/>
        </w:rPr>
      </w:pPr>
      <w:r>
        <w:rPr>
          <w:rFonts w:ascii="Arial" w:hAnsi="Arial" w:cs="Arial"/>
          <w:b/>
        </w:rPr>
        <w:t>First Aid</w:t>
      </w:r>
      <w:r w:rsidR="00B738D1">
        <w:rPr>
          <w:rFonts w:ascii="Arial" w:hAnsi="Arial" w:cs="Arial"/>
          <w:b/>
        </w:rPr>
        <w:t xml:space="preserve"> Procedures:</w:t>
      </w:r>
    </w:p>
    <w:p w14:paraId="6AA8B93A" w14:textId="77777777" w:rsidR="00753E6A" w:rsidRDefault="00753E6A" w:rsidP="00B738D1">
      <w:pPr>
        <w:rPr>
          <w:rFonts w:ascii="Arial" w:hAnsi="Arial" w:cs="Arial"/>
        </w:rPr>
      </w:pPr>
    </w:p>
    <w:p w14:paraId="65D6C59A" w14:textId="77777777" w:rsidR="008E3B37" w:rsidRPr="00134F78" w:rsidRDefault="008E3B37" w:rsidP="008E3B37">
      <w:pPr>
        <w:rPr>
          <w:rFonts w:ascii="Arial" w:hAnsi="Arial" w:cs="Arial"/>
          <w:b/>
        </w:rPr>
      </w:pPr>
      <w:r w:rsidRPr="00134F78">
        <w:rPr>
          <w:rFonts w:ascii="Arial" w:hAnsi="Arial" w:cs="Arial"/>
          <w:b/>
        </w:rPr>
        <w:t xml:space="preserve">General advice </w:t>
      </w:r>
    </w:p>
    <w:p w14:paraId="7B67957C" w14:textId="77777777" w:rsidR="008E3B37" w:rsidRPr="00134F78" w:rsidRDefault="008E3B37" w:rsidP="008E3B37">
      <w:pPr>
        <w:rPr>
          <w:rFonts w:ascii="Arial" w:hAnsi="Arial" w:cs="Arial"/>
        </w:rPr>
      </w:pPr>
      <w:r w:rsidRPr="00134F78">
        <w:rPr>
          <w:rFonts w:ascii="Arial" w:hAnsi="Arial" w:cs="Arial"/>
        </w:rPr>
        <w:t xml:space="preserve">Consult a physician. </w:t>
      </w:r>
      <w:r>
        <w:rPr>
          <w:rFonts w:ascii="Arial" w:hAnsi="Arial" w:cs="Arial"/>
        </w:rPr>
        <w:t xml:space="preserve"> </w:t>
      </w:r>
      <w:r w:rsidRPr="00134F78">
        <w:rPr>
          <w:rFonts w:ascii="Arial" w:hAnsi="Arial" w:cs="Arial"/>
        </w:rPr>
        <w:t>Show th</w:t>
      </w:r>
      <w:r>
        <w:rPr>
          <w:rFonts w:ascii="Arial" w:hAnsi="Arial" w:cs="Arial"/>
        </w:rPr>
        <w:t xml:space="preserve">e SDS to the attending physician.  </w:t>
      </w:r>
      <w:r w:rsidRPr="00134F78">
        <w:rPr>
          <w:rFonts w:ascii="Arial" w:hAnsi="Arial" w:cs="Arial"/>
        </w:rPr>
        <w:t xml:space="preserve">Move out of dangerous area. </w:t>
      </w:r>
    </w:p>
    <w:p w14:paraId="4FDEAF81" w14:textId="77777777" w:rsidR="008E3B37" w:rsidRDefault="008E3B37" w:rsidP="008E3B37">
      <w:pPr>
        <w:spacing w:line="276" w:lineRule="auto"/>
        <w:rPr>
          <w:rFonts w:ascii="Arial" w:hAnsi="Arial" w:cs="Arial"/>
        </w:rPr>
      </w:pPr>
    </w:p>
    <w:p w14:paraId="2CFFD2A3" w14:textId="77777777" w:rsidR="008E3B37" w:rsidRDefault="008E3B37" w:rsidP="008E3B37">
      <w:pPr>
        <w:spacing w:line="276" w:lineRule="auto"/>
        <w:rPr>
          <w:bCs/>
        </w:rPr>
      </w:pPr>
      <w:r>
        <w:rPr>
          <w:b/>
          <w:bCs/>
          <w:szCs w:val="22"/>
        </w:rPr>
        <w:t>In case of skin contact</w:t>
      </w:r>
    </w:p>
    <w:p w14:paraId="6D408AD5" w14:textId="77777777" w:rsidR="008E3B37" w:rsidRDefault="008E3B37" w:rsidP="008E3B37">
      <w:pPr>
        <w:spacing w:line="276" w:lineRule="auto"/>
        <w:rPr>
          <w:bCs/>
        </w:rPr>
      </w:pPr>
      <w:r>
        <w:rPr>
          <w:bCs/>
        </w:rPr>
        <w:t>Immediately wash with soap and water and remove contaminated clothing.</w:t>
      </w:r>
    </w:p>
    <w:p w14:paraId="601B027D" w14:textId="77777777" w:rsidR="008E3B37" w:rsidRDefault="008E3B37" w:rsidP="008E3B37">
      <w:pPr>
        <w:spacing w:line="276" w:lineRule="auto"/>
        <w:ind w:left="360"/>
        <w:rPr>
          <w:bCs/>
        </w:rPr>
      </w:pPr>
    </w:p>
    <w:p w14:paraId="073B7205" w14:textId="77777777" w:rsidR="008E3B37" w:rsidRDefault="008E3B37" w:rsidP="008E3B37">
      <w:pPr>
        <w:spacing w:line="276" w:lineRule="auto"/>
        <w:rPr>
          <w:b/>
          <w:bCs/>
          <w:szCs w:val="22"/>
        </w:rPr>
      </w:pPr>
      <w:r>
        <w:rPr>
          <w:b/>
          <w:bCs/>
          <w:szCs w:val="22"/>
        </w:rPr>
        <w:t>In case of eye contact</w:t>
      </w:r>
    </w:p>
    <w:p w14:paraId="0E91DFEB" w14:textId="77777777" w:rsidR="008E3B37" w:rsidRDefault="008E3B37" w:rsidP="008E3B37">
      <w:pPr>
        <w:spacing w:line="276" w:lineRule="auto"/>
        <w:rPr>
          <w:bCs/>
        </w:rPr>
      </w:pPr>
      <w:r w:rsidRPr="009C0B66">
        <w:rPr>
          <w:bCs/>
          <w:szCs w:val="22"/>
        </w:rPr>
        <w:t>I</w:t>
      </w:r>
      <w:r w:rsidRPr="009C0B66">
        <w:rPr>
          <w:bCs/>
        </w:rPr>
        <w:t>mmediately</w:t>
      </w:r>
      <w:r>
        <w:rPr>
          <w:bCs/>
        </w:rPr>
        <w:t xml:space="preserve"> rinse eyes with copious amounts of water for 15 minutes while lifting upper and lower eyelids. Seek medical attention.</w:t>
      </w:r>
    </w:p>
    <w:p w14:paraId="0D47F365" w14:textId="77777777" w:rsidR="008E3B37" w:rsidRDefault="008E3B37" w:rsidP="008E3B37">
      <w:pPr>
        <w:spacing w:line="276" w:lineRule="auto"/>
        <w:rPr>
          <w:b/>
          <w:bCs/>
          <w:szCs w:val="22"/>
        </w:rPr>
      </w:pPr>
    </w:p>
    <w:p w14:paraId="1C5125F0" w14:textId="77777777" w:rsidR="008E3B37" w:rsidRDefault="008E3B37" w:rsidP="008E3B37">
      <w:pPr>
        <w:spacing w:line="276" w:lineRule="auto"/>
        <w:rPr>
          <w:b/>
          <w:bCs/>
          <w:szCs w:val="22"/>
        </w:rPr>
      </w:pPr>
      <w:r>
        <w:rPr>
          <w:b/>
          <w:bCs/>
          <w:szCs w:val="22"/>
        </w:rPr>
        <w:t>If inhaled</w:t>
      </w:r>
    </w:p>
    <w:p w14:paraId="70291D29" w14:textId="77777777" w:rsidR="008E3B37" w:rsidRDefault="008E3B37" w:rsidP="008E3B37">
      <w:pPr>
        <w:spacing w:line="276" w:lineRule="auto"/>
        <w:rPr>
          <w:bCs/>
        </w:rPr>
      </w:pPr>
      <w:r>
        <w:rPr>
          <w:bCs/>
        </w:rPr>
        <w:t>Move the person to fresh air immediately and seek medical attention if large amounts were inhaled.</w:t>
      </w:r>
    </w:p>
    <w:p w14:paraId="745097D7" w14:textId="77777777" w:rsidR="008E3B37" w:rsidRDefault="008E3B37" w:rsidP="008E3B37">
      <w:pPr>
        <w:spacing w:line="276" w:lineRule="auto"/>
        <w:rPr>
          <w:b/>
          <w:bCs/>
          <w:szCs w:val="22"/>
        </w:rPr>
      </w:pPr>
    </w:p>
    <w:p w14:paraId="52DE0D50" w14:textId="77777777" w:rsidR="008E3B37" w:rsidRDefault="008E3B37" w:rsidP="008E3B37">
      <w:pPr>
        <w:spacing w:line="276" w:lineRule="auto"/>
        <w:rPr>
          <w:b/>
          <w:bCs/>
          <w:szCs w:val="22"/>
        </w:rPr>
      </w:pPr>
      <w:r>
        <w:rPr>
          <w:b/>
          <w:bCs/>
          <w:szCs w:val="22"/>
        </w:rPr>
        <w:t xml:space="preserve">If swallowed </w:t>
      </w:r>
    </w:p>
    <w:p w14:paraId="2BB199CB" w14:textId="77777777" w:rsidR="008E3B37" w:rsidRDefault="008E3B37" w:rsidP="008E3B37">
      <w:pPr>
        <w:spacing w:line="276" w:lineRule="auto"/>
        <w:rPr>
          <w:bCs/>
        </w:rPr>
      </w:pPr>
      <w:r>
        <w:rPr>
          <w:bCs/>
        </w:rPr>
        <w:t>Seek medical attention immediately.</w:t>
      </w:r>
    </w:p>
    <w:p w14:paraId="5765D185" w14:textId="77777777" w:rsidR="008E3B37" w:rsidRDefault="008E3B37" w:rsidP="008E3B37">
      <w:pPr>
        <w:rPr>
          <w:bCs/>
        </w:rPr>
      </w:pPr>
    </w:p>
    <w:p w14:paraId="7823ADCF" w14:textId="77777777" w:rsidR="008E3B37" w:rsidRDefault="008E3B37" w:rsidP="008E3B37">
      <w:pPr>
        <w:rPr>
          <w:rStyle w:val="Strong"/>
          <w:rFonts w:ascii="Arial" w:hAnsi="Arial" w:cs="Arial"/>
          <w:b w:val="0"/>
          <w:color w:val="000000" w:themeColor="text1"/>
          <w:szCs w:val="22"/>
          <w:shd w:val="clear" w:color="auto" w:fill="FFFFFF"/>
        </w:rPr>
      </w:pPr>
      <w:r w:rsidRPr="009C0B66">
        <w:rPr>
          <w:rStyle w:val="Strong"/>
          <w:rFonts w:ascii="Arial" w:hAnsi="Arial" w:cs="Arial"/>
          <w:b w:val="0"/>
          <w:color w:val="000000" w:themeColor="text1"/>
          <w:szCs w:val="22"/>
          <w:shd w:val="clear" w:color="auto" w:fill="FFFFFF"/>
        </w:rPr>
        <w:t>All accidents and injuries occurring at work or in the course of employment must be reported to the employee's supervisor as soon as possible (even if no medical attention is re</w:t>
      </w:r>
      <w:r>
        <w:rPr>
          <w:rStyle w:val="Strong"/>
          <w:rFonts w:ascii="Arial" w:hAnsi="Arial" w:cs="Arial"/>
          <w:b w:val="0"/>
          <w:color w:val="000000" w:themeColor="text1"/>
          <w:szCs w:val="22"/>
          <w:shd w:val="clear" w:color="auto" w:fill="FFFFFF"/>
        </w:rPr>
        <w:t>quired).</w:t>
      </w:r>
    </w:p>
    <w:p w14:paraId="0BCFDDE1" w14:textId="77777777" w:rsidR="008E3B37" w:rsidRDefault="00417412" w:rsidP="008E3B37">
      <w:pPr>
        <w:rPr>
          <w:rFonts w:ascii="Arial" w:hAnsi="Arial" w:cs="Arial"/>
          <w:b/>
          <w:bCs/>
        </w:rPr>
      </w:pPr>
      <w:hyperlink r:id="rId10" w:history="1">
        <w:r w:rsidR="008E3B37">
          <w:rPr>
            <w:rStyle w:val="Hyperlink"/>
          </w:rPr>
          <w:t>http://www.ehs.iastate.edu/occupational/accidents-injuries</w:t>
        </w:r>
      </w:hyperlink>
    </w:p>
    <w:p w14:paraId="407FC7FF" w14:textId="77777777" w:rsidR="00A07DB6" w:rsidRDefault="00A07DB6" w:rsidP="00B738D1">
      <w:pPr>
        <w:rPr>
          <w:rFonts w:ascii="Arial" w:hAnsi="Arial" w:cs="Arial"/>
          <w:b/>
          <w:bCs/>
        </w:rPr>
      </w:pPr>
    </w:p>
    <w:p w14:paraId="01285184" w14:textId="77777777" w:rsidR="00B738D1" w:rsidRDefault="00C4406C" w:rsidP="00B738D1">
      <w:pPr>
        <w:rPr>
          <w:rFonts w:ascii="Arial" w:hAnsi="Arial" w:cs="Arial"/>
          <w:b/>
          <w:bCs/>
        </w:rPr>
      </w:pPr>
      <w:r>
        <w:rPr>
          <w:rFonts w:ascii="Arial" w:hAnsi="Arial" w:cs="Arial"/>
          <w:b/>
          <w:bCs/>
        </w:rPr>
        <w:t xml:space="preserve">Spill/Release Containment, </w:t>
      </w:r>
      <w:r w:rsidR="00D66D89">
        <w:rPr>
          <w:rFonts w:ascii="Arial" w:hAnsi="Arial" w:cs="Arial"/>
          <w:b/>
          <w:bCs/>
        </w:rPr>
        <w:t>Decontamination</w:t>
      </w:r>
      <w:r>
        <w:rPr>
          <w:rFonts w:ascii="Arial" w:hAnsi="Arial" w:cs="Arial"/>
          <w:b/>
          <w:bCs/>
        </w:rPr>
        <w:t>, and Clean Up Procedures:</w:t>
      </w:r>
    </w:p>
    <w:p w14:paraId="02CBDA32" w14:textId="77777777" w:rsidR="007815F0" w:rsidRDefault="007815F0" w:rsidP="00B738D1">
      <w:pPr>
        <w:rPr>
          <w:rFonts w:ascii="Arial" w:hAnsi="Arial" w:cs="Arial"/>
          <w:b/>
          <w:bCs/>
        </w:rPr>
      </w:pPr>
    </w:p>
    <w:p w14:paraId="617E6E34" w14:textId="77777777" w:rsidR="007815F0" w:rsidRPr="007815F0" w:rsidRDefault="007815F0" w:rsidP="007815F0">
      <w:pPr>
        <w:pStyle w:val="SOP"/>
        <w:rPr>
          <w:rFonts w:ascii="Arial" w:hAnsi="Arial" w:cs="Arial"/>
          <w:b/>
          <w:sz w:val="22"/>
          <w:szCs w:val="22"/>
        </w:rPr>
      </w:pPr>
      <w:r w:rsidRPr="007815F0">
        <w:rPr>
          <w:rFonts w:ascii="Arial" w:hAnsi="Arial" w:cs="Arial"/>
          <w:b/>
          <w:sz w:val="22"/>
          <w:szCs w:val="22"/>
        </w:rPr>
        <w:t>IMPORTANT NOTE:</w:t>
      </w:r>
    </w:p>
    <w:p w14:paraId="4A56B584" w14:textId="77777777" w:rsidR="007815F0" w:rsidRPr="007815F0" w:rsidRDefault="007815F0" w:rsidP="007815F0">
      <w:pPr>
        <w:pStyle w:val="SOP"/>
        <w:rPr>
          <w:rFonts w:ascii="Arial" w:hAnsi="Arial" w:cs="Arial"/>
          <w:sz w:val="22"/>
          <w:szCs w:val="22"/>
        </w:rPr>
      </w:pPr>
      <w:r w:rsidRPr="007815F0">
        <w:rPr>
          <w:rFonts w:ascii="Arial" w:hAnsi="Arial" w:cs="Arial"/>
          <w:sz w:val="22"/>
          <w:szCs w:val="22"/>
        </w:rPr>
        <w:tab/>
      </w:r>
      <w:r w:rsidRPr="007815F0">
        <w:rPr>
          <w:rFonts w:ascii="Arial" w:hAnsi="Arial" w:cs="Arial"/>
          <w:sz w:val="22"/>
          <w:szCs w:val="22"/>
          <w:u w:val="single"/>
        </w:rPr>
        <w:t>An immediate assessment of the situation should be made.</w:t>
      </w:r>
      <w:r w:rsidRPr="007815F0">
        <w:rPr>
          <w:rFonts w:ascii="Arial" w:hAnsi="Arial" w:cs="Arial"/>
          <w:sz w:val="22"/>
          <w:szCs w:val="22"/>
        </w:rPr>
        <w:t xml:space="preserve">  The nature of the material involved, the amount, and the location will dictate the most appropriate action.  For example, spilling 5 grams of a non-toxic solid in the spill tray can be handled relatively easily, whereas a large amount of spilled volatile toxic compound outside a fume hood is a very serious matter.  </w:t>
      </w:r>
      <w:r w:rsidRPr="007815F0">
        <w:rPr>
          <w:rFonts w:ascii="Arial" w:hAnsi="Arial" w:cs="Arial"/>
          <w:b/>
          <w:sz w:val="22"/>
          <w:szCs w:val="22"/>
        </w:rPr>
        <w:t>IF THE SPILL IS SERIOUS OR IF YOU ARE UNSURE, CALL EH&amp;S (</w:t>
      </w:r>
      <w:r w:rsidR="007D5BAA">
        <w:rPr>
          <w:rFonts w:ascii="Arial" w:hAnsi="Arial" w:cs="Arial"/>
          <w:b/>
          <w:sz w:val="22"/>
          <w:szCs w:val="22"/>
        </w:rPr>
        <w:t>515-29</w:t>
      </w:r>
      <w:r w:rsidRPr="007815F0">
        <w:rPr>
          <w:rFonts w:ascii="Arial" w:hAnsi="Arial" w:cs="Arial"/>
          <w:b/>
          <w:sz w:val="22"/>
          <w:szCs w:val="22"/>
        </w:rPr>
        <w:t>4-5359) AND ASK FOR ASSISTANCE.</w:t>
      </w:r>
    </w:p>
    <w:p w14:paraId="7B7E5467" w14:textId="77777777" w:rsidR="007815F0" w:rsidRPr="007815F0" w:rsidRDefault="007815F0" w:rsidP="007815F0">
      <w:pPr>
        <w:pStyle w:val="SOP"/>
        <w:rPr>
          <w:rFonts w:ascii="Arial" w:hAnsi="Arial" w:cs="Arial"/>
          <w:sz w:val="22"/>
          <w:szCs w:val="22"/>
        </w:rPr>
      </w:pPr>
    </w:p>
    <w:p w14:paraId="3878F040" w14:textId="77777777" w:rsidR="007815F0" w:rsidRPr="007815F0" w:rsidRDefault="007815F0" w:rsidP="007815F0">
      <w:pPr>
        <w:pStyle w:val="SOP"/>
        <w:rPr>
          <w:rFonts w:ascii="Arial" w:hAnsi="Arial" w:cs="Arial"/>
          <w:sz w:val="22"/>
          <w:szCs w:val="22"/>
        </w:rPr>
      </w:pPr>
      <w:r w:rsidRPr="007815F0">
        <w:rPr>
          <w:rFonts w:ascii="Arial" w:hAnsi="Arial" w:cs="Arial"/>
          <w:b/>
          <w:sz w:val="22"/>
          <w:szCs w:val="22"/>
        </w:rPr>
        <w:lastRenderedPageBreak/>
        <w:t>General Procedures to be used in the event of a spill</w:t>
      </w:r>
      <w:r w:rsidRPr="007815F0">
        <w:rPr>
          <w:rFonts w:ascii="Arial" w:hAnsi="Arial" w:cs="Arial"/>
          <w:sz w:val="22"/>
          <w:szCs w:val="22"/>
        </w:rPr>
        <w:t>.</w:t>
      </w:r>
    </w:p>
    <w:p w14:paraId="12A59268" w14:textId="77777777" w:rsidR="007815F0" w:rsidRPr="007815F0" w:rsidRDefault="007815F0" w:rsidP="007815F0">
      <w:pPr>
        <w:pStyle w:val="SOP"/>
        <w:rPr>
          <w:rFonts w:ascii="Arial" w:hAnsi="Arial" w:cs="Arial"/>
          <w:sz w:val="22"/>
          <w:szCs w:val="22"/>
        </w:rPr>
      </w:pPr>
      <w:r w:rsidRPr="007815F0">
        <w:rPr>
          <w:rFonts w:ascii="Arial" w:hAnsi="Arial" w:cs="Arial"/>
          <w:sz w:val="22"/>
          <w:szCs w:val="22"/>
        </w:rPr>
        <w:t>A.</w:t>
      </w:r>
      <w:r w:rsidRPr="007815F0">
        <w:rPr>
          <w:rFonts w:ascii="Arial" w:hAnsi="Arial" w:cs="Arial"/>
          <w:sz w:val="22"/>
          <w:szCs w:val="22"/>
        </w:rPr>
        <w:tab/>
        <w:t>Notify workers and occupants in the immediate area to avoid the area.</w:t>
      </w:r>
    </w:p>
    <w:p w14:paraId="74EE5A5F" w14:textId="77777777" w:rsidR="007815F0" w:rsidRPr="007815F0" w:rsidRDefault="007815F0" w:rsidP="007815F0">
      <w:pPr>
        <w:pStyle w:val="SOP"/>
        <w:rPr>
          <w:rFonts w:ascii="Arial" w:hAnsi="Arial" w:cs="Arial"/>
          <w:sz w:val="22"/>
          <w:szCs w:val="22"/>
        </w:rPr>
      </w:pPr>
    </w:p>
    <w:p w14:paraId="770DF05C" w14:textId="77777777" w:rsidR="007815F0" w:rsidRPr="007815F0" w:rsidRDefault="007815F0" w:rsidP="007815F0">
      <w:pPr>
        <w:pStyle w:val="SOP"/>
        <w:rPr>
          <w:rFonts w:ascii="Arial" w:hAnsi="Arial" w:cs="Arial"/>
          <w:sz w:val="22"/>
          <w:szCs w:val="22"/>
        </w:rPr>
      </w:pPr>
      <w:r w:rsidRPr="007815F0">
        <w:rPr>
          <w:rFonts w:ascii="Arial" w:hAnsi="Arial" w:cs="Arial"/>
          <w:sz w:val="22"/>
          <w:szCs w:val="22"/>
        </w:rPr>
        <w:t>B.</w:t>
      </w:r>
      <w:r w:rsidRPr="007815F0">
        <w:rPr>
          <w:rFonts w:ascii="Arial" w:hAnsi="Arial" w:cs="Arial"/>
          <w:sz w:val="22"/>
          <w:szCs w:val="22"/>
        </w:rPr>
        <w:tab/>
        <w:t>Clear away from the spill/leak at once.  If any chemical has contacted your eyes or skin, wash thoroughly using the eyewash and/or shower as necessary.  Any protective clothing that may have been contaminated by toxic chemicals should be disposed of as toxic wastes as outlined in the Waste Disposal Procedures.</w:t>
      </w:r>
    </w:p>
    <w:p w14:paraId="6CCAF161" w14:textId="77777777" w:rsidR="007815F0" w:rsidRPr="007815F0" w:rsidRDefault="007815F0" w:rsidP="007815F0">
      <w:pPr>
        <w:pStyle w:val="SOP"/>
        <w:rPr>
          <w:rFonts w:ascii="Arial" w:hAnsi="Arial" w:cs="Arial"/>
          <w:sz w:val="22"/>
          <w:szCs w:val="22"/>
        </w:rPr>
      </w:pPr>
    </w:p>
    <w:p w14:paraId="409B0F19" w14:textId="77777777" w:rsidR="007815F0" w:rsidRPr="007815F0" w:rsidRDefault="007815F0" w:rsidP="007815F0">
      <w:pPr>
        <w:pStyle w:val="SOP"/>
        <w:rPr>
          <w:rFonts w:ascii="Arial" w:hAnsi="Arial" w:cs="Arial"/>
          <w:sz w:val="22"/>
          <w:szCs w:val="22"/>
        </w:rPr>
      </w:pPr>
      <w:r w:rsidRPr="007815F0">
        <w:rPr>
          <w:rFonts w:ascii="Arial" w:hAnsi="Arial" w:cs="Arial"/>
          <w:sz w:val="22"/>
          <w:szCs w:val="22"/>
        </w:rPr>
        <w:t>C.</w:t>
      </w:r>
      <w:r w:rsidRPr="007815F0">
        <w:rPr>
          <w:rFonts w:ascii="Arial" w:hAnsi="Arial" w:cs="Arial"/>
          <w:sz w:val="22"/>
          <w:szCs w:val="22"/>
        </w:rPr>
        <w:tab/>
        <w:t>If the spill requires evacuation of the area or laboratory, notify the Supervisor, Safety Representative, or Safety Coordinator for posting warning signs (Tag Out) in the area, until the area has been cleaned.</w:t>
      </w:r>
    </w:p>
    <w:p w14:paraId="179F0B79" w14:textId="77777777" w:rsidR="007815F0" w:rsidRPr="007815F0" w:rsidRDefault="007815F0" w:rsidP="007815F0">
      <w:pPr>
        <w:pStyle w:val="SOP"/>
        <w:rPr>
          <w:rFonts w:ascii="Arial" w:hAnsi="Arial" w:cs="Arial"/>
          <w:sz w:val="22"/>
          <w:szCs w:val="22"/>
        </w:rPr>
      </w:pPr>
    </w:p>
    <w:p w14:paraId="4B87EF2F" w14:textId="77777777" w:rsidR="007815F0" w:rsidRPr="007815F0" w:rsidRDefault="007815F0" w:rsidP="007815F0">
      <w:pPr>
        <w:pStyle w:val="SOP"/>
        <w:rPr>
          <w:rFonts w:ascii="Arial" w:hAnsi="Arial" w:cs="Arial"/>
          <w:sz w:val="22"/>
          <w:szCs w:val="22"/>
        </w:rPr>
      </w:pPr>
      <w:r w:rsidRPr="007815F0">
        <w:rPr>
          <w:rFonts w:ascii="Arial" w:hAnsi="Arial" w:cs="Arial"/>
          <w:sz w:val="22"/>
          <w:szCs w:val="22"/>
        </w:rPr>
        <w:t>D.</w:t>
      </w:r>
      <w:r w:rsidRPr="007815F0">
        <w:rPr>
          <w:rFonts w:ascii="Arial" w:hAnsi="Arial" w:cs="Arial"/>
          <w:sz w:val="22"/>
          <w:szCs w:val="22"/>
        </w:rPr>
        <w:tab/>
        <w:t>Before returning to the spill, the employee should be made aware of the neutralization process for the specific compound spilled.</w:t>
      </w:r>
    </w:p>
    <w:p w14:paraId="38EFA9D4" w14:textId="77777777" w:rsidR="007815F0" w:rsidRPr="007815F0" w:rsidRDefault="007815F0" w:rsidP="007815F0">
      <w:pPr>
        <w:pStyle w:val="SOP"/>
        <w:rPr>
          <w:rFonts w:ascii="Arial" w:hAnsi="Arial" w:cs="Arial"/>
          <w:sz w:val="22"/>
          <w:szCs w:val="22"/>
        </w:rPr>
      </w:pPr>
    </w:p>
    <w:p w14:paraId="5D52F5FE" w14:textId="77777777" w:rsidR="007815F0" w:rsidRPr="007815F0" w:rsidRDefault="007815F0" w:rsidP="007815F0">
      <w:pPr>
        <w:pStyle w:val="SOP"/>
        <w:rPr>
          <w:rFonts w:ascii="Arial" w:hAnsi="Arial" w:cs="Arial"/>
          <w:sz w:val="22"/>
          <w:szCs w:val="22"/>
        </w:rPr>
      </w:pPr>
      <w:r w:rsidRPr="007815F0">
        <w:rPr>
          <w:rFonts w:ascii="Arial" w:hAnsi="Arial" w:cs="Arial"/>
          <w:sz w:val="22"/>
          <w:szCs w:val="22"/>
        </w:rPr>
        <w:t>E.</w:t>
      </w:r>
      <w:r w:rsidRPr="007815F0">
        <w:rPr>
          <w:rFonts w:ascii="Arial" w:hAnsi="Arial" w:cs="Arial"/>
          <w:sz w:val="22"/>
          <w:szCs w:val="22"/>
        </w:rPr>
        <w:tab/>
        <w:t xml:space="preserve">Persons not wearing the appropriate </w:t>
      </w:r>
      <w:r w:rsidR="00C403ED">
        <w:rPr>
          <w:rFonts w:ascii="Arial" w:hAnsi="Arial" w:cs="Arial"/>
          <w:sz w:val="22"/>
          <w:szCs w:val="22"/>
        </w:rPr>
        <w:t>PPE</w:t>
      </w:r>
      <w:r w:rsidRPr="007815F0">
        <w:rPr>
          <w:rFonts w:ascii="Arial" w:hAnsi="Arial" w:cs="Arial"/>
          <w:sz w:val="22"/>
          <w:szCs w:val="22"/>
        </w:rPr>
        <w:t xml:space="preserve"> and clothing should be restricted from the spill/leak area until cleanup has been completed.</w:t>
      </w:r>
    </w:p>
    <w:p w14:paraId="52B3F228" w14:textId="77777777" w:rsidR="007815F0" w:rsidRPr="007815F0" w:rsidRDefault="007815F0" w:rsidP="007815F0">
      <w:pPr>
        <w:pStyle w:val="SOP"/>
        <w:rPr>
          <w:rFonts w:ascii="Arial" w:hAnsi="Arial" w:cs="Arial"/>
          <w:sz w:val="22"/>
          <w:szCs w:val="22"/>
        </w:rPr>
      </w:pPr>
    </w:p>
    <w:p w14:paraId="5C5DBD0D" w14:textId="77777777" w:rsidR="007815F0" w:rsidRPr="007815F0" w:rsidRDefault="007815F0" w:rsidP="007815F0">
      <w:pPr>
        <w:pStyle w:val="SOP"/>
        <w:rPr>
          <w:rFonts w:ascii="Arial" w:hAnsi="Arial" w:cs="Arial"/>
          <w:sz w:val="22"/>
          <w:szCs w:val="22"/>
        </w:rPr>
      </w:pPr>
      <w:r w:rsidRPr="007815F0">
        <w:rPr>
          <w:rFonts w:ascii="Arial" w:hAnsi="Arial" w:cs="Arial"/>
          <w:sz w:val="22"/>
          <w:szCs w:val="22"/>
        </w:rPr>
        <w:t>F.</w:t>
      </w:r>
      <w:r w:rsidRPr="007815F0">
        <w:rPr>
          <w:rFonts w:ascii="Arial" w:hAnsi="Arial" w:cs="Arial"/>
          <w:sz w:val="22"/>
          <w:szCs w:val="22"/>
        </w:rPr>
        <w:tab/>
        <w:t xml:space="preserve">If the spill is </w:t>
      </w:r>
      <w:r w:rsidRPr="007815F0">
        <w:rPr>
          <w:rFonts w:ascii="Arial" w:hAnsi="Arial" w:cs="Arial"/>
          <w:sz w:val="22"/>
          <w:szCs w:val="22"/>
          <w:u w:val="single"/>
        </w:rPr>
        <w:t>not</w:t>
      </w:r>
      <w:r w:rsidRPr="007815F0">
        <w:rPr>
          <w:rFonts w:ascii="Arial" w:hAnsi="Arial" w:cs="Arial"/>
          <w:sz w:val="22"/>
          <w:szCs w:val="22"/>
        </w:rPr>
        <w:t xml:space="preserve"> a serious threat to the lab environment and can be cleaned up by the worker, the following procedures shall be followed:</w:t>
      </w:r>
    </w:p>
    <w:p w14:paraId="132A715E" w14:textId="77777777" w:rsidR="007815F0" w:rsidRPr="007815F0" w:rsidRDefault="007815F0" w:rsidP="007815F0">
      <w:pPr>
        <w:pStyle w:val="SOP"/>
        <w:rPr>
          <w:rFonts w:ascii="Arial" w:hAnsi="Arial" w:cs="Arial"/>
          <w:sz w:val="22"/>
          <w:szCs w:val="22"/>
        </w:rPr>
      </w:pPr>
    </w:p>
    <w:p w14:paraId="5E4BEE3A" w14:textId="77777777" w:rsidR="007815F0" w:rsidRPr="007815F0" w:rsidRDefault="007815F0" w:rsidP="007815F0">
      <w:pPr>
        <w:pStyle w:val="SOP"/>
        <w:rPr>
          <w:rFonts w:ascii="Arial" w:hAnsi="Arial" w:cs="Arial"/>
          <w:sz w:val="22"/>
          <w:szCs w:val="22"/>
        </w:rPr>
      </w:pPr>
      <w:r w:rsidRPr="007815F0">
        <w:rPr>
          <w:rFonts w:ascii="Arial" w:hAnsi="Arial" w:cs="Arial"/>
          <w:sz w:val="22"/>
          <w:szCs w:val="22"/>
        </w:rPr>
        <w:tab/>
        <w:t>1.</w:t>
      </w:r>
      <w:r w:rsidRPr="007815F0">
        <w:rPr>
          <w:rFonts w:ascii="Arial" w:hAnsi="Arial" w:cs="Arial"/>
          <w:sz w:val="22"/>
          <w:szCs w:val="22"/>
        </w:rPr>
        <w:tab/>
      </w:r>
      <w:r w:rsidRPr="00C403ED">
        <w:rPr>
          <w:rFonts w:ascii="Arial" w:hAnsi="Arial" w:cs="Arial"/>
          <w:b/>
          <w:sz w:val="22"/>
          <w:szCs w:val="22"/>
        </w:rPr>
        <w:t>Solid Chemical Spills</w:t>
      </w:r>
    </w:p>
    <w:p w14:paraId="21FF0110" w14:textId="77777777" w:rsidR="00C403ED" w:rsidRDefault="00C403ED" w:rsidP="007815F0">
      <w:pPr>
        <w:pStyle w:val="SOP"/>
        <w:rPr>
          <w:rFonts w:ascii="Arial" w:hAnsi="Arial" w:cs="Arial"/>
          <w:sz w:val="22"/>
          <w:szCs w:val="22"/>
        </w:rPr>
      </w:pPr>
      <w:r>
        <w:rPr>
          <w:rFonts w:ascii="Arial" w:hAnsi="Arial" w:cs="Arial"/>
          <w:sz w:val="22"/>
          <w:szCs w:val="22"/>
        </w:rPr>
        <w:tab/>
      </w:r>
      <w:r>
        <w:rPr>
          <w:rFonts w:ascii="Arial" w:hAnsi="Arial" w:cs="Arial"/>
          <w:sz w:val="22"/>
          <w:szCs w:val="22"/>
        </w:rPr>
        <w:tab/>
        <w:t xml:space="preserve">a.  </w:t>
      </w:r>
      <w:r w:rsidR="007815F0" w:rsidRPr="007815F0">
        <w:rPr>
          <w:rFonts w:ascii="Arial" w:hAnsi="Arial" w:cs="Arial"/>
          <w:sz w:val="22"/>
          <w:szCs w:val="22"/>
        </w:rPr>
        <w:t>Cover the solid material with wet paper</w:t>
      </w:r>
      <w:r>
        <w:rPr>
          <w:rFonts w:ascii="Arial" w:hAnsi="Arial" w:cs="Arial"/>
          <w:sz w:val="22"/>
          <w:szCs w:val="22"/>
        </w:rPr>
        <w:t xml:space="preserve"> towels (using water or other </w:t>
      </w:r>
      <w:r w:rsidR="007815F0" w:rsidRPr="007815F0">
        <w:rPr>
          <w:rFonts w:ascii="Arial" w:hAnsi="Arial" w:cs="Arial"/>
          <w:sz w:val="22"/>
          <w:szCs w:val="22"/>
        </w:rPr>
        <w:t xml:space="preserve">appropriate solvent).  </w:t>
      </w:r>
    </w:p>
    <w:p w14:paraId="4ED87C0F" w14:textId="77777777" w:rsidR="00C403ED" w:rsidRDefault="00C403ED" w:rsidP="00C403ED">
      <w:pPr>
        <w:pStyle w:val="SOP"/>
        <w:rPr>
          <w:rFonts w:ascii="Arial" w:hAnsi="Arial" w:cs="Arial"/>
          <w:sz w:val="22"/>
          <w:szCs w:val="22"/>
        </w:rPr>
      </w:pPr>
      <w:r>
        <w:rPr>
          <w:rFonts w:ascii="Arial" w:hAnsi="Arial" w:cs="Arial"/>
          <w:sz w:val="22"/>
          <w:szCs w:val="22"/>
        </w:rPr>
        <w:tab/>
      </w:r>
      <w:r>
        <w:rPr>
          <w:rFonts w:ascii="Arial" w:hAnsi="Arial" w:cs="Arial"/>
          <w:sz w:val="22"/>
          <w:szCs w:val="22"/>
        </w:rPr>
        <w:tab/>
      </w:r>
      <w:r w:rsidR="007815F0" w:rsidRPr="007815F0">
        <w:rPr>
          <w:rFonts w:ascii="Arial" w:hAnsi="Arial" w:cs="Arial"/>
          <w:sz w:val="22"/>
          <w:szCs w:val="22"/>
        </w:rPr>
        <w:t>Avoid spreading the c</w:t>
      </w:r>
      <w:r>
        <w:rPr>
          <w:rFonts w:ascii="Arial" w:hAnsi="Arial" w:cs="Arial"/>
          <w:sz w:val="22"/>
          <w:szCs w:val="22"/>
        </w:rPr>
        <w:t xml:space="preserve">ompound as much as possible.  </w:t>
      </w:r>
      <w:r w:rsidR="007815F0" w:rsidRPr="007815F0">
        <w:rPr>
          <w:rFonts w:ascii="Arial" w:hAnsi="Arial" w:cs="Arial"/>
          <w:sz w:val="22"/>
          <w:szCs w:val="22"/>
        </w:rPr>
        <w:t xml:space="preserve">Do not dry sweep if the compound is </w:t>
      </w:r>
    </w:p>
    <w:p w14:paraId="621C1C98" w14:textId="77777777" w:rsidR="007815F0" w:rsidRPr="007815F0" w:rsidRDefault="00C403ED" w:rsidP="00C403ED">
      <w:pPr>
        <w:pStyle w:val="SOP"/>
        <w:rPr>
          <w:rFonts w:ascii="Arial" w:hAnsi="Arial" w:cs="Arial"/>
          <w:sz w:val="22"/>
          <w:szCs w:val="22"/>
        </w:rPr>
      </w:pPr>
      <w:r>
        <w:rPr>
          <w:rFonts w:ascii="Arial" w:hAnsi="Arial" w:cs="Arial"/>
          <w:sz w:val="22"/>
          <w:szCs w:val="22"/>
        </w:rPr>
        <w:tab/>
      </w:r>
      <w:r>
        <w:rPr>
          <w:rFonts w:ascii="Arial" w:hAnsi="Arial" w:cs="Arial"/>
          <w:sz w:val="22"/>
          <w:szCs w:val="22"/>
        </w:rPr>
        <w:tab/>
      </w:r>
      <w:r w:rsidR="007815F0" w:rsidRPr="007815F0">
        <w:rPr>
          <w:rFonts w:ascii="Arial" w:hAnsi="Arial" w:cs="Arial"/>
          <w:sz w:val="22"/>
          <w:szCs w:val="22"/>
        </w:rPr>
        <w:t>hazardous or toxic!</w:t>
      </w:r>
    </w:p>
    <w:p w14:paraId="6B81E88E" w14:textId="77777777" w:rsidR="007815F0" w:rsidRPr="007815F0" w:rsidRDefault="00C403ED" w:rsidP="007815F0">
      <w:pPr>
        <w:pStyle w:val="SOP"/>
        <w:rPr>
          <w:rFonts w:ascii="Arial" w:hAnsi="Arial" w:cs="Arial"/>
          <w:sz w:val="22"/>
          <w:szCs w:val="22"/>
        </w:rPr>
      </w:pPr>
      <w:r>
        <w:rPr>
          <w:rFonts w:ascii="Arial" w:hAnsi="Arial" w:cs="Arial"/>
          <w:sz w:val="22"/>
          <w:szCs w:val="22"/>
        </w:rPr>
        <w:tab/>
      </w:r>
      <w:r>
        <w:rPr>
          <w:rFonts w:ascii="Arial" w:hAnsi="Arial" w:cs="Arial"/>
          <w:sz w:val="22"/>
          <w:szCs w:val="22"/>
        </w:rPr>
        <w:tab/>
        <w:t xml:space="preserve">b.  </w:t>
      </w:r>
      <w:r w:rsidR="007815F0" w:rsidRPr="007815F0">
        <w:rPr>
          <w:rFonts w:ascii="Arial" w:hAnsi="Arial" w:cs="Arial"/>
          <w:sz w:val="22"/>
          <w:szCs w:val="22"/>
        </w:rPr>
        <w:t>If the material is flammable, remove all sources of ignition.</w:t>
      </w:r>
    </w:p>
    <w:p w14:paraId="71C37AA8" w14:textId="77777777" w:rsidR="007815F0" w:rsidRPr="007815F0" w:rsidRDefault="00C403ED" w:rsidP="007815F0">
      <w:pPr>
        <w:pStyle w:val="SOP"/>
        <w:rPr>
          <w:rFonts w:ascii="Arial" w:hAnsi="Arial" w:cs="Arial"/>
          <w:sz w:val="22"/>
          <w:szCs w:val="22"/>
        </w:rPr>
      </w:pPr>
      <w:r>
        <w:rPr>
          <w:rFonts w:ascii="Arial" w:hAnsi="Arial" w:cs="Arial"/>
          <w:sz w:val="22"/>
          <w:szCs w:val="22"/>
        </w:rPr>
        <w:tab/>
      </w:r>
      <w:r>
        <w:rPr>
          <w:rFonts w:ascii="Arial" w:hAnsi="Arial" w:cs="Arial"/>
          <w:sz w:val="22"/>
          <w:szCs w:val="22"/>
        </w:rPr>
        <w:tab/>
        <w:t xml:space="preserve">c.  </w:t>
      </w:r>
      <w:r w:rsidR="007815F0" w:rsidRPr="007815F0">
        <w:rPr>
          <w:rFonts w:ascii="Arial" w:hAnsi="Arial" w:cs="Arial"/>
          <w:sz w:val="22"/>
          <w:szCs w:val="22"/>
        </w:rPr>
        <w:t>Ventilate the spill area.</w:t>
      </w:r>
    </w:p>
    <w:p w14:paraId="73456E99" w14:textId="77777777" w:rsidR="00C403ED" w:rsidRDefault="00C403ED" w:rsidP="007815F0">
      <w:pPr>
        <w:pStyle w:val="SOP"/>
        <w:rPr>
          <w:rFonts w:ascii="Arial" w:hAnsi="Arial" w:cs="Arial"/>
          <w:sz w:val="22"/>
          <w:szCs w:val="22"/>
        </w:rPr>
      </w:pPr>
      <w:r>
        <w:rPr>
          <w:rFonts w:ascii="Arial" w:hAnsi="Arial" w:cs="Arial"/>
          <w:sz w:val="22"/>
          <w:szCs w:val="22"/>
        </w:rPr>
        <w:tab/>
      </w:r>
      <w:r>
        <w:rPr>
          <w:rFonts w:ascii="Arial" w:hAnsi="Arial" w:cs="Arial"/>
          <w:sz w:val="22"/>
          <w:szCs w:val="22"/>
        </w:rPr>
        <w:tab/>
        <w:t xml:space="preserve">d.  </w:t>
      </w:r>
      <w:r w:rsidR="007815F0" w:rsidRPr="007815F0">
        <w:rPr>
          <w:rFonts w:ascii="Arial" w:hAnsi="Arial" w:cs="Arial"/>
          <w:sz w:val="22"/>
          <w:szCs w:val="22"/>
        </w:rPr>
        <w:t>Carefully pick up the bulk of the material with a scoop.</w:t>
      </w:r>
      <w:r>
        <w:rPr>
          <w:rFonts w:ascii="Arial" w:hAnsi="Arial" w:cs="Arial"/>
          <w:sz w:val="22"/>
          <w:szCs w:val="22"/>
        </w:rPr>
        <w:t xml:space="preserve">  If a broom and </w:t>
      </w:r>
      <w:r>
        <w:rPr>
          <w:rFonts w:ascii="Arial" w:hAnsi="Arial" w:cs="Arial"/>
          <w:sz w:val="22"/>
          <w:szCs w:val="22"/>
        </w:rPr>
        <w:tab/>
      </w:r>
      <w:r w:rsidR="007815F0" w:rsidRPr="007815F0">
        <w:rPr>
          <w:rFonts w:ascii="Arial" w:hAnsi="Arial" w:cs="Arial"/>
          <w:sz w:val="22"/>
          <w:szCs w:val="22"/>
        </w:rPr>
        <w:t xml:space="preserve">dustpan </w:t>
      </w:r>
    </w:p>
    <w:p w14:paraId="49B0CF41" w14:textId="77777777" w:rsidR="007815F0" w:rsidRPr="007815F0" w:rsidRDefault="00C403ED" w:rsidP="007815F0">
      <w:pPr>
        <w:pStyle w:val="SOP"/>
        <w:rPr>
          <w:rFonts w:ascii="Arial" w:hAnsi="Arial" w:cs="Arial"/>
          <w:sz w:val="22"/>
          <w:szCs w:val="22"/>
        </w:rPr>
      </w:pPr>
      <w:r>
        <w:rPr>
          <w:rFonts w:ascii="Arial" w:hAnsi="Arial" w:cs="Arial"/>
          <w:sz w:val="22"/>
          <w:szCs w:val="22"/>
        </w:rPr>
        <w:tab/>
      </w:r>
      <w:r>
        <w:rPr>
          <w:rFonts w:ascii="Arial" w:hAnsi="Arial" w:cs="Arial"/>
          <w:sz w:val="22"/>
          <w:szCs w:val="22"/>
        </w:rPr>
        <w:tab/>
      </w:r>
      <w:r w:rsidR="007815F0" w:rsidRPr="007815F0">
        <w:rPr>
          <w:rFonts w:ascii="Arial" w:hAnsi="Arial" w:cs="Arial"/>
          <w:sz w:val="22"/>
          <w:szCs w:val="22"/>
        </w:rPr>
        <w:t>are used, they must then be</w:t>
      </w:r>
      <w:r>
        <w:rPr>
          <w:rFonts w:ascii="Arial" w:hAnsi="Arial" w:cs="Arial"/>
          <w:sz w:val="22"/>
          <w:szCs w:val="22"/>
        </w:rPr>
        <w:t xml:space="preserve"> completely decontaminated or disposed of a </w:t>
      </w:r>
      <w:r w:rsidR="007815F0" w:rsidRPr="007815F0">
        <w:rPr>
          <w:rFonts w:ascii="Arial" w:hAnsi="Arial" w:cs="Arial"/>
          <w:sz w:val="22"/>
          <w:szCs w:val="22"/>
        </w:rPr>
        <w:t>hazardous waste.</w:t>
      </w:r>
    </w:p>
    <w:p w14:paraId="1F0BCB34" w14:textId="77777777" w:rsidR="007815F0" w:rsidRPr="007815F0" w:rsidRDefault="00C403ED" w:rsidP="007815F0">
      <w:pPr>
        <w:pStyle w:val="SOP"/>
        <w:rPr>
          <w:rFonts w:ascii="Arial" w:hAnsi="Arial" w:cs="Arial"/>
          <w:sz w:val="22"/>
          <w:szCs w:val="22"/>
        </w:rPr>
      </w:pPr>
      <w:r>
        <w:rPr>
          <w:rFonts w:ascii="Arial" w:hAnsi="Arial" w:cs="Arial"/>
          <w:sz w:val="22"/>
          <w:szCs w:val="22"/>
        </w:rPr>
        <w:tab/>
      </w:r>
      <w:r>
        <w:rPr>
          <w:rFonts w:ascii="Arial" w:hAnsi="Arial" w:cs="Arial"/>
          <w:sz w:val="22"/>
          <w:szCs w:val="22"/>
        </w:rPr>
        <w:tab/>
        <w:t xml:space="preserve">e.  </w:t>
      </w:r>
      <w:r w:rsidR="007815F0" w:rsidRPr="007815F0">
        <w:rPr>
          <w:rFonts w:ascii="Arial" w:hAnsi="Arial" w:cs="Arial"/>
          <w:sz w:val="22"/>
          <w:szCs w:val="22"/>
        </w:rPr>
        <w:t>With wet paper towels, wipe up remaining small traces of material.</w:t>
      </w:r>
    </w:p>
    <w:p w14:paraId="227F5485" w14:textId="77777777" w:rsidR="007815F0" w:rsidRPr="007815F0" w:rsidRDefault="00C403ED" w:rsidP="007815F0">
      <w:pPr>
        <w:pStyle w:val="SOP"/>
        <w:rPr>
          <w:rFonts w:ascii="Arial" w:hAnsi="Arial" w:cs="Arial"/>
          <w:sz w:val="22"/>
          <w:szCs w:val="22"/>
        </w:rPr>
      </w:pPr>
      <w:r>
        <w:rPr>
          <w:rFonts w:ascii="Arial" w:hAnsi="Arial" w:cs="Arial"/>
          <w:sz w:val="22"/>
          <w:szCs w:val="22"/>
        </w:rPr>
        <w:tab/>
      </w:r>
      <w:r>
        <w:rPr>
          <w:rFonts w:ascii="Arial" w:hAnsi="Arial" w:cs="Arial"/>
          <w:sz w:val="22"/>
          <w:szCs w:val="22"/>
        </w:rPr>
        <w:tab/>
        <w:t xml:space="preserve">f.  </w:t>
      </w:r>
      <w:r w:rsidR="007815F0" w:rsidRPr="007815F0">
        <w:rPr>
          <w:rFonts w:ascii="Arial" w:hAnsi="Arial" w:cs="Arial"/>
          <w:sz w:val="22"/>
          <w:szCs w:val="22"/>
        </w:rPr>
        <w:t>Follow the appropriate neutralization process to decontaminate the area.</w:t>
      </w:r>
    </w:p>
    <w:p w14:paraId="09DA48DD" w14:textId="77777777" w:rsidR="007815F0" w:rsidRPr="007815F0" w:rsidRDefault="00C403ED" w:rsidP="007815F0">
      <w:pPr>
        <w:pStyle w:val="SOP"/>
        <w:rPr>
          <w:rFonts w:ascii="Arial" w:hAnsi="Arial" w:cs="Arial"/>
          <w:sz w:val="22"/>
          <w:szCs w:val="22"/>
        </w:rPr>
      </w:pPr>
      <w:r>
        <w:rPr>
          <w:rFonts w:ascii="Arial" w:hAnsi="Arial" w:cs="Arial"/>
          <w:sz w:val="22"/>
          <w:szCs w:val="22"/>
        </w:rPr>
        <w:tab/>
      </w:r>
      <w:r>
        <w:rPr>
          <w:rFonts w:ascii="Arial" w:hAnsi="Arial" w:cs="Arial"/>
          <w:sz w:val="22"/>
          <w:szCs w:val="22"/>
        </w:rPr>
        <w:tab/>
        <w:t xml:space="preserve">g.  </w:t>
      </w:r>
      <w:r w:rsidR="007815F0" w:rsidRPr="007815F0">
        <w:rPr>
          <w:rFonts w:ascii="Arial" w:hAnsi="Arial" w:cs="Arial"/>
          <w:sz w:val="22"/>
          <w:szCs w:val="22"/>
        </w:rPr>
        <w:t>Dispose of the residues according to the Waste Disposal procedure.</w:t>
      </w:r>
    </w:p>
    <w:p w14:paraId="1629F1E5" w14:textId="77777777" w:rsidR="007815F0" w:rsidRPr="007815F0" w:rsidRDefault="007815F0" w:rsidP="007815F0">
      <w:pPr>
        <w:pStyle w:val="SOP"/>
        <w:rPr>
          <w:rFonts w:ascii="Arial" w:hAnsi="Arial" w:cs="Arial"/>
          <w:sz w:val="22"/>
          <w:szCs w:val="22"/>
        </w:rPr>
      </w:pPr>
    </w:p>
    <w:p w14:paraId="6231AD17" w14:textId="77777777" w:rsidR="007815F0" w:rsidRPr="007815F0" w:rsidRDefault="007815F0" w:rsidP="007815F0">
      <w:pPr>
        <w:pStyle w:val="SOP"/>
        <w:rPr>
          <w:rFonts w:ascii="Arial" w:hAnsi="Arial" w:cs="Arial"/>
          <w:sz w:val="22"/>
          <w:szCs w:val="22"/>
        </w:rPr>
      </w:pPr>
      <w:r w:rsidRPr="007815F0">
        <w:rPr>
          <w:rFonts w:ascii="Arial" w:hAnsi="Arial" w:cs="Arial"/>
          <w:sz w:val="22"/>
          <w:szCs w:val="22"/>
        </w:rPr>
        <w:tab/>
        <w:t>2.</w:t>
      </w:r>
      <w:r w:rsidRPr="007815F0">
        <w:rPr>
          <w:rFonts w:ascii="Arial" w:hAnsi="Arial" w:cs="Arial"/>
          <w:sz w:val="22"/>
          <w:szCs w:val="22"/>
        </w:rPr>
        <w:tab/>
      </w:r>
      <w:r w:rsidRPr="00C403ED">
        <w:rPr>
          <w:rFonts w:ascii="Arial" w:hAnsi="Arial" w:cs="Arial"/>
          <w:b/>
          <w:sz w:val="22"/>
          <w:szCs w:val="22"/>
        </w:rPr>
        <w:t>Liquid chemical spills</w:t>
      </w:r>
    </w:p>
    <w:p w14:paraId="26CA2F76" w14:textId="77777777" w:rsidR="007815F0" w:rsidRPr="007815F0" w:rsidRDefault="00C403ED" w:rsidP="007815F0">
      <w:pPr>
        <w:pStyle w:val="SOP"/>
        <w:rPr>
          <w:rFonts w:ascii="Arial" w:hAnsi="Arial" w:cs="Arial"/>
          <w:sz w:val="22"/>
          <w:szCs w:val="22"/>
        </w:rPr>
      </w:pPr>
      <w:r>
        <w:rPr>
          <w:rFonts w:ascii="Arial" w:hAnsi="Arial" w:cs="Arial"/>
          <w:sz w:val="22"/>
          <w:szCs w:val="22"/>
        </w:rPr>
        <w:tab/>
      </w:r>
      <w:r>
        <w:rPr>
          <w:rFonts w:ascii="Arial" w:hAnsi="Arial" w:cs="Arial"/>
          <w:sz w:val="22"/>
          <w:szCs w:val="22"/>
        </w:rPr>
        <w:tab/>
        <w:t xml:space="preserve">a.  </w:t>
      </w:r>
      <w:r w:rsidR="007815F0" w:rsidRPr="007815F0">
        <w:rPr>
          <w:rFonts w:ascii="Arial" w:hAnsi="Arial" w:cs="Arial"/>
          <w:sz w:val="22"/>
          <w:szCs w:val="22"/>
        </w:rPr>
        <w:t>Ventilate the spill area.</w:t>
      </w:r>
    </w:p>
    <w:p w14:paraId="358B8F1F" w14:textId="77777777" w:rsidR="007815F0" w:rsidRPr="007815F0" w:rsidRDefault="00C403ED" w:rsidP="007815F0">
      <w:pPr>
        <w:pStyle w:val="SOP"/>
        <w:rPr>
          <w:rFonts w:ascii="Arial" w:hAnsi="Arial" w:cs="Arial"/>
          <w:sz w:val="22"/>
          <w:szCs w:val="22"/>
        </w:rPr>
      </w:pPr>
      <w:r>
        <w:rPr>
          <w:rFonts w:ascii="Arial" w:hAnsi="Arial" w:cs="Arial"/>
          <w:sz w:val="22"/>
          <w:szCs w:val="22"/>
        </w:rPr>
        <w:tab/>
      </w:r>
      <w:r>
        <w:rPr>
          <w:rFonts w:ascii="Arial" w:hAnsi="Arial" w:cs="Arial"/>
          <w:sz w:val="22"/>
          <w:szCs w:val="22"/>
        </w:rPr>
        <w:tab/>
        <w:t xml:space="preserve">b.  </w:t>
      </w:r>
      <w:r w:rsidR="007815F0" w:rsidRPr="007815F0">
        <w:rPr>
          <w:rFonts w:ascii="Arial" w:hAnsi="Arial" w:cs="Arial"/>
          <w:sz w:val="22"/>
          <w:szCs w:val="22"/>
        </w:rPr>
        <w:t>If the material is flammable, remove all ignition sources.</w:t>
      </w:r>
    </w:p>
    <w:p w14:paraId="45FE5627" w14:textId="77777777" w:rsidR="00C403ED" w:rsidRDefault="00C403ED" w:rsidP="007815F0">
      <w:pPr>
        <w:pStyle w:val="SOP"/>
        <w:rPr>
          <w:rFonts w:ascii="Arial" w:hAnsi="Arial" w:cs="Arial"/>
          <w:sz w:val="22"/>
          <w:szCs w:val="22"/>
        </w:rPr>
      </w:pPr>
      <w:r>
        <w:rPr>
          <w:rFonts w:ascii="Arial" w:hAnsi="Arial" w:cs="Arial"/>
          <w:sz w:val="22"/>
          <w:szCs w:val="22"/>
        </w:rPr>
        <w:tab/>
      </w:r>
      <w:r>
        <w:rPr>
          <w:rFonts w:ascii="Arial" w:hAnsi="Arial" w:cs="Arial"/>
          <w:sz w:val="22"/>
          <w:szCs w:val="22"/>
        </w:rPr>
        <w:tab/>
        <w:t xml:space="preserve">c.  </w:t>
      </w:r>
      <w:r w:rsidR="007815F0" w:rsidRPr="007815F0">
        <w:rPr>
          <w:rFonts w:ascii="Arial" w:hAnsi="Arial" w:cs="Arial"/>
          <w:sz w:val="22"/>
          <w:szCs w:val="22"/>
        </w:rPr>
        <w:t xml:space="preserve">Surround the area with an </w:t>
      </w:r>
      <w:r w:rsidRPr="007815F0">
        <w:rPr>
          <w:rFonts w:ascii="Arial" w:hAnsi="Arial" w:cs="Arial"/>
          <w:sz w:val="22"/>
          <w:szCs w:val="22"/>
        </w:rPr>
        <w:t>absorbent</w:t>
      </w:r>
      <w:r w:rsidR="007815F0" w:rsidRPr="007815F0">
        <w:rPr>
          <w:rFonts w:ascii="Arial" w:hAnsi="Arial" w:cs="Arial"/>
          <w:sz w:val="22"/>
          <w:szCs w:val="22"/>
        </w:rPr>
        <w:t xml:space="preserve"> material (</w:t>
      </w:r>
      <w:proofErr w:type="spellStart"/>
      <w:r w:rsidR="007815F0" w:rsidRPr="007815F0">
        <w:rPr>
          <w:rFonts w:ascii="Arial" w:hAnsi="Arial" w:cs="Arial"/>
          <w:sz w:val="22"/>
          <w:szCs w:val="22"/>
        </w:rPr>
        <w:t>Solusorb</w:t>
      </w:r>
      <w:proofErr w:type="spellEnd"/>
      <w:r w:rsidR="007815F0" w:rsidRPr="007815F0">
        <w:rPr>
          <w:rFonts w:ascii="Arial" w:hAnsi="Arial" w:cs="Arial"/>
          <w:sz w:val="22"/>
          <w:szCs w:val="22"/>
        </w:rPr>
        <w:t xml:space="preserve">, paper towels, </w:t>
      </w:r>
      <w:r w:rsidR="007815F0" w:rsidRPr="007815F0">
        <w:rPr>
          <w:rFonts w:ascii="Arial" w:hAnsi="Arial" w:cs="Arial"/>
          <w:sz w:val="22"/>
          <w:szCs w:val="22"/>
        </w:rPr>
        <w:tab/>
      </w:r>
      <w:r w:rsidR="007815F0" w:rsidRPr="007815F0">
        <w:rPr>
          <w:rFonts w:ascii="Arial" w:hAnsi="Arial" w:cs="Arial"/>
          <w:sz w:val="22"/>
          <w:szCs w:val="22"/>
        </w:rPr>
        <w:tab/>
      </w:r>
    </w:p>
    <w:p w14:paraId="493BF15B" w14:textId="77777777" w:rsidR="007815F0" w:rsidRPr="007815F0" w:rsidRDefault="00C403ED" w:rsidP="007815F0">
      <w:pPr>
        <w:pStyle w:val="SOP"/>
        <w:rPr>
          <w:rFonts w:ascii="Arial" w:hAnsi="Arial" w:cs="Arial"/>
          <w:sz w:val="22"/>
          <w:szCs w:val="22"/>
        </w:rPr>
      </w:pPr>
      <w:r>
        <w:rPr>
          <w:rFonts w:ascii="Arial" w:hAnsi="Arial" w:cs="Arial"/>
          <w:sz w:val="22"/>
          <w:szCs w:val="22"/>
        </w:rPr>
        <w:tab/>
      </w:r>
      <w:r>
        <w:rPr>
          <w:rFonts w:ascii="Arial" w:hAnsi="Arial" w:cs="Arial"/>
          <w:sz w:val="22"/>
          <w:szCs w:val="22"/>
        </w:rPr>
        <w:tab/>
      </w:r>
      <w:r w:rsidR="007815F0" w:rsidRPr="007815F0">
        <w:rPr>
          <w:rFonts w:ascii="Arial" w:hAnsi="Arial" w:cs="Arial"/>
          <w:sz w:val="22"/>
          <w:szCs w:val="22"/>
        </w:rPr>
        <w:t>sodium bicarbonate, sand, spill pillows, or vermiculite).</w:t>
      </w:r>
    </w:p>
    <w:p w14:paraId="1BA70C13" w14:textId="77777777" w:rsidR="00C403ED" w:rsidRDefault="00C403ED" w:rsidP="007815F0">
      <w:pPr>
        <w:pStyle w:val="SOP"/>
        <w:rPr>
          <w:rFonts w:ascii="Arial" w:hAnsi="Arial" w:cs="Arial"/>
          <w:sz w:val="22"/>
          <w:szCs w:val="22"/>
        </w:rPr>
      </w:pPr>
      <w:r>
        <w:rPr>
          <w:rFonts w:ascii="Arial" w:hAnsi="Arial" w:cs="Arial"/>
          <w:sz w:val="22"/>
          <w:szCs w:val="22"/>
        </w:rPr>
        <w:lastRenderedPageBreak/>
        <w:tab/>
      </w:r>
      <w:r>
        <w:rPr>
          <w:rFonts w:ascii="Arial" w:hAnsi="Arial" w:cs="Arial"/>
          <w:sz w:val="22"/>
          <w:szCs w:val="22"/>
        </w:rPr>
        <w:tab/>
        <w:t xml:space="preserve">d.  </w:t>
      </w:r>
      <w:r w:rsidR="007815F0" w:rsidRPr="007815F0">
        <w:rPr>
          <w:rFonts w:ascii="Arial" w:hAnsi="Arial" w:cs="Arial"/>
          <w:sz w:val="22"/>
          <w:szCs w:val="22"/>
        </w:rPr>
        <w:t xml:space="preserve">Carefully spread more absorbent onto the spill and try to avoid creating </w:t>
      </w:r>
      <w:r w:rsidR="007815F0" w:rsidRPr="007815F0">
        <w:rPr>
          <w:rFonts w:ascii="Arial" w:hAnsi="Arial" w:cs="Arial"/>
          <w:sz w:val="22"/>
          <w:szCs w:val="22"/>
        </w:rPr>
        <w:tab/>
      </w:r>
      <w:r w:rsidR="007815F0" w:rsidRPr="007815F0">
        <w:rPr>
          <w:rFonts w:ascii="Arial" w:hAnsi="Arial" w:cs="Arial"/>
          <w:sz w:val="22"/>
          <w:szCs w:val="22"/>
        </w:rPr>
        <w:tab/>
      </w:r>
    </w:p>
    <w:p w14:paraId="7286EA79" w14:textId="77777777" w:rsidR="007815F0" w:rsidRPr="007815F0" w:rsidRDefault="00C403ED" w:rsidP="007815F0">
      <w:pPr>
        <w:pStyle w:val="SOP"/>
        <w:rPr>
          <w:rFonts w:ascii="Arial" w:hAnsi="Arial" w:cs="Arial"/>
          <w:sz w:val="22"/>
          <w:szCs w:val="22"/>
        </w:rPr>
      </w:pPr>
      <w:r>
        <w:rPr>
          <w:rFonts w:ascii="Arial" w:hAnsi="Arial" w:cs="Arial"/>
          <w:sz w:val="22"/>
          <w:szCs w:val="22"/>
        </w:rPr>
        <w:tab/>
      </w:r>
      <w:r>
        <w:rPr>
          <w:rFonts w:ascii="Arial" w:hAnsi="Arial" w:cs="Arial"/>
          <w:sz w:val="22"/>
          <w:szCs w:val="22"/>
        </w:rPr>
        <w:tab/>
      </w:r>
      <w:r w:rsidR="007815F0" w:rsidRPr="007815F0">
        <w:rPr>
          <w:rFonts w:ascii="Arial" w:hAnsi="Arial" w:cs="Arial"/>
          <w:sz w:val="22"/>
          <w:szCs w:val="22"/>
        </w:rPr>
        <w:t>aerosols. Allow enough time to soak up the liquid.</w:t>
      </w:r>
    </w:p>
    <w:p w14:paraId="3CDE1F4A" w14:textId="77777777" w:rsidR="007815F0" w:rsidRPr="007815F0" w:rsidRDefault="00C403ED" w:rsidP="007815F0">
      <w:pPr>
        <w:pStyle w:val="SOP"/>
        <w:rPr>
          <w:rFonts w:ascii="Arial" w:hAnsi="Arial" w:cs="Arial"/>
          <w:sz w:val="22"/>
          <w:szCs w:val="22"/>
        </w:rPr>
      </w:pPr>
      <w:r>
        <w:rPr>
          <w:rFonts w:ascii="Arial" w:hAnsi="Arial" w:cs="Arial"/>
          <w:sz w:val="22"/>
          <w:szCs w:val="22"/>
        </w:rPr>
        <w:tab/>
      </w:r>
      <w:r>
        <w:rPr>
          <w:rFonts w:ascii="Arial" w:hAnsi="Arial" w:cs="Arial"/>
          <w:sz w:val="22"/>
          <w:szCs w:val="22"/>
        </w:rPr>
        <w:tab/>
        <w:t xml:space="preserve">e.  </w:t>
      </w:r>
      <w:r w:rsidR="007815F0" w:rsidRPr="007815F0">
        <w:rPr>
          <w:rFonts w:ascii="Arial" w:hAnsi="Arial" w:cs="Arial"/>
          <w:sz w:val="22"/>
          <w:szCs w:val="22"/>
        </w:rPr>
        <w:t>Carefully scoop up the material and follow steps 1d-g above.</w:t>
      </w:r>
    </w:p>
    <w:p w14:paraId="30633320" w14:textId="77777777" w:rsidR="007815F0" w:rsidRPr="007815F0" w:rsidRDefault="007815F0" w:rsidP="007815F0">
      <w:pPr>
        <w:pStyle w:val="SOP"/>
        <w:rPr>
          <w:rFonts w:ascii="Arial" w:hAnsi="Arial" w:cs="Arial"/>
          <w:sz w:val="22"/>
          <w:szCs w:val="22"/>
        </w:rPr>
      </w:pPr>
    </w:p>
    <w:p w14:paraId="68AD12E9" w14:textId="77777777" w:rsidR="007815F0" w:rsidRPr="007815F0" w:rsidRDefault="007815F0" w:rsidP="007815F0">
      <w:pPr>
        <w:pStyle w:val="SOP"/>
        <w:rPr>
          <w:rFonts w:ascii="Arial" w:hAnsi="Arial" w:cs="Arial"/>
          <w:sz w:val="22"/>
          <w:szCs w:val="22"/>
        </w:rPr>
      </w:pPr>
      <w:r w:rsidRPr="007815F0">
        <w:rPr>
          <w:rFonts w:ascii="Arial" w:hAnsi="Arial" w:cs="Arial"/>
          <w:b/>
          <w:sz w:val="22"/>
          <w:szCs w:val="22"/>
        </w:rPr>
        <w:t>If the spill is determined to be SERIOUS</w:t>
      </w:r>
      <w:r w:rsidRPr="007815F0">
        <w:rPr>
          <w:rFonts w:ascii="Arial" w:hAnsi="Arial" w:cs="Arial"/>
          <w:sz w:val="22"/>
          <w:szCs w:val="22"/>
        </w:rPr>
        <w:t xml:space="preserve"> in nature, the following cleanup precautions shall be taken if cleanup is to be done by group members:</w:t>
      </w:r>
    </w:p>
    <w:p w14:paraId="52BB6F00" w14:textId="77777777" w:rsidR="007815F0" w:rsidRPr="007815F0" w:rsidRDefault="007815F0" w:rsidP="007815F0">
      <w:pPr>
        <w:pStyle w:val="SOP"/>
        <w:rPr>
          <w:rFonts w:ascii="Arial" w:hAnsi="Arial" w:cs="Arial"/>
          <w:sz w:val="22"/>
          <w:szCs w:val="22"/>
        </w:rPr>
      </w:pPr>
    </w:p>
    <w:p w14:paraId="7B9E4497" w14:textId="77777777" w:rsidR="007815F0" w:rsidRPr="007815F0" w:rsidRDefault="00C403ED" w:rsidP="007815F0">
      <w:pPr>
        <w:pStyle w:val="SOP"/>
        <w:rPr>
          <w:rFonts w:ascii="Arial" w:hAnsi="Arial" w:cs="Arial"/>
          <w:sz w:val="22"/>
          <w:szCs w:val="22"/>
        </w:rPr>
      </w:pPr>
      <w:r>
        <w:rPr>
          <w:rFonts w:ascii="Arial" w:hAnsi="Arial" w:cs="Arial"/>
          <w:sz w:val="22"/>
          <w:szCs w:val="22"/>
        </w:rPr>
        <w:t>G.</w:t>
      </w:r>
      <w:r>
        <w:rPr>
          <w:rFonts w:ascii="Arial" w:hAnsi="Arial" w:cs="Arial"/>
          <w:sz w:val="22"/>
          <w:szCs w:val="22"/>
        </w:rPr>
        <w:tab/>
        <w:t>Call EH&amp;</w:t>
      </w:r>
      <w:r w:rsidR="007815F0" w:rsidRPr="007815F0">
        <w:rPr>
          <w:rFonts w:ascii="Arial" w:hAnsi="Arial" w:cs="Arial"/>
          <w:sz w:val="22"/>
          <w:szCs w:val="22"/>
        </w:rPr>
        <w:t>S to ask for advice and assistance.</w:t>
      </w:r>
    </w:p>
    <w:p w14:paraId="01BA3CC9" w14:textId="77777777" w:rsidR="007815F0" w:rsidRPr="007815F0" w:rsidRDefault="007815F0" w:rsidP="007815F0">
      <w:pPr>
        <w:pStyle w:val="SOP"/>
        <w:rPr>
          <w:rFonts w:ascii="Arial" w:hAnsi="Arial" w:cs="Arial"/>
          <w:sz w:val="22"/>
          <w:szCs w:val="22"/>
        </w:rPr>
      </w:pPr>
    </w:p>
    <w:p w14:paraId="60BA9C19" w14:textId="77777777" w:rsidR="007815F0" w:rsidRPr="007815F0" w:rsidRDefault="007815F0" w:rsidP="007815F0">
      <w:pPr>
        <w:pStyle w:val="SOP"/>
        <w:rPr>
          <w:rFonts w:ascii="Arial" w:hAnsi="Arial" w:cs="Arial"/>
          <w:sz w:val="22"/>
          <w:szCs w:val="22"/>
        </w:rPr>
      </w:pPr>
      <w:r w:rsidRPr="007815F0">
        <w:rPr>
          <w:rFonts w:ascii="Arial" w:hAnsi="Arial" w:cs="Arial"/>
          <w:sz w:val="22"/>
          <w:szCs w:val="22"/>
        </w:rPr>
        <w:t>H.</w:t>
      </w:r>
      <w:r w:rsidRPr="007815F0">
        <w:rPr>
          <w:rFonts w:ascii="Arial" w:hAnsi="Arial" w:cs="Arial"/>
          <w:sz w:val="22"/>
          <w:szCs w:val="22"/>
        </w:rPr>
        <w:tab/>
        <w:t xml:space="preserve">The minimum </w:t>
      </w:r>
      <w:r w:rsidR="00C403ED">
        <w:rPr>
          <w:rFonts w:ascii="Arial" w:hAnsi="Arial" w:cs="Arial"/>
          <w:sz w:val="22"/>
          <w:szCs w:val="22"/>
        </w:rPr>
        <w:t>PPE</w:t>
      </w:r>
      <w:r w:rsidRPr="007815F0">
        <w:rPr>
          <w:rFonts w:ascii="Arial" w:hAnsi="Arial" w:cs="Arial"/>
          <w:sz w:val="22"/>
          <w:szCs w:val="22"/>
        </w:rPr>
        <w:t xml:space="preserve"> and clothing that should be worn during the cleanup consists of:</w:t>
      </w:r>
    </w:p>
    <w:p w14:paraId="720343F2" w14:textId="77777777" w:rsidR="007815F0" w:rsidRPr="007815F0" w:rsidRDefault="007815F0" w:rsidP="007815F0">
      <w:pPr>
        <w:pStyle w:val="SOP"/>
        <w:rPr>
          <w:rFonts w:ascii="Arial" w:hAnsi="Arial" w:cs="Arial"/>
          <w:sz w:val="22"/>
          <w:szCs w:val="22"/>
        </w:rPr>
      </w:pPr>
      <w:r w:rsidRPr="007815F0">
        <w:rPr>
          <w:rFonts w:ascii="Arial" w:hAnsi="Arial" w:cs="Arial"/>
          <w:sz w:val="22"/>
          <w:szCs w:val="22"/>
        </w:rPr>
        <w:tab/>
        <w:t>1.</w:t>
      </w:r>
      <w:r w:rsidRPr="007815F0">
        <w:rPr>
          <w:rFonts w:ascii="Arial" w:hAnsi="Arial" w:cs="Arial"/>
          <w:sz w:val="22"/>
          <w:szCs w:val="22"/>
        </w:rPr>
        <w:tab/>
        <w:t>respirator, with the appropriate cartridge or a self-contained breathing apparatus</w:t>
      </w:r>
    </w:p>
    <w:p w14:paraId="02529C18" w14:textId="77777777" w:rsidR="007815F0" w:rsidRPr="007815F0" w:rsidRDefault="007815F0" w:rsidP="007815F0">
      <w:pPr>
        <w:pStyle w:val="SOP"/>
        <w:rPr>
          <w:rFonts w:ascii="Arial" w:hAnsi="Arial" w:cs="Arial"/>
          <w:sz w:val="22"/>
          <w:szCs w:val="22"/>
        </w:rPr>
      </w:pPr>
      <w:r w:rsidRPr="007815F0">
        <w:rPr>
          <w:rFonts w:ascii="Arial" w:hAnsi="Arial" w:cs="Arial"/>
          <w:sz w:val="22"/>
          <w:szCs w:val="22"/>
        </w:rPr>
        <w:tab/>
        <w:t>2.</w:t>
      </w:r>
      <w:r w:rsidRPr="007815F0">
        <w:rPr>
          <w:rFonts w:ascii="Arial" w:hAnsi="Arial" w:cs="Arial"/>
          <w:sz w:val="22"/>
          <w:szCs w:val="22"/>
        </w:rPr>
        <w:tab/>
        <w:t>disposable jump suit, shoe protectors and head cover</w:t>
      </w:r>
    </w:p>
    <w:p w14:paraId="363AFDE4" w14:textId="77777777" w:rsidR="007815F0" w:rsidRPr="007815F0" w:rsidRDefault="007815F0" w:rsidP="007815F0">
      <w:pPr>
        <w:pStyle w:val="SOP"/>
        <w:rPr>
          <w:rFonts w:ascii="Arial" w:hAnsi="Arial" w:cs="Arial"/>
          <w:sz w:val="22"/>
          <w:szCs w:val="22"/>
        </w:rPr>
      </w:pPr>
      <w:r w:rsidRPr="007815F0">
        <w:rPr>
          <w:rFonts w:ascii="Arial" w:hAnsi="Arial" w:cs="Arial"/>
          <w:sz w:val="22"/>
          <w:szCs w:val="22"/>
        </w:rPr>
        <w:tab/>
        <w:t>3.</w:t>
      </w:r>
      <w:r w:rsidRPr="007815F0">
        <w:rPr>
          <w:rFonts w:ascii="Arial" w:hAnsi="Arial" w:cs="Arial"/>
          <w:sz w:val="22"/>
          <w:szCs w:val="22"/>
        </w:rPr>
        <w:tab/>
        <w:t>safety glasses, and</w:t>
      </w:r>
    </w:p>
    <w:p w14:paraId="102ADE03" w14:textId="77777777" w:rsidR="007815F0" w:rsidRPr="007815F0" w:rsidRDefault="007815F0" w:rsidP="007815F0">
      <w:pPr>
        <w:pStyle w:val="SOP"/>
        <w:rPr>
          <w:rFonts w:ascii="Arial" w:hAnsi="Arial" w:cs="Arial"/>
          <w:sz w:val="22"/>
          <w:szCs w:val="22"/>
        </w:rPr>
      </w:pPr>
      <w:r w:rsidRPr="007815F0">
        <w:rPr>
          <w:rFonts w:ascii="Arial" w:hAnsi="Arial" w:cs="Arial"/>
          <w:sz w:val="22"/>
          <w:szCs w:val="22"/>
        </w:rPr>
        <w:tab/>
        <w:t>4.</w:t>
      </w:r>
      <w:r w:rsidRPr="007815F0">
        <w:rPr>
          <w:rFonts w:ascii="Arial" w:hAnsi="Arial" w:cs="Arial"/>
          <w:sz w:val="22"/>
          <w:szCs w:val="22"/>
        </w:rPr>
        <w:tab/>
        <w:t>two pairs of disposable gloves, with the inner pair t</w:t>
      </w:r>
      <w:r w:rsidR="00C403ED">
        <w:rPr>
          <w:rFonts w:ascii="Arial" w:hAnsi="Arial" w:cs="Arial"/>
          <w:sz w:val="22"/>
          <w:szCs w:val="22"/>
        </w:rPr>
        <w:t xml:space="preserve">aped to the sleeve cuff of the </w:t>
      </w:r>
      <w:r w:rsidRPr="007815F0">
        <w:rPr>
          <w:rFonts w:ascii="Arial" w:hAnsi="Arial" w:cs="Arial"/>
          <w:sz w:val="22"/>
          <w:szCs w:val="22"/>
        </w:rPr>
        <w:t>jump suit.</w:t>
      </w:r>
    </w:p>
    <w:p w14:paraId="5793DCD3" w14:textId="77777777" w:rsidR="007815F0" w:rsidRPr="007815F0" w:rsidRDefault="007815F0" w:rsidP="007815F0">
      <w:pPr>
        <w:pStyle w:val="SOP"/>
        <w:rPr>
          <w:rFonts w:ascii="Arial" w:hAnsi="Arial" w:cs="Arial"/>
          <w:sz w:val="22"/>
          <w:szCs w:val="22"/>
        </w:rPr>
      </w:pPr>
    </w:p>
    <w:p w14:paraId="5E8B6C48" w14:textId="77777777" w:rsidR="007815F0" w:rsidRPr="007815F0" w:rsidRDefault="007815F0" w:rsidP="007815F0">
      <w:pPr>
        <w:pStyle w:val="SOP"/>
        <w:rPr>
          <w:rFonts w:ascii="Arial" w:hAnsi="Arial" w:cs="Arial"/>
          <w:sz w:val="22"/>
          <w:szCs w:val="22"/>
        </w:rPr>
      </w:pPr>
      <w:r w:rsidRPr="007815F0">
        <w:rPr>
          <w:rFonts w:ascii="Arial" w:hAnsi="Arial" w:cs="Arial"/>
          <w:sz w:val="22"/>
          <w:szCs w:val="22"/>
        </w:rPr>
        <w:t>I.</w:t>
      </w:r>
      <w:r w:rsidRPr="007815F0">
        <w:rPr>
          <w:rFonts w:ascii="Arial" w:hAnsi="Arial" w:cs="Arial"/>
          <w:sz w:val="22"/>
          <w:szCs w:val="22"/>
        </w:rPr>
        <w:tab/>
        <w:t xml:space="preserve">No one is to enter the spill area alone.  Only when accompanied by another appropriately dressed individual may a person enter the spill area.  </w:t>
      </w:r>
    </w:p>
    <w:p w14:paraId="25C5F9FF" w14:textId="77777777" w:rsidR="00A07DB6" w:rsidRDefault="00A07DB6" w:rsidP="00A07DB6">
      <w:pPr>
        <w:autoSpaceDE w:val="0"/>
        <w:autoSpaceDN w:val="0"/>
        <w:adjustRightInd w:val="0"/>
        <w:rPr>
          <w:rFonts w:ascii="Arial" w:hAnsi="Arial" w:cs="Arial"/>
          <w:color w:val="000000" w:themeColor="text1"/>
          <w:szCs w:val="22"/>
        </w:rPr>
      </w:pPr>
    </w:p>
    <w:p w14:paraId="37147E6F" w14:textId="77777777" w:rsidR="00753E6A" w:rsidRDefault="00753E6A" w:rsidP="00B738D1">
      <w:pPr>
        <w:rPr>
          <w:rFonts w:ascii="Arial" w:hAnsi="Arial" w:cs="Arial"/>
          <w:b/>
          <w:bCs/>
        </w:rPr>
      </w:pPr>
    </w:p>
    <w:p w14:paraId="28433727" w14:textId="77777777" w:rsidR="00B738D1" w:rsidRDefault="00B738D1" w:rsidP="00B738D1">
      <w:pPr>
        <w:rPr>
          <w:rFonts w:ascii="Arial" w:hAnsi="Arial" w:cs="Arial"/>
        </w:rPr>
      </w:pPr>
      <w:r>
        <w:rPr>
          <w:rFonts w:ascii="Arial" w:hAnsi="Arial" w:cs="Arial"/>
          <w:b/>
        </w:rPr>
        <w:t>Using Substances Requiring Special Procedures</w:t>
      </w:r>
      <w:r w:rsidRPr="003539B7">
        <w:rPr>
          <w:rFonts w:ascii="Arial" w:hAnsi="Arial" w:cs="Arial"/>
          <w:b/>
        </w:rPr>
        <w:t>?</w:t>
      </w:r>
      <w:r>
        <w:rPr>
          <w:rFonts w:ascii="Arial" w:hAnsi="Arial" w:cs="Arial"/>
        </w:rPr>
        <w:t xml:space="preserve">    No </w:t>
      </w:r>
      <w:r>
        <w:rPr>
          <w:rFonts w:ascii="Arial" w:hAnsi="Arial" w:cs="Arial"/>
        </w:rPr>
        <w:fldChar w:fldCharType="begin">
          <w:ffData>
            <w:name w:val="Check7"/>
            <w:enabled/>
            <w:calcOnExit w:val="0"/>
            <w:checkBox>
              <w:sizeAuto/>
              <w:default w:val="0"/>
            </w:checkBox>
          </w:ffData>
        </w:fldChar>
      </w:r>
      <w:r>
        <w:rPr>
          <w:rFonts w:ascii="Arial" w:hAnsi="Arial" w:cs="Arial"/>
        </w:rPr>
        <w:instrText xml:space="preserve"> FORMCHECKBOX </w:instrText>
      </w:r>
      <w:r w:rsidR="00417412">
        <w:rPr>
          <w:rFonts w:ascii="Arial" w:hAnsi="Arial" w:cs="Arial"/>
        </w:rPr>
      </w:r>
      <w:r w:rsidR="00417412">
        <w:rPr>
          <w:rFonts w:ascii="Arial" w:hAnsi="Arial" w:cs="Arial"/>
        </w:rPr>
        <w:fldChar w:fldCharType="separate"/>
      </w:r>
      <w:r>
        <w:rPr>
          <w:rFonts w:ascii="Arial" w:hAnsi="Arial" w:cs="Arial"/>
        </w:rPr>
        <w:fldChar w:fldCharType="end"/>
      </w:r>
      <w:r>
        <w:rPr>
          <w:rFonts w:ascii="Arial" w:hAnsi="Arial" w:cs="Arial"/>
        </w:rPr>
        <w:t xml:space="preserve">   Yes </w:t>
      </w:r>
      <w:r w:rsidR="00D66D89">
        <w:rPr>
          <w:rFonts w:ascii="Arial" w:hAnsi="Arial" w:cs="Arial"/>
        </w:rPr>
        <w:fldChar w:fldCharType="begin">
          <w:ffData>
            <w:name w:val="Check7"/>
            <w:enabled/>
            <w:calcOnExit w:val="0"/>
            <w:checkBox>
              <w:sizeAuto/>
              <w:default w:val="0"/>
            </w:checkBox>
          </w:ffData>
        </w:fldChar>
      </w:r>
      <w:bookmarkStart w:id="1" w:name="Check7"/>
      <w:r w:rsidR="00D66D89">
        <w:rPr>
          <w:rFonts w:ascii="Arial" w:hAnsi="Arial" w:cs="Arial"/>
        </w:rPr>
        <w:instrText xml:space="preserve"> FORMCHECKBOX </w:instrText>
      </w:r>
      <w:r w:rsidR="00417412">
        <w:rPr>
          <w:rFonts w:ascii="Arial" w:hAnsi="Arial" w:cs="Arial"/>
        </w:rPr>
      </w:r>
      <w:r w:rsidR="00417412">
        <w:rPr>
          <w:rFonts w:ascii="Arial" w:hAnsi="Arial" w:cs="Arial"/>
        </w:rPr>
        <w:fldChar w:fldCharType="separate"/>
      </w:r>
      <w:r w:rsidR="00D66D89">
        <w:rPr>
          <w:rFonts w:ascii="Arial" w:hAnsi="Arial" w:cs="Arial"/>
        </w:rPr>
        <w:fldChar w:fldCharType="end"/>
      </w:r>
      <w:bookmarkEnd w:id="1"/>
      <w:r>
        <w:rPr>
          <w:rFonts w:ascii="Arial" w:hAnsi="Arial" w:cs="Arial"/>
        </w:rPr>
        <w:t xml:space="preserve">  </w:t>
      </w:r>
    </w:p>
    <w:p w14:paraId="35A789F1" w14:textId="77777777" w:rsidR="00B738D1" w:rsidRDefault="00B738D1" w:rsidP="00B738D1">
      <w:pPr>
        <w:rPr>
          <w:rFonts w:ascii="Arial" w:hAnsi="Arial" w:cs="Arial"/>
          <w:sz w:val="20"/>
        </w:rPr>
      </w:pPr>
      <w:r w:rsidRPr="009D7092">
        <w:rPr>
          <w:rFonts w:ascii="Arial" w:hAnsi="Arial" w:cs="Arial"/>
          <w:sz w:val="20"/>
        </w:rPr>
        <w:t xml:space="preserve">(If Yes; identify authorized personnel, designate a use area and specify specialized safety precautions here. Refer to Section B </w:t>
      </w:r>
      <w:r>
        <w:rPr>
          <w:rFonts w:ascii="Arial" w:hAnsi="Arial" w:cs="Arial"/>
          <w:sz w:val="20"/>
        </w:rPr>
        <w:t xml:space="preserve">in the ISU Laboratory Safety Manual </w:t>
      </w:r>
      <w:r w:rsidRPr="009D7092">
        <w:rPr>
          <w:rFonts w:ascii="Arial" w:hAnsi="Arial" w:cs="Arial"/>
          <w:sz w:val="20"/>
        </w:rPr>
        <w:t>for details</w:t>
      </w:r>
      <w:r w:rsidR="00200A61">
        <w:rPr>
          <w:rFonts w:ascii="Arial" w:hAnsi="Arial" w:cs="Arial"/>
          <w:sz w:val="20"/>
        </w:rPr>
        <w:t>.</w:t>
      </w:r>
      <w:r w:rsidRPr="009D7092">
        <w:rPr>
          <w:rFonts w:ascii="Arial" w:hAnsi="Arial" w:cs="Arial"/>
          <w:sz w:val="20"/>
        </w:rPr>
        <w:t xml:space="preserve">) </w:t>
      </w:r>
    </w:p>
    <w:p w14:paraId="7763B3EB" w14:textId="77777777" w:rsidR="00A07DB6" w:rsidRPr="009D7092" w:rsidRDefault="00A07DB6" w:rsidP="00B738D1">
      <w:pPr>
        <w:rPr>
          <w:rFonts w:ascii="Arial" w:hAnsi="Arial" w:cs="Arial"/>
          <w:sz w:val="20"/>
        </w:rPr>
      </w:pPr>
    </w:p>
    <w:p w14:paraId="46FA489D" w14:textId="77777777" w:rsidR="00981974" w:rsidRDefault="00981974" w:rsidP="00B738D1">
      <w:pPr>
        <w:rPr>
          <w:rFonts w:ascii="Arial" w:hAnsi="Arial" w:cs="Arial"/>
        </w:rPr>
      </w:pP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728"/>
        <w:gridCol w:w="5130"/>
        <w:gridCol w:w="360"/>
        <w:gridCol w:w="810"/>
        <w:gridCol w:w="2340"/>
      </w:tblGrid>
      <w:tr w:rsidR="00B738D1" w14:paraId="48BC6C34" w14:textId="77777777" w:rsidTr="00375727">
        <w:tc>
          <w:tcPr>
            <w:tcW w:w="1728" w:type="dxa"/>
          </w:tcPr>
          <w:p w14:paraId="0AC08DD3" w14:textId="77777777" w:rsidR="00B738D1" w:rsidRDefault="00B738D1" w:rsidP="00375727">
            <w:pPr>
              <w:tabs>
                <w:tab w:val="left" w:pos="1584"/>
                <w:tab w:val="left" w:pos="2016"/>
              </w:tabs>
              <w:rPr>
                <w:rFonts w:ascii="Arial" w:hAnsi="Arial" w:cs="Arial"/>
              </w:rPr>
            </w:pPr>
            <w:r>
              <w:rPr>
                <w:rFonts w:ascii="Arial" w:hAnsi="Arial" w:cs="Arial"/>
                <w:b/>
              </w:rPr>
              <w:t>Written By:</w:t>
            </w:r>
          </w:p>
        </w:tc>
        <w:tc>
          <w:tcPr>
            <w:tcW w:w="5130" w:type="dxa"/>
            <w:tcBorders>
              <w:bottom w:val="single" w:sz="4" w:space="0" w:color="auto"/>
            </w:tcBorders>
          </w:tcPr>
          <w:p w14:paraId="180D8284" w14:textId="77777777" w:rsidR="00B738D1" w:rsidRDefault="005E428F" w:rsidP="00375727">
            <w:pPr>
              <w:tabs>
                <w:tab w:val="left" w:pos="1584"/>
                <w:tab w:val="left" w:pos="2016"/>
              </w:tabs>
              <w:rPr>
                <w:rFonts w:ascii="Arial" w:hAnsi="Arial" w:cs="Arial"/>
              </w:rPr>
            </w:pPr>
            <w:r>
              <w:rPr>
                <w:rFonts w:ascii="Arial" w:hAnsi="Arial" w:cs="Arial"/>
              </w:rPr>
              <w:t xml:space="preserve">Downloaded from </w:t>
            </w:r>
            <w:proofErr w:type="spellStart"/>
            <w:r>
              <w:rPr>
                <w:rFonts w:ascii="Arial" w:hAnsi="Arial" w:cs="Arial"/>
              </w:rPr>
              <w:t>ISU</w:t>
            </w:r>
            <w:proofErr w:type="spellEnd"/>
            <w:r>
              <w:rPr>
                <w:rFonts w:ascii="Arial" w:hAnsi="Arial" w:cs="Arial"/>
              </w:rPr>
              <w:t xml:space="preserve"> </w:t>
            </w:r>
            <w:bookmarkStart w:id="2" w:name="_GoBack"/>
            <w:bookmarkEnd w:id="2"/>
            <w:proofErr w:type="spellStart"/>
            <w:r>
              <w:rPr>
                <w:rFonts w:ascii="Arial" w:hAnsi="Arial" w:cs="Arial"/>
              </w:rPr>
              <w:t>EH&amp;S</w:t>
            </w:r>
            <w:proofErr w:type="spellEnd"/>
            <w:r>
              <w:rPr>
                <w:rFonts w:ascii="Arial" w:hAnsi="Arial" w:cs="Arial"/>
              </w:rPr>
              <w:t xml:space="preserve"> SOP library</w:t>
            </w:r>
          </w:p>
        </w:tc>
        <w:tc>
          <w:tcPr>
            <w:tcW w:w="360" w:type="dxa"/>
          </w:tcPr>
          <w:p w14:paraId="5954B188" w14:textId="77777777" w:rsidR="00B738D1" w:rsidRDefault="00B738D1" w:rsidP="00375727">
            <w:pPr>
              <w:tabs>
                <w:tab w:val="left" w:pos="1584"/>
                <w:tab w:val="left" w:pos="2016"/>
              </w:tabs>
              <w:rPr>
                <w:rFonts w:ascii="Arial" w:hAnsi="Arial" w:cs="Arial"/>
              </w:rPr>
            </w:pPr>
          </w:p>
        </w:tc>
        <w:tc>
          <w:tcPr>
            <w:tcW w:w="810" w:type="dxa"/>
          </w:tcPr>
          <w:p w14:paraId="212B955C" w14:textId="77777777" w:rsidR="00B738D1" w:rsidRDefault="00B738D1" w:rsidP="00375727">
            <w:pPr>
              <w:tabs>
                <w:tab w:val="left" w:pos="1584"/>
                <w:tab w:val="left" w:pos="2016"/>
              </w:tabs>
              <w:rPr>
                <w:rFonts w:ascii="Arial" w:hAnsi="Arial" w:cs="Arial"/>
              </w:rPr>
            </w:pPr>
            <w:r>
              <w:rPr>
                <w:rFonts w:ascii="Arial" w:hAnsi="Arial" w:cs="Arial"/>
                <w:b/>
              </w:rPr>
              <w:t>Date:</w:t>
            </w:r>
          </w:p>
        </w:tc>
        <w:tc>
          <w:tcPr>
            <w:tcW w:w="2340" w:type="dxa"/>
            <w:tcBorders>
              <w:bottom w:val="single" w:sz="4" w:space="0" w:color="auto"/>
            </w:tcBorders>
          </w:tcPr>
          <w:p w14:paraId="200DB3EE" w14:textId="77777777" w:rsidR="00B738D1" w:rsidRDefault="005E428F" w:rsidP="00375727">
            <w:pPr>
              <w:tabs>
                <w:tab w:val="left" w:pos="1584"/>
                <w:tab w:val="left" w:pos="2016"/>
              </w:tabs>
              <w:rPr>
                <w:rFonts w:ascii="Arial" w:hAnsi="Arial" w:cs="Arial"/>
              </w:rPr>
            </w:pPr>
            <w:r>
              <w:rPr>
                <w:rFonts w:ascii="Arial" w:hAnsi="Arial" w:cs="Arial"/>
              </w:rPr>
              <w:t>11/28/17</w:t>
            </w:r>
          </w:p>
        </w:tc>
      </w:tr>
      <w:tr w:rsidR="00B738D1" w14:paraId="32615312" w14:textId="77777777" w:rsidTr="00375727">
        <w:tc>
          <w:tcPr>
            <w:tcW w:w="1728" w:type="dxa"/>
          </w:tcPr>
          <w:p w14:paraId="7F8FF050" w14:textId="77777777" w:rsidR="00B738D1" w:rsidRDefault="00B738D1" w:rsidP="00375727">
            <w:pPr>
              <w:tabs>
                <w:tab w:val="left" w:pos="1584"/>
                <w:tab w:val="left" w:pos="2016"/>
              </w:tabs>
              <w:rPr>
                <w:rFonts w:ascii="Arial" w:hAnsi="Arial" w:cs="Arial"/>
              </w:rPr>
            </w:pPr>
          </w:p>
        </w:tc>
        <w:tc>
          <w:tcPr>
            <w:tcW w:w="5130" w:type="dxa"/>
            <w:tcBorders>
              <w:top w:val="single" w:sz="4" w:space="0" w:color="auto"/>
            </w:tcBorders>
          </w:tcPr>
          <w:p w14:paraId="50031CB4" w14:textId="77777777" w:rsidR="00B738D1" w:rsidRDefault="00B738D1" w:rsidP="00375727">
            <w:pPr>
              <w:tabs>
                <w:tab w:val="left" w:pos="1584"/>
                <w:tab w:val="left" w:pos="2016"/>
              </w:tabs>
              <w:rPr>
                <w:rFonts w:ascii="Arial" w:hAnsi="Arial" w:cs="Arial"/>
              </w:rPr>
            </w:pPr>
          </w:p>
        </w:tc>
        <w:tc>
          <w:tcPr>
            <w:tcW w:w="360" w:type="dxa"/>
          </w:tcPr>
          <w:p w14:paraId="2271181C" w14:textId="77777777" w:rsidR="00B738D1" w:rsidRDefault="00B738D1" w:rsidP="00375727">
            <w:pPr>
              <w:tabs>
                <w:tab w:val="left" w:pos="1584"/>
                <w:tab w:val="left" w:pos="2016"/>
              </w:tabs>
              <w:rPr>
                <w:rFonts w:ascii="Arial" w:hAnsi="Arial" w:cs="Arial"/>
              </w:rPr>
            </w:pPr>
          </w:p>
        </w:tc>
        <w:tc>
          <w:tcPr>
            <w:tcW w:w="810" w:type="dxa"/>
          </w:tcPr>
          <w:p w14:paraId="67B6A12B" w14:textId="77777777" w:rsidR="00B738D1" w:rsidRDefault="00B738D1" w:rsidP="00375727">
            <w:pPr>
              <w:tabs>
                <w:tab w:val="left" w:pos="1584"/>
                <w:tab w:val="left" w:pos="2016"/>
              </w:tabs>
              <w:rPr>
                <w:rFonts w:ascii="Arial" w:hAnsi="Arial" w:cs="Arial"/>
              </w:rPr>
            </w:pPr>
          </w:p>
        </w:tc>
        <w:tc>
          <w:tcPr>
            <w:tcW w:w="2340" w:type="dxa"/>
            <w:tcBorders>
              <w:top w:val="single" w:sz="4" w:space="0" w:color="auto"/>
            </w:tcBorders>
          </w:tcPr>
          <w:p w14:paraId="6451D4E5" w14:textId="77777777" w:rsidR="00B738D1" w:rsidRDefault="00B738D1" w:rsidP="00375727">
            <w:pPr>
              <w:tabs>
                <w:tab w:val="left" w:pos="1584"/>
                <w:tab w:val="left" w:pos="2016"/>
              </w:tabs>
              <w:rPr>
                <w:rFonts w:ascii="Arial" w:hAnsi="Arial" w:cs="Arial"/>
              </w:rPr>
            </w:pPr>
          </w:p>
        </w:tc>
      </w:tr>
      <w:tr w:rsidR="00B738D1" w14:paraId="1EAC2A66" w14:textId="77777777" w:rsidTr="00375727">
        <w:tc>
          <w:tcPr>
            <w:tcW w:w="1728" w:type="dxa"/>
          </w:tcPr>
          <w:p w14:paraId="5ABCB95F" w14:textId="77777777" w:rsidR="00B738D1" w:rsidRDefault="00B738D1" w:rsidP="00375727">
            <w:pPr>
              <w:tabs>
                <w:tab w:val="left" w:pos="1584"/>
                <w:tab w:val="left" w:pos="2016"/>
              </w:tabs>
              <w:rPr>
                <w:rFonts w:ascii="Arial" w:hAnsi="Arial" w:cs="Arial"/>
              </w:rPr>
            </w:pPr>
            <w:r>
              <w:rPr>
                <w:rFonts w:ascii="Arial" w:hAnsi="Arial" w:cs="Arial"/>
                <w:b/>
              </w:rPr>
              <w:t>Approved By:</w:t>
            </w:r>
          </w:p>
        </w:tc>
        <w:tc>
          <w:tcPr>
            <w:tcW w:w="5130" w:type="dxa"/>
            <w:tcBorders>
              <w:bottom w:val="single" w:sz="4" w:space="0" w:color="auto"/>
            </w:tcBorders>
          </w:tcPr>
          <w:p w14:paraId="15205791" w14:textId="77777777" w:rsidR="00B738D1" w:rsidRDefault="005E428F" w:rsidP="00375727">
            <w:pPr>
              <w:tabs>
                <w:tab w:val="left" w:pos="1584"/>
                <w:tab w:val="left" w:pos="2016"/>
              </w:tabs>
              <w:rPr>
                <w:rFonts w:ascii="Arial" w:hAnsi="Arial" w:cs="Arial"/>
              </w:rPr>
            </w:pPr>
            <w:r>
              <w:rPr>
                <w:rFonts w:ascii="Arial" w:hAnsi="Arial" w:cs="Arial"/>
              </w:rPr>
              <w:t>Guanjing Hu</w:t>
            </w:r>
          </w:p>
        </w:tc>
        <w:tc>
          <w:tcPr>
            <w:tcW w:w="360" w:type="dxa"/>
          </w:tcPr>
          <w:p w14:paraId="14CC184A" w14:textId="77777777" w:rsidR="00B738D1" w:rsidRDefault="00B738D1" w:rsidP="00375727">
            <w:pPr>
              <w:tabs>
                <w:tab w:val="left" w:pos="1584"/>
                <w:tab w:val="left" w:pos="2016"/>
              </w:tabs>
              <w:rPr>
                <w:rFonts w:ascii="Arial" w:hAnsi="Arial" w:cs="Arial"/>
              </w:rPr>
            </w:pPr>
          </w:p>
        </w:tc>
        <w:tc>
          <w:tcPr>
            <w:tcW w:w="810" w:type="dxa"/>
          </w:tcPr>
          <w:p w14:paraId="74CC94B7" w14:textId="77777777" w:rsidR="00B738D1" w:rsidRDefault="00B738D1" w:rsidP="00375727">
            <w:pPr>
              <w:tabs>
                <w:tab w:val="left" w:pos="1584"/>
                <w:tab w:val="left" w:pos="2016"/>
              </w:tabs>
              <w:rPr>
                <w:rFonts w:ascii="Arial" w:hAnsi="Arial" w:cs="Arial"/>
              </w:rPr>
            </w:pPr>
            <w:r>
              <w:rPr>
                <w:rFonts w:ascii="Arial" w:hAnsi="Arial" w:cs="Arial"/>
                <w:b/>
              </w:rPr>
              <w:t>Date:</w:t>
            </w:r>
          </w:p>
        </w:tc>
        <w:tc>
          <w:tcPr>
            <w:tcW w:w="2340" w:type="dxa"/>
            <w:tcBorders>
              <w:bottom w:val="single" w:sz="4" w:space="0" w:color="auto"/>
            </w:tcBorders>
          </w:tcPr>
          <w:p w14:paraId="67721568" w14:textId="77777777" w:rsidR="00B738D1" w:rsidRDefault="005E428F" w:rsidP="00375727">
            <w:pPr>
              <w:tabs>
                <w:tab w:val="left" w:pos="1584"/>
                <w:tab w:val="left" w:pos="2016"/>
              </w:tabs>
              <w:rPr>
                <w:rFonts w:ascii="Arial" w:hAnsi="Arial" w:cs="Arial"/>
              </w:rPr>
            </w:pPr>
            <w:r>
              <w:rPr>
                <w:rFonts w:ascii="Arial" w:hAnsi="Arial" w:cs="Arial"/>
              </w:rPr>
              <w:t>11/28/17</w:t>
            </w:r>
          </w:p>
        </w:tc>
      </w:tr>
    </w:tbl>
    <w:p w14:paraId="4DE348F2" w14:textId="77777777" w:rsidR="00B738D1" w:rsidRDefault="00B738D1" w:rsidP="00B738D1">
      <w:pPr>
        <w:tabs>
          <w:tab w:val="left" w:pos="2880"/>
        </w:tabs>
        <w:rPr>
          <w:rFonts w:ascii="Arial" w:hAnsi="Arial" w:cs="Arial"/>
        </w:rPr>
      </w:pPr>
      <w:r>
        <w:rPr>
          <w:rFonts w:ascii="Arial" w:hAnsi="Arial" w:cs="Arial"/>
        </w:rPr>
        <w:tab/>
        <w:t>(PI or Lab Supervisor)</w:t>
      </w:r>
    </w:p>
    <w:p w14:paraId="2372471B" w14:textId="77777777" w:rsidR="00B738D1" w:rsidRDefault="00B738D1" w:rsidP="00B738D1">
      <w:pPr>
        <w:tabs>
          <w:tab w:val="left" w:pos="2880"/>
        </w:tabs>
        <w:rPr>
          <w:rFonts w:ascii="Arial" w:hAnsi="Arial" w:cs="Arial"/>
        </w:rPr>
      </w:pPr>
    </w:p>
    <w:p w14:paraId="721E8C74" w14:textId="77777777" w:rsidR="004A55E8" w:rsidRPr="00753E6A" w:rsidRDefault="00753E6A" w:rsidP="00753E6A">
      <w:pPr>
        <w:pStyle w:val="ListParagraph"/>
        <w:numPr>
          <w:ilvl w:val="0"/>
          <w:numId w:val="29"/>
        </w:numPr>
        <w:jc w:val="center"/>
        <w:rPr>
          <w:rFonts w:ascii="Arial" w:hAnsi="Arial" w:cs="Arial"/>
          <w:b/>
          <w:sz w:val="28"/>
          <w:szCs w:val="28"/>
        </w:rPr>
      </w:pPr>
      <w:r>
        <w:rPr>
          <w:rFonts w:ascii="Arial" w:hAnsi="Arial" w:cs="Arial"/>
          <w:b/>
          <w:sz w:val="28"/>
          <w:szCs w:val="28"/>
        </w:rPr>
        <w:t xml:space="preserve"> </w:t>
      </w:r>
      <w:r w:rsidR="004A55E8" w:rsidRPr="00753E6A">
        <w:rPr>
          <w:rFonts w:ascii="Arial" w:hAnsi="Arial" w:cs="Arial"/>
          <w:b/>
          <w:sz w:val="28"/>
          <w:szCs w:val="28"/>
        </w:rPr>
        <w:t>HAZARD ASSESSMENT</w:t>
      </w:r>
    </w:p>
    <w:p w14:paraId="18FF4072" w14:textId="77777777" w:rsidR="00AD1384" w:rsidRDefault="00753E6A" w:rsidP="00753E6A">
      <w:pPr>
        <w:ind w:left="-180"/>
        <w:jc w:val="center"/>
        <w:rPr>
          <w:rFonts w:ascii="Arial" w:hAnsi="Arial" w:cs="Arial"/>
          <w:szCs w:val="22"/>
        </w:rPr>
      </w:pPr>
      <w:r>
        <w:rPr>
          <w:rFonts w:ascii="Arial" w:hAnsi="Arial" w:cs="Arial"/>
          <w:szCs w:val="22"/>
        </w:rPr>
        <w:t xml:space="preserve">Use the </w:t>
      </w:r>
      <w:r w:rsidR="00AD1384">
        <w:rPr>
          <w:rFonts w:ascii="Arial" w:hAnsi="Arial" w:cs="Arial"/>
          <w:szCs w:val="22"/>
        </w:rPr>
        <w:t xml:space="preserve">hierarchy of controls </w:t>
      </w:r>
      <w:r>
        <w:rPr>
          <w:rFonts w:ascii="Arial" w:hAnsi="Arial" w:cs="Arial"/>
          <w:szCs w:val="22"/>
        </w:rPr>
        <w:t xml:space="preserve">to document the hazards </w:t>
      </w:r>
      <w:r w:rsidR="00AD1384">
        <w:rPr>
          <w:rFonts w:ascii="Arial" w:hAnsi="Arial" w:cs="Arial"/>
          <w:szCs w:val="22"/>
        </w:rPr>
        <w:t xml:space="preserve">and the </w:t>
      </w:r>
    </w:p>
    <w:p w14:paraId="13580419" w14:textId="77777777" w:rsidR="00753E6A" w:rsidRPr="00753E6A" w:rsidRDefault="00AD1384" w:rsidP="00AD1384">
      <w:pPr>
        <w:ind w:left="-180"/>
        <w:jc w:val="center"/>
        <w:rPr>
          <w:rFonts w:ascii="Arial" w:hAnsi="Arial" w:cs="Arial"/>
          <w:szCs w:val="22"/>
        </w:rPr>
      </w:pPr>
      <w:r>
        <w:rPr>
          <w:rFonts w:ascii="Arial" w:hAnsi="Arial" w:cs="Arial"/>
          <w:szCs w:val="22"/>
        </w:rPr>
        <w:t xml:space="preserve">corresponding control measure(s) </w:t>
      </w:r>
      <w:r w:rsidR="00753E6A">
        <w:rPr>
          <w:rFonts w:ascii="Arial" w:hAnsi="Arial" w:cs="Arial"/>
          <w:szCs w:val="22"/>
        </w:rPr>
        <w:t>involved in each step of the procedure</w:t>
      </w:r>
      <w:r>
        <w:rPr>
          <w:rFonts w:ascii="Arial" w:hAnsi="Arial" w:cs="Arial"/>
          <w:szCs w:val="22"/>
        </w:rPr>
        <w:t>.</w:t>
      </w:r>
      <w:r w:rsidR="00753E6A">
        <w:rPr>
          <w:rFonts w:ascii="Arial" w:hAnsi="Arial" w:cs="Arial"/>
          <w:szCs w:val="22"/>
        </w:rPr>
        <w:t xml:space="preserve"> </w:t>
      </w:r>
    </w:p>
    <w:p w14:paraId="32A1ECC7" w14:textId="77777777" w:rsidR="004A55E8" w:rsidRDefault="004A55E8" w:rsidP="004A55E8">
      <w:pPr>
        <w:ind w:left="-180"/>
        <w:jc w:val="center"/>
        <w:rPr>
          <w:rFonts w:ascii="Times New Roman" w:hAnsi="Times New Roman"/>
          <w:sz w:val="24"/>
          <w:szCs w:val="24"/>
        </w:rPr>
      </w:pPr>
    </w:p>
    <w:p w14:paraId="090562E4" w14:textId="77777777" w:rsidR="0030550F" w:rsidRDefault="00200A61" w:rsidP="0030550F">
      <w:pPr>
        <w:ind w:left="-180"/>
        <w:rPr>
          <w:rFonts w:ascii="Arial" w:hAnsi="Arial" w:cs="Arial"/>
        </w:rPr>
      </w:pPr>
      <w:r>
        <w:rPr>
          <w:rFonts w:ascii="Arial" w:hAnsi="Arial" w:cs="Arial"/>
        </w:rPr>
        <w:t xml:space="preserve">Consider </w:t>
      </w:r>
      <w:r w:rsidRPr="00AD1384">
        <w:rPr>
          <w:rFonts w:ascii="Arial" w:hAnsi="Arial" w:cs="Arial"/>
          <w:i/>
        </w:rPr>
        <w:t>elimination or substitution</w:t>
      </w:r>
      <w:r>
        <w:rPr>
          <w:rFonts w:ascii="Arial" w:hAnsi="Arial" w:cs="Arial"/>
        </w:rPr>
        <w:t xml:space="preserve"> of hazards, if possible.</w:t>
      </w:r>
    </w:p>
    <w:p w14:paraId="2EAF7B14" w14:textId="77777777" w:rsidR="0030550F" w:rsidRDefault="0030550F" w:rsidP="0030550F">
      <w:pPr>
        <w:ind w:left="-180"/>
        <w:rPr>
          <w:rFonts w:ascii="Arial" w:hAnsi="Arial" w:cs="Arial"/>
        </w:rPr>
      </w:pPr>
      <w:r w:rsidRPr="00200A61">
        <w:rPr>
          <w:rFonts w:ascii="Arial" w:hAnsi="Arial" w:cs="Arial"/>
          <w:i/>
        </w:rPr>
        <w:t>Engineering Control(s)</w:t>
      </w:r>
      <w:r w:rsidR="00200A61">
        <w:rPr>
          <w:rFonts w:ascii="Arial" w:hAnsi="Arial" w:cs="Arial"/>
          <w:i/>
        </w:rPr>
        <w:t>:</w:t>
      </w:r>
      <w:r>
        <w:rPr>
          <w:rFonts w:ascii="Arial" w:hAnsi="Arial" w:cs="Arial"/>
        </w:rPr>
        <w:t xml:space="preserve"> items used to isolate the hazard from the user (i.e. fume hood, biosafety cabinet).</w:t>
      </w:r>
    </w:p>
    <w:p w14:paraId="1D11753A" w14:textId="77777777" w:rsidR="0030550F" w:rsidRDefault="0030550F" w:rsidP="0030550F">
      <w:pPr>
        <w:ind w:left="-180"/>
        <w:rPr>
          <w:rFonts w:ascii="Arial" w:hAnsi="Arial" w:cs="Arial"/>
        </w:rPr>
      </w:pPr>
      <w:r w:rsidRPr="00200A61">
        <w:rPr>
          <w:rFonts w:ascii="Arial" w:hAnsi="Arial" w:cs="Arial"/>
          <w:i/>
        </w:rPr>
        <w:t>Administrative Control(s)</w:t>
      </w:r>
      <w:r w:rsidR="00200A61">
        <w:rPr>
          <w:rFonts w:ascii="Arial" w:hAnsi="Arial" w:cs="Arial"/>
          <w:i/>
        </w:rPr>
        <w:t>:</w:t>
      </w:r>
      <w:r>
        <w:rPr>
          <w:rFonts w:ascii="Arial" w:hAnsi="Arial" w:cs="Arial"/>
        </w:rPr>
        <w:t xml:space="preserve"> policies/progra</w:t>
      </w:r>
      <w:r w:rsidR="00F70A6B">
        <w:rPr>
          <w:rFonts w:ascii="Arial" w:hAnsi="Arial" w:cs="Arial"/>
        </w:rPr>
        <w:t xml:space="preserve">ms to limit the exposure to the hazard (i.e. authorizations, designated areas, </w:t>
      </w:r>
      <w:r w:rsidR="00200A61">
        <w:rPr>
          <w:rFonts w:ascii="Arial" w:hAnsi="Arial" w:cs="Arial"/>
        </w:rPr>
        <w:t xml:space="preserve">time restrictions, </w:t>
      </w:r>
      <w:r w:rsidR="00F70A6B">
        <w:rPr>
          <w:rFonts w:ascii="Arial" w:hAnsi="Arial" w:cs="Arial"/>
        </w:rPr>
        <w:t>training).</w:t>
      </w:r>
    </w:p>
    <w:p w14:paraId="41CAE612" w14:textId="77777777" w:rsidR="00F70A6B" w:rsidRDefault="00200A61" w:rsidP="0030550F">
      <w:pPr>
        <w:ind w:left="-180"/>
        <w:rPr>
          <w:rFonts w:ascii="Arial" w:hAnsi="Arial" w:cs="Arial"/>
        </w:rPr>
      </w:pPr>
      <w:r w:rsidRPr="00200A61">
        <w:rPr>
          <w:rFonts w:ascii="Arial" w:hAnsi="Arial" w:cs="Arial"/>
          <w:i/>
        </w:rPr>
        <w:t>Required PPE</w:t>
      </w:r>
      <w:r>
        <w:rPr>
          <w:rFonts w:ascii="Arial" w:hAnsi="Arial" w:cs="Arial"/>
        </w:rPr>
        <w:t xml:space="preserve">:  </w:t>
      </w:r>
      <w:r w:rsidR="00F70A6B">
        <w:rPr>
          <w:rFonts w:ascii="Arial" w:hAnsi="Arial" w:cs="Arial"/>
        </w:rPr>
        <w:t xml:space="preserve">indicate PPE </w:t>
      </w:r>
      <w:r>
        <w:rPr>
          <w:rFonts w:ascii="Arial" w:hAnsi="Arial" w:cs="Arial"/>
        </w:rPr>
        <w:t xml:space="preserve">including specific material requirements if applicable </w:t>
      </w:r>
      <w:r w:rsidR="00F70A6B">
        <w:rPr>
          <w:rFonts w:ascii="Arial" w:hAnsi="Arial" w:cs="Arial"/>
        </w:rPr>
        <w:t>(i.e. f</w:t>
      </w:r>
      <w:r>
        <w:rPr>
          <w:rFonts w:ascii="Arial" w:hAnsi="Arial" w:cs="Arial"/>
        </w:rPr>
        <w:t>lame resistant lab coat</w:t>
      </w:r>
      <w:r w:rsidR="00F70A6B">
        <w:rPr>
          <w:rFonts w:ascii="Arial" w:hAnsi="Arial" w:cs="Arial"/>
        </w:rPr>
        <w:t>, type of respirator or cartridge).</w:t>
      </w:r>
    </w:p>
    <w:p w14:paraId="1FE91CA1" w14:textId="77777777" w:rsidR="0030550F" w:rsidRDefault="0030550F" w:rsidP="0030550F">
      <w:pPr>
        <w:ind w:left="-180"/>
        <w:rPr>
          <w:rFonts w:ascii="Arial" w:hAnsi="Arial" w:cs="Arial"/>
        </w:rPr>
      </w:pPr>
    </w:p>
    <w:p w14:paraId="4CFC0908" w14:textId="77777777" w:rsidR="004A55E8" w:rsidRDefault="004A55E8" w:rsidP="004A55E8">
      <w:pPr>
        <w:ind w:left="-180"/>
        <w:rPr>
          <w:rFonts w:ascii="Arial" w:hAnsi="Arial" w:cs="Arial"/>
        </w:rPr>
      </w:pPr>
    </w:p>
    <w:tbl>
      <w:tblPr>
        <w:tblStyle w:val="TableGrid"/>
        <w:tblW w:w="0" w:type="auto"/>
        <w:tblLook w:val="04A0" w:firstRow="1" w:lastRow="0" w:firstColumn="1" w:lastColumn="0" w:noHBand="0" w:noVBand="1"/>
      </w:tblPr>
      <w:tblGrid>
        <w:gridCol w:w="4425"/>
        <w:gridCol w:w="2101"/>
        <w:gridCol w:w="2101"/>
        <w:gridCol w:w="2101"/>
      </w:tblGrid>
      <w:tr w:rsidR="004A55E8" w:rsidRPr="00C4406C" w14:paraId="7865C421" w14:textId="77777777" w:rsidTr="00A07DB6">
        <w:trPr>
          <w:trHeight w:val="600"/>
        </w:trPr>
        <w:tc>
          <w:tcPr>
            <w:tcW w:w="4425" w:type="dxa"/>
            <w:hideMark/>
          </w:tcPr>
          <w:p w14:paraId="7BF348C0" w14:textId="77777777" w:rsidR="004A55E8" w:rsidRPr="00C4406C" w:rsidRDefault="004A55E8" w:rsidP="009D6B5F">
            <w:pPr>
              <w:jc w:val="center"/>
              <w:rPr>
                <w:b/>
                <w:bCs/>
                <w:sz w:val="20"/>
              </w:rPr>
            </w:pPr>
            <w:r w:rsidRPr="00C4406C">
              <w:rPr>
                <w:b/>
                <w:bCs/>
                <w:sz w:val="20"/>
              </w:rPr>
              <w:t>Hazard</w:t>
            </w:r>
          </w:p>
        </w:tc>
        <w:tc>
          <w:tcPr>
            <w:tcW w:w="2101" w:type="dxa"/>
            <w:hideMark/>
          </w:tcPr>
          <w:p w14:paraId="3F3AED94" w14:textId="77777777" w:rsidR="004A55E8" w:rsidRPr="00C4406C" w:rsidRDefault="004A55E8" w:rsidP="009D6B5F">
            <w:pPr>
              <w:jc w:val="center"/>
              <w:rPr>
                <w:b/>
                <w:bCs/>
                <w:sz w:val="20"/>
              </w:rPr>
            </w:pPr>
            <w:r w:rsidRPr="00C4406C">
              <w:rPr>
                <w:b/>
                <w:bCs/>
                <w:sz w:val="20"/>
              </w:rPr>
              <w:t>Engineering Control(s)</w:t>
            </w:r>
          </w:p>
        </w:tc>
        <w:tc>
          <w:tcPr>
            <w:tcW w:w="2101" w:type="dxa"/>
            <w:hideMark/>
          </w:tcPr>
          <w:p w14:paraId="52B91C1C" w14:textId="77777777" w:rsidR="004A55E8" w:rsidRPr="00C4406C" w:rsidRDefault="004A55E8" w:rsidP="009D6B5F">
            <w:pPr>
              <w:jc w:val="center"/>
              <w:rPr>
                <w:b/>
                <w:bCs/>
                <w:sz w:val="20"/>
              </w:rPr>
            </w:pPr>
            <w:r w:rsidRPr="00C4406C">
              <w:rPr>
                <w:b/>
                <w:bCs/>
                <w:sz w:val="20"/>
              </w:rPr>
              <w:t>Administrative Control(s)</w:t>
            </w:r>
          </w:p>
        </w:tc>
        <w:tc>
          <w:tcPr>
            <w:tcW w:w="2101" w:type="dxa"/>
            <w:hideMark/>
          </w:tcPr>
          <w:p w14:paraId="227833BE" w14:textId="77777777" w:rsidR="004A55E8" w:rsidRPr="00C4406C" w:rsidRDefault="00200A61" w:rsidP="00200A61">
            <w:pPr>
              <w:jc w:val="center"/>
              <w:rPr>
                <w:b/>
                <w:bCs/>
                <w:sz w:val="20"/>
              </w:rPr>
            </w:pPr>
            <w:r w:rsidRPr="00C4406C">
              <w:rPr>
                <w:b/>
                <w:bCs/>
                <w:sz w:val="20"/>
              </w:rPr>
              <w:t xml:space="preserve">Required </w:t>
            </w:r>
            <w:r w:rsidR="004A55E8" w:rsidRPr="00C4406C">
              <w:rPr>
                <w:b/>
                <w:bCs/>
                <w:sz w:val="20"/>
              </w:rPr>
              <w:t xml:space="preserve">PPE </w:t>
            </w:r>
          </w:p>
        </w:tc>
      </w:tr>
      <w:tr w:rsidR="00A07DB6" w:rsidRPr="00C4406C" w14:paraId="3B499D2A" w14:textId="77777777" w:rsidTr="00D66D89">
        <w:trPr>
          <w:trHeight w:val="499"/>
        </w:trPr>
        <w:tc>
          <w:tcPr>
            <w:tcW w:w="4425" w:type="dxa"/>
            <w:noWrap/>
          </w:tcPr>
          <w:p w14:paraId="73222A75" w14:textId="77777777" w:rsidR="00A07DB6" w:rsidRPr="00C4406C" w:rsidRDefault="00A07DB6" w:rsidP="00C944C0">
            <w:pPr>
              <w:rPr>
                <w:b/>
                <w:i/>
                <w:iCs/>
                <w:sz w:val="20"/>
              </w:rPr>
            </w:pPr>
          </w:p>
        </w:tc>
        <w:tc>
          <w:tcPr>
            <w:tcW w:w="2101" w:type="dxa"/>
            <w:noWrap/>
          </w:tcPr>
          <w:p w14:paraId="00C3D01B" w14:textId="77777777" w:rsidR="00A07DB6" w:rsidRPr="00C4406C" w:rsidRDefault="00A07DB6" w:rsidP="00C944C0">
            <w:pPr>
              <w:rPr>
                <w:b/>
                <w:i/>
                <w:iCs/>
                <w:sz w:val="20"/>
              </w:rPr>
            </w:pPr>
          </w:p>
        </w:tc>
        <w:tc>
          <w:tcPr>
            <w:tcW w:w="2101" w:type="dxa"/>
            <w:noWrap/>
          </w:tcPr>
          <w:p w14:paraId="73134A30" w14:textId="77777777" w:rsidR="00A07DB6" w:rsidRPr="00C4406C" w:rsidRDefault="00A07DB6" w:rsidP="00C944C0">
            <w:pPr>
              <w:rPr>
                <w:b/>
                <w:i/>
                <w:iCs/>
                <w:sz w:val="20"/>
              </w:rPr>
            </w:pPr>
          </w:p>
        </w:tc>
        <w:tc>
          <w:tcPr>
            <w:tcW w:w="2101" w:type="dxa"/>
          </w:tcPr>
          <w:p w14:paraId="4611FDFD" w14:textId="77777777" w:rsidR="00A07DB6" w:rsidRPr="00C4406C" w:rsidRDefault="00A07DB6" w:rsidP="00A07DB6">
            <w:pPr>
              <w:rPr>
                <w:b/>
                <w:i/>
                <w:iCs/>
                <w:sz w:val="20"/>
              </w:rPr>
            </w:pPr>
          </w:p>
        </w:tc>
      </w:tr>
      <w:tr w:rsidR="004A55E8" w:rsidRPr="00C4406C" w14:paraId="32D78637" w14:textId="77777777" w:rsidTr="00A07DB6">
        <w:trPr>
          <w:trHeight w:val="499"/>
        </w:trPr>
        <w:tc>
          <w:tcPr>
            <w:tcW w:w="4425" w:type="dxa"/>
            <w:noWrap/>
            <w:hideMark/>
          </w:tcPr>
          <w:p w14:paraId="121F2E53" w14:textId="77777777" w:rsidR="004A55E8" w:rsidRPr="00C4406C" w:rsidRDefault="004A55E8" w:rsidP="009D6B5F">
            <w:pPr>
              <w:rPr>
                <w:b/>
                <w:i/>
                <w:iCs/>
                <w:sz w:val="20"/>
              </w:rPr>
            </w:pPr>
            <w:r w:rsidRPr="00C4406C">
              <w:rPr>
                <w:b/>
                <w:i/>
                <w:iCs/>
                <w:sz w:val="20"/>
              </w:rPr>
              <w:t> </w:t>
            </w:r>
          </w:p>
        </w:tc>
        <w:tc>
          <w:tcPr>
            <w:tcW w:w="2101" w:type="dxa"/>
            <w:hideMark/>
          </w:tcPr>
          <w:p w14:paraId="5140E65D" w14:textId="77777777" w:rsidR="004A55E8" w:rsidRPr="00C4406C" w:rsidRDefault="004A55E8" w:rsidP="009D6B5F">
            <w:pPr>
              <w:rPr>
                <w:b/>
                <w:i/>
                <w:iCs/>
                <w:sz w:val="20"/>
              </w:rPr>
            </w:pPr>
            <w:r w:rsidRPr="00C4406C">
              <w:rPr>
                <w:b/>
                <w:i/>
                <w:iCs/>
                <w:sz w:val="20"/>
              </w:rPr>
              <w:t> </w:t>
            </w:r>
          </w:p>
        </w:tc>
        <w:tc>
          <w:tcPr>
            <w:tcW w:w="2101" w:type="dxa"/>
            <w:noWrap/>
            <w:hideMark/>
          </w:tcPr>
          <w:p w14:paraId="41D2712D" w14:textId="77777777" w:rsidR="004A55E8" w:rsidRPr="00C4406C" w:rsidRDefault="004A55E8" w:rsidP="009D6B5F">
            <w:pPr>
              <w:rPr>
                <w:b/>
                <w:i/>
                <w:iCs/>
                <w:sz w:val="20"/>
              </w:rPr>
            </w:pPr>
            <w:r w:rsidRPr="00C4406C">
              <w:rPr>
                <w:b/>
                <w:i/>
                <w:iCs/>
                <w:sz w:val="20"/>
              </w:rPr>
              <w:t> </w:t>
            </w:r>
          </w:p>
        </w:tc>
        <w:tc>
          <w:tcPr>
            <w:tcW w:w="2101" w:type="dxa"/>
            <w:noWrap/>
            <w:hideMark/>
          </w:tcPr>
          <w:p w14:paraId="414C9AB2" w14:textId="77777777" w:rsidR="004A55E8" w:rsidRPr="00C4406C" w:rsidRDefault="004A55E8" w:rsidP="009D6B5F">
            <w:pPr>
              <w:rPr>
                <w:b/>
                <w:i/>
                <w:iCs/>
                <w:sz w:val="20"/>
              </w:rPr>
            </w:pPr>
            <w:r w:rsidRPr="00C4406C">
              <w:rPr>
                <w:b/>
                <w:i/>
                <w:iCs/>
                <w:sz w:val="20"/>
              </w:rPr>
              <w:t> </w:t>
            </w:r>
          </w:p>
        </w:tc>
      </w:tr>
      <w:tr w:rsidR="004A55E8" w:rsidRPr="00C4406C" w14:paraId="151D1450" w14:textId="77777777" w:rsidTr="00A07DB6">
        <w:trPr>
          <w:trHeight w:val="499"/>
        </w:trPr>
        <w:tc>
          <w:tcPr>
            <w:tcW w:w="4425" w:type="dxa"/>
            <w:noWrap/>
            <w:hideMark/>
          </w:tcPr>
          <w:p w14:paraId="1144C6DF" w14:textId="77777777" w:rsidR="004A55E8" w:rsidRPr="00C4406C" w:rsidRDefault="004A55E8" w:rsidP="009D6B5F">
            <w:pPr>
              <w:rPr>
                <w:b/>
                <w:sz w:val="20"/>
              </w:rPr>
            </w:pPr>
            <w:r w:rsidRPr="00C4406C">
              <w:rPr>
                <w:b/>
                <w:sz w:val="20"/>
              </w:rPr>
              <w:lastRenderedPageBreak/>
              <w:t> </w:t>
            </w:r>
          </w:p>
        </w:tc>
        <w:tc>
          <w:tcPr>
            <w:tcW w:w="2101" w:type="dxa"/>
            <w:noWrap/>
            <w:hideMark/>
          </w:tcPr>
          <w:p w14:paraId="168E1927" w14:textId="77777777" w:rsidR="004A55E8" w:rsidRPr="00C4406C" w:rsidRDefault="004A55E8" w:rsidP="009D6B5F">
            <w:pPr>
              <w:rPr>
                <w:b/>
                <w:sz w:val="20"/>
              </w:rPr>
            </w:pPr>
            <w:r w:rsidRPr="00C4406C">
              <w:rPr>
                <w:b/>
                <w:sz w:val="20"/>
              </w:rPr>
              <w:t> </w:t>
            </w:r>
          </w:p>
        </w:tc>
        <w:tc>
          <w:tcPr>
            <w:tcW w:w="2101" w:type="dxa"/>
            <w:noWrap/>
            <w:hideMark/>
          </w:tcPr>
          <w:p w14:paraId="6467B339" w14:textId="77777777" w:rsidR="004A55E8" w:rsidRPr="00C4406C" w:rsidRDefault="004A55E8" w:rsidP="009D6B5F">
            <w:pPr>
              <w:rPr>
                <w:b/>
                <w:sz w:val="20"/>
              </w:rPr>
            </w:pPr>
            <w:r w:rsidRPr="00C4406C">
              <w:rPr>
                <w:b/>
                <w:sz w:val="20"/>
              </w:rPr>
              <w:t> </w:t>
            </w:r>
          </w:p>
        </w:tc>
        <w:tc>
          <w:tcPr>
            <w:tcW w:w="2101" w:type="dxa"/>
            <w:noWrap/>
            <w:hideMark/>
          </w:tcPr>
          <w:p w14:paraId="79538B8A" w14:textId="77777777" w:rsidR="004A55E8" w:rsidRPr="00C4406C" w:rsidRDefault="004A55E8" w:rsidP="009D6B5F">
            <w:pPr>
              <w:rPr>
                <w:b/>
                <w:sz w:val="20"/>
              </w:rPr>
            </w:pPr>
            <w:r w:rsidRPr="00C4406C">
              <w:rPr>
                <w:b/>
                <w:sz w:val="20"/>
              </w:rPr>
              <w:t> </w:t>
            </w:r>
          </w:p>
        </w:tc>
      </w:tr>
      <w:tr w:rsidR="004A55E8" w:rsidRPr="00C4406C" w14:paraId="0E53A23E" w14:textId="77777777" w:rsidTr="00A07DB6">
        <w:trPr>
          <w:trHeight w:val="499"/>
        </w:trPr>
        <w:tc>
          <w:tcPr>
            <w:tcW w:w="4425" w:type="dxa"/>
            <w:noWrap/>
            <w:hideMark/>
          </w:tcPr>
          <w:p w14:paraId="17A0F930" w14:textId="77777777" w:rsidR="004A55E8" w:rsidRPr="00C4406C" w:rsidRDefault="004A55E8" w:rsidP="009D6B5F">
            <w:pPr>
              <w:rPr>
                <w:b/>
                <w:sz w:val="20"/>
              </w:rPr>
            </w:pPr>
            <w:r w:rsidRPr="00C4406C">
              <w:rPr>
                <w:b/>
                <w:sz w:val="20"/>
              </w:rPr>
              <w:t> </w:t>
            </w:r>
          </w:p>
        </w:tc>
        <w:tc>
          <w:tcPr>
            <w:tcW w:w="2101" w:type="dxa"/>
            <w:noWrap/>
            <w:hideMark/>
          </w:tcPr>
          <w:p w14:paraId="15845BCA" w14:textId="77777777" w:rsidR="004A55E8" w:rsidRPr="00C4406C" w:rsidRDefault="004A55E8" w:rsidP="009D6B5F">
            <w:pPr>
              <w:rPr>
                <w:b/>
                <w:sz w:val="20"/>
              </w:rPr>
            </w:pPr>
            <w:r w:rsidRPr="00C4406C">
              <w:rPr>
                <w:b/>
                <w:sz w:val="20"/>
              </w:rPr>
              <w:t> </w:t>
            </w:r>
          </w:p>
        </w:tc>
        <w:tc>
          <w:tcPr>
            <w:tcW w:w="2101" w:type="dxa"/>
            <w:noWrap/>
            <w:hideMark/>
          </w:tcPr>
          <w:p w14:paraId="11C21473" w14:textId="77777777" w:rsidR="004A55E8" w:rsidRPr="00C4406C" w:rsidRDefault="004A55E8" w:rsidP="009D6B5F">
            <w:pPr>
              <w:rPr>
                <w:b/>
                <w:sz w:val="20"/>
              </w:rPr>
            </w:pPr>
            <w:r w:rsidRPr="00C4406C">
              <w:rPr>
                <w:b/>
                <w:sz w:val="20"/>
              </w:rPr>
              <w:t> </w:t>
            </w:r>
          </w:p>
        </w:tc>
        <w:tc>
          <w:tcPr>
            <w:tcW w:w="2101" w:type="dxa"/>
            <w:noWrap/>
            <w:hideMark/>
          </w:tcPr>
          <w:p w14:paraId="5D973EDE" w14:textId="77777777" w:rsidR="004A55E8" w:rsidRPr="00C4406C" w:rsidRDefault="004A55E8" w:rsidP="009D6B5F">
            <w:pPr>
              <w:rPr>
                <w:b/>
                <w:sz w:val="20"/>
              </w:rPr>
            </w:pPr>
            <w:r w:rsidRPr="00C4406C">
              <w:rPr>
                <w:b/>
                <w:sz w:val="20"/>
              </w:rPr>
              <w:t> </w:t>
            </w:r>
          </w:p>
        </w:tc>
      </w:tr>
      <w:tr w:rsidR="004A55E8" w:rsidRPr="00C4406C" w14:paraId="1B91318A" w14:textId="77777777" w:rsidTr="00A07DB6">
        <w:trPr>
          <w:trHeight w:val="499"/>
        </w:trPr>
        <w:tc>
          <w:tcPr>
            <w:tcW w:w="4425" w:type="dxa"/>
            <w:noWrap/>
            <w:hideMark/>
          </w:tcPr>
          <w:p w14:paraId="3983E4F6" w14:textId="77777777" w:rsidR="004A55E8" w:rsidRPr="00C4406C" w:rsidRDefault="004A55E8" w:rsidP="009D6B5F">
            <w:pPr>
              <w:rPr>
                <w:b/>
                <w:sz w:val="20"/>
              </w:rPr>
            </w:pPr>
            <w:r w:rsidRPr="00C4406C">
              <w:rPr>
                <w:b/>
                <w:sz w:val="20"/>
              </w:rPr>
              <w:t> </w:t>
            </w:r>
          </w:p>
        </w:tc>
        <w:tc>
          <w:tcPr>
            <w:tcW w:w="2101" w:type="dxa"/>
            <w:noWrap/>
            <w:hideMark/>
          </w:tcPr>
          <w:p w14:paraId="13F3934D" w14:textId="77777777" w:rsidR="004A55E8" w:rsidRPr="00C4406C" w:rsidRDefault="004A55E8" w:rsidP="009D6B5F">
            <w:pPr>
              <w:rPr>
                <w:b/>
                <w:sz w:val="20"/>
              </w:rPr>
            </w:pPr>
            <w:r w:rsidRPr="00C4406C">
              <w:rPr>
                <w:b/>
                <w:sz w:val="20"/>
              </w:rPr>
              <w:t> </w:t>
            </w:r>
          </w:p>
        </w:tc>
        <w:tc>
          <w:tcPr>
            <w:tcW w:w="2101" w:type="dxa"/>
            <w:noWrap/>
            <w:hideMark/>
          </w:tcPr>
          <w:p w14:paraId="0266B3F6" w14:textId="77777777" w:rsidR="004A55E8" w:rsidRPr="00C4406C" w:rsidRDefault="004A55E8" w:rsidP="009D6B5F">
            <w:pPr>
              <w:rPr>
                <w:b/>
                <w:sz w:val="20"/>
              </w:rPr>
            </w:pPr>
            <w:r w:rsidRPr="00C4406C">
              <w:rPr>
                <w:b/>
                <w:sz w:val="20"/>
              </w:rPr>
              <w:t> </w:t>
            </w:r>
          </w:p>
        </w:tc>
        <w:tc>
          <w:tcPr>
            <w:tcW w:w="2101" w:type="dxa"/>
            <w:noWrap/>
            <w:hideMark/>
          </w:tcPr>
          <w:p w14:paraId="3912A6AE" w14:textId="77777777" w:rsidR="004A55E8" w:rsidRPr="00C4406C" w:rsidRDefault="004A55E8" w:rsidP="009D6B5F">
            <w:pPr>
              <w:rPr>
                <w:b/>
                <w:sz w:val="20"/>
              </w:rPr>
            </w:pPr>
            <w:r w:rsidRPr="00C4406C">
              <w:rPr>
                <w:b/>
                <w:sz w:val="20"/>
              </w:rPr>
              <w:t> </w:t>
            </w:r>
          </w:p>
        </w:tc>
      </w:tr>
      <w:tr w:rsidR="004A55E8" w:rsidRPr="00C4406C" w14:paraId="022A4135" w14:textId="77777777" w:rsidTr="00A07DB6">
        <w:trPr>
          <w:trHeight w:val="499"/>
        </w:trPr>
        <w:tc>
          <w:tcPr>
            <w:tcW w:w="4425" w:type="dxa"/>
            <w:noWrap/>
            <w:hideMark/>
          </w:tcPr>
          <w:p w14:paraId="2C263AD3" w14:textId="77777777" w:rsidR="004A55E8" w:rsidRPr="00C4406C" w:rsidRDefault="004A55E8" w:rsidP="009D6B5F">
            <w:pPr>
              <w:rPr>
                <w:b/>
                <w:sz w:val="20"/>
              </w:rPr>
            </w:pPr>
            <w:r w:rsidRPr="00C4406C">
              <w:rPr>
                <w:b/>
                <w:sz w:val="20"/>
              </w:rPr>
              <w:t> </w:t>
            </w:r>
          </w:p>
        </w:tc>
        <w:tc>
          <w:tcPr>
            <w:tcW w:w="2101" w:type="dxa"/>
            <w:noWrap/>
            <w:hideMark/>
          </w:tcPr>
          <w:p w14:paraId="51AB7343" w14:textId="77777777" w:rsidR="004A55E8" w:rsidRPr="00C4406C" w:rsidRDefault="004A55E8" w:rsidP="009D6B5F">
            <w:pPr>
              <w:rPr>
                <w:b/>
                <w:sz w:val="20"/>
              </w:rPr>
            </w:pPr>
            <w:r w:rsidRPr="00C4406C">
              <w:rPr>
                <w:b/>
                <w:sz w:val="20"/>
              </w:rPr>
              <w:t> </w:t>
            </w:r>
          </w:p>
        </w:tc>
        <w:tc>
          <w:tcPr>
            <w:tcW w:w="2101" w:type="dxa"/>
            <w:noWrap/>
            <w:hideMark/>
          </w:tcPr>
          <w:p w14:paraId="3971BD89" w14:textId="77777777" w:rsidR="004A55E8" w:rsidRPr="00C4406C" w:rsidRDefault="004A55E8" w:rsidP="009D6B5F">
            <w:pPr>
              <w:rPr>
                <w:b/>
                <w:sz w:val="20"/>
              </w:rPr>
            </w:pPr>
            <w:r w:rsidRPr="00C4406C">
              <w:rPr>
                <w:b/>
                <w:sz w:val="20"/>
              </w:rPr>
              <w:t> </w:t>
            </w:r>
          </w:p>
        </w:tc>
        <w:tc>
          <w:tcPr>
            <w:tcW w:w="2101" w:type="dxa"/>
            <w:noWrap/>
            <w:hideMark/>
          </w:tcPr>
          <w:p w14:paraId="5B8115B2" w14:textId="77777777" w:rsidR="004A55E8" w:rsidRPr="00C4406C" w:rsidRDefault="004A55E8" w:rsidP="009D6B5F">
            <w:pPr>
              <w:rPr>
                <w:b/>
                <w:sz w:val="20"/>
              </w:rPr>
            </w:pPr>
            <w:r w:rsidRPr="00C4406C">
              <w:rPr>
                <w:b/>
                <w:sz w:val="20"/>
              </w:rPr>
              <w:t> </w:t>
            </w:r>
          </w:p>
        </w:tc>
      </w:tr>
    </w:tbl>
    <w:p w14:paraId="2A14452E" w14:textId="77777777" w:rsidR="004A55E8" w:rsidRDefault="004A55E8" w:rsidP="004A55E8">
      <w:pPr>
        <w:ind w:left="-180"/>
        <w:rPr>
          <w:rFonts w:ascii="Times New Roman" w:hAnsi="Times New Roman"/>
          <w:sz w:val="24"/>
          <w:szCs w:val="24"/>
        </w:rPr>
      </w:pPr>
    </w:p>
    <w:p w14:paraId="66AEAEA8" w14:textId="77777777" w:rsidR="00753E6A" w:rsidRDefault="00753E6A" w:rsidP="004A55E8">
      <w:pPr>
        <w:ind w:left="-180"/>
        <w:rPr>
          <w:rFonts w:ascii="Times New Roman" w:hAnsi="Times New Roman"/>
          <w:sz w:val="24"/>
          <w:szCs w:val="24"/>
        </w:rPr>
      </w:pPr>
    </w:p>
    <w:p w14:paraId="566F55AC" w14:textId="77777777" w:rsidR="00753E6A" w:rsidRDefault="00753E6A" w:rsidP="00753E6A">
      <w:pPr>
        <w:pStyle w:val="ListParagraph"/>
        <w:numPr>
          <w:ilvl w:val="0"/>
          <w:numId w:val="29"/>
        </w:numPr>
        <w:jc w:val="center"/>
        <w:rPr>
          <w:rFonts w:ascii="Arial" w:hAnsi="Arial" w:cs="Arial"/>
          <w:b/>
          <w:sz w:val="28"/>
          <w:szCs w:val="28"/>
        </w:rPr>
      </w:pPr>
      <w:r w:rsidRPr="00753E6A">
        <w:rPr>
          <w:rFonts w:ascii="Arial" w:hAnsi="Arial" w:cs="Arial"/>
          <w:b/>
          <w:sz w:val="28"/>
          <w:szCs w:val="28"/>
        </w:rPr>
        <w:t xml:space="preserve"> Training Record</w:t>
      </w:r>
    </w:p>
    <w:p w14:paraId="08367DE1" w14:textId="77777777" w:rsidR="00753E6A" w:rsidRDefault="00753E6A" w:rsidP="00753E6A">
      <w:pPr>
        <w:pStyle w:val="ListParagraph"/>
        <w:ind w:left="0"/>
        <w:jc w:val="center"/>
        <w:rPr>
          <w:rFonts w:ascii="Arial" w:hAnsi="Arial" w:cs="Arial"/>
          <w:szCs w:val="22"/>
        </w:rPr>
      </w:pPr>
      <w:r>
        <w:rPr>
          <w:rFonts w:ascii="Arial" w:hAnsi="Arial" w:cs="Arial"/>
          <w:szCs w:val="22"/>
        </w:rPr>
        <w:t>Use the following table to record the training associated with this Standard Operating Procedure.</w:t>
      </w:r>
    </w:p>
    <w:p w14:paraId="2D87E4C6" w14:textId="77777777" w:rsidR="00AD1384" w:rsidRDefault="00AD1384" w:rsidP="00753E6A">
      <w:pPr>
        <w:pStyle w:val="ListParagraph"/>
        <w:ind w:left="0"/>
        <w:jc w:val="center"/>
        <w:rPr>
          <w:rFonts w:ascii="Arial" w:hAnsi="Arial" w:cs="Arial"/>
          <w:szCs w:val="22"/>
        </w:rPr>
      </w:pPr>
    </w:p>
    <w:tbl>
      <w:tblPr>
        <w:tblStyle w:val="TableGrid"/>
        <w:tblW w:w="0" w:type="auto"/>
        <w:tblLook w:val="04A0" w:firstRow="1" w:lastRow="0" w:firstColumn="1" w:lastColumn="0" w:noHBand="0" w:noVBand="1"/>
      </w:tblPr>
      <w:tblGrid>
        <w:gridCol w:w="4431"/>
        <w:gridCol w:w="4233"/>
        <w:gridCol w:w="2017"/>
      </w:tblGrid>
      <w:tr w:rsidR="004167EC" w14:paraId="75D49D38" w14:textId="77777777" w:rsidTr="00AC402D">
        <w:trPr>
          <w:trHeight w:val="274"/>
        </w:trPr>
        <w:tc>
          <w:tcPr>
            <w:tcW w:w="4431" w:type="dxa"/>
          </w:tcPr>
          <w:p w14:paraId="51605712" w14:textId="77777777" w:rsidR="004167EC" w:rsidRPr="004167EC" w:rsidRDefault="004167EC" w:rsidP="004167EC">
            <w:pPr>
              <w:pStyle w:val="ListParagraph"/>
              <w:ind w:left="0"/>
              <w:jc w:val="center"/>
              <w:rPr>
                <w:rFonts w:ascii="Arial" w:hAnsi="Arial" w:cs="Arial"/>
                <w:b/>
                <w:szCs w:val="22"/>
              </w:rPr>
            </w:pPr>
            <w:r w:rsidRPr="004167EC">
              <w:rPr>
                <w:rFonts w:ascii="Arial" w:hAnsi="Arial" w:cs="Arial"/>
                <w:b/>
                <w:szCs w:val="22"/>
              </w:rPr>
              <w:t>Print Name</w:t>
            </w:r>
          </w:p>
        </w:tc>
        <w:tc>
          <w:tcPr>
            <w:tcW w:w="4233" w:type="dxa"/>
          </w:tcPr>
          <w:p w14:paraId="77F930E4" w14:textId="77777777" w:rsidR="004167EC" w:rsidRPr="004167EC" w:rsidRDefault="004167EC" w:rsidP="00753E6A">
            <w:pPr>
              <w:pStyle w:val="ListParagraph"/>
              <w:ind w:left="0"/>
              <w:jc w:val="center"/>
              <w:rPr>
                <w:rFonts w:ascii="Arial" w:hAnsi="Arial" w:cs="Arial"/>
                <w:b/>
                <w:szCs w:val="22"/>
              </w:rPr>
            </w:pPr>
            <w:r w:rsidRPr="004167EC">
              <w:rPr>
                <w:rFonts w:ascii="Arial" w:hAnsi="Arial" w:cs="Arial"/>
                <w:b/>
                <w:szCs w:val="22"/>
              </w:rPr>
              <w:t>Signature</w:t>
            </w:r>
          </w:p>
        </w:tc>
        <w:tc>
          <w:tcPr>
            <w:tcW w:w="2017" w:type="dxa"/>
          </w:tcPr>
          <w:p w14:paraId="2DD5957D" w14:textId="77777777" w:rsidR="004167EC" w:rsidRPr="004167EC" w:rsidRDefault="004167EC" w:rsidP="00753E6A">
            <w:pPr>
              <w:pStyle w:val="ListParagraph"/>
              <w:ind w:left="0"/>
              <w:jc w:val="center"/>
              <w:rPr>
                <w:rFonts w:ascii="Arial" w:hAnsi="Arial" w:cs="Arial"/>
                <w:b/>
                <w:szCs w:val="22"/>
              </w:rPr>
            </w:pPr>
            <w:r w:rsidRPr="004167EC">
              <w:rPr>
                <w:rFonts w:ascii="Arial" w:hAnsi="Arial" w:cs="Arial"/>
                <w:b/>
                <w:szCs w:val="22"/>
              </w:rPr>
              <w:t>Date</w:t>
            </w:r>
          </w:p>
        </w:tc>
      </w:tr>
      <w:tr w:rsidR="004167EC" w14:paraId="2A7ABB93" w14:textId="77777777" w:rsidTr="00AC402D">
        <w:trPr>
          <w:trHeight w:val="284"/>
        </w:trPr>
        <w:tc>
          <w:tcPr>
            <w:tcW w:w="4431" w:type="dxa"/>
          </w:tcPr>
          <w:p w14:paraId="78A0721D" w14:textId="77777777" w:rsidR="004167EC" w:rsidRDefault="004167EC" w:rsidP="00753E6A">
            <w:pPr>
              <w:pStyle w:val="ListParagraph"/>
              <w:ind w:left="0"/>
              <w:jc w:val="center"/>
              <w:rPr>
                <w:rFonts w:ascii="Arial" w:hAnsi="Arial" w:cs="Arial"/>
                <w:szCs w:val="22"/>
              </w:rPr>
            </w:pPr>
          </w:p>
        </w:tc>
        <w:tc>
          <w:tcPr>
            <w:tcW w:w="4233" w:type="dxa"/>
          </w:tcPr>
          <w:p w14:paraId="3E46BDA5" w14:textId="77777777" w:rsidR="004167EC" w:rsidRDefault="004167EC" w:rsidP="00753E6A">
            <w:pPr>
              <w:pStyle w:val="ListParagraph"/>
              <w:ind w:left="0"/>
              <w:jc w:val="center"/>
              <w:rPr>
                <w:rFonts w:ascii="Arial" w:hAnsi="Arial" w:cs="Arial"/>
                <w:szCs w:val="22"/>
              </w:rPr>
            </w:pPr>
          </w:p>
        </w:tc>
        <w:tc>
          <w:tcPr>
            <w:tcW w:w="2017" w:type="dxa"/>
          </w:tcPr>
          <w:p w14:paraId="3AE62734" w14:textId="77777777" w:rsidR="004167EC" w:rsidRDefault="004167EC" w:rsidP="00753E6A">
            <w:pPr>
              <w:pStyle w:val="ListParagraph"/>
              <w:ind w:left="0"/>
              <w:jc w:val="center"/>
              <w:rPr>
                <w:rFonts w:ascii="Arial" w:hAnsi="Arial" w:cs="Arial"/>
                <w:szCs w:val="22"/>
              </w:rPr>
            </w:pPr>
          </w:p>
        </w:tc>
      </w:tr>
      <w:tr w:rsidR="004167EC" w14:paraId="1E09D51C" w14:textId="77777777" w:rsidTr="00AC402D">
        <w:trPr>
          <w:trHeight w:val="284"/>
        </w:trPr>
        <w:tc>
          <w:tcPr>
            <w:tcW w:w="4431" w:type="dxa"/>
          </w:tcPr>
          <w:p w14:paraId="417ACD65" w14:textId="77777777" w:rsidR="004167EC" w:rsidRDefault="004167EC" w:rsidP="00753E6A">
            <w:pPr>
              <w:pStyle w:val="ListParagraph"/>
              <w:ind w:left="0"/>
              <w:jc w:val="center"/>
              <w:rPr>
                <w:rFonts w:ascii="Arial" w:hAnsi="Arial" w:cs="Arial"/>
                <w:szCs w:val="22"/>
              </w:rPr>
            </w:pPr>
          </w:p>
        </w:tc>
        <w:tc>
          <w:tcPr>
            <w:tcW w:w="4233" w:type="dxa"/>
          </w:tcPr>
          <w:p w14:paraId="1F26711D" w14:textId="77777777" w:rsidR="004167EC" w:rsidRDefault="004167EC" w:rsidP="00753E6A">
            <w:pPr>
              <w:pStyle w:val="ListParagraph"/>
              <w:ind w:left="0"/>
              <w:jc w:val="center"/>
              <w:rPr>
                <w:rFonts w:ascii="Arial" w:hAnsi="Arial" w:cs="Arial"/>
                <w:szCs w:val="22"/>
              </w:rPr>
            </w:pPr>
          </w:p>
        </w:tc>
        <w:tc>
          <w:tcPr>
            <w:tcW w:w="2017" w:type="dxa"/>
          </w:tcPr>
          <w:p w14:paraId="20CE1BB6" w14:textId="77777777" w:rsidR="004167EC" w:rsidRDefault="004167EC" w:rsidP="00753E6A">
            <w:pPr>
              <w:pStyle w:val="ListParagraph"/>
              <w:ind w:left="0"/>
              <w:jc w:val="center"/>
              <w:rPr>
                <w:rFonts w:ascii="Arial" w:hAnsi="Arial" w:cs="Arial"/>
                <w:szCs w:val="22"/>
              </w:rPr>
            </w:pPr>
          </w:p>
        </w:tc>
      </w:tr>
      <w:tr w:rsidR="004167EC" w14:paraId="07F2B96B" w14:textId="77777777" w:rsidTr="00AC402D">
        <w:trPr>
          <w:trHeight w:val="284"/>
        </w:trPr>
        <w:tc>
          <w:tcPr>
            <w:tcW w:w="4431" w:type="dxa"/>
          </w:tcPr>
          <w:p w14:paraId="7A414B4A" w14:textId="77777777" w:rsidR="004167EC" w:rsidRDefault="004167EC" w:rsidP="00753E6A">
            <w:pPr>
              <w:pStyle w:val="ListParagraph"/>
              <w:ind w:left="0"/>
              <w:jc w:val="center"/>
              <w:rPr>
                <w:rFonts w:ascii="Arial" w:hAnsi="Arial" w:cs="Arial"/>
                <w:szCs w:val="22"/>
              </w:rPr>
            </w:pPr>
          </w:p>
        </w:tc>
        <w:tc>
          <w:tcPr>
            <w:tcW w:w="4233" w:type="dxa"/>
          </w:tcPr>
          <w:p w14:paraId="35F257F6" w14:textId="77777777" w:rsidR="004167EC" w:rsidRDefault="004167EC" w:rsidP="00753E6A">
            <w:pPr>
              <w:pStyle w:val="ListParagraph"/>
              <w:ind w:left="0"/>
              <w:jc w:val="center"/>
              <w:rPr>
                <w:rFonts w:ascii="Arial" w:hAnsi="Arial" w:cs="Arial"/>
                <w:szCs w:val="22"/>
              </w:rPr>
            </w:pPr>
          </w:p>
        </w:tc>
        <w:tc>
          <w:tcPr>
            <w:tcW w:w="2017" w:type="dxa"/>
          </w:tcPr>
          <w:p w14:paraId="2D25386F" w14:textId="77777777" w:rsidR="004167EC" w:rsidRDefault="004167EC" w:rsidP="00753E6A">
            <w:pPr>
              <w:pStyle w:val="ListParagraph"/>
              <w:ind w:left="0"/>
              <w:jc w:val="center"/>
              <w:rPr>
                <w:rFonts w:ascii="Arial" w:hAnsi="Arial" w:cs="Arial"/>
                <w:szCs w:val="22"/>
              </w:rPr>
            </w:pPr>
          </w:p>
        </w:tc>
      </w:tr>
      <w:tr w:rsidR="004167EC" w14:paraId="1CE41442" w14:textId="77777777" w:rsidTr="00AC402D">
        <w:trPr>
          <w:trHeight w:val="274"/>
        </w:trPr>
        <w:tc>
          <w:tcPr>
            <w:tcW w:w="4431" w:type="dxa"/>
          </w:tcPr>
          <w:p w14:paraId="05BFEF1A" w14:textId="77777777" w:rsidR="004167EC" w:rsidRDefault="004167EC" w:rsidP="00753E6A">
            <w:pPr>
              <w:pStyle w:val="ListParagraph"/>
              <w:ind w:left="0"/>
              <w:jc w:val="center"/>
              <w:rPr>
                <w:rFonts w:ascii="Arial" w:hAnsi="Arial" w:cs="Arial"/>
                <w:szCs w:val="22"/>
              </w:rPr>
            </w:pPr>
          </w:p>
        </w:tc>
        <w:tc>
          <w:tcPr>
            <w:tcW w:w="4233" w:type="dxa"/>
          </w:tcPr>
          <w:p w14:paraId="2F4478E3" w14:textId="77777777" w:rsidR="004167EC" w:rsidRDefault="004167EC" w:rsidP="00753E6A">
            <w:pPr>
              <w:pStyle w:val="ListParagraph"/>
              <w:ind w:left="0"/>
              <w:jc w:val="center"/>
              <w:rPr>
                <w:rFonts w:ascii="Arial" w:hAnsi="Arial" w:cs="Arial"/>
                <w:szCs w:val="22"/>
              </w:rPr>
            </w:pPr>
          </w:p>
        </w:tc>
        <w:tc>
          <w:tcPr>
            <w:tcW w:w="2017" w:type="dxa"/>
          </w:tcPr>
          <w:p w14:paraId="70DE5808" w14:textId="77777777" w:rsidR="004167EC" w:rsidRDefault="004167EC" w:rsidP="00753E6A">
            <w:pPr>
              <w:pStyle w:val="ListParagraph"/>
              <w:ind w:left="0"/>
              <w:jc w:val="center"/>
              <w:rPr>
                <w:rFonts w:ascii="Arial" w:hAnsi="Arial" w:cs="Arial"/>
                <w:szCs w:val="22"/>
              </w:rPr>
            </w:pPr>
          </w:p>
        </w:tc>
      </w:tr>
      <w:tr w:rsidR="004167EC" w14:paraId="36718D29" w14:textId="77777777" w:rsidTr="00AC402D">
        <w:trPr>
          <w:trHeight w:val="292"/>
        </w:trPr>
        <w:tc>
          <w:tcPr>
            <w:tcW w:w="4431" w:type="dxa"/>
          </w:tcPr>
          <w:p w14:paraId="74E9EA6F" w14:textId="77777777" w:rsidR="004167EC" w:rsidRDefault="004167EC" w:rsidP="00753E6A">
            <w:pPr>
              <w:pStyle w:val="ListParagraph"/>
              <w:ind w:left="0"/>
              <w:jc w:val="center"/>
              <w:rPr>
                <w:rFonts w:ascii="Arial" w:hAnsi="Arial" w:cs="Arial"/>
                <w:szCs w:val="22"/>
              </w:rPr>
            </w:pPr>
          </w:p>
        </w:tc>
        <w:tc>
          <w:tcPr>
            <w:tcW w:w="4233" w:type="dxa"/>
          </w:tcPr>
          <w:p w14:paraId="4CD3A8F2" w14:textId="77777777" w:rsidR="004167EC" w:rsidRDefault="004167EC" w:rsidP="00753E6A">
            <w:pPr>
              <w:pStyle w:val="ListParagraph"/>
              <w:ind w:left="0"/>
              <w:jc w:val="center"/>
              <w:rPr>
                <w:rFonts w:ascii="Arial" w:hAnsi="Arial" w:cs="Arial"/>
                <w:szCs w:val="22"/>
              </w:rPr>
            </w:pPr>
          </w:p>
        </w:tc>
        <w:tc>
          <w:tcPr>
            <w:tcW w:w="2017" w:type="dxa"/>
          </w:tcPr>
          <w:p w14:paraId="6F05393B" w14:textId="77777777" w:rsidR="004167EC" w:rsidRDefault="004167EC" w:rsidP="00753E6A">
            <w:pPr>
              <w:pStyle w:val="ListParagraph"/>
              <w:ind w:left="0"/>
              <w:jc w:val="center"/>
              <w:rPr>
                <w:rFonts w:ascii="Arial" w:hAnsi="Arial" w:cs="Arial"/>
                <w:szCs w:val="22"/>
              </w:rPr>
            </w:pPr>
          </w:p>
        </w:tc>
      </w:tr>
    </w:tbl>
    <w:p w14:paraId="3D413A22" w14:textId="77777777" w:rsidR="00753E6A" w:rsidRDefault="00753E6A" w:rsidP="00753E6A">
      <w:pPr>
        <w:pStyle w:val="ListParagraph"/>
        <w:ind w:left="0"/>
        <w:jc w:val="center"/>
        <w:rPr>
          <w:rFonts w:ascii="Arial" w:hAnsi="Arial" w:cs="Arial"/>
          <w:szCs w:val="22"/>
        </w:rPr>
      </w:pPr>
    </w:p>
    <w:p w14:paraId="0A5FF4D5" w14:textId="77777777" w:rsidR="002D6636" w:rsidRPr="00753E6A" w:rsidRDefault="002D6636" w:rsidP="002D6636">
      <w:pPr>
        <w:pStyle w:val="ListParagraph"/>
        <w:ind w:left="0"/>
        <w:rPr>
          <w:rFonts w:ascii="Arial" w:hAnsi="Arial" w:cs="Arial"/>
          <w:szCs w:val="22"/>
        </w:rPr>
      </w:pPr>
      <w:r w:rsidRPr="001364EC">
        <w:rPr>
          <w:rFonts w:ascii="Arial" w:hAnsi="Arial" w:cs="Arial"/>
          <w:b/>
        </w:rPr>
        <w:t>Note: Attach to or file with written materials and methods</w:t>
      </w:r>
    </w:p>
    <w:sectPr w:rsidR="002D6636" w:rsidRPr="00753E6A" w:rsidSect="00B738D1">
      <w:footerReference w:type="default" r:id="rId11"/>
      <w:type w:val="continuous"/>
      <w:pgSz w:w="12240" w:h="15840" w:code="1"/>
      <w:pgMar w:top="1008" w:right="720" w:bottom="720" w:left="1008" w:header="720" w:footer="720" w:gutter="0"/>
      <w:paperSrc w:first="7" w:other="7"/>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FEBCC" w14:textId="77777777" w:rsidR="00417412" w:rsidRDefault="00417412" w:rsidP="008457A8">
      <w:pPr>
        <w:pStyle w:val="Title"/>
      </w:pPr>
      <w:r>
        <w:separator/>
      </w:r>
    </w:p>
  </w:endnote>
  <w:endnote w:type="continuationSeparator" w:id="0">
    <w:p w14:paraId="2F28CC9F" w14:textId="77777777" w:rsidR="00417412" w:rsidRDefault="00417412" w:rsidP="008457A8">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Berkeley">
    <w:altName w:val="Courier New"/>
    <w:panose1 w:val="00000000000000000000"/>
    <w:charset w:val="00"/>
    <w:family w:val="roman"/>
    <w:notTrueType/>
    <w:pitch w:val="variable"/>
    <w:sig w:usb0="00000003" w:usb1="00000000" w:usb2="00000000" w:usb3="00000000" w:csb0="00000001" w:csb1="00000000"/>
  </w:font>
  <w:font w:name="Berkeley Book">
    <w:altName w:val="Courier New"/>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E2744" w14:textId="77777777" w:rsidR="00723B88" w:rsidRPr="009E372E" w:rsidRDefault="00417412" w:rsidP="00860888">
    <w:pPr>
      <w:pStyle w:val="Footer"/>
      <w:tabs>
        <w:tab w:val="clear" w:pos="8640"/>
        <w:tab w:val="right" w:pos="10350"/>
      </w:tabs>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A8BDF" w14:textId="77777777" w:rsidR="00417412" w:rsidRDefault="00417412" w:rsidP="008457A8">
      <w:pPr>
        <w:pStyle w:val="Title"/>
      </w:pPr>
      <w:r>
        <w:separator/>
      </w:r>
    </w:p>
  </w:footnote>
  <w:footnote w:type="continuationSeparator" w:id="0">
    <w:p w14:paraId="38BC2006" w14:textId="77777777" w:rsidR="00417412" w:rsidRDefault="00417412" w:rsidP="008457A8">
      <w:pPr>
        <w:pStyle w:val="Title"/>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EBCC49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2C0DA0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EBFB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0BAF6C6"/>
    <w:lvl w:ilvl="0">
      <w:start w:val="1"/>
      <w:numFmt w:val="decimal"/>
      <w:pStyle w:val="ListNumber2"/>
      <w:lvlText w:val="%1."/>
      <w:lvlJc w:val="left"/>
      <w:pPr>
        <w:tabs>
          <w:tab w:val="num" w:pos="720"/>
        </w:tabs>
        <w:ind w:left="720" w:hanging="360"/>
      </w:pPr>
    </w:lvl>
  </w:abstractNum>
  <w:abstractNum w:abstractNumId="4">
    <w:nsid w:val="FFFFFF80"/>
    <w:multiLevelType w:val="singleLevel"/>
    <w:tmpl w:val="F412DEE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6864B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B6C155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BAE339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A642E64"/>
    <w:lvl w:ilvl="0">
      <w:start w:val="1"/>
      <w:numFmt w:val="decimal"/>
      <w:pStyle w:val="ListNumber"/>
      <w:lvlText w:val="%1."/>
      <w:lvlJc w:val="left"/>
      <w:pPr>
        <w:tabs>
          <w:tab w:val="num" w:pos="360"/>
        </w:tabs>
        <w:ind w:left="360" w:hanging="360"/>
      </w:pPr>
    </w:lvl>
  </w:abstractNum>
  <w:abstractNum w:abstractNumId="9">
    <w:nsid w:val="FFFFFF89"/>
    <w:multiLevelType w:val="singleLevel"/>
    <w:tmpl w:val="8C725E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8C74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09595E8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66311EB"/>
    <w:multiLevelType w:val="hybridMultilevel"/>
    <w:tmpl w:val="38E28260"/>
    <w:lvl w:ilvl="0" w:tplc="0478D03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2436DB"/>
    <w:multiLevelType w:val="hybridMultilevel"/>
    <w:tmpl w:val="170A3900"/>
    <w:lvl w:ilvl="0" w:tplc="53381E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467F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4396F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81B03DD"/>
    <w:multiLevelType w:val="hybridMultilevel"/>
    <w:tmpl w:val="434ACAA8"/>
    <w:lvl w:ilvl="0" w:tplc="217291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053088"/>
    <w:multiLevelType w:val="hybridMultilevel"/>
    <w:tmpl w:val="A6C0C5AA"/>
    <w:lvl w:ilvl="0" w:tplc="C0701A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2507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CA6406E"/>
    <w:multiLevelType w:val="singleLevel"/>
    <w:tmpl w:val="1DA21A02"/>
    <w:lvl w:ilvl="0">
      <w:start w:val="1"/>
      <w:numFmt w:val="upperLetter"/>
      <w:lvlText w:val="%1."/>
      <w:lvlJc w:val="left"/>
      <w:pPr>
        <w:tabs>
          <w:tab w:val="num" w:pos="1440"/>
        </w:tabs>
        <w:ind w:left="1440" w:hanging="360"/>
      </w:pPr>
      <w:rPr>
        <w:rFonts w:hint="default"/>
      </w:rPr>
    </w:lvl>
  </w:abstractNum>
  <w:abstractNum w:abstractNumId="20">
    <w:nsid w:val="500C31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3436E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3E00331"/>
    <w:multiLevelType w:val="hybridMultilevel"/>
    <w:tmpl w:val="3CB2E5FE"/>
    <w:lvl w:ilvl="0" w:tplc="0478D03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345C40"/>
    <w:multiLevelType w:val="hybridMultilevel"/>
    <w:tmpl w:val="9DA66D1A"/>
    <w:lvl w:ilvl="0" w:tplc="0478D03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5DE31B8"/>
    <w:multiLevelType w:val="hybridMultilevel"/>
    <w:tmpl w:val="7160F1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A157B8A"/>
    <w:multiLevelType w:val="hybridMultilevel"/>
    <w:tmpl w:val="6A500AA2"/>
    <w:lvl w:ilvl="0" w:tplc="1DAE12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177D97"/>
    <w:multiLevelType w:val="hybridMultilevel"/>
    <w:tmpl w:val="B1742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A642A04"/>
    <w:multiLevelType w:val="hybridMultilevel"/>
    <w:tmpl w:val="F0F8171E"/>
    <w:lvl w:ilvl="0" w:tplc="04090001">
      <w:start w:val="1"/>
      <w:numFmt w:val="bullet"/>
      <w:lvlText w:val=""/>
      <w:lvlJc w:val="left"/>
      <w:pPr>
        <w:tabs>
          <w:tab w:val="num" w:pos="5040"/>
        </w:tabs>
        <w:ind w:left="5040" w:hanging="360"/>
      </w:pPr>
      <w:rPr>
        <w:rFonts w:ascii="Symbol" w:hAnsi="Symbol" w:hint="default"/>
      </w:rPr>
    </w:lvl>
    <w:lvl w:ilvl="1" w:tplc="04090003">
      <w:start w:val="1"/>
      <w:numFmt w:val="bullet"/>
      <w:lvlText w:val="o"/>
      <w:lvlJc w:val="left"/>
      <w:pPr>
        <w:tabs>
          <w:tab w:val="num" w:pos="5760"/>
        </w:tabs>
        <w:ind w:left="5760" w:hanging="360"/>
      </w:pPr>
      <w:rPr>
        <w:rFonts w:ascii="Courier New" w:hAnsi="Courier New" w:hint="default"/>
      </w:rPr>
    </w:lvl>
    <w:lvl w:ilvl="2" w:tplc="04090005" w:tentative="1">
      <w:start w:val="1"/>
      <w:numFmt w:val="bullet"/>
      <w:lvlText w:val=""/>
      <w:lvlJc w:val="left"/>
      <w:pPr>
        <w:tabs>
          <w:tab w:val="num" w:pos="6480"/>
        </w:tabs>
        <w:ind w:left="6480" w:hanging="360"/>
      </w:pPr>
      <w:rPr>
        <w:rFonts w:ascii="Wingdings" w:hAnsi="Wingdings" w:hint="default"/>
      </w:rPr>
    </w:lvl>
    <w:lvl w:ilvl="3" w:tplc="04090001" w:tentative="1">
      <w:start w:val="1"/>
      <w:numFmt w:val="bullet"/>
      <w:lvlText w:val=""/>
      <w:lvlJc w:val="left"/>
      <w:pPr>
        <w:tabs>
          <w:tab w:val="num" w:pos="7200"/>
        </w:tabs>
        <w:ind w:left="7200" w:hanging="360"/>
      </w:pPr>
      <w:rPr>
        <w:rFonts w:ascii="Symbol" w:hAnsi="Symbol" w:hint="default"/>
      </w:rPr>
    </w:lvl>
    <w:lvl w:ilvl="4" w:tplc="04090003" w:tentative="1">
      <w:start w:val="1"/>
      <w:numFmt w:val="bullet"/>
      <w:lvlText w:val="o"/>
      <w:lvlJc w:val="left"/>
      <w:pPr>
        <w:tabs>
          <w:tab w:val="num" w:pos="7920"/>
        </w:tabs>
        <w:ind w:left="7920" w:hanging="360"/>
      </w:pPr>
      <w:rPr>
        <w:rFonts w:ascii="Courier New" w:hAnsi="Courier New" w:hint="default"/>
      </w:rPr>
    </w:lvl>
    <w:lvl w:ilvl="5" w:tplc="04090005" w:tentative="1">
      <w:start w:val="1"/>
      <w:numFmt w:val="bullet"/>
      <w:lvlText w:val=""/>
      <w:lvlJc w:val="left"/>
      <w:pPr>
        <w:tabs>
          <w:tab w:val="num" w:pos="8640"/>
        </w:tabs>
        <w:ind w:left="8640" w:hanging="360"/>
      </w:pPr>
      <w:rPr>
        <w:rFonts w:ascii="Wingdings" w:hAnsi="Wingdings" w:hint="default"/>
      </w:rPr>
    </w:lvl>
    <w:lvl w:ilvl="6" w:tplc="04090001" w:tentative="1">
      <w:start w:val="1"/>
      <w:numFmt w:val="bullet"/>
      <w:lvlText w:val=""/>
      <w:lvlJc w:val="left"/>
      <w:pPr>
        <w:tabs>
          <w:tab w:val="num" w:pos="9360"/>
        </w:tabs>
        <w:ind w:left="9360" w:hanging="360"/>
      </w:pPr>
      <w:rPr>
        <w:rFonts w:ascii="Symbol" w:hAnsi="Symbol" w:hint="default"/>
      </w:rPr>
    </w:lvl>
    <w:lvl w:ilvl="7" w:tplc="04090003" w:tentative="1">
      <w:start w:val="1"/>
      <w:numFmt w:val="bullet"/>
      <w:lvlText w:val="o"/>
      <w:lvlJc w:val="left"/>
      <w:pPr>
        <w:tabs>
          <w:tab w:val="num" w:pos="10080"/>
        </w:tabs>
        <w:ind w:left="10080" w:hanging="360"/>
      </w:pPr>
      <w:rPr>
        <w:rFonts w:ascii="Courier New" w:hAnsi="Courier New" w:hint="default"/>
      </w:rPr>
    </w:lvl>
    <w:lvl w:ilvl="8" w:tplc="04090005" w:tentative="1">
      <w:start w:val="1"/>
      <w:numFmt w:val="bullet"/>
      <w:lvlText w:val=""/>
      <w:lvlJc w:val="left"/>
      <w:pPr>
        <w:tabs>
          <w:tab w:val="num" w:pos="10800"/>
        </w:tabs>
        <w:ind w:left="10800" w:hanging="360"/>
      </w:pPr>
      <w:rPr>
        <w:rFonts w:ascii="Wingdings" w:hAnsi="Wingdings" w:hint="default"/>
      </w:rPr>
    </w:lvl>
  </w:abstractNum>
  <w:abstractNum w:abstractNumId="28">
    <w:nsid w:val="7E8868F5"/>
    <w:multiLevelType w:val="hybridMultilevel"/>
    <w:tmpl w:val="B8AE6B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18"/>
  </w:num>
  <w:num w:numId="3">
    <w:abstractNumId w:val="21"/>
  </w:num>
  <w:num w:numId="4">
    <w:abstractNumId w:val="11"/>
  </w:num>
  <w:num w:numId="5">
    <w:abstractNumId w:val="20"/>
  </w:num>
  <w:num w:numId="6">
    <w:abstractNumId w:val="15"/>
  </w:num>
  <w:num w:numId="7">
    <w:abstractNumId w:val="14"/>
  </w:num>
  <w:num w:numId="8">
    <w:abstractNumId w:val="1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27"/>
  </w:num>
  <w:num w:numId="21">
    <w:abstractNumId w:val="26"/>
  </w:num>
  <w:num w:numId="22">
    <w:abstractNumId w:val="28"/>
  </w:num>
  <w:num w:numId="23">
    <w:abstractNumId w:val="23"/>
  </w:num>
  <w:num w:numId="24">
    <w:abstractNumId w:val="22"/>
  </w:num>
  <w:num w:numId="25">
    <w:abstractNumId w:val="12"/>
  </w:num>
  <w:num w:numId="26">
    <w:abstractNumId w:val="17"/>
  </w:num>
  <w:num w:numId="27">
    <w:abstractNumId w:val="16"/>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059"/>
    <w:rsid w:val="00071A66"/>
    <w:rsid w:val="000A32E3"/>
    <w:rsid w:val="000F7364"/>
    <w:rsid w:val="000F781F"/>
    <w:rsid w:val="00115D78"/>
    <w:rsid w:val="001328CA"/>
    <w:rsid w:val="001E7730"/>
    <w:rsid w:val="00200A61"/>
    <w:rsid w:val="002D6636"/>
    <w:rsid w:val="0030550F"/>
    <w:rsid w:val="00312B8D"/>
    <w:rsid w:val="00351CDC"/>
    <w:rsid w:val="003D2BDF"/>
    <w:rsid w:val="00407B30"/>
    <w:rsid w:val="004167EC"/>
    <w:rsid w:val="00417412"/>
    <w:rsid w:val="0043375D"/>
    <w:rsid w:val="00443D7D"/>
    <w:rsid w:val="004A55E8"/>
    <w:rsid w:val="004C2177"/>
    <w:rsid w:val="004C7631"/>
    <w:rsid w:val="004D4269"/>
    <w:rsid w:val="0059667A"/>
    <w:rsid w:val="005E428F"/>
    <w:rsid w:val="00621B3C"/>
    <w:rsid w:val="00672C33"/>
    <w:rsid w:val="00696193"/>
    <w:rsid w:val="00753E6A"/>
    <w:rsid w:val="007815F0"/>
    <w:rsid w:val="007D5BAA"/>
    <w:rsid w:val="008457A8"/>
    <w:rsid w:val="00860888"/>
    <w:rsid w:val="00880814"/>
    <w:rsid w:val="008A675F"/>
    <w:rsid w:val="008E3B37"/>
    <w:rsid w:val="00933202"/>
    <w:rsid w:val="00981974"/>
    <w:rsid w:val="009F2F2F"/>
    <w:rsid w:val="00A07DB6"/>
    <w:rsid w:val="00A21C1D"/>
    <w:rsid w:val="00AA4CC8"/>
    <w:rsid w:val="00AC402D"/>
    <w:rsid w:val="00AC4B7A"/>
    <w:rsid w:val="00AD1384"/>
    <w:rsid w:val="00B24D8D"/>
    <w:rsid w:val="00B470E3"/>
    <w:rsid w:val="00B503A3"/>
    <w:rsid w:val="00B738D1"/>
    <w:rsid w:val="00C034F1"/>
    <w:rsid w:val="00C35118"/>
    <w:rsid w:val="00C403ED"/>
    <w:rsid w:val="00C42770"/>
    <w:rsid w:val="00C4406C"/>
    <w:rsid w:val="00C74E48"/>
    <w:rsid w:val="00C807F4"/>
    <w:rsid w:val="00CB078B"/>
    <w:rsid w:val="00CE3059"/>
    <w:rsid w:val="00D4537B"/>
    <w:rsid w:val="00D66D89"/>
    <w:rsid w:val="00D82A0B"/>
    <w:rsid w:val="00DF6F5F"/>
    <w:rsid w:val="00E25D78"/>
    <w:rsid w:val="00E3277A"/>
    <w:rsid w:val="00E70172"/>
    <w:rsid w:val="00E75126"/>
    <w:rsid w:val="00ED69C3"/>
    <w:rsid w:val="00F70A6B"/>
    <w:rsid w:val="00FB708D"/>
    <w:rsid w:val="00FE3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7755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E38EF"/>
    <w:rPr>
      <w:rFonts w:ascii="Univers" w:hAnsi="Univers"/>
      <w:sz w:val="22"/>
    </w:rPr>
  </w:style>
  <w:style w:type="paragraph" w:styleId="Heading1">
    <w:name w:val="heading 1"/>
    <w:basedOn w:val="Normal"/>
    <w:next w:val="Normal"/>
    <w:qFormat/>
    <w:rsid w:val="00FE38EF"/>
    <w:pPr>
      <w:keepNext/>
      <w:spacing w:before="240" w:after="60"/>
      <w:outlineLvl w:val="0"/>
    </w:pPr>
    <w:rPr>
      <w:rFonts w:ascii="Arial" w:hAnsi="Arial"/>
      <w:b/>
      <w:kern w:val="28"/>
      <w:sz w:val="28"/>
    </w:rPr>
  </w:style>
  <w:style w:type="paragraph" w:styleId="Heading2">
    <w:name w:val="heading 2"/>
    <w:basedOn w:val="Normal"/>
    <w:next w:val="Normal"/>
    <w:qFormat/>
    <w:rsid w:val="00FE38EF"/>
    <w:pPr>
      <w:keepNext/>
      <w:tabs>
        <w:tab w:val="left" w:pos="6300"/>
        <w:tab w:val="right" w:pos="9810"/>
      </w:tabs>
      <w:outlineLvl w:val="1"/>
    </w:pPr>
    <w:rPr>
      <w:rFonts w:ascii="Times New Roman" w:hAnsi="Times New Roman"/>
      <w:b/>
      <w:smallCaps/>
      <w:sz w:val="40"/>
    </w:rPr>
  </w:style>
  <w:style w:type="paragraph" w:styleId="Heading3">
    <w:name w:val="heading 3"/>
    <w:basedOn w:val="Normal"/>
    <w:next w:val="Normal"/>
    <w:qFormat/>
    <w:rsid w:val="00FE38EF"/>
    <w:pPr>
      <w:keepNext/>
      <w:tabs>
        <w:tab w:val="left" w:pos="1080"/>
      </w:tabs>
      <w:ind w:left="1080"/>
      <w:outlineLvl w:val="2"/>
    </w:pPr>
    <w:rPr>
      <w:u w:val="single"/>
    </w:rPr>
  </w:style>
  <w:style w:type="paragraph" w:styleId="Heading4">
    <w:name w:val="heading 4"/>
    <w:basedOn w:val="Normal"/>
    <w:next w:val="Normal"/>
    <w:qFormat/>
    <w:rsid w:val="00FE38EF"/>
    <w:pPr>
      <w:keepNext/>
      <w:tabs>
        <w:tab w:val="left" w:pos="1080"/>
        <w:tab w:val="left" w:pos="6300"/>
        <w:tab w:val="right" w:pos="9810"/>
      </w:tabs>
      <w:outlineLvl w:val="3"/>
    </w:pPr>
    <w:rPr>
      <w:rFonts w:ascii="Times New Roman" w:hAnsi="Times New Roman"/>
      <w:b/>
      <w:color w:val="FF0000"/>
      <w:sz w:val="20"/>
    </w:rPr>
  </w:style>
  <w:style w:type="paragraph" w:styleId="Heading5">
    <w:name w:val="heading 5"/>
    <w:basedOn w:val="Normal"/>
    <w:next w:val="Normal"/>
    <w:qFormat/>
    <w:rsid w:val="00FE38EF"/>
    <w:pPr>
      <w:keepNext/>
      <w:tabs>
        <w:tab w:val="left" w:pos="1080"/>
        <w:tab w:val="left" w:pos="6300"/>
        <w:tab w:val="right" w:pos="9810"/>
      </w:tabs>
      <w:outlineLvl w:val="4"/>
    </w:pPr>
    <w:rPr>
      <w:rFonts w:ascii="Times New Roman" w:hAnsi="Times New Roman"/>
      <w:b/>
      <w:bCs/>
      <w:caps/>
      <w:color w:val="777777"/>
    </w:rPr>
  </w:style>
  <w:style w:type="paragraph" w:styleId="Heading6">
    <w:name w:val="heading 6"/>
    <w:basedOn w:val="Normal"/>
    <w:next w:val="Normal"/>
    <w:qFormat/>
    <w:rsid w:val="00FE38EF"/>
    <w:pPr>
      <w:spacing w:before="240" w:after="60"/>
      <w:outlineLvl w:val="5"/>
    </w:pPr>
    <w:rPr>
      <w:rFonts w:ascii="Times New Roman" w:hAnsi="Times New Roman"/>
      <w:b/>
      <w:bCs/>
      <w:szCs w:val="22"/>
    </w:rPr>
  </w:style>
  <w:style w:type="paragraph" w:styleId="Heading7">
    <w:name w:val="heading 7"/>
    <w:basedOn w:val="Normal"/>
    <w:next w:val="Normal"/>
    <w:qFormat/>
    <w:rsid w:val="00FE38EF"/>
    <w:pPr>
      <w:spacing w:before="240" w:after="60"/>
      <w:outlineLvl w:val="6"/>
    </w:pPr>
    <w:rPr>
      <w:rFonts w:ascii="Times New Roman" w:hAnsi="Times New Roman"/>
      <w:sz w:val="24"/>
      <w:szCs w:val="24"/>
    </w:rPr>
  </w:style>
  <w:style w:type="paragraph" w:styleId="Heading8">
    <w:name w:val="heading 8"/>
    <w:basedOn w:val="Normal"/>
    <w:next w:val="Normal"/>
    <w:qFormat/>
    <w:rsid w:val="00FE38EF"/>
    <w:pPr>
      <w:spacing w:before="240" w:after="60"/>
      <w:outlineLvl w:val="7"/>
    </w:pPr>
    <w:rPr>
      <w:rFonts w:ascii="Times New Roman" w:hAnsi="Times New Roman"/>
      <w:i/>
      <w:iCs/>
      <w:sz w:val="24"/>
      <w:szCs w:val="24"/>
    </w:rPr>
  </w:style>
  <w:style w:type="paragraph" w:styleId="Heading9">
    <w:name w:val="heading 9"/>
    <w:basedOn w:val="Normal"/>
    <w:next w:val="Normal"/>
    <w:qFormat/>
    <w:rsid w:val="00FE38E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E38EF"/>
    <w:pPr>
      <w:spacing w:before="240" w:after="60"/>
      <w:jc w:val="center"/>
      <w:outlineLvl w:val="0"/>
    </w:pPr>
    <w:rPr>
      <w:b/>
      <w:kern w:val="28"/>
      <w:sz w:val="28"/>
    </w:rPr>
  </w:style>
  <w:style w:type="paragraph" w:styleId="BodyText">
    <w:name w:val="Body Text"/>
    <w:basedOn w:val="Normal"/>
    <w:rsid w:val="00FE38EF"/>
    <w:pPr>
      <w:jc w:val="both"/>
    </w:pPr>
    <w:rPr>
      <w:rFonts w:ascii="Arial" w:hAnsi="Arial"/>
      <w:szCs w:val="24"/>
    </w:rPr>
  </w:style>
  <w:style w:type="paragraph" w:styleId="BlockText">
    <w:name w:val="Block Text"/>
    <w:basedOn w:val="Normal"/>
    <w:rsid w:val="00FE38EF"/>
    <w:pPr>
      <w:spacing w:after="120"/>
      <w:ind w:left="1440" w:right="1440"/>
    </w:pPr>
  </w:style>
  <w:style w:type="paragraph" w:styleId="BodyText2">
    <w:name w:val="Body Text 2"/>
    <w:basedOn w:val="Normal"/>
    <w:rsid w:val="00FE38EF"/>
    <w:pPr>
      <w:spacing w:after="120" w:line="480" w:lineRule="auto"/>
    </w:pPr>
  </w:style>
  <w:style w:type="paragraph" w:styleId="BodyText3">
    <w:name w:val="Body Text 3"/>
    <w:basedOn w:val="Normal"/>
    <w:rsid w:val="00FE38EF"/>
    <w:pPr>
      <w:spacing w:after="120"/>
    </w:pPr>
    <w:rPr>
      <w:sz w:val="16"/>
      <w:szCs w:val="16"/>
    </w:rPr>
  </w:style>
  <w:style w:type="paragraph" w:styleId="BodyTextFirstIndent">
    <w:name w:val="Body Text First Indent"/>
    <w:basedOn w:val="BodyText"/>
    <w:rsid w:val="00FE38EF"/>
    <w:pPr>
      <w:spacing w:after="120"/>
      <w:ind w:firstLine="210"/>
      <w:jc w:val="left"/>
    </w:pPr>
    <w:rPr>
      <w:rFonts w:ascii="Univers" w:hAnsi="Univers"/>
      <w:szCs w:val="20"/>
    </w:rPr>
  </w:style>
  <w:style w:type="paragraph" w:styleId="BodyTextIndent">
    <w:name w:val="Body Text Indent"/>
    <w:basedOn w:val="Normal"/>
    <w:rsid w:val="00FE38EF"/>
    <w:pPr>
      <w:spacing w:after="120"/>
      <w:ind w:left="360"/>
    </w:pPr>
  </w:style>
  <w:style w:type="paragraph" w:styleId="BodyTextFirstIndent2">
    <w:name w:val="Body Text First Indent 2"/>
    <w:basedOn w:val="BodyTextIndent"/>
    <w:rsid w:val="00FE38EF"/>
    <w:pPr>
      <w:ind w:firstLine="210"/>
    </w:pPr>
  </w:style>
  <w:style w:type="paragraph" w:styleId="BodyTextIndent2">
    <w:name w:val="Body Text Indent 2"/>
    <w:basedOn w:val="Normal"/>
    <w:rsid w:val="00FE38EF"/>
    <w:pPr>
      <w:spacing w:after="120" w:line="480" w:lineRule="auto"/>
      <w:ind w:left="360"/>
    </w:pPr>
  </w:style>
  <w:style w:type="paragraph" w:styleId="BodyTextIndent3">
    <w:name w:val="Body Text Indent 3"/>
    <w:basedOn w:val="Normal"/>
    <w:rsid w:val="00FE38EF"/>
    <w:pPr>
      <w:spacing w:after="120"/>
      <w:ind w:left="360"/>
    </w:pPr>
    <w:rPr>
      <w:sz w:val="16"/>
      <w:szCs w:val="16"/>
    </w:rPr>
  </w:style>
  <w:style w:type="paragraph" w:styleId="Caption">
    <w:name w:val="caption"/>
    <w:basedOn w:val="Normal"/>
    <w:next w:val="Normal"/>
    <w:qFormat/>
    <w:rsid w:val="00FE38EF"/>
    <w:pPr>
      <w:spacing w:before="120" w:after="120"/>
    </w:pPr>
    <w:rPr>
      <w:b/>
      <w:bCs/>
      <w:sz w:val="20"/>
    </w:rPr>
  </w:style>
  <w:style w:type="paragraph" w:styleId="Closing">
    <w:name w:val="Closing"/>
    <w:basedOn w:val="Normal"/>
    <w:rsid w:val="00FE38EF"/>
    <w:pPr>
      <w:ind w:left="4320"/>
    </w:pPr>
  </w:style>
  <w:style w:type="paragraph" w:styleId="CommentText">
    <w:name w:val="annotation text"/>
    <w:basedOn w:val="Normal"/>
    <w:semiHidden/>
    <w:rsid w:val="00FE38EF"/>
    <w:rPr>
      <w:sz w:val="20"/>
    </w:rPr>
  </w:style>
  <w:style w:type="paragraph" w:styleId="Date">
    <w:name w:val="Date"/>
    <w:basedOn w:val="Normal"/>
    <w:next w:val="Normal"/>
    <w:rsid w:val="00FE38EF"/>
  </w:style>
  <w:style w:type="paragraph" w:styleId="DocumentMap">
    <w:name w:val="Document Map"/>
    <w:basedOn w:val="Normal"/>
    <w:semiHidden/>
    <w:rsid w:val="00FE38EF"/>
    <w:pPr>
      <w:shd w:val="clear" w:color="auto" w:fill="000080"/>
    </w:pPr>
    <w:rPr>
      <w:rFonts w:ascii="Tahoma" w:hAnsi="Tahoma" w:cs="Tahoma"/>
    </w:rPr>
  </w:style>
  <w:style w:type="paragraph" w:styleId="E-mailSignature">
    <w:name w:val="E-mail Signature"/>
    <w:basedOn w:val="Normal"/>
    <w:rsid w:val="00FE38EF"/>
  </w:style>
  <w:style w:type="paragraph" w:styleId="EndnoteText">
    <w:name w:val="endnote text"/>
    <w:basedOn w:val="Normal"/>
    <w:semiHidden/>
    <w:rsid w:val="00FE38EF"/>
    <w:rPr>
      <w:sz w:val="20"/>
    </w:rPr>
  </w:style>
  <w:style w:type="paragraph" w:styleId="EnvelopeAddress">
    <w:name w:val="envelope address"/>
    <w:basedOn w:val="Normal"/>
    <w:rsid w:val="00FE38E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E38EF"/>
    <w:rPr>
      <w:rFonts w:ascii="Arial" w:hAnsi="Arial" w:cs="Arial"/>
      <w:sz w:val="20"/>
    </w:rPr>
  </w:style>
  <w:style w:type="paragraph" w:styleId="Footer">
    <w:name w:val="footer"/>
    <w:basedOn w:val="Normal"/>
    <w:rsid w:val="00FE38EF"/>
    <w:pPr>
      <w:tabs>
        <w:tab w:val="center" w:pos="4320"/>
        <w:tab w:val="right" w:pos="8640"/>
      </w:tabs>
    </w:pPr>
  </w:style>
  <w:style w:type="paragraph" w:styleId="FootnoteText">
    <w:name w:val="footnote text"/>
    <w:basedOn w:val="Normal"/>
    <w:semiHidden/>
    <w:rsid w:val="00FE38EF"/>
    <w:rPr>
      <w:sz w:val="20"/>
    </w:rPr>
  </w:style>
  <w:style w:type="paragraph" w:styleId="Header">
    <w:name w:val="header"/>
    <w:basedOn w:val="Normal"/>
    <w:rsid w:val="00FE38EF"/>
    <w:pPr>
      <w:tabs>
        <w:tab w:val="center" w:pos="4320"/>
        <w:tab w:val="right" w:pos="8640"/>
      </w:tabs>
    </w:pPr>
  </w:style>
  <w:style w:type="paragraph" w:styleId="HTMLAddress">
    <w:name w:val="HTML Address"/>
    <w:basedOn w:val="Normal"/>
    <w:rsid w:val="00FE38EF"/>
    <w:rPr>
      <w:i/>
      <w:iCs/>
    </w:rPr>
  </w:style>
  <w:style w:type="paragraph" w:styleId="HTMLPreformatted">
    <w:name w:val="HTML Preformatted"/>
    <w:basedOn w:val="Normal"/>
    <w:rsid w:val="00FE38EF"/>
    <w:rPr>
      <w:rFonts w:ascii="Courier New" w:hAnsi="Courier New" w:cs="Courier New"/>
      <w:sz w:val="20"/>
    </w:rPr>
  </w:style>
  <w:style w:type="paragraph" w:styleId="Index1">
    <w:name w:val="index 1"/>
    <w:basedOn w:val="Normal"/>
    <w:next w:val="Normal"/>
    <w:autoRedefine/>
    <w:semiHidden/>
    <w:rsid w:val="00FE38EF"/>
    <w:pPr>
      <w:ind w:left="220" w:hanging="220"/>
    </w:pPr>
  </w:style>
  <w:style w:type="paragraph" w:styleId="Index2">
    <w:name w:val="index 2"/>
    <w:basedOn w:val="Normal"/>
    <w:next w:val="Normal"/>
    <w:autoRedefine/>
    <w:semiHidden/>
    <w:rsid w:val="00FE38EF"/>
    <w:pPr>
      <w:ind w:left="440" w:hanging="220"/>
    </w:pPr>
  </w:style>
  <w:style w:type="paragraph" w:styleId="Index3">
    <w:name w:val="index 3"/>
    <w:basedOn w:val="Normal"/>
    <w:next w:val="Normal"/>
    <w:autoRedefine/>
    <w:semiHidden/>
    <w:rsid w:val="00FE38EF"/>
    <w:pPr>
      <w:ind w:left="660" w:hanging="220"/>
    </w:pPr>
  </w:style>
  <w:style w:type="paragraph" w:styleId="Index4">
    <w:name w:val="index 4"/>
    <w:basedOn w:val="Normal"/>
    <w:next w:val="Normal"/>
    <w:autoRedefine/>
    <w:semiHidden/>
    <w:rsid w:val="00FE38EF"/>
    <w:pPr>
      <w:ind w:left="880" w:hanging="220"/>
    </w:pPr>
  </w:style>
  <w:style w:type="paragraph" w:styleId="Index5">
    <w:name w:val="index 5"/>
    <w:basedOn w:val="Normal"/>
    <w:next w:val="Normal"/>
    <w:autoRedefine/>
    <w:semiHidden/>
    <w:rsid w:val="00FE38EF"/>
    <w:pPr>
      <w:ind w:left="1100" w:hanging="220"/>
    </w:pPr>
  </w:style>
  <w:style w:type="paragraph" w:styleId="Index6">
    <w:name w:val="index 6"/>
    <w:basedOn w:val="Normal"/>
    <w:next w:val="Normal"/>
    <w:autoRedefine/>
    <w:semiHidden/>
    <w:rsid w:val="00FE38EF"/>
    <w:pPr>
      <w:ind w:left="1320" w:hanging="220"/>
    </w:pPr>
  </w:style>
  <w:style w:type="paragraph" w:styleId="Index7">
    <w:name w:val="index 7"/>
    <w:basedOn w:val="Normal"/>
    <w:next w:val="Normal"/>
    <w:autoRedefine/>
    <w:semiHidden/>
    <w:rsid w:val="00FE38EF"/>
    <w:pPr>
      <w:ind w:left="1540" w:hanging="220"/>
    </w:pPr>
  </w:style>
  <w:style w:type="paragraph" w:styleId="Index8">
    <w:name w:val="index 8"/>
    <w:basedOn w:val="Normal"/>
    <w:next w:val="Normal"/>
    <w:autoRedefine/>
    <w:semiHidden/>
    <w:rsid w:val="00FE38EF"/>
    <w:pPr>
      <w:ind w:left="1760" w:hanging="220"/>
    </w:pPr>
  </w:style>
  <w:style w:type="paragraph" w:styleId="Index9">
    <w:name w:val="index 9"/>
    <w:basedOn w:val="Normal"/>
    <w:next w:val="Normal"/>
    <w:autoRedefine/>
    <w:semiHidden/>
    <w:rsid w:val="00FE38EF"/>
    <w:pPr>
      <w:ind w:left="1980" w:hanging="220"/>
    </w:pPr>
  </w:style>
  <w:style w:type="paragraph" w:styleId="IndexHeading">
    <w:name w:val="index heading"/>
    <w:basedOn w:val="Normal"/>
    <w:next w:val="Index1"/>
    <w:semiHidden/>
    <w:rsid w:val="00FE38EF"/>
    <w:rPr>
      <w:rFonts w:ascii="Arial" w:hAnsi="Arial" w:cs="Arial"/>
      <w:b/>
      <w:bCs/>
    </w:rPr>
  </w:style>
  <w:style w:type="paragraph" w:styleId="List">
    <w:name w:val="List"/>
    <w:basedOn w:val="Normal"/>
    <w:rsid w:val="00FE38EF"/>
    <w:pPr>
      <w:ind w:left="360" w:hanging="360"/>
    </w:pPr>
  </w:style>
  <w:style w:type="paragraph" w:styleId="List2">
    <w:name w:val="List 2"/>
    <w:basedOn w:val="Normal"/>
    <w:rsid w:val="00FE38EF"/>
    <w:pPr>
      <w:ind w:left="720" w:hanging="360"/>
    </w:pPr>
  </w:style>
  <w:style w:type="paragraph" w:styleId="List3">
    <w:name w:val="List 3"/>
    <w:basedOn w:val="Normal"/>
    <w:rsid w:val="00FE38EF"/>
    <w:pPr>
      <w:ind w:left="1080" w:hanging="360"/>
    </w:pPr>
  </w:style>
  <w:style w:type="paragraph" w:styleId="List4">
    <w:name w:val="List 4"/>
    <w:basedOn w:val="Normal"/>
    <w:rsid w:val="00FE38EF"/>
    <w:pPr>
      <w:ind w:left="1440" w:hanging="360"/>
    </w:pPr>
  </w:style>
  <w:style w:type="paragraph" w:styleId="List5">
    <w:name w:val="List 5"/>
    <w:basedOn w:val="Normal"/>
    <w:rsid w:val="00FE38EF"/>
    <w:pPr>
      <w:ind w:left="1800" w:hanging="360"/>
    </w:pPr>
  </w:style>
  <w:style w:type="paragraph" w:styleId="ListBullet">
    <w:name w:val="List Bullet"/>
    <w:basedOn w:val="Normal"/>
    <w:autoRedefine/>
    <w:rsid w:val="00FE38EF"/>
    <w:pPr>
      <w:numPr>
        <w:numId w:val="9"/>
      </w:numPr>
    </w:pPr>
  </w:style>
  <w:style w:type="paragraph" w:styleId="ListBullet2">
    <w:name w:val="List Bullet 2"/>
    <w:basedOn w:val="Normal"/>
    <w:autoRedefine/>
    <w:rsid w:val="00FE38EF"/>
    <w:pPr>
      <w:numPr>
        <w:numId w:val="10"/>
      </w:numPr>
    </w:pPr>
  </w:style>
  <w:style w:type="paragraph" w:styleId="ListBullet3">
    <w:name w:val="List Bullet 3"/>
    <w:basedOn w:val="Normal"/>
    <w:autoRedefine/>
    <w:rsid w:val="00FE38EF"/>
    <w:pPr>
      <w:numPr>
        <w:numId w:val="11"/>
      </w:numPr>
    </w:pPr>
  </w:style>
  <w:style w:type="paragraph" w:styleId="ListBullet4">
    <w:name w:val="List Bullet 4"/>
    <w:basedOn w:val="Normal"/>
    <w:autoRedefine/>
    <w:rsid w:val="00FE38EF"/>
    <w:pPr>
      <w:numPr>
        <w:numId w:val="12"/>
      </w:numPr>
    </w:pPr>
  </w:style>
  <w:style w:type="paragraph" w:styleId="ListBullet5">
    <w:name w:val="List Bullet 5"/>
    <w:basedOn w:val="Normal"/>
    <w:autoRedefine/>
    <w:rsid w:val="00FE38EF"/>
    <w:pPr>
      <w:numPr>
        <w:numId w:val="13"/>
      </w:numPr>
    </w:pPr>
  </w:style>
  <w:style w:type="paragraph" w:styleId="ListContinue">
    <w:name w:val="List Continue"/>
    <w:basedOn w:val="Normal"/>
    <w:rsid w:val="00FE38EF"/>
    <w:pPr>
      <w:spacing w:after="120"/>
      <w:ind w:left="360"/>
    </w:pPr>
  </w:style>
  <w:style w:type="paragraph" w:styleId="ListContinue2">
    <w:name w:val="List Continue 2"/>
    <w:basedOn w:val="Normal"/>
    <w:rsid w:val="00FE38EF"/>
    <w:pPr>
      <w:spacing w:after="120"/>
      <w:ind w:left="720"/>
    </w:pPr>
  </w:style>
  <w:style w:type="paragraph" w:styleId="ListContinue3">
    <w:name w:val="List Continue 3"/>
    <w:basedOn w:val="Normal"/>
    <w:rsid w:val="00FE38EF"/>
    <w:pPr>
      <w:spacing w:after="120"/>
      <w:ind w:left="1080"/>
    </w:pPr>
  </w:style>
  <w:style w:type="paragraph" w:styleId="ListContinue4">
    <w:name w:val="List Continue 4"/>
    <w:basedOn w:val="Normal"/>
    <w:rsid w:val="00FE38EF"/>
    <w:pPr>
      <w:spacing w:after="120"/>
      <w:ind w:left="1440"/>
    </w:pPr>
  </w:style>
  <w:style w:type="paragraph" w:styleId="ListContinue5">
    <w:name w:val="List Continue 5"/>
    <w:basedOn w:val="Normal"/>
    <w:rsid w:val="00FE38EF"/>
    <w:pPr>
      <w:spacing w:after="120"/>
      <w:ind w:left="1800"/>
    </w:pPr>
  </w:style>
  <w:style w:type="paragraph" w:styleId="ListNumber">
    <w:name w:val="List Number"/>
    <w:basedOn w:val="Normal"/>
    <w:rsid w:val="00FE38EF"/>
    <w:pPr>
      <w:numPr>
        <w:numId w:val="14"/>
      </w:numPr>
    </w:pPr>
  </w:style>
  <w:style w:type="paragraph" w:styleId="ListNumber2">
    <w:name w:val="List Number 2"/>
    <w:basedOn w:val="Normal"/>
    <w:rsid w:val="00FE38EF"/>
    <w:pPr>
      <w:numPr>
        <w:numId w:val="15"/>
      </w:numPr>
    </w:pPr>
  </w:style>
  <w:style w:type="paragraph" w:styleId="ListNumber3">
    <w:name w:val="List Number 3"/>
    <w:basedOn w:val="Normal"/>
    <w:rsid w:val="00FE38EF"/>
    <w:pPr>
      <w:numPr>
        <w:numId w:val="16"/>
      </w:numPr>
    </w:pPr>
  </w:style>
  <w:style w:type="paragraph" w:styleId="ListNumber4">
    <w:name w:val="List Number 4"/>
    <w:basedOn w:val="Normal"/>
    <w:rsid w:val="00FE38EF"/>
    <w:pPr>
      <w:numPr>
        <w:numId w:val="17"/>
      </w:numPr>
    </w:pPr>
  </w:style>
  <w:style w:type="paragraph" w:styleId="ListNumber5">
    <w:name w:val="List Number 5"/>
    <w:basedOn w:val="Normal"/>
    <w:rsid w:val="00FE38EF"/>
    <w:pPr>
      <w:numPr>
        <w:numId w:val="18"/>
      </w:numPr>
    </w:pPr>
  </w:style>
  <w:style w:type="paragraph" w:styleId="MacroText">
    <w:name w:val="macro"/>
    <w:semiHidden/>
    <w:rsid w:val="00FE38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E38E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E38EF"/>
    <w:rPr>
      <w:rFonts w:ascii="Times New Roman" w:hAnsi="Times New Roman"/>
      <w:sz w:val="24"/>
      <w:szCs w:val="24"/>
    </w:rPr>
  </w:style>
  <w:style w:type="paragraph" w:styleId="NormalIndent">
    <w:name w:val="Normal Indent"/>
    <w:basedOn w:val="Normal"/>
    <w:rsid w:val="00FE38EF"/>
    <w:pPr>
      <w:ind w:left="720"/>
    </w:pPr>
  </w:style>
  <w:style w:type="paragraph" w:styleId="NoteHeading">
    <w:name w:val="Note Heading"/>
    <w:basedOn w:val="Normal"/>
    <w:next w:val="Normal"/>
    <w:rsid w:val="00FE38EF"/>
  </w:style>
  <w:style w:type="paragraph" w:styleId="PlainText">
    <w:name w:val="Plain Text"/>
    <w:basedOn w:val="Normal"/>
    <w:rsid w:val="00FE38EF"/>
    <w:rPr>
      <w:rFonts w:ascii="Courier New" w:hAnsi="Courier New" w:cs="Courier New"/>
      <w:sz w:val="20"/>
    </w:rPr>
  </w:style>
  <w:style w:type="paragraph" w:styleId="Salutation">
    <w:name w:val="Salutation"/>
    <w:basedOn w:val="Normal"/>
    <w:next w:val="Normal"/>
    <w:rsid w:val="00FE38EF"/>
  </w:style>
  <w:style w:type="paragraph" w:styleId="Signature">
    <w:name w:val="Signature"/>
    <w:basedOn w:val="Normal"/>
    <w:rsid w:val="00FE38EF"/>
    <w:pPr>
      <w:ind w:left="4320"/>
    </w:pPr>
  </w:style>
  <w:style w:type="paragraph" w:styleId="Subtitle">
    <w:name w:val="Subtitle"/>
    <w:basedOn w:val="Normal"/>
    <w:qFormat/>
    <w:rsid w:val="00FE38EF"/>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FE38EF"/>
    <w:pPr>
      <w:ind w:left="220" w:hanging="220"/>
    </w:pPr>
  </w:style>
  <w:style w:type="paragraph" w:styleId="TableofFigures">
    <w:name w:val="table of figures"/>
    <w:basedOn w:val="Normal"/>
    <w:next w:val="Normal"/>
    <w:semiHidden/>
    <w:rsid w:val="00FE38EF"/>
    <w:pPr>
      <w:ind w:left="440" w:hanging="440"/>
    </w:pPr>
  </w:style>
  <w:style w:type="paragraph" w:styleId="TOAHeading">
    <w:name w:val="toa heading"/>
    <w:basedOn w:val="Normal"/>
    <w:next w:val="Normal"/>
    <w:semiHidden/>
    <w:rsid w:val="00FE38EF"/>
    <w:pPr>
      <w:spacing w:before="120"/>
    </w:pPr>
    <w:rPr>
      <w:rFonts w:ascii="Arial" w:hAnsi="Arial" w:cs="Arial"/>
      <w:b/>
      <w:bCs/>
      <w:sz w:val="24"/>
      <w:szCs w:val="24"/>
    </w:rPr>
  </w:style>
  <w:style w:type="paragraph" w:styleId="TOC1">
    <w:name w:val="toc 1"/>
    <w:basedOn w:val="Normal"/>
    <w:next w:val="Normal"/>
    <w:autoRedefine/>
    <w:semiHidden/>
    <w:rsid w:val="00FE38EF"/>
  </w:style>
  <w:style w:type="paragraph" w:styleId="TOC2">
    <w:name w:val="toc 2"/>
    <w:basedOn w:val="Normal"/>
    <w:next w:val="Normal"/>
    <w:autoRedefine/>
    <w:semiHidden/>
    <w:rsid w:val="00FE38EF"/>
    <w:pPr>
      <w:ind w:left="220"/>
    </w:pPr>
  </w:style>
  <w:style w:type="paragraph" w:styleId="TOC3">
    <w:name w:val="toc 3"/>
    <w:basedOn w:val="Normal"/>
    <w:next w:val="Normal"/>
    <w:autoRedefine/>
    <w:semiHidden/>
    <w:rsid w:val="00FE38EF"/>
    <w:pPr>
      <w:ind w:left="440"/>
    </w:pPr>
  </w:style>
  <w:style w:type="paragraph" w:styleId="TOC4">
    <w:name w:val="toc 4"/>
    <w:basedOn w:val="Normal"/>
    <w:next w:val="Normal"/>
    <w:autoRedefine/>
    <w:semiHidden/>
    <w:rsid w:val="00FE38EF"/>
    <w:pPr>
      <w:ind w:left="660"/>
    </w:pPr>
  </w:style>
  <w:style w:type="paragraph" w:styleId="TOC5">
    <w:name w:val="toc 5"/>
    <w:basedOn w:val="Normal"/>
    <w:next w:val="Normal"/>
    <w:autoRedefine/>
    <w:semiHidden/>
    <w:rsid w:val="00FE38EF"/>
    <w:pPr>
      <w:ind w:left="880"/>
    </w:pPr>
  </w:style>
  <w:style w:type="paragraph" w:styleId="TOC6">
    <w:name w:val="toc 6"/>
    <w:basedOn w:val="Normal"/>
    <w:next w:val="Normal"/>
    <w:autoRedefine/>
    <w:semiHidden/>
    <w:rsid w:val="00FE38EF"/>
    <w:pPr>
      <w:ind w:left="1100"/>
    </w:pPr>
  </w:style>
  <w:style w:type="paragraph" w:styleId="TOC7">
    <w:name w:val="toc 7"/>
    <w:basedOn w:val="Normal"/>
    <w:next w:val="Normal"/>
    <w:autoRedefine/>
    <w:semiHidden/>
    <w:rsid w:val="00FE38EF"/>
    <w:pPr>
      <w:ind w:left="1320"/>
    </w:pPr>
  </w:style>
  <w:style w:type="paragraph" w:styleId="TOC8">
    <w:name w:val="toc 8"/>
    <w:basedOn w:val="Normal"/>
    <w:next w:val="Normal"/>
    <w:autoRedefine/>
    <w:semiHidden/>
    <w:rsid w:val="00FE38EF"/>
    <w:pPr>
      <w:ind w:left="1540"/>
    </w:pPr>
  </w:style>
  <w:style w:type="paragraph" w:styleId="TOC9">
    <w:name w:val="toc 9"/>
    <w:basedOn w:val="Normal"/>
    <w:next w:val="Normal"/>
    <w:autoRedefine/>
    <w:semiHidden/>
    <w:rsid w:val="00FE38EF"/>
    <w:pPr>
      <w:ind w:left="1760"/>
    </w:pPr>
  </w:style>
  <w:style w:type="character" w:styleId="Hyperlink">
    <w:name w:val="Hyperlink"/>
    <w:basedOn w:val="DefaultParagraphFont"/>
    <w:rsid w:val="009F2F2F"/>
    <w:rPr>
      <w:color w:val="0000FF"/>
      <w:u w:val="single"/>
    </w:rPr>
  </w:style>
  <w:style w:type="paragraph" w:customStyle="1" w:styleId="FormTitle">
    <w:name w:val="Form Title"/>
    <w:basedOn w:val="Normal"/>
    <w:rsid w:val="00B738D1"/>
    <w:pPr>
      <w:tabs>
        <w:tab w:val="left" w:pos="720"/>
      </w:tabs>
      <w:spacing w:line="360" w:lineRule="atLeast"/>
      <w:jc w:val="center"/>
    </w:pPr>
    <w:rPr>
      <w:rFonts w:ascii="Times New Roman" w:hAnsi="Times New Roman"/>
      <w:b/>
      <w:sz w:val="28"/>
    </w:rPr>
  </w:style>
  <w:style w:type="table" w:styleId="TableGrid">
    <w:name w:val="Table Grid"/>
    <w:basedOn w:val="TableNormal"/>
    <w:rsid w:val="00B738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A4CC8"/>
    <w:rPr>
      <w:rFonts w:ascii="Tahoma" w:hAnsi="Tahoma" w:cs="Tahoma"/>
      <w:sz w:val="16"/>
      <w:szCs w:val="16"/>
    </w:rPr>
  </w:style>
  <w:style w:type="character" w:customStyle="1" w:styleId="BalloonTextChar">
    <w:name w:val="Balloon Text Char"/>
    <w:basedOn w:val="DefaultParagraphFont"/>
    <w:link w:val="BalloonText"/>
    <w:rsid w:val="00AA4CC8"/>
    <w:rPr>
      <w:rFonts w:ascii="Tahoma" w:hAnsi="Tahoma" w:cs="Tahoma"/>
      <w:sz w:val="16"/>
      <w:szCs w:val="16"/>
    </w:rPr>
  </w:style>
  <w:style w:type="paragraph" w:styleId="ListParagraph">
    <w:name w:val="List Paragraph"/>
    <w:basedOn w:val="Normal"/>
    <w:uiPriority w:val="34"/>
    <w:qFormat/>
    <w:rsid w:val="00407B30"/>
    <w:pPr>
      <w:ind w:left="720"/>
      <w:contextualSpacing/>
    </w:pPr>
  </w:style>
  <w:style w:type="paragraph" w:customStyle="1" w:styleId="SOP">
    <w:name w:val="SOP"/>
    <w:basedOn w:val="Normal"/>
    <w:rsid w:val="00E75126"/>
    <w:pPr>
      <w:tabs>
        <w:tab w:val="left" w:pos="720"/>
        <w:tab w:val="left" w:pos="1440"/>
        <w:tab w:val="left" w:pos="2160"/>
        <w:tab w:val="left" w:pos="6120"/>
      </w:tabs>
      <w:spacing w:line="360" w:lineRule="atLeast"/>
      <w:ind w:left="720" w:hanging="720"/>
    </w:pPr>
    <w:rPr>
      <w:rFonts w:ascii="Times" w:hAnsi="Times" w:cs="Times"/>
      <w:sz w:val="24"/>
    </w:rPr>
  </w:style>
  <w:style w:type="paragraph" w:customStyle="1" w:styleId="Default">
    <w:name w:val="Default"/>
    <w:rsid w:val="00E75126"/>
    <w:pPr>
      <w:autoSpaceDE w:val="0"/>
      <w:autoSpaceDN w:val="0"/>
      <w:adjustRightInd w:val="0"/>
    </w:pPr>
    <w:rPr>
      <w:rFonts w:ascii="Arial" w:hAnsi="Arial" w:cs="Arial"/>
      <w:color w:val="000000"/>
      <w:sz w:val="24"/>
      <w:szCs w:val="24"/>
    </w:rPr>
  </w:style>
  <w:style w:type="character" w:styleId="Strong">
    <w:name w:val="Strong"/>
    <w:basedOn w:val="DefaultParagraphFont"/>
    <w:uiPriority w:val="22"/>
    <w:qFormat/>
    <w:rsid w:val="008E3B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4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ehs.iastate.edu/publications/factsheets/CarcReproTerat.pdf" TargetMode="External"/><Relationship Id="rId9" Type="http://schemas.openxmlformats.org/officeDocument/2006/relationships/hyperlink" Target="http://www.ehs.iastate.edu/sites/default/files/uploads/publications/manuals/warg.pdf" TargetMode="External"/><Relationship Id="rId10" Type="http://schemas.openxmlformats.org/officeDocument/2006/relationships/hyperlink" Target="http://www.ehs.iastate.edu/occupational/accidents-inju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1982</Words>
  <Characters>11302</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IOWA STATE UNIVERSITY</vt:lpstr>
    </vt:vector>
  </TitlesOfParts>
  <Company>ADP Center - Iowa State University</Company>
  <LinksUpToDate>false</LinksUpToDate>
  <CharactersWithSpaces>13258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STATE UNIVERSITY</dc:title>
  <dc:creator>Outlook 98</dc:creator>
  <cp:lastModifiedBy>Hu, Guanjing [EEOBS]</cp:lastModifiedBy>
  <cp:revision>12</cp:revision>
  <cp:lastPrinted>2013-12-02T18:00:00Z</cp:lastPrinted>
  <dcterms:created xsi:type="dcterms:W3CDTF">2013-12-02T17:29:00Z</dcterms:created>
  <dcterms:modified xsi:type="dcterms:W3CDTF">2017-11-28T19:55:00Z</dcterms:modified>
</cp:coreProperties>
</file>