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2F2F2" w:themeColor="background1" w:themeShade="F2"/>
  <w:body>
    <w:p w:rsidR="0282CBAA" w:rsidRDefault="0282CBAA" w14:paraId="10145ADA" w14:textId="57152406">
      <w:r w:rsidR="0282CBAA">
        <w:rPr/>
        <w:t>Latorre, Wendy Alyssa</w:t>
      </w:r>
    </w:p>
    <w:p w:rsidR="0282CBAA" w:rsidRDefault="0282CBAA" w14:paraId="105FFFD2" w14:textId="08F09697">
      <w:r w:rsidR="0282CBAA">
        <w:rPr/>
        <w:t>BSIT WMT 3-1</w:t>
      </w:r>
    </w:p>
    <w:p w:rsidR="152A5882" w:rsidRDefault="152A5882" w14:paraId="1A1FA040" w14:textId="20C867FC"/>
    <w:p w:rsidR="0282CBAA" w:rsidP="152A5882" w:rsidRDefault="0282CBAA" w14:paraId="30568A4F" w14:textId="7854BDA6">
      <w:pPr>
        <w:jc w:val="center"/>
        <w:rPr>
          <w:b w:val="1"/>
          <w:bCs w:val="1"/>
        </w:rPr>
      </w:pPr>
      <w:r w:rsidRPr="152A5882" w:rsidR="0282CBAA">
        <w:rPr>
          <w:b w:val="1"/>
          <w:bCs w:val="1"/>
        </w:rPr>
        <w:t>Airbnb</w:t>
      </w:r>
    </w:p>
    <w:tbl>
      <w:tblPr>
        <w:tblStyle w:val="TableGrid"/>
        <w:tblW w:w="15546" w:type="dxa"/>
        <w:tblInd w:w="108" w:type="dxa"/>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shd w:val="clear" w:color="auto" w:fill="F3F3F3"/>
        <w:tblLayout w:type="fixed"/>
        <w:tblCellMar>
          <w:right w:w="113" w:type="dxa"/>
        </w:tblCellMar>
        <w:tblLook w:val="04A0" w:firstRow="1" w:lastRow="0" w:firstColumn="1" w:lastColumn="0" w:noHBand="0" w:noVBand="1"/>
      </w:tblPr>
      <w:tblGrid>
        <w:gridCol w:w="3119"/>
        <w:gridCol w:w="2625"/>
        <w:gridCol w:w="1992"/>
        <w:gridCol w:w="810"/>
        <w:gridCol w:w="345"/>
        <w:gridCol w:w="3975"/>
        <w:gridCol w:w="2680"/>
      </w:tblGrid>
      <w:tr w:rsidRPr="00F076D7" w:rsidR="004B5316" w:rsidTr="7A44898C" w14:paraId="4247E5D5" w14:textId="77777777">
        <w:trPr>
          <w:trHeight w:val="266"/>
        </w:trPr>
        <w:tc>
          <w:tcPr>
            <w:tcW w:w="3119" w:type="dxa"/>
            <w:tcBorders>
              <w:bottom w:val="nil"/>
            </w:tcBorders>
            <w:shd w:val="clear" w:color="auto" w:fill="FFFFFF" w:themeFill="background1"/>
            <w:tcMar/>
          </w:tcPr>
          <w:p w:rsidRPr="00000413" w:rsidR="00B312C7" w:rsidP="00CB6CF5" w:rsidRDefault="001F4186" w14:paraId="2C459B1D" w14:textId="4F2AB7BA">
            <w:pPr>
              <w:ind w:right="-944"/>
              <w:rPr>
                <w:rFonts w:ascii="Arial" w:hAnsi="Arial"/>
                <w:b/>
                <w:sz w:val="22"/>
              </w:rPr>
            </w:pPr>
            <w:r>
              <w:rPr>
                <w:rFonts w:ascii="Arial" w:hAnsi="Arial"/>
                <w:b/>
                <w:sz w:val="22"/>
              </w:rPr>
              <w:t>Problem</w:t>
            </w:r>
          </w:p>
        </w:tc>
        <w:tc>
          <w:tcPr>
            <w:tcW w:w="2625" w:type="dxa"/>
            <w:tcBorders>
              <w:bottom w:val="nil"/>
            </w:tcBorders>
            <w:shd w:val="clear" w:color="auto" w:fill="FFFFFF" w:themeFill="background1"/>
            <w:tcMar/>
          </w:tcPr>
          <w:p w:rsidRPr="00000413" w:rsidR="00B312C7" w:rsidP="00CB6CF5" w:rsidRDefault="001F4186" w14:paraId="055C620F" w14:textId="3950737C">
            <w:pPr>
              <w:ind w:right="-944"/>
              <w:rPr>
                <w:rFonts w:ascii="Arial" w:hAnsi="Arial"/>
                <w:b/>
                <w:sz w:val="22"/>
              </w:rPr>
            </w:pPr>
            <w:r>
              <w:rPr>
                <w:rFonts w:ascii="Arial" w:hAnsi="Arial"/>
                <w:b/>
                <w:sz w:val="22"/>
              </w:rPr>
              <w:t>Solution</w:t>
            </w:r>
          </w:p>
        </w:tc>
        <w:tc>
          <w:tcPr>
            <w:tcW w:w="2802" w:type="dxa"/>
            <w:gridSpan w:val="2"/>
            <w:tcBorders>
              <w:bottom w:val="nil"/>
            </w:tcBorders>
            <w:shd w:val="clear" w:color="auto" w:fill="FFFFFF" w:themeFill="background1"/>
            <w:tcMar/>
          </w:tcPr>
          <w:p w:rsidRPr="00000413" w:rsidR="00B312C7" w:rsidP="152A5882" w:rsidRDefault="001F4186" w14:paraId="442A879B" w14:textId="013CFDAF">
            <w:pPr>
              <w:ind w:right="-944"/>
              <w:rPr>
                <w:rFonts w:ascii="Arial" w:hAnsi="Arial"/>
                <w:b w:val="1"/>
                <w:bCs w:val="1"/>
                <w:sz w:val="22"/>
                <w:szCs w:val="22"/>
              </w:rPr>
            </w:pPr>
            <w:r w:rsidRPr="152A5882" w:rsidR="001F4186">
              <w:rPr>
                <w:rFonts w:ascii="Arial" w:hAnsi="Arial"/>
                <w:b w:val="1"/>
                <w:bCs w:val="1"/>
                <w:sz w:val="22"/>
                <w:szCs w:val="22"/>
              </w:rPr>
              <w:t xml:space="preserve">Unique </w:t>
            </w:r>
            <w:r w:rsidRPr="152A5882" w:rsidR="00B312C7">
              <w:rPr>
                <w:rFonts w:ascii="Arial" w:hAnsi="Arial"/>
                <w:b w:val="1"/>
                <w:bCs w:val="1"/>
                <w:sz w:val="22"/>
                <w:szCs w:val="22"/>
              </w:rPr>
              <w:t>Value Proposition</w:t>
            </w:r>
            <w:r w:rsidRPr="152A5882" w:rsidR="17CA9078">
              <w:rPr>
                <w:rFonts w:ascii="Arial" w:hAnsi="Arial"/>
                <w:b w:val="1"/>
                <w:bCs w:val="1"/>
                <w:sz w:val="22"/>
                <w:szCs w:val="22"/>
              </w:rPr>
              <w:t xml:space="preserve">  </w:t>
            </w:r>
          </w:p>
        </w:tc>
        <w:tc>
          <w:tcPr>
            <w:tcW w:w="4320" w:type="dxa"/>
            <w:gridSpan w:val="2"/>
            <w:tcBorders>
              <w:bottom w:val="nil"/>
            </w:tcBorders>
            <w:shd w:val="clear" w:color="auto" w:fill="FFFFFF" w:themeFill="background1"/>
            <w:tcMar/>
          </w:tcPr>
          <w:p w:rsidRPr="00000413" w:rsidR="00B312C7" w:rsidP="152A5882" w:rsidRDefault="001F4186" w14:paraId="2EA11AF4" w14:textId="65352E28">
            <w:pPr>
              <w:ind w:right="-944"/>
              <w:rPr>
                <w:rFonts w:ascii="Arial" w:hAnsi="Arial"/>
                <w:b w:val="1"/>
                <w:bCs w:val="1"/>
                <w:sz w:val="22"/>
                <w:szCs w:val="22"/>
              </w:rPr>
            </w:pPr>
            <w:r w:rsidRPr="152A5882" w:rsidR="17CA9078">
              <w:rPr>
                <w:rFonts w:ascii="Arial" w:hAnsi="Arial"/>
                <w:b w:val="1"/>
                <w:bCs w:val="1"/>
                <w:sz w:val="22"/>
                <w:szCs w:val="22"/>
              </w:rPr>
              <w:t xml:space="preserve">      </w:t>
            </w:r>
            <w:r w:rsidRPr="152A5882" w:rsidR="001F4186">
              <w:rPr>
                <w:rFonts w:ascii="Arial" w:hAnsi="Arial"/>
                <w:b w:val="1"/>
                <w:bCs w:val="1"/>
                <w:sz w:val="22"/>
                <w:szCs w:val="22"/>
              </w:rPr>
              <w:t>Unfair Advantage</w:t>
            </w:r>
          </w:p>
        </w:tc>
        <w:tc>
          <w:tcPr>
            <w:tcW w:w="2680" w:type="dxa"/>
            <w:tcBorders>
              <w:bottom w:val="nil"/>
            </w:tcBorders>
            <w:shd w:val="clear" w:color="auto" w:fill="FFFFFF" w:themeFill="background1"/>
            <w:tcMar/>
          </w:tcPr>
          <w:p w:rsidRPr="00000413" w:rsidR="00B312C7" w:rsidP="00CB6CF5" w:rsidRDefault="00B312C7" w14:paraId="7593CDB7" w14:textId="77777777">
            <w:pPr>
              <w:ind w:right="-944"/>
              <w:rPr>
                <w:rFonts w:ascii="Arial" w:hAnsi="Arial"/>
                <w:b/>
                <w:sz w:val="22"/>
              </w:rPr>
            </w:pPr>
            <w:r w:rsidRPr="00000413">
              <w:rPr>
                <w:rFonts w:ascii="Arial" w:hAnsi="Arial"/>
                <w:b/>
                <w:sz w:val="22"/>
              </w:rPr>
              <w:t>Customer Segments</w:t>
            </w:r>
          </w:p>
        </w:tc>
      </w:tr>
      <w:tr w:rsidRPr="00F076D7" w:rsidR="004B5316" w:rsidTr="7A44898C" w14:paraId="15F1698E" w14:textId="77777777">
        <w:trPr>
          <w:trHeight w:val="2677"/>
        </w:trPr>
        <w:tc>
          <w:tcPr>
            <w:tcW w:w="3119" w:type="dxa"/>
            <w:tcBorders>
              <w:top w:val="nil"/>
              <w:bottom w:val="nil"/>
            </w:tcBorders>
            <w:shd w:val="clear" w:color="auto" w:fill="FFFFFF" w:themeFill="background1"/>
            <w:tcMar/>
          </w:tcPr>
          <w:p w:rsidR="6624D62C" w:rsidP="152A5882" w:rsidRDefault="6624D62C" w14:paraId="7F9FB2A3" w14:textId="257D6416">
            <w:pPr>
              <w:rPr>
                <w:rFonts w:ascii="Arial" w:hAnsi="Arial"/>
                <w:color w:val="auto"/>
                <w:sz w:val="20"/>
                <w:szCs w:val="20"/>
              </w:rPr>
            </w:pPr>
            <w:r w:rsidRPr="152A5882" w:rsidR="6624D62C">
              <w:rPr>
                <w:rFonts w:ascii="Arial" w:hAnsi="Arial"/>
                <w:color w:val="auto"/>
                <w:sz w:val="20"/>
                <w:szCs w:val="20"/>
              </w:rPr>
              <w:t>High cost of accommodation: Travelers often struggled to find affordable lodging options, especially in expensive cities.</w:t>
            </w:r>
          </w:p>
          <w:p w:rsidR="152A5882" w:rsidP="152A5882" w:rsidRDefault="152A5882" w14:paraId="1F0E0DF9" w14:textId="2C09EAB2">
            <w:pPr>
              <w:rPr>
                <w:rFonts w:ascii="Arial" w:hAnsi="Arial"/>
                <w:color w:val="auto"/>
                <w:sz w:val="20"/>
                <w:szCs w:val="20"/>
              </w:rPr>
            </w:pPr>
          </w:p>
          <w:p w:rsidR="6624D62C" w:rsidP="152A5882" w:rsidRDefault="6624D62C" w14:paraId="419F94A9" w14:textId="21356455">
            <w:pPr>
              <w:pStyle w:val="Normal"/>
              <w:rPr>
                <w:rFonts w:ascii="Arial" w:hAnsi="Arial"/>
                <w:color w:val="auto"/>
                <w:sz w:val="20"/>
                <w:szCs w:val="20"/>
              </w:rPr>
            </w:pPr>
            <w:r w:rsidRPr="152A5882" w:rsidR="6624D62C">
              <w:rPr>
                <w:rFonts w:ascii="Arial" w:hAnsi="Arial"/>
                <w:color w:val="auto"/>
                <w:sz w:val="20"/>
                <w:szCs w:val="20"/>
              </w:rPr>
              <w:t>Limited authentic travel experiences: Hotels lacked the personal, local touch that travelers increasingly desired.</w:t>
            </w:r>
          </w:p>
          <w:p w:rsidR="6624D62C" w:rsidP="152A5882" w:rsidRDefault="6624D62C" w14:paraId="5F34D1B0" w14:textId="0D676F19">
            <w:pPr>
              <w:pStyle w:val="Normal"/>
              <w:rPr>
                <w:rFonts w:ascii="Arial" w:hAnsi="Arial"/>
                <w:color w:val="auto"/>
                <w:sz w:val="20"/>
                <w:szCs w:val="20"/>
              </w:rPr>
            </w:pPr>
            <w:r w:rsidRPr="152A5882" w:rsidR="6624D62C">
              <w:rPr>
                <w:rFonts w:ascii="Arial" w:hAnsi="Arial"/>
                <w:color w:val="auto"/>
                <w:sz w:val="20"/>
                <w:szCs w:val="20"/>
              </w:rPr>
              <w:t>Underutilized spaces:</w:t>
            </w:r>
          </w:p>
          <w:p w:rsidR="152A5882" w:rsidP="152A5882" w:rsidRDefault="152A5882" w14:paraId="7F24119A" w14:textId="5D8BBAEF">
            <w:pPr>
              <w:pStyle w:val="Normal"/>
              <w:rPr>
                <w:rFonts w:ascii="Arial" w:hAnsi="Arial"/>
                <w:color w:val="auto"/>
                <w:sz w:val="20"/>
                <w:szCs w:val="20"/>
              </w:rPr>
            </w:pPr>
          </w:p>
          <w:p w:rsidR="6624D62C" w:rsidP="152A5882" w:rsidRDefault="6624D62C" w14:paraId="0D1B4B9B" w14:textId="3DE5EFC2">
            <w:pPr>
              <w:pStyle w:val="Normal"/>
              <w:rPr>
                <w:rFonts w:ascii="Arial" w:hAnsi="Arial"/>
                <w:color w:val="auto"/>
                <w:sz w:val="20"/>
                <w:szCs w:val="20"/>
              </w:rPr>
            </w:pPr>
            <w:r w:rsidRPr="152A5882" w:rsidR="6624D62C">
              <w:rPr>
                <w:rFonts w:ascii="Arial" w:hAnsi="Arial"/>
                <w:color w:val="auto"/>
                <w:sz w:val="20"/>
                <w:szCs w:val="20"/>
              </w:rPr>
              <w:t xml:space="preserve"> Homeowners had spare rooms or properties but lacked a platform to monetize them effectively.</w:t>
            </w:r>
          </w:p>
          <w:p w:rsidR="152A5882" w:rsidP="152A5882" w:rsidRDefault="152A5882" w14:paraId="19BBC4FE" w14:textId="7679811F">
            <w:pPr>
              <w:rPr>
                <w:rFonts w:ascii="Arial" w:hAnsi="Arial"/>
                <w:color w:val="808080" w:themeColor="background1" w:themeTint="FF" w:themeShade="80"/>
                <w:sz w:val="20"/>
                <w:szCs w:val="20"/>
              </w:rPr>
            </w:pPr>
          </w:p>
          <w:p w:rsidRPr="001F4186" w:rsidR="00F076D7" w:rsidP="00CB6CF5" w:rsidRDefault="00F076D7" w14:paraId="5B48FC10" w14:textId="067CBB15">
            <w:pPr>
              <w:rPr>
                <w:rFonts w:ascii="Arial" w:hAnsi="Arial"/>
                <w:color w:val="808080" w:themeColor="background1" w:themeShade="80"/>
                <w:sz w:val="20"/>
              </w:rPr>
            </w:pPr>
          </w:p>
        </w:tc>
        <w:tc>
          <w:tcPr>
            <w:tcW w:w="2625" w:type="dxa"/>
            <w:tcBorders>
              <w:top w:val="nil"/>
              <w:bottom w:val="single" w:color="F2F2F2" w:themeColor="background1" w:themeShade="F2" w:sz="4" w:space="0"/>
            </w:tcBorders>
            <w:shd w:val="clear" w:color="auto" w:fill="FFFFFF" w:themeFill="background1"/>
            <w:tcMar/>
          </w:tcPr>
          <w:p w:rsidRPr="001F4186" w:rsidR="00F076D7" w:rsidP="152A5882" w:rsidRDefault="001F4186" w14:paraId="5292E8B1" w14:textId="5934085A">
            <w:pPr>
              <w:rPr>
                <w:rFonts w:ascii="Arial" w:hAnsi="Arial"/>
                <w:color w:val="auto"/>
                <w:sz w:val="20"/>
                <w:szCs w:val="20"/>
              </w:rPr>
            </w:pPr>
            <w:r w:rsidRPr="152A5882" w:rsidR="6624D62C">
              <w:rPr>
                <w:rFonts w:ascii="Arial" w:hAnsi="Arial"/>
                <w:color w:val="auto"/>
                <w:sz w:val="20"/>
                <w:szCs w:val="20"/>
              </w:rPr>
              <w:t>A peer-to-peer platform that allows homeowners to rent out their spare rooms or properties to travelers, providing affordable and authentic lodging options.</w:t>
            </w:r>
          </w:p>
          <w:p w:rsidRPr="001F4186" w:rsidR="00F076D7" w:rsidP="152A5882" w:rsidRDefault="001F4186" w14:paraId="19FAC9EE" w14:textId="76D2ABB6">
            <w:pPr>
              <w:rPr>
                <w:rFonts w:ascii="Arial" w:hAnsi="Arial"/>
                <w:color w:val="auto" w:themeColor="background1" w:themeShade="80"/>
                <w:sz w:val="20"/>
                <w:szCs w:val="20"/>
              </w:rPr>
            </w:pPr>
          </w:p>
        </w:tc>
        <w:tc>
          <w:tcPr>
            <w:tcW w:w="3147" w:type="dxa"/>
            <w:gridSpan w:val="3"/>
            <w:tcBorders>
              <w:top w:val="nil"/>
              <w:bottom w:val="nil"/>
            </w:tcBorders>
            <w:shd w:val="clear" w:color="auto" w:fill="FFFFFF" w:themeFill="background1"/>
            <w:tcMar/>
          </w:tcPr>
          <w:p w:rsidRPr="001F4186" w:rsidR="001F4186" w:rsidP="152A5882" w:rsidRDefault="001F4186" w14:paraId="3063A635" w14:textId="145451A2">
            <w:pPr>
              <w:rPr>
                <w:rFonts w:ascii="Arial" w:hAnsi="Arial"/>
                <w:color w:val="auto" w:themeColor="background1" w:themeShade="80"/>
                <w:sz w:val="20"/>
                <w:szCs w:val="20"/>
              </w:rPr>
            </w:pPr>
            <w:r w:rsidRPr="152A5882" w:rsidR="06FEDF48">
              <w:rPr>
                <w:rFonts w:ascii="Arial" w:hAnsi="Arial"/>
                <w:color w:val="auto"/>
                <w:sz w:val="20"/>
                <w:szCs w:val="20"/>
              </w:rPr>
              <w:t>"Stay like a local" – Airbnb offered travelers a unique, cost-effective, and personalized alternative to traditional hotels, while enabling homeowners to earn extra income.</w:t>
            </w:r>
          </w:p>
          <w:p w:rsidRPr="001F4186" w:rsidR="00F076D7" w:rsidP="152A5882" w:rsidRDefault="001F4186" w14:paraId="45217A50" w14:textId="79EBFC8B">
            <w:pPr>
              <w:rPr>
                <w:rFonts w:ascii="Arial" w:hAnsi="Arial"/>
                <w:color w:val="auto" w:themeColor="background1" w:themeShade="80"/>
                <w:sz w:val="20"/>
                <w:szCs w:val="20"/>
              </w:rPr>
            </w:pPr>
            <w:r w:rsidRPr="152A5882" w:rsidR="001F4186">
              <w:rPr>
                <w:rFonts w:ascii="Arial" w:hAnsi="Arial"/>
                <w:color w:val="auto"/>
                <w:sz w:val="20"/>
                <w:szCs w:val="20"/>
              </w:rPr>
              <w:t xml:space="preserve"> </w:t>
            </w:r>
          </w:p>
        </w:tc>
        <w:tc>
          <w:tcPr>
            <w:tcW w:w="3975" w:type="dxa"/>
            <w:tcBorders>
              <w:top w:val="nil"/>
              <w:bottom w:val="single" w:color="F2F2F2" w:themeColor="background1" w:themeShade="F2" w:sz="4" w:space="0"/>
            </w:tcBorders>
            <w:shd w:val="clear" w:color="auto" w:fill="FFFFFF" w:themeFill="background1"/>
            <w:tcMar/>
          </w:tcPr>
          <w:p w:rsidR="581DDB37" w:rsidP="152A5882" w:rsidRDefault="581DDB37" w14:paraId="09E3EBCB" w14:textId="3C0C12B4">
            <w:pPr>
              <w:ind w:right="-10"/>
              <w:rPr>
                <w:rFonts w:ascii="Arial" w:hAnsi="Arial"/>
                <w:color w:val="auto"/>
                <w:sz w:val="20"/>
                <w:szCs w:val="20"/>
              </w:rPr>
            </w:pPr>
            <w:r w:rsidRPr="152A5882" w:rsidR="581DDB37">
              <w:rPr>
                <w:rFonts w:ascii="Arial" w:hAnsi="Arial"/>
                <w:color w:val="auto"/>
                <w:sz w:val="20"/>
                <w:szCs w:val="20"/>
              </w:rPr>
              <w:t>Community-driven trust: Airbnb built a strong community of hosts and guests through reviews and verification systems, creating trust that competitors couldn’t easily replicate.</w:t>
            </w:r>
          </w:p>
          <w:p w:rsidR="152A5882" w:rsidP="152A5882" w:rsidRDefault="152A5882" w14:paraId="78EF731C" w14:textId="49F1F3B0">
            <w:pPr>
              <w:ind w:right="-10"/>
              <w:rPr>
                <w:rFonts w:ascii="Arial" w:hAnsi="Arial"/>
                <w:color w:val="auto"/>
                <w:sz w:val="20"/>
                <w:szCs w:val="20"/>
              </w:rPr>
            </w:pPr>
          </w:p>
          <w:p w:rsidR="581DDB37" w:rsidP="152A5882" w:rsidRDefault="581DDB37" w14:paraId="15472211" w14:textId="3A4D1873">
            <w:pPr>
              <w:pStyle w:val="Normal"/>
              <w:ind w:right="-10"/>
              <w:rPr>
                <w:rFonts w:ascii="Arial" w:hAnsi="Arial"/>
                <w:color w:val="auto"/>
                <w:sz w:val="20"/>
                <w:szCs w:val="20"/>
              </w:rPr>
            </w:pPr>
            <w:r w:rsidRPr="152A5882" w:rsidR="581DDB37">
              <w:rPr>
                <w:rFonts w:ascii="Arial" w:hAnsi="Arial"/>
                <w:color w:val="auto"/>
                <w:sz w:val="20"/>
                <w:szCs w:val="20"/>
              </w:rPr>
              <w:t>First-mover advantage: Airbnb was one of the first platforms to focus on peer-to-peer lodging, allowing them to establish a strong brand and user base early on.</w:t>
            </w:r>
          </w:p>
          <w:p w:rsidR="152A5882" w:rsidP="152A5882" w:rsidRDefault="152A5882" w14:paraId="6B3083E4" w14:textId="19CC32EE">
            <w:pPr>
              <w:pStyle w:val="Normal"/>
              <w:ind w:right="-10"/>
              <w:rPr>
                <w:rFonts w:ascii="Arial" w:hAnsi="Arial"/>
                <w:color w:val="auto"/>
                <w:sz w:val="20"/>
                <w:szCs w:val="20"/>
              </w:rPr>
            </w:pPr>
          </w:p>
          <w:p w:rsidR="581DDB37" w:rsidP="152A5882" w:rsidRDefault="581DDB37" w14:paraId="35396481" w14:textId="05346EDD">
            <w:pPr>
              <w:pStyle w:val="Normal"/>
              <w:ind w:right="-10"/>
              <w:rPr>
                <w:rFonts w:ascii="Arial" w:hAnsi="Arial"/>
                <w:color w:val="auto"/>
                <w:sz w:val="20"/>
                <w:szCs w:val="20"/>
              </w:rPr>
            </w:pPr>
            <w:r w:rsidRPr="152A5882" w:rsidR="581DDB37">
              <w:rPr>
                <w:rFonts w:ascii="Arial" w:hAnsi="Arial"/>
                <w:color w:val="auto"/>
                <w:sz w:val="20"/>
                <w:szCs w:val="20"/>
              </w:rPr>
              <w:t>Founder hustle: The founders personally visited hosts, photographed properties, and built relationships, creating a grassroots network that competitors couldn’t match.</w:t>
            </w:r>
          </w:p>
          <w:p w:rsidRPr="001F4186" w:rsidR="00F076D7" w:rsidP="152A5882" w:rsidRDefault="001F4186" w14:paraId="305E3A83" w14:textId="01B74C18">
            <w:pPr>
              <w:ind w:right="-10"/>
              <w:rPr>
                <w:rFonts w:ascii="Arial" w:hAnsi="Arial"/>
                <w:color w:val="auto" w:themeColor="background1" w:themeShade="80"/>
                <w:sz w:val="20"/>
                <w:szCs w:val="20"/>
              </w:rPr>
            </w:pPr>
          </w:p>
        </w:tc>
        <w:tc>
          <w:tcPr>
            <w:tcW w:w="2680" w:type="dxa"/>
            <w:tcBorders>
              <w:top w:val="nil"/>
              <w:bottom w:val="nil"/>
            </w:tcBorders>
            <w:shd w:val="clear" w:color="auto" w:fill="FFFFFF" w:themeFill="background1"/>
            <w:tcMar/>
          </w:tcPr>
          <w:p w:rsidRPr="001F4186" w:rsidR="00F076D7" w:rsidP="152A5882" w:rsidRDefault="001F4186" w14:paraId="2A131EF8" w14:textId="6DF7F9E3">
            <w:pPr>
              <w:ind w:right="-18"/>
              <w:rPr>
                <w:rFonts w:ascii="Arial" w:hAnsi="Arial"/>
                <w:color w:val="auto"/>
                <w:sz w:val="20"/>
                <w:szCs w:val="20"/>
              </w:rPr>
            </w:pPr>
            <w:r w:rsidRPr="152A5882" w:rsidR="76003EEF">
              <w:rPr>
                <w:rFonts w:ascii="Arial" w:hAnsi="Arial"/>
                <w:color w:val="auto"/>
                <w:sz w:val="20"/>
                <w:szCs w:val="20"/>
              </w:rPr>
              <w:t>Early adopters: Budget-conscious travelers seeking affordable and unique lodging experiences.</w:t>
            </w:r>
          </w:p>
          <w:p w:rsidRPr="001F4186" w:rsidR="00F076D7" w:rsidP="152A5882" w:rsidRDefault="001F4186" w14:paraId="7F91C7DB" w14:textId="3C5D54B8">
            <w:pPr>
              <w:pStyle w:val="Normal"/>
              <w:ind w:right="-18"/>
              <w:rPr>
                <w:rFonts w:ascii="Arial" w:hAnsi="Arial"/>
                <w:color w:val="auto"/>
                <w:sz w:val="20"/>
                <w:szCs w:val="20"/>
              </w:rPr>
            </w:pPr>
          </w:p>
          <w:p w:rsidRPr="001F4186" w:rsidR="00F076D7" w:rsidP="152A5882" w:rsidRDefault="001F4186" w14:paraId="732D5A37" w14:textId="141A0366">
            <w:pPr>
              <w:pStyle w:val="Normal"/>
              <w:ind w:right="-18"/>
              <w:rPr>
                <w:rFonts w:ascii="Arial" w:hAnsi="Arial"/>
                <w:color w:val="auto"/>
                <w:sz w:val="20"/>
                <w:szCs w:val="20"/>
              </w:rPr>
            </w:pPr>
            <w:r w:rsidRPr="152A5882" w:rsidR="76003EEF">
              <w:rPr>
                <w:rFonts w:ascii="Arial" w:hAnsi="Arial"/>
                <w:color w:val="auto"/>
                <w:sz w:val="20"/>
                <w:szCs w:val="20"/>
              </w:rPr>
              <w:t>Homeowners: Individuals with spare rooms or properties willing to monetize their space.</w:t>
            </w:r>
          </w:p>
          <w:p w:rsidRPr="001F4186" w:rsidR="00F076D7" w:rsidP="152A5882" w:rsidRDefault="001F4186" w14:paraId="29F77933" w14:textId="2E2113FE">
            <w:pPr>
              <w:ind w:right="-18"/>
              <w:rPr>
                <w:rFonts w:ascii="Arial" w:hAnsi="Arial"/>
                <w:color w:val="auto" w:themeColor="background1" w:themeShade="80"/>
                <w:sz w:val="20"/>
                <w:szCs w:val="20"/>
              </w:rPr>
            </w:pPr>
          </w:p>
        </w:tc>
      </w:tr>
      <w:tr w:rsidRPr="00F076D7" w:rsidR="004B5316" w:rsidTr="7A44898C" w14:paraId="5A5B5831" w14:textId="77777777">
        <w:trPr>
          <w:trHeight w:val="264"/>
        </w:trPr>
        <w:tc>
          <w:tcPr>
            <w:tcW w:w="3119" w:type="dxa"/>
            <w:tcBorders>
              <w:top w:val="nil"/>
              <w:bottom w:val="nil"/>
            </w:tcBorders>
            <w:shd w:val="clear" w:color="auto" w:fill="FFFFFF" w:themeFill="background1"/>
            <w:tcMar/>
          </w:tcPr>
          <w:p w:rsidRPr="00F076D7" w:rsidR="00F076D7" w:rsidP="00CB6CF5" w:rsidRDefault="001F4186" w14:paraId="696B1FC2" w14:textId="62779970">
            <w:pPr>
              <w:ind w:right="-944"/>
              <w:rPr>
                <w:rFonts w:ascii="Arial" w:hAnsi="Arial"/>
              </w:rPr>
            </w:pPr>
            <w:r w:rsidRPr="001F4186">
              <w:rPr>
                <w:rFonts w:ascii="Arial" w:hAnsi="Arial"/>
                <w:b/>
                <w:sz w:val="22"/>
              </w:rPr>
              <w:t>Existing Alternatives</w:t>
            </w:r>
          </w:p>
        </w:tc>
        <w:tc>
          <w:tcPr>
            <w:tcW w:w="2625" w:type="dxa"/>
            <w:tcBorders>
              <w:top w:val="single" w:color="F2F2F2" w:themeColor="background1" w:themeShade="F2" w:sz="4" w:space="0"/>
              <w:bottom w:val="nil"/>
            </w:tcBorders>
            <w:shd w:val="clear" w:color="auto" w:fill="FFFFFF" w:themeFill="background1"/>
            <w:tcMar/>
          </w:tcPr>
          <w:p w:rsidRPr="00000413" w:rsidR="00F076D7" w:rsidP="00CB6CF5" w:rsidRDefault="00F076D7" w14:paraId="4DAE5800" w14:textId="619FB458">
            <w:pPr>
              <w:ind w:right="-944"/>
              <w:rPr>
                <w:rFonts w:ascii="Arial" w:hAnsi="Arial"/>
                <w:b/>
                <w:sz w:val="22"/>
              </w:rPr>
            </w:pPr>
            <w:r w:rsidRPr="00000413">
              <w:rPr>
                <w:rFonts w:ascii="Arial" w:hAnsi="Arial"/>
                <w:b/>
                <w:sz w:val="22"/>
              </w:rPr>
              <w:t xml:space="preserve">Key </w:t>
            </w:r>
            <w:r w:rsidR="001F4186">
              <w:rPr>
                <w:rFonts w:ascii="Arial" w:hAnsi="Arial"/>
                <w:b/>
                <w:sz w:val="22"/>
              </w:rPr>
              <w:t>Metrics</w:t>
            </w:r>
          </w:p>
        </w:tc>
        <w:tc>
          <w:tcPr>
            <w:tcW w:w="3147" w:type="dxa"/>
            <w:gridSpan w:val="3"/>
            <w:tcBorders>
              <w:top w:val="nil"/>
              <w:bottom w:val="nil"/>
            </w:tcBorders>
            <w:shd w:val="clear" w:color="auto" w:fill="FFFFFF" w:themeFill="background1"/>
            <w:tcMar/>
          </w:tcPr>
          <w:p w:rsidRPr="00000413" w:rsidR="00F076D7" w:rsidP="00CB6CF5" w:rsidRDefault="001F4186" w14:paraId="3472E1E0" w14:textId="3A95947E">
            <w:pPr>
              <w:ind w:right="-944"/>
              <w:rPr>
                <w:rFonts w:ascii="Arial" w:hAnsi="Arial"/>
                <w:b/>
                <w:sz w:val="22"/>
              </w:rPr>
            </w:pPr>
            <w:r>
              <w:rPr>
                <w:rFonts w:ascii="Arial" w:hAnsi="Arial"/>
                <w:b/>
                <w:sz w:val="22"/>
              </w:rPr>
              <w:t>High-Level Concept</w:t>
            </w:r>
          </w:p>
        </w:tc>
        <w:tc>
          <w:tcPr>
            <w:tcW w:w="3975" w:type="dxa"/>
            <w:tcBorders>
              <w:top w:val="single" w:color="F2F2F2" w:themeColor="background1" w:themeShade="F2" w:sz="4" w:space="0"/>
              <w:bottom w:val="nil"/>
            </w:tcBorders>
            <w:shd w:val="clear" w:color="auto" w:fill="FFFFFF" w:themeFill="background1"/>
            <w:tcMar/>
          </w:tcPr>
          <w:p w:rsidRPr="00000413" w:rsidR="00F076D7" w:rsidP="00CB6CF5" w:rsidRDefault="00F076D7" w14:paraId="36501B1A" w14:textId="77777777">
            <w:pPr>
              <w:ind w:right="-944"/>
              <w:rPr>
                <w:rFonts w:ascii="Arial" w:hAnsi="Arial"/>
                <w:b/>
                <w:sz w:val="22"/>
              </w:rPr>
            </w:pPr>
            <w:r w:rsidRPr="00000413">
              <w:rPr>
                <w:rFonts w:ascii="Arial" w:hAnsi="Arial"/>
                <w:b/>
                <w:sz w:val="22"/>
              </w:rPr>
              <w:t>Channels</w:t>
            </w:r>
          </w:p>
        </w:tc>
        <w:tc>
          <w:tcPr>
            <w:tcW w:w="2680" w:type="dxa"/>
            <w:tcBorders>
              <w:top w:val="nil"/>
              <w:bottom w:val="nil"/>
            </w:tcBorders>
            <w:shd w:val="clear" w:color="auto" w:fill="FFFFFF" w:themeFill="background1"/>
            <w:tcMar/>
          </w:tcPr>
          <w:p w:rsidRPr="00F076D7" w:rsidR="00F076D7" w:rsidP="00CB6CF5" w:rsidRDefault="001F4186" w14:paraId="3A2C8E49" w14:textId="176E6D69">
            <w:pPr>
              <w:ind w:right="-944"/>
              <w:rPr>
                <w:rFonts w:ascii="Arial" w:hAnsi="Arial"/>
              </w:rPr>
            </w:pPr>
            <w:r w:rsidRPr="001F4186">
              <w:rPr>
                <w:rFonts w:ascii="Arial" w:hAnsi="Arial"/>
                <w:b/>
                <w:sz w:val="22"/>
              </w:rPr>
              <w:t>Early Adopters</w:t>
            </w:r>
          </w:p>
        </w:tc>
      </w:tr>
      <w:tr w:rsidRPr="00F076D7" w:rsidR="004B5316" w:rsidTr="7A44898C" w14:paraId="2346CA49" w14:textId="77777777">
        <w:trPr>
          <w:trHeight w:val="2822"/>
        </w:trPr>
        <w:tc>
          <w:tcPr>
            <w:tcW w:w="3119" w:type="dxa"/>
            <w:tcBorders>
              <w:top w:val="nil"/>
              <w:bottom w:val="single" w:color="F2F2F2" w:themeColor="background1" w:themeShade="F2" w:sz="4" w:space="0"/>
            </w:tcBorders>
            <w:shd w:val="clear" w:color="auto" w:fill="FFFFFF" w:themeFill="background1"/>
            <w:tcMar/>
          </w:tcPr>
          <w:p w:rsidRPr="001F4186" w:rsidR="00F076D7" w:rsidP="7A44898C" w:rsidRDefault="00D3447A" w14:paraId="7D532930" w14:textId="319C627F">
            <w:pPr>
              <w:pStyle w:val="Normal"/>
              <w:rPr>
                <w:rFonts w:ascii="Arial" w:hAnsi="Arial" w:eastAsia="Arial" w:cs="Arial"/>
                <w:noProof/>
                <w:color w:val="auto" w:themeColor="background1" w:themeShade="80"/>
                <w:sz w:val="20"/>
                <w:szCs w:val="20"/>
                <w:lang w:val="en-GB"/>
              </w:rPr>
            </w:pPr>
            <w:r w:rsidRPr="7A44898C" w:rsidR="050C8E82">
              <w:rPr>
                <w:rFonts w:ascii="Arial" w:hAnsi="Arial" w:eastAsia="Arial" w:cs="Arial"/>
                <w:b w:val="0"/>
                <w:bCs w:val="0"/>
                <w:i w:val="0"/>
                <w:iCs w:val="0"/>
                <w:caps w:val="0"/>
                <w:smallCaps w:val="0"/>
                <w:noProof/>
                <w:color w:val="auto"/>
                <w:sz w:val="20"/>
                <w:szCs w:val="20"/>
                <w:lang w:val="en-GB"/>
              </w:rPr>
              <w:t>Airbnb’s solution addressed the shortcomings of traditional lodging options like hotels (expensive and impersonal) and hostels (crowded and lacking privacy). While Couchsurfing offered free stays, it lacked reliability and a monetization model for hosts. Airbnb carved out a niche by combining affordability, authenticity, and a sustainable business model.</w:t>
            </w:r>
          </w:p>
        </w:tc>
        <w:tc>
          <w:tcPr>
            <w:tcW w:w="2625" w:type="dxa"/>
            <w:tcBorders>
              <w:top w:val="nil"/>
              <w:bottom w:val="single" w:color="F2F2F2" w:themeColor="background1" w:themeShade="F2" w:sz="4" w:space="0"/>
            </w:tcBorders>
            <w:shd w:val="clear" w:color="auto" w:fill="FFFFFF" w:themeFill="background1"/>
            <w:tcMar/>
          </w:tcPr>
          <w:p w:rsidRPr="001F4186" w:rsidR="00F076D7" w:rsidP="152A5882" w:rsidRDefault="001F4186" w14:paraId="5EDB2F80" w14:textId="593843E2">
            <w:pPr>
              <w:rPr>
                <w:rFonts w:ascii="Arial" w:hAnsi="Arial"/>
                <w:color w:val="auto"/>
                <w:sz w:val="20"/>
                <w:szCs w:val="20"/>
              </w:rPr>
            </w:pPr>
            <w:r w:rsidRPr="152A5882" w:rsidR="4503B26B">
              <w:rPr>
                <w:rFonts w:ascii="Arial" w:hAnsi="Arial"/>
                <w:color w:val="auto"/>
                <w:sz w:val="20"/>
                <w:szCs w:val="20"/>
              </w:rPr>
              <w:t>Number of listings and bookings.</w:t>
            </w:r>
          </w:p>
          <w:p w:rsidRPr="001F4186" w:rsidR="00F076D7" w:rsidP="152A5882" w:rsidRDefault="001F4186" w14:paraId="06C1C0F3" w14:textId="3B76A195">
            <w:pPr>
              <w:rPr>
                <w:rFonts w:ascii="Arial" w:hAnsi="Arial"/>
                <w:color w:val="auto"/>
                <w:sz w:val="20"/>
                <w:szCs w:val="20"/>
              </w:rPr>
            </w:pPr>
          </w:p>
          <w:p w:rsidRPr="001F4186" w:rsidR="00F076D7" w:rsidP="152A5882" w:rsidRDefault="001F4186" w14:paraId="7E94AD88" w14:textId="345E3F45">
            <w:pPr>
              <w:pStyle w:val="Normal"/>
              <w:rPr>
                <w:rFonts w:ascii="Arial" w:hAnsi="Arial"/>
                <w:color w:val="auto"/>
                <w:sz w:val="20"/>
                <w:szCs w:val="20"/>
              </w:rPr>
            </w:pPr>
            <w:r w:rsidRPr="152A5882" w:rsidR="4503B26B">
              <w:rPr>
                <w:rFonts w:ascii="Arial" w:hAnsi="Arial"/>
                <w:color w:val="auto"/>
                <w:sz w:val="20"/>
                <w:szCs w:val="20"/>
              </w:rPr>
              <w:t>User engagement (reviews, repeat bookings).</w:t>
            </w:r>
          </w:p>
          <w:p w:rsidRPr="001F4186" w:rsidR="00F076D7" w:rsidP="152A5882" w:rsidRDefault="001F4186" w14:paraId="65E864BD" w14:textId="3928E935">
            <w:pPr>
              <w:pStyle w:val="Normal"/>
              <w:rPr>
                <w:rFonts w:ascii="Arial" w:hAnsi="Arial"/>
                <w:color w:val="auto"/>
                <w:sz w:val="20"/>
                <w:szCs w:val="20"/>
              </w:rPr>
            </w:pPr>
          </w:p>
          <w:p w:rsidRPr="001F4186" w:rsidR="00F076D7" w:rsidP="152A5882" w:rsidRDefault="001F4186" w14:paraId="689105DF" w14:textId="4F710D83">
            <w:pPr>
              <w:pStyle w:val="Normal"/>
              <w:rPr>
                <w:rFonts w:ascii="Arial" w:hAnsi="Arial"/>
                <w:color w:val="auto"/>
                <w:sz w:val="20"/>
                <w:szCs w:val="20"/>
              </w:rPr>
            </w:pPr>
            <w:r w:rsidRPr="152A5882" w:rsidR="4503B26B">
              <w:rPr>
                <w:rFonts w:ascii="Arial" w:hAnsi="Arial"/>
                <w:color w:val="auto"/>
                <w:sz w:val="20"/>
                <w:szCs w:val="20"/>
              </w:rPr>
              <w:t>Revenue growth and commission rates.</w:t>
            </w:r>
          </w:p>
          <w:p w:rsidRPr="001F4186" w:rsidR="00F076D7" w:rsidP="152A5882" w:rsidRDefault="001F4186" w14:paraId="7A600B06" w14:textId="3F1C3122">
            <w:pPr>
              <w:rPr>
                <w:rFonts w:ascii="Arial" w:hAnsi="Arial"/>
                <w:color w:val="auto" w:themeColor="background1" w:themeShade="80"/>
                <w:sz w:val="20"/>
                <w:szCs w:val="20"/>
              </w:rPr>
            </w:pPr>
          </w:p>
        </w:tc>
        <w:tc>
          <w:tcPr>
            <w:tcW w:w="3147" w:type="dxa"/>
            <w:gridSpan w:val="3"/>
            <w:tcBorders>
              <w:top w:val="nil"/>
              <w:bottom w:val="single" w:color="F2F2F2" w:themeColor="background1" w:themeShade="F2" w:sz="4" w:space="0"/>
            </w:tcBorders>
            <w:shd w:val="clear" w:color="auto" w:fill="FFFFFF" w:themeFill="background1"/>
            <w:tcMar/>
          </w:tcPr>
          <w:p w:rsidRPr="001F4186" w:rsidR="00F076D7" w:rsidP="7A44898C" w:rsidRDefault="00D3447A" w14:paraId="64A7D471" w14:textId="12F10F82">
            <w:pPr>
              <w:rPr>
                <w:rFonts w:ascii="Arial" w:hAnsi="Arial" w:eastAsia="Arial" w:cs="Arial"/>
                <w:sz w:val="20"/>
                <w:szCs w:val="20"/>
              </w:rPr>
            </w:pPr>
            <w:r w:rsidRPr="7A44898C" w:rsidR="6CFFFE0A">
              <w:rPr>
                <w:rFonts w:ascii="Arial" w:hAnsi="Arial" w:eastAsia="Arial" w:cs="Arial"/>
                <w:sz w:val="20"/>
                <w:szCs w:val="20"/>
              </w:rPr>
              <w:t>Airbnb’s core idea was simple yet revolutionary:</w:t>
            </w:r>
            <w:r w:rsidRPr="7A44898C" w:rsidR="2C38DD53">
              <w:rPr>
                <w:rFonts w:ascii="Arial" w:hAnsi="Arial" w:eastAsia="Arial" w:cs="Arial"/>
                <w:sz w:val="20"/>
                <w:szCs w:val="20"/>
              </w:rPr>
              <w:t xml:space="preserve"> Connect travelers with local hosts to create unique, affordable and personali</w:t>
            </w:r>
            <w:r w:rsidRPr="7A44898C" w:rsidR="5840429B">
              <w:rPr>
                <w:rFonts w:ascii="Arial" w:hAnsi="Arial" w:eastAsia="Arial" w:cs="Arial"/>
                <w:sz w:val="20"/>
                <w:szCs w:val="20"/>
              </w:rPr>
              <w:t>zed stays. This concept resonated with both travelers seeking authen</w:t>
            </w:r>
            <w:r w:rsidRPr="7A44898C" w:rsidR="25F50489">
              <w:rPr>
                <w:rFonts w:ascii="Arial" w:hAnsi="Arial" w:eastAsia="Arial" w:cs="Arial"/>
                <w:sz w:val="20"/>
                <w:szCs w:val="20"/>
              </w:rPr>
              <w:t>ticity and homeowners looking to monetize their unsused spaces.</w:t>
            </w:r>
          </w:p>
          <w:p w:rsidRPr="001F4186" w:rsidR="00F076D7" w:rsidP="7A44898C" w:rsidRDefault="00D3447A" w14:paraId="5193D74B" w14:textId="6AE56DDA">
            <w:pPr>
              <w:rPr>
                <w:rFonts w:ascii="Arial" w:hAnsi="Arial"/>
                <w:color w:val="808080" w:themeColor="background1" w:themeTint="FF" w:themeShade="80"/>
                <w:sz w:val="20"/>
                <w:szCs w:val="20"/>
              </w:rPr>
            </w:pPr>
          </w:p>
        </w:tc>
        <w:tc>
          <w:tcPr>
            <w:tcW w:w="3975" w:type="dxa"/>
            <w:tcBorders>
              <w:top w:val="nil"/>
              <w:bottom w:val="single" w:color="F2F2F2" w:themeColor="background1" w:themeShade="F2" w:sz="4" w:space="0"/>
            </w:tcBorders>
            <w:shd w:val="clear" w:color="auto" w:fill="FFFFFF" w:themeFill="background1"/>
            <w:tcMar/>
          </w:tcPr>
          <w:p w:rsidRPr="001F4186" w:rsidR="00F076D7" w:rsidP="152A5882" w:rsidRDefault="001F4186" w14:paraId="61D2B43B" w14:textId="359FD454">
            <w:pPr>
              <w:ind w:right="-10"/>
              <w:rPr>
                <w:rFonts w:ascii="Arial" w:hAnsi="Arial"/>
                <w:color w:val="auto"/>
                <w:sz w:val="20"/>
                <w:szCs w:val="20"/>
              </w:rPr>
            </w:pPr>
            <w:r w:rsidRPr="152A5882" w:rsidR="0CD1059D">
              <w:rPr>
                <w:rFonts w:ascii="Arial" w:hAnsi="Arial"/>
                <w:color w:val="auto"/>
                <w:sz w:val="20"/>
                <w:szCs w:val="20"/>
              </w:rPr>
              <w:t>Word-of-mouth and community-driven marketing.</w:t>
            </w:r>
          </w:p>
          <w:p w:rsidRPr="001F4186" w:rsidR="00F076D7" w:rsidP="152A5882" w:rsidRDefault="001F4186" w14:paraId="5FD83D1F" w14:textId="55D23C74">
            <w:pPr>
              <w:ind w:right="-10"/>
              <w:rPr>
                <w:rFonts w:ascii="Arial" w:hAnsi="Arial"/>
                <w:color w:val="auto"/>
                <w:sz w:val="20"/>
                <w:szCs w:val="20"/>
              </w:rPr>
            </w:pPr>
          </w:p>
          <w:p w:rsidRPr="001F4186" w:rsidR="00F076D7" w:rsidP="152A5882" w:rsidRDefault="001F4186" w14:paraId="5352F184" w14:textId="0A2A7FD2">
            <w:pPr>
              <w:pStyle w:val="Normal"/>
              <w:ind w:right="-10"/>
              <w:rPr>
                <w:rFonts w:ascii="Arial" w:hAnsi="Arial"/>
                <w:color w:val="auto"/>
                <w:sz w:val="20"/>
                <w:szCs w:val="20"/>
              </w:rPr>
            </w:pPr>
            <w:r w:rsidRPr="152A5882" w:rsidR="0CD1059D">
              <w:rPr>
                <w:rFonts w:ascii="Arial" w:hAnsi="Arial"/>
                <w:color w:val="auto"/>
                <w:sz w:val="20"/>
                <w:szCs w:val="20"/>
              </w:rPr>
              <w:t>Online platforms (website, blogs, and social media).</w:t>
            </w:r>
          </w:p>
          <w:p w:rsidRPr="001F4186" w:rsidR="00F076D7" w:rsidP="152A5882" w:rsidRDefault="001F4186" w14:paraId="18509C31" w14:textId="419AC8FC">
            <w:pPr>
              <w:pStyle w:val="Normal"/>
              <w:ind w:right="-10"/>
              <w:rPr>
                <w:rFonts w:ascii="Arial" w:hAnsi="Arial"/>
                <w:color w:val="auto"/>
                <w:sz w:val="20"/>
                <w:szCs w:val="20"/>
              </w:rPr>
            </w:pPr>
          </w:p>
          <w:p w:rsidRPr="001F4186" w:rsidR="00F076D7" w:rsidP="152A5882" w:rsidRDefault="001F4186" w14:paraId="6C3A0ECB" w14:textId="481011B7">
            <w:pPr>
              <w:pStyle w:val="Normal"/>
              <w:ind w:right="-10"/>
              <w:rPr>
                <w:rFonts w:ascii="Arial" w:hAnsi="Arial"/>
                <w:color w:val="auto"/>
                <w:sz w:val="20"/>
                <w:szCs w:val="20"/>
              </w:rPr>
            </w:pPr>
            <w:r w:rsidRPr="152A5882" w:rsidR="0CD1059D">
              <w:rPr>
                <w:rFonts w:ascii="Arial" w:hAnsi="Arial"/>
                <w:color w:val="auto"/>
                <w:sz w:val="20"/>
                <w:szCs w:val="20"/>
              </w:rPr>
              <w:t>Partnerships with local events and conferences.</w:t>
            </w:r>
          </w:p>
          <w:p w:rsidRPr="001F4186" w:rsidR="00F076D7" w:rsidP="152A5882" w:rsidRDefault="001F4186" w14:paraId="2FB74AAA" w14:textId="002886E9">
            <w:pPr>
              <w:ind w:right="-10"/>
              <w:rPr>
                <w:rFonts w:ascii="Arial" w:hAnsi="Arial"/>
                <w:color w:val="auto" w:themeColor="background1" w:themeShade="80"/>
                <w:sz w:val="20"/>
                <w:szCs w:val="20"/>
              </w:rPr>
            </w:pPr>
          </w:p>
        </w:tc>
        <w:tc>
          <w:tcPr>
            <w:tcW w:w="2680" w:type="dxa"/>
            <w:tcBorders>
              <w:top w:val="nil"/>
              <w:bottom w:val="single" w:color="F2F2F2" w:themeColor="background1" w:themeShade="F2" w:sz="4" w:space="0"/>
            </w:tcBorders>
            <w:shd w:val="clear" w:color="auto" w:fill="FFFFFF" w:themeFill="background1"/>
            <w:tcMar/>
          </w:tcPr>
          <w:p w:rsidRPr="001F4186" w:rsidR="00F076D7" w:rsidP="7A44898C" w:rsidRDefault="00D3447A" w14:paraId="25B81D3F" w14:textId="137977F5">
            <w:pPr>
              <w:pStyle w:val="Normal"/>
              <w:ind w:right="-10"/>
              <w:rPr>
                <w:rFonts w:ascii="Arial" w:hAnsi="Arial" w:eastAsia="Arial" w:cs="Arial"/>
                <w:noProof/>
                <w:sz w:val="20"/>
                <w:szCs w:val="20"/>
                <w:lang w:val="en-GB"/>
              </w:rPr>
            </w:pPr>
            <w:r w:rsidRPr="7A44898C" w:rsidR="4A1FCBDA">
              <w:rPr>
                <w:rFonts w:ascii="Arial" w:hAnsi="Arial" w:eastAsia="Arial" w:cs="Arial"/>
                <w:b w:val="0"/>
                <w:bCs w:val="0"/>
                <w:i w:val="0"/>
                <w:iCs w:val="0"/>
                <w:caps w:val="0"/>
                <w:smallCaps w:val="0"/>
                <w:noProof/>
                <w:color w:val="auto"/>
                <w:sz w:val="20"/>
                <w:szCs w:val="20"/>
                <w:lang w:val="en-GB"/>
              </w:rPr>
              <w:t>Airbnb’s early adopters were budget-conscious travelers attending design conferences in San Francisco, where hotel rooms were scarce and expensive. These travelers were open to trying a new, innovative solution to their lodging problems</w:t>
            </w:r>
            <w:r w:rsidRPr="7A44898C" w:rsidR="4A1FCBDA">
              <w:rPr>
                <w:rFonts w:ascii="Segoe UI Historic" w:hAnsi="Segoe UI Historic" w:eastAsia="Segoe UI Historic" w:cs="Segoe UI Historic"/>
                <w:b w:val="0"/>
                <w:bCs w:val="0"/>
                <w:i w:val="0"/>
                <w:iCs w:val="0"/>
                <w:caps w:val="0"/>
                <w:smallCaps w:val="0"/>
                <w:noProof/>
                <w:color w:val="FFFFFF" w:themeColor="background1" w:themeTint="FF" w:themeShade="FF"/>
                <w:sz w:val="22"/>
                <w:szCs w:val="22"/>
                <w:lang w:val="en-GB"/>
              </w:rPr>
              <w:t>.</w:t>
            </w:r>
          </w:p>
        </w:tc>
      </w:tr>
      <w:tr w:rsidRPr="00F076D7" w:rsidR="004B5316" w:rsidTr="7A44898C" w14:paraId="76B734C2" w14:textId="77777777">
        <w:trPr>
          <w:trHeight w:val="279"/>
        </w:trPr>
        <w:tc>
          <w:tcPr>
            <w:tcW w:w="7736" w:type="dxa"/>
            <w:gridSpan w:val="3"/>
            <w:tcBorders>
              <w:bottom w:val="nil"/>
            </w:tcBorders>
            <w:shd w:val="clear" w:color="auto" w:fill="FFFFFF" w:themeFill="background1"/>
            <w:tcMar/>
          </w:tcPr>
          <w:p w:rsidRPr="00000413" w:rsidR="00B312C7" w:rsidP="00CB6CF5" w:rsidRDefault="00B312C7" w14:paraId="6DCB2889" w14:textId="77777777">
            <w:pPr>
              <w:ind w:right="-944"/>
              <w:rPr>
                <w:rFonts w:ascii="Arial" w:hAnsi="Arial"/>
                <w:b/>
                <w:sz w:val="22"/>
              </w:rPr>
            </w:pPr>
            <w:r w:rsidRPr="00000413">
              <w:rPr>
                <w:rFonts w:ascii="Arial" w:hAnsi="Arial"/>
                <w:b/>
                <w:sz w:val="22"/>
              </w:rPr>
              <w:t>Cost Structure</w:t>
            </w:r>
          </w:p>
        </w:tc>
        <w:tc>
          <w:tcPr>
            <w:tcW w:w="7810" w:type="dxa"/>
            <w:gridSpan w:val="4"/>
            <w:tcBorders>
              <w:bottom w:val="nil"/>
            </w:tcBorders>
            <w:shd w:val="clear" w:color="auto" w:fill="FFFFFF" w:themeFill="background1"/>
            <w:tcMar/>
          </w:tcPr>
          <w:p w:rsidRPr="00000413" w:rsidR="00B312C7" w:rsidP="00CB6CF5" w:rsidRDefault="00B312C7" w14:paraId="25DEFDB1" w14:textId="77777777">
            <w:pPr>
              <w:ind w:right="-944"/>
              <w:rPr>
                <w:rFonts w:ascii="Arial" w:hAnsi="Arial"/>
                <w:b/>
                <w:sz w:val="22"/>
              </w:rPr>
            </w:pPr>
            <w:r w:rsidRPr="00000413">
              <w:rPr>
                <w:rFonts w:ascii="Arial" w:hAnsi="Arial"/>
                <w:b/>
                <w:sz w:val="22"/>
              </w:rPr>
              <w:t>Revenue Structure</w:t>
            </w:r>
          </w:p>
        </w:tc>
      </w:tr>
      <w:tr w:rsidRPr="00F076D7" w:rsidR="004B5316" w:rsidTr="7A44898C" w14:paraId="508251F7" w14:textId="77777777">
        <w:trPr>
          <w:trHeight w:val="1020"/>
        </w:trPr>
        <w:tc>
          <w:tcPr>
            <w:tcW w:w="7736" w:type="dxa"/>
            <w:gridSpan w:val="3"/>
            <w:tcBorders>
              <w:top w:val="nil"/>
            </w:tcBorders>
            <w:shd w:val="clear" w:color="auto" w:fill="FFFFFF" w:themeFill="background1"/>
            <w:tcMar/>
          </w:tcPr>
          <w:p w:rsidRPr="001F4186" w:rsidR="00F076D7" w:rsidP="152A5882" w:rsidRDefault="00D3447A" w14:paraId="723C656E" w14:textId="6CEC9D5B">
            <w:pPr>
              <w:ind w:right="-32"/>
              <w:rPr>
                <w:rFonts w:ascii="Arial" w:hAnsi="Arial"/>
                <w:color w:val="auto"/>
                <w:sz w:val="20"/>
                <w:szCs w:val="20"/>
              </w:rPr>
            </w:pPr>
            <w:r w:rsidRPr="152A5882" w:rsidR="061D9919">
              <w:rPr>
                <w:rFonts w:ascii="Arial" w:hAnsi="Arial"/>
                <w:color w:val="auto"/>
                <w:sz w:val="20"/>
                <w:szCs w:val="20"/>
              </w:rPr>
              <w:t>Platform development and maintenance.</w:t>
            </w:r>
          </w:p>
          <w:p w:rsidRPr="001F4186" w:rsidR="00F076D7" w:rsidP="152A5882" w:rsidRDefault="00D3447A" w14:paraId="56F0CA1C" w14:textId="53C0B19C">
            <w:pPr>
              <w:pStyle w:val="Normal"/>
              <w:ind w:right="-32"/>
              <w:rPr>
                <w:rFonts w:ascii="Arial" w:hAnsi="Arial"/>
                <w:color w:val="auto"/>
                <w:sz w:val="20"/>
                <w:szCs w:val="20"/>
              </w:rPr>
            </w:pPr>
            <w:r w:rsidRPr="152A5882" w:rsidR="061D9919">
              <w:rPr>
                <w:rFonts w:ascii="Arial" w:hAnsi="Arial"/>
                <w:color w:val="auto"/>
                <w:sz w:val="20"/>
                <w:szCs w:val="20"/>
              </w:rPr>
              <w:t>Marketing and customer acquisition.</w:t>
            </w:r>
          </w:p>
          <w:p w:rsidRPr="001F4186" w:rsidR="00F076D7" w:rsidP="152A5882" w:rsidRDefault="00D3447A" w14:paraId="2D17F77D" w14:textId="54834859">
            <w:pPr>
              <w:pStyle w:val="Normal"/>
              <w:ind w:right="-32"/>
              <w:rPr>
                <w:rFonts w:ascii="Arial" w:hAnsi="Arial"/>
                <w:color w:val="auto"/>
                <w:sz w:val="20"/>
                <w:szCs w:val="20"/>
              </w:rPr>
            </w:pPr>
            <w:r w:rsidRPr="152A5882" w:rsidR="061D9919">
              <w:rPr>
                <w:rFonts w:ascii="Arial" w:hAnsi="Arial"/>
                <w:color w:val="auto"/>
                <w:sz w:val="20"/>
                <w:szCs w:val="20"/>
              </w:rPr>
              <w:t>Customer support and trust-building measures (e.g., reviews, verification systems).</w:t>
            </w:r>
          </w:p>
          <w:p w:rsidRPr="001F4186" w:rsidR="00F076D7" w:rsidP="152A5882" w:rsidRDefault="00D3447A" w14:paraId="6D6FDEED" w14:textId="551B09BB">
            <w:pPr>
              <w:ind w:right="-32"/>
              <w:rPr>
                <w:rFonts w:ascii="Arial" w:hAnsi="Arial"/>
                <w:color w:val="auto" w:themeColor="background1" w:themeShade="80"/>
                <w:sz w:val="20"/>
                <w:szCs w:val="20"/>
              </w:rPr>
            </w:pPr>
          </w:p>
        </w:tc>
        <w:tc>
          <w:tcPr>
            <w:tcW w:w="7810" w:type="dxa"/>
            <w:gridSpan w:val="4"/>
            <w:tcBorders>
              <w:top w:val="nil"/>
            </w:tcBorders>
            <w:shd w:val="clear" w:color="auto" w:fill="FFFFFF" w:themeFill="background1"/>
            <w:tcMar/>
          </w:tcPr>
          <w:p w:rsidR="7665C517" w:rsidP="152A5882" w:rsidRDefault="7665C517" w14:paraId="2035990F" w14:textId="3B326C1B">
            <w:pPr>
              <w:ind w:right="-18"/>
              <w:rPr>
                <w:rFonts w:ascii="Arial" w:hAnsi="Arial"/>
                <w:color w:val="auto"/>
                <w:sz w:val="20"/>
                <w:szCs w:val="20"/>
              </w:rPr>
            </w:pPr>
            <w:r w:rsidRPr="152A5882" w:rsidR="7665C517">
              <w:rPr>
                <w:rFonts w:ascii="Arial" w:hAnsi="Arial"/>
                <w:color w:val="auto"/>
                <w:sz w:val="20"/>
                <w:szCs w:val="20"/>
              </w:rPr>
              <w:t>Commission fees from hosts (3% of each booking).</w:t>
            </w:r>
          </w:p>
          <w:p w:rsidR="7665C517" w:rsidP="152A5882" w:rsidRDefault="7665C517" w14:paraId="064FFED7" w14:textId="24966E84">
            <w:pPr>
              <w:pStyle w:val="Normal"/>
              <w:ind w:right="-18"/>
              <w:rPr>
                <w:rFonts w:ascii="Arial" w:hAnsi="Arial"/>
                <w:color w:val="auto"/>
                <w:sz w:val="20"/>
                <w:szCs w:val="20"/>
              </w:rPr>
            </w:pPr>
            <w:r w:rsidRPr="152A5882" w:rsidR="7665C517">
              <w:rPr>
                <w:rFonts w:ascii="Arial" w:hAnsi="Arial"/>
                <w:color w:val="auto"/>
                <w:sz w:val="20"/>
                <w:szCs w:val="20"/>
              </w:rPr>
              <w:t>Service fees from guests (6-12% of each booking).</w:t>
            </w:r>
          </w:p>
          <w:p w:rsidR="152A5882" w:rsidP="152A5882" w:rsidRDefault="152A5882" w14:paraId="42EF2505" w14:textId="61E2EA63">
            <w:pPr>
              <w:ind w:right="-18"/>
              <w:rPr>
                <w:rFonts w:ascii="Arial" w:hAnsi="Arial"/>
                <w:color w:val="auto"/>
                <w:sz w:val="20"/>
                <w:szCs w:val="20"/>
              </w:rPr>
            </w:pPr>
          </w:p>
          <w:p w:rsidRPr="001F4186" w:rsidR="00F076D7" w:rsidP="152A5882" w:rsidRDefault="00F076D7" w14:paraId="77C80C07" w14:textId="77777777">
            <w:pPr>
              <w:ind w:right="-18"/>
              <w:rPr>
                <w:rFonts w:ascii="Arial" w:hAnsi="Arial"/>
                <w:color w:val="auto" w:themeColor="background1" w:themeShade="80"/>
                <w:sz w:val="20"/>
                <w:szCs w:val="20"/>
              </w:rPr>
            </w:pPr>
          </w:p>
        </w:tc>
      </w:tr>
    </w:tbl>
    <w:p w:rsidR="152A5882" w:rsidP="152A5882" w:rsidRDefault="152A5882" w14:paraId="2A2F07FF" w14:textId="7F5AE2B4">
      <w:pPr>
        <w:pStyle w:val="Normal"/>
        <w:ind w:right="-944"/>
      </w:pPr>
    </w:p>
    <w:sectPr w:rsidR="00C70B55" w:rsidSect="00277AE1">
      <w:headerReference w:type="even" r:id="rId14"/>
      <w:headerReference w:type="default" r:id="rId15"/>
      <w:footerReference w:type="even" r:id="rId16"/>
      <w:footerReference w:type="default" r:id="rId17"/>
      <w:headerReference w:type="first" r:id="rId18"/>
      <w:footerReference w:type="first" r:id="rId19"/>
      <w:pgSz w:w="16820" w:h="11900" w:orient="landscape"/>
      <w:pgMar w:top="567" w:right="692" w:bottom="567" w:left="663" w:header="0" w:footer="0" w:gutter="0"/>
      <w:cols w:space="708"/>
      <w:vAlign w:val="center"/>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5510" w:rsidP="00000413" w:rsidRDefault="00CE5510" w14:paraId="312B078C" w14:textId="77777777">
      <w:r>
        <w:separator/>
      </w:r>
    </w:p>
  </w:endnote>
  <w:endnote w:type="continuationSeparator" w:id="0">
    <w:p w:rsidR="00CE5510" w:rsidP="00000413" w:rsidRDefault="00CE5510" w14:paraId="544862A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CE5510" w:rsidRDefault="00CE5510" w14:paraId="0060D999" w14:textId="77777777">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CE5510" w:rsidRDefault="00CE5510" w14:paraId="71FE07F3" w14:textId="77777777">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CE5510" w:rsidRDefault="00CE5510" w14:paraId="0066A7AE" w14:textId="77777777">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5510" w:rsidP="00000413" w:rsidRDefault="00CE5510" w14:paraId="3D87FE19" w14:textId="77777777">
      <w:r>
        <w:separator/>
      </w:r>
    </w:p>
  </w:footnote>
  <w:footnote w:type="continuationSeparator" w:id="0">
    <w:p w:rsidR="00CE5510" w:rsidP="00000413" w:rsidRDefault="00CE5510" w14:paraId="66421B68" w14:textId="7777777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CE5510" w:rsidRDefault="007D354F" w14:paraId="68847F38" w14:textId="4EFA2766">
    <w:pPr>
      <w:pStyle w:val="Header"/>
    </w:pPr>
    <w:r>
      <w:rPr>
        <w:lang w:val="en-US"/>
      </w:rPr>
      <w:pict w14:anchorId="539324DD">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style="position:absolute;margin-left:0;margin-top:0;width:773.1pt;height:48.3pt;z-index:-251655168;mso-wrap-edited:f;mso-position-horizontal:center;mso-position-horizontal-relative:margin;mso-position-vertical:center;mso-position-vertical-relative:margin" wrapcoords="4001 4725 41 4725 62 17550 4022 18562 18666 20925 18666 20587 19002 20587 19777 20587 21558 17212 21558 15525 21390 15187 21558 12825 21516 8775 20615 6412 19693 4725 4001 4725" o:spid="_x0000_s2050" fillcolor="silver" stroked="f" type="#_x0000_t136">
          <v:textpath style="font-family:&quot;Cambria&quot;;font-size:1pt" string="Neos Chronos Lean Canvas Template"/>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CE5510" w:rsidRDefault="007D354F" w14:paraId="3F5670E1" w14:textId="1441B2A4">
    <w:pPr>
      <w:pStyle w:val="Header"/>
    </w:pPr>
    <w:r>
      <w:rPr>
        <w:lang w:val="en-US"/>
      </w:rPr>
      <w:pict w14:anchorId="0D4E69E8">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style="position:absolute;margin-left:0;margin-top:0;width:773.1pt;height:48.3pt;z-index:-251657216;mso-wrap-edited:f;mso-position-horizontal:center;mso-position-horizontal-relative:margin;mso-position-vertical:center;mso-position-vertical-relative:margin" wrapcoords="4001 4725 41 4725 62 17550 4022 18562 18666 20925 18666 20587 19002 20587 19777 20587 21558 17212 21558 15525 21390 15187 21558 12825 21516 8775 20615 6412 19693 4725 4001 4725" o:spid="_x0000_s2049" fillcolor="silver" stroked="f" type="#_x0000_t136">
          <v:textpath style="font-family:&quot;Cambria&quot;;font-size:1pt" string="Neos Chronos Lean Canvas Template"/>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CE5510" w:rsidRDefault="007D354F" w14:paraId="165C0236" w14:textId="1DC53D3D">
    <w:pPr>
      <w:pStyle w:val="Header"/>
    </w:pPr>
    <w:r>
      <w:rPr>
        <w:lang w:val="en-US"/>
      </w:rPr>
      <w:pict w14:anchorId="7268139C">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style="position:absolute;margin-left:0;margin-top:0;width:773.1pt;height:48.3pt;z-index:-251653120;mso-wrap-edited:f;mso-position-horizontal:center;mso-position-horizontal-relative:margin;mso-position-vertical:center;mso-position-vertical-relative:margin" wrapcoords="4001 4725 41 4725 62 17550 4022 18562 18666 20925 18666 20587 19002 20587 19777 20587 21558 17212 21558 15525 21390 15187 21558 12825 21516 8775 20615 6412 19693 4725 4001 4725" o:spid="_x0000_s2051" fillcolor="silver" stroked="f" type="#_x0000_t136">
          <v:textpath style="font-family:&quot;Cambria&quot;;font-size:1pt" string="Neos Chronos Lean Canvas Template"/>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994303"/>
    <w:multiLevelType w:val="hybridMultilevel"/>
    <w:tmpl w:val="10FCFF92"/>
    <w:lvl w:ilvl="0" w:tplc="11C4E496">
      <w:start w:val="1"/>
      <w:numFmt w:val="bullet"/>
      <w:lvlText w:val="•"/>
      <w:lvlJc w:val="left"/>
      <w:pPr>
        <w:tabs>
          <w:tab w:val="num" w:pos="720"/>
        </w:tabs>
        <w:ind w:left="720" w:hanging="360"/>
      </w:pPr>
      <w:rPr>
        <w:rFonts w:hint="default" w:ascii="Arial" w:hAnsi="Arial"/>
      </w:rPr>
    </w:lvl>
    <w:lvl w:ilvl="1" w:tplc="10DC4DCE" w:tentative="1">
      <w:start w:val="1"/>
      <w:numFmt w:val="bullet"/>
      <w:lvlText w:val="•"/>
      <w:lvlJc w:val="left"/>
      <w:pPr>
        <w:tabs>
          <w:tab w:val="num" w:pos="1440"/>
        </w:tabs>
        <w:ind w:left="1440" w:hanging="360"/>
      </w:pPr>
      <w:rPr>
        <w:rFonts w:hint="default" w:ascii="Arial" w:hAnsi="Arial"/>
      </w:rPr>
    </w:lvl>
    <w:lvl w:ilvl="2" w:tplc="67F0CFD4" w:tentative="1">
      <w:start w:val="1"/>
      <w:numFmt w:val="bullet"/>
      <w:lvlText w:val="•"/>
      <w:lvlJc w:val="left"/>
      <w:pPr>
        <w:tabs>
          <w:tab w:val="num" w:pos="2160"/>
        </w:tabs>
        <w:ind w:left="2160" w:hanging="360"/>
      </w:pPr>
      <w:rPr>
        <w:rFonts w:hint="default" w:ascii="Arial" w:hAnsi="Arial"/>
      </w:rPr>
    </w:lvl>
    <w:lvl w:ilvl="3" w:tplc="A2E60516" w:tentative="1">
      <w:start w:val="1"/>
      <w:numFmt w:val="bullet"/>
      <w:lvlText w:val="•"/>
      <w:lvlJc w:val="left"/>
      <w:pPr>
        <w:tabs>
          <w:tab w:val="num" w:pos="2880"/>
        </w:tabs>
        <w:ind w:left="2880" w:hanging="360"/>
      </w:pPr>
      <w:rPr>
        <w:rFonts w:hint="default" w:ascii="Arial" w:hAnsi="Arial"/>
      </w:rPr>
    </w:lvl>
    <w:lvl w:ilvl="4" w:tplc="9EE68AC6" w:tentative="1">
      <w:start w:val="1"/>
      <w:numFmt w:val="bullet"/>
      <w:lvlText w:val="•"/>
      <w:lvlJc w:val="left"/>
      <w:pPr>
        <w:tabs>
          <w:tab w:val="num" w:pos="3600"/>
        </w:tabs>
        <w:ind w:left="3600" w:hanging="360"/>
      </w:pPr>
      <w:rPr>
        <w:rFonts w:hint="default" w:ascii="Arial" w:hAnsi="Arial"/>
      </w:rPr>
    </w:lvl>
    <w:lvl w:ilvl="5" w:tplc="3BB4C0FE" w:tentative="1">
      <w:start w:val="1"/>
      <w:numFmt w:val="bullet"/>
      <w:lvlText w:val="•"/>
      <w:lvlJc w:val="left"/>
      <w:pPr>
        <w:tabs>
          <w:tab w:val="num" w:pos="4320"/>
        </w:tabs>
        <w:ind w:left="4320" w:hanging="360"/>
      </w:pPr>
      <w:rPr>
        <w:rFonts w:hint="default" w:ascii="Arial" w:hAnsi="Arial"/>
      </w:rPr>
    </w:lvl>
    <w:lvl w:ilvl="6" w:tplc="4AF6517E" w:tentative="1">
      <w:start w:val="1"/>
      <w:numFmt w:val="bullet"/>
      <w:lvlText w:val="•"/>
      <w:lvlJc w:val="left"/>
      <w:pPr>
        <w:tabs>
          <w:tab w:val="num" w:pos="5040"/>
        </w:tabs>
        <w:ind w:left="5040" w:hanging="360"/>
      </w:pPr>
      <w:rPr>
        <w:rFonts w:hint="default" w:ascii="Arial" w:hAnsi="Arial"/>
      </w:rPr>
    </w:lvl>
    <w:lvl w:ilvl="7" w:tplc="E70C760E" w:tentative="1">
      <w:start w:val="1"/>
      <w:numFmt w:val="bullet"/>
      <w:lvlText w:val="•"/>
      <w:lvlJc w:val="left"/>
      <w:pPr>
        <w:tabs>
          <w:tab w:val="num" w:pos="5760"/>
        </w:tabs>
        <w:ind w:left="5760" w:hanging="360"/>
      </w:pPr>
      <w:rPr>
        <w:rFonts w:hint="default" w:ascii="Arial" w:hAnsi="Arial"/>
      </w:rPr>
    </w:lvl>
    <w:lvl w:ilvl="8" w:tplc="6194DAFE" w:tentative="1">
      <w:start w:val="1"/>
      <w:numFmt w:val="bullet"/>
      <w:lvlText w:val="•"/>
      <w:lvlJc w:val="left"/>
      <w:pPr>
        <w:tabs>
          <w:tab w:val="num" w:pos="6480"/>
        </w:tabs>
        <w:ind w:left="6480" w:hanging="360"/>
      </w:pPr>
      <w:rPr>
        <w:rFonts w:hint="default" w:ascii="Arial" w:hAnsi="Arial"/>
      </w:rPr>
    </w:lvl>
  </w:abstractNum>
  <w:abstractNum w:abstractNumId="1">
    <w:nsid w:val="34500DF3"/>
    <w:multiLevelType w:val="hybridMultilevel"/>
    <w:tmpl w:val="8668BCEA"/>
    <w:lvl w:ilvl="0" w:tplc="0AFE352E">
      <w:start w:val="1"/>
      <w:numFmt w:val="bullet"/>
      <w:lvlText w:val="•"/>
      <w:lvlJc w:val="left"/>
      <w:pPr>
        <w:tabs>
          <w:tab w:val="num" w:pos="720"/>
        </w:tabs>
        <w:ind w:left="720" w:hanging="360"/>
      </w:pPr>
      <w:rPr>
        <w:rFonts w:hint="default" w:ascii="Arial" w:hAnsi="Arial"/>
      </w:rPr>
    </w:lvl>
    <w:lvl w:ilvl="1" w:tplc="9458736C" w:tentative="1">
      <w:start w:val="1"/>
      <w:numFmt w:val="bullet"/>
      <w:lvlText w:val="•"/>
      <w:lvlJc w:val="left"/>
      <w:pPr>
        <w:tabs>
          <w:tab w:val="num" w:pos="1440"/>
        </w:tabs>
        <w:ind w:left="1440" w:hanging="360"/>
      </w:pPr>
      <w:rPr>
        <w:rFonts w:hint="default" w:ascii="Arial" w:hAnsi="Arial"/>
      </w:rPr>
    </w:lvl>
    <w:lvl w:ilvl="2" w:tplc="5F048A62" w:tentative="1">
      <w:start w:val="1"/>
      <w:numFmt w:val="bullet"/>
      <w:lvlText w:val="•"/>
      <w:lvlJc w:val="left"/>
      <w:pPr>
        <w:tabs>
          <w:tab w:val="num" w:pos="2160"/>
        </w:tabs>
        <w:ind w:left="2160" w:hanging="360"/>
      </w:pPr>
      <w:rPr>
        <w:rFonts w:hint="default" w:ascii="Arial" w:hAnsi="Arial"/>
      </w:rPr>
    </w:lvl>
    <w:lvl w:ilvl="3" w:tplc="33D61E0E" w:tentative="1">
      <w:start w:val="1"/>
      <w:numFmt w:val="bullet"/>
      <w:lvlText w:val="•"/>
      <w:lvlJc w:val="left"/>
      <w:pPr>
        <w:tabs>
          <w:tab w:val="num" w:pos="2880"/>
        </w:tabs>
        <w:ind w:left="2880" w:hanging="360"/>
      </w:pPr>
      <w:rPr>
        <w:rFonts w:hint="default" w:ascii="Arial" w:hAnsi="Arial"/>
      </w:rPr>
    </w:lvl>
    <w:lvl w:ilvl="4" w:tplc="43429BA2" w:tentative="1">
      <w:start w:val="1"/>
      <w:numFmt w:val="bullet"/>
      <w:lvlText w:val="•"/>
      <w:lvlJc w:val="left"/>
      <w:pPr>
        <w:tabs>
          <w:tab w:val="num" w:pos="3600"/>
        </w:tabs>
        <w:ind w:left="3600" w:hanging="360"/>
      </w:pPr>
      <w:rPr>
        <w:rFonts w:hint="default" w:ascii="Arial" w:hAnsi="Arial"/>
      </w:rPr>
    </w:lvl>
    <w:lvl w:ilvl="5" w:tplc="366E7DCA" w:tentative="1">
      <w:start w:val="1"/>
      <w:numFmt w:val="bullet"/>
      <w:lvlText w:val="•"/>
      <w:lvlJc w:val="left"/>
      <w:pPr>
        <w:tabs>
          <w:tab w:val="num" w:pos="4320"/>
        </w:tabs>
        <w:ind w:left="4320" w:hanging="360"/>
      </w:pPr>
      <w:rPr>
        <w:rFonts w:hint="default" w:ascii="Arial" w:hAnsi="Arial"/>
      </w:rPr>
    </w:lvl>
    <w:lvl w:ilvl="6" w:tplc="30BE33FA" w:tentative="1">
      <w:start w:val="1"/>
      <w:numFmt w:val="bullet"/>
      <w:lvlText w:val="•"/>
      <w:lvlJc w:val="left"/>
      <w:pPr>
        <w:tabs>
          <w:tab w:val="num" w:pos="5040"/>
        </w:tabs>
        <w:ind w:left="5040" w:hanging="360"/>
      </w:pPr>
      <w:rPr>
        <w:rFonts w:hint="default" w:ascii="Arial" w:hAnsi="Arial"/>
      </w:rPr>
    </w:lvl>
    <w:lvl w:ilvl="7" w:tplc="56B6E264" w:tentative="1">
      <w:start w:val="1"/>
      <w:numFmt w:val="bullet"/>
      <w:lvlText w:val="•"/>
      <w:lvlJc w:val="left"/>
      <w:pPr>
        <w:tabs>
          <w:tab w:val="num" w:pos="5760"/>
        </w:tabs>
        <w:ind w:left="5760" w:hanging="360"/>
      </w:pPr>
      <w:rPr>
        <w:rFonts w:hint="default" w:ascii="Arial" w:hAnsi="Arial"/>
      </w:rPr>
    </w:lvl>
    <w:lvl w:ilvl="8" w:tplc="B42465BC" w:tentative="1">
      <w:start w:val="1"/>
      <w:numFmt w:val="bullet"/>
      <w:lvlText w:val="•"/>
      <w:lvlJc w:val="left"/>
      <w:pPr>
        <w:tabs>
          <w:tab w:val="num" w:pos="6480"/>
        </w:tabs>
        <w:ind w:left="6480" w:hanging="360"/>
      </w:pPr>
      <w:rPr>
        <w:rFonts w:hint="default" w:ascii="Arial" w:hAnsi="Arial"/>
      </w:rPr>
    </w:lvl>
  </w:abstractNum>
  <w:abstractNum w:abstractNumId="2">
    <w:nsid w:val="46672B67"/>
    <w:multiLevelType w:val="hybridMultilevel"/>
    <w:tmpl w:val="8FAC28A2"/>
    <w:lvl w:ilvl="0" w:tplc="43A0AC72">
      <w:start w:val="1"/>
      <w:numFmt w:val="bullet"/>
      <w:lvlText w:val="•"/>
      <w:lvlJc w:val="left"/>
      <w:pPr>
        <w:tabs>
          <w:tab w:val="num" w:pos="720"/>
        </w:tabs>
        <w:ind w:left="720" w:hanging="360"/>
      </w:pPr>
      <w:rPr>
        <w:rFonts w:hint="default" w:ascii="Arial" w:hAnsi="Arial"/>
      </w:rPr>
    </w:lvl>
    <w:lvl w:ilvl="1" w:tplc="11A2D470" w:tentative="1">
      <w:start w:val="1"/>
      <w:numFmt w:val="bullet"/>
      <w:lvlText w:val="•"/>
      <w:lvlJc w:val="left"/>
      <w:pPr>
        <w:tabs>
          <w:tab w:val="num" w:pos="1440"/>
        </w:tabs>
        <w:ind w:left="1440" w:hanging="360"/>
      </w:pPr>
      <w:rPr>
        <w:rFonts w:hint="default" w:ascii="Arial" w:hAnsi="Arial"/>
      </w:rPr>
    </w:lvl>
    <w:lvl w:ilvl="2" w:tplc="509E3882" w:tentative="1">
      <w:start w:val="1"/>
      <w:numFmt w:val="bullet"/>
      <w:lvlText w:val="•"/>
      <w:lvlJc w:val="left"/>
      <w:pPr>
        <w:tabs>
          <w:tab w:val="num" w:pos="2160"/>
        </w:tabs>
        <w:ind w:left="2160" w:hanging="360"/>
      </w:pPr>
      <w:rPr>
        <w:rFonts w:hint="default" w:ascii="Arial" w:hAnsi="Arial"/>
      </w:rPr>
    </w:lvl>
    <w:lvl w:ilvl="3" w:tplc="21E2651C" w:tentative="1">
      <w:start w:val="1"/>
      <w:numFmt w:val="bullet"/>
      <w:lvlText w:val="•"/>
      <w:lvlJc w:val="left"/>
      <w:pPr>
        <w:tabs>
          <w:tab w:val="num" w:pos="2880"/>
        </w:tabs>
        <w:ind w:left="2880" w:hanging="360"/>
      </w:pPr>
      <w:rPr>
        <w:rFonts w:hint="default" w:ascii="Arial" w:hAnsi="Arial"/>
      </w:rPr>
    </w:lvl>
    <w:lvl w:ilvl="4" w:tplc="7CC62292" w:tentative="1">
      <w:start w:val="1"/>
      <w:numFmt w:val="bullet"/>
      <w:lvlText w:val="•"/>
      <w:lvlJc w:val="left"/>
      <w:pPr>
        <w:tabs>
          <w:tab w:val="num" w:pos="3600"/>
        </w:tabs>
        <w:ind w:left="3600" w:hanging="360"/>
      </w:pPr>
      <w:rPr>
        <w:rFonts w:hint="default" w:ascii="Arial" w:hAnsi="Arial"/>
      </w:rPr>
    </w:lvl>
    <w:lvl w:ilvl="5" w:tplc="8696B00E" w:tentative="1">
      <w:start w:val="1"/>
      <w:numFmt w:val="bullet"/>
      <w:lvlText w:val="•"/>
      <w:lvlJc w:val="left"/>
      <w:pPr>
        <w:tabs>
          <w:tab w:val="num" w:pos="4320"/>
        </w:tabs>
        <w:ind w:left="4320" w:hanging="360"/>
      </w:pPr>
      <w:rPr>
        <w:rFonts w:hint="default" w:ascii="Arial" w:hAnsi="Arial"/>
      </w:rPr>
    </w:lvl>
    <w:lvl w:ilvl="6" w:tplc="7C6A86FA" w:tentative="1">
      <w:start w:val="1"/>
      <w:numFmt w:val="bullet"/>
      <w:lvlText w:val="•"/>
      <w:lvlJc w:val="left"/>
      <w:pPr>
        <w:tabs>
          <w:tab w:val="num" w:pos="5040"/>
        </w:tabs>
        <w:ind w:left="5040" w:hanging="360"/>
      </w:pPr>
      <w:rPr>
        <w:rFonts w:hint="default" w:ascii="Arial" w:hAnsi="Arial"/>
      </w:rPr>
    </w:lvl>
    <w:lvl w:ilvl="7" w:tplc="C64CCFD8" w:tentative="1">
      <w:start w:val="1"/>
      <w:numFmt w:val="bullet"/>
      <w:lvlText w:val="•"/>
      <w:lvlJc w:val="left"/>
      <w:pPr>
        <w:tabs>
          <w:tab w:val="num" w:pos="5760"/>
        </w:tabs>
        <w:ind w:left="5760" w:hanging="360"/>
      </w:pPr>
      <w:rPr>
        <w:rFonts w:hint="default" w:ascii="Arial" w:hAnsi="Arial"/>
      </w:rPr>
    </w:lvl>
    <w:lvl w:ilvl="8" w:tplc="2A30E558" w:tentative="1">
      <w:start w:val="1"/>
      <w:numFmt w:val="bullet"/>
      <w:lvlText w:val="•"/>
      <w:lvlJc w:val="left"/>
      <w:pPr>
        <w:tabs>
          <w:tab w:val="num" w:pos="6480"/>
        </w:tabs>
        <w:ind w:left="6480" w:hanging="360"/>
      </w:pPr>
      <w:rPr>
        <w:rFonts w:hint="default" w:ascii="Arial" w:hAnsi="Arial"/>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isplayBackgroundShape/>
  <w:proofState w:spelling="clean" w:grammar="dirty"/>
  <w:trackRevisions w:val="false"/>
  <w:defaultTabStop w:val="720"/>
  <w:drawingGridHorizontalSpacing w:val="181"/>
  <w:drawingGridVerticalSpacing w:val="181"/>
  <w:characterSpacingControl w:val="doNotCompress"/>
  <w:savePreviewPicture/>
  <w:hdrShapeDefaults>
    <o:shapedefaults v:ext="edit" spidmax="2054">
      <o:colormenu v:ext="edit" fillcolor="none [3052]"/>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2E65"/>
    <w:rsid w:val="00000413"/>
    <w:rsid w:val="001F4186"/>
    <w:rsid w:val="00277AE1"/>
    <w:rsid w:val="00284DC4"/>
    <w:rsid w:val="00312950"/>
    <w:rsid w:val="003B2072"/>
    <w:rsid w:val="004B5316"/>
    <w:rsid w:val="004F4172"/>
    <w:rsid w:val="00625C1D"/>
    <w:rsid w:val="006760EB"/>
    <w:rsid w:val="007C13A7"/>
    <w:rsid w:val="007D354F"/>
    <w:rsid w:val="00861778"/>
    <w:rsid w:val="009505CB"/>
    <w:rsid w:val="00A86846"/>
    <w:rsid w:val="00B01DDB"/>
    <w:rsid w:val="00B312C7"/>
    <w:rsid w:val="00B566F7"/>
    <w:rsid w:val="00BA4A1A"/>
    <w:rsid w:val="00BE73EC"/>
    <w:rsid w:val="00C054AF"/>
    <w:rsid w:val="00C70B55"/>
    <w:rsid w:val="00C9225D"/>
    <w:rsid w:val="00CA30DE"/>
    <w:rsid w:val="00CB6CF5"/>
    <w:rsid w:val="00CE5510"/>
    <w:rsid w:val="00D3447A"/>
    <w:rsid w:val="00F076D7"/>
    <w:rsid w:val="00F72E65"/>
    <w:rsid w:val="01819B79"/>
    <w:rsid w:val="0282CBAA"/>
    <w:rsid w:val="050C8E82"/>
    <w:rsid w:val="061D9919"/>
    <w:rsid w:val="06E6FBF2"/>
    <w:rsid w:val="06FEDF48"/>
    <w:rsid w:val="08465096"/>
    <w:rsid w:val="0CD1059D"/>
    <w:rsid w:val="0F36D6EF"/>
    <w:rsid w:val="12FCB88A"/>
    <w:rsid w:val="152A5882"/>
    <w:rsid w:val="17CA9078"/>
    <w:rsid w:val="1A21BAA0"/>
    <w:rsid w:val="1D695CE6"/>
    <w:rsid w:val="1DB8CD0B"/>
    <w:rsid w:val="21C526AB"/>
    <w:rsid w:val="25F50489"/>
    <w:rsid w:val="28A62633"/>
    <w:rsid w:val="2C38DD53"/>
    <w:rsid w:val="2D7F9412"/>
    <w:rsid w:val="3D63FB90"/>
    <w:rsid w:val="420D89CB"/>
    <w:rsid w:val="447C05A5"/>
    <w:rsid w:val="4503B26B"/>
    <w:rsid w:val="4A1FCBDA"/>
    <w:rsid w:val="4BA09524"/>
    <w:rsid w:val="4D9B17CB"/>
    <w:rsid w:val="4DC2EE15"/>
    <w:rsid w:val="4E7FF951"/>
    <w:rsid w:val="4FFB478F"/>
    <w:rsid w:val="5253A6B6"/>
    <w:rsid w:val="555E548D"/>
    <w:rsid w:val="581DDB37"/>
    <w:rsid w:val="5840429B"/>
    <w:rsid w:val="5FCA959B"/>
    <w:rsid w:val="62B21936"/>
    <w:rsid w:val="6624D62C"/>
    <w:rsid w:val="6A69D53F"/>
    <w:rsid w:val="6CFFFE0A"/>
    <w:rsid w:val="71E7A59B"/>
    <w:rsid w:val="7568ACD1"/>
    <w:rsid w:val="76003EEF"/>
    <w:rsid w:val="7665C517"/>
    <w:rsid w:val="7A44898C"/>
    <w:rsid w:val="7AC3B12E"/>
    <w:rsid w:val="7E7AAC9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4">
      <o:colormenu v:ext="edit" fillcolor="none [3052]"/>
    </o:shapedefaults>
    <o:shapelayout v:ext="edit">
      <o:idmap v:ext="edit" data="1"/>
    </o:shapelayout>
  </w:shapeDefaults>
  <w:decimalSymbol w:val="."/>
  <w:listSeparator w:val=","/>
  <w14:docId w14:val="690695A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4"/>
        <w:szCs w:val="24"/>
        <w:lang w:val="en-GB" w:eastAsia="en-US" w:bidi="ar-SA"/>
      </w:rPr>
    </w:rPrDefault>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Pr>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B312C7"/>
    <w:rPr>
      <w:rFonts w:ascii="Lucida Grande" w:hAnsi="Lucida Grande"/>
      <w:sz w:val="18"/>
      <w:szCs w:val="18"/>
    </w:rPr>
  </w:style>
  <w:style w:type="character" w:styleId="BalloonTextChar" w:customStyle="1">
    <w:name w:val="Balloon Text Char"/>
    <w:basedOn w:val="DefaultParagraphFont"/>
    <w:link w:val="BalloonText"/>
    <w:uiPriority w:val="99"/>
    <w:semiHidden/>
    <w:rsid w:val="00B312C7"/>
    <w:rPr>
      <w:rFonts w:ascii="Lucida Grande" w:hAnsi="Lucida Grande"/>
      <w:noProof/>
      <w:sz w:val="18"/>
      <w:szCs w:val="18"/>
    </w:rPr>
  </w:style>
  <w:style w:type="table" w:styleId="TableGrid">
    <w:name w:val="Table Grid"/>
    <w:basedOn w:val="TableNormal"/>
    <w:uiPriority w:val="59"/>
    <w:rsid w:val="00B312C7"/>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Hyperlink">
    <w:name w:val="Hyperlink"/>
    <w:basedOn w:val="DefaultParagraphFont"/>
    <w:uiPriority w:val="99"/>
    <w:unhideWhenUsed/>
    <w:rsid w:val="004B5316"/>
    <w:rPr>
      <w:color w:val="0000FF" w:themeColor="hyperlink"/>
      <w:u w:val="single"/>
    </w:rPr>
  </w:style>
  <w:style w:type="paragraph" w:styleId="Header">
    <w:name w:val="header"/>
    <w:basedOn w:val="Normal"/>
    <w:link w:val="HeaderChar"/>
    <w:uiPriority w:val="99"/>
    <w:unhideWhenUsed/>
    <w:rsid w:val="00000413"/>
    <w:pPr>
      <w:tabs>
        <w:tab w:val="center" w:pos="4320"/>
        <w:tab w:val="right" w:pos="8640"/>
      </w:tabs>
    </w:pPr>
  </w:style>
  <w:style w:type="character" w:styleId="HeaderChar" w:customStyle="1">
    <w:name w:val="Header Char"/>
    <w:basedOn w:val="DefaultParagraphFont"/>
    <w:link w:val="Header"/>
    <w:uiPriority w:val="99"/>
    <w:rsid w:val="00000413"/>
    <w:rPr>
      <w:noProof/>
    </w:rPr>
  </w:style>
  <w:style w:type="paragraph" w:styleId="Footer">
    <w:name w:val="footer"/>
    <w:basedOn w:val="Normal"/>
    <w:link w:val="FooterChar"/>
    <w:uiPriority w:val="99"/>
    <w:unhideWhenUsed/>
    <w:rsid w:val="00000413"/>
    <w:pPr>
      <w:tabs>
        <w:tab w:val="center" w:pos="4320"/>
        <w:tab w:val="right" w:pos="8640"/>
      </w:tabs>
    </w:pPr>
  </w:style>
  <w:style w:type="character" w:styleId="FooterChar" w:customStyle="1">
    <w:name w:val="Footer Char"/>
    <w:basedOn w:val="DefaultParagraphFont"/>
    <w:link w:val="Footer"/>
    <w:uiPriority w:val="99"/>
    <w:rsid w:val="00000413"/>
    <w:rPr>
      <w:noProo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312C7"/>
    <w:rPr>
      <w:rFonts w:ascii="Lucida Grande" w:hAnsi="Lucida Grande"/>
      <w:sz w:val="18"/>
      <w:szCs w:val="18"/>
    </w:rPr>
  </w:style>
  <w:style w:type="character" w:customStyle="1" w:styleId="BalloonTextChar">
    <w:name w:val="Balloon Text Char"/>
    <w:basedOn w:val="DefaultParagraphFont"/>
    <w:link w:val="BalloonText"/>
    <w:uiPriority w:val="99"/>
    <w:semiHidden/>
    <w:rsid w:val="00B312C7"/>
    <w:rPr>
      <w:rFonts w:ascii="Lucida Grande" w:hAnsi="Lucida Grande"/>
      <w:noProof/>
      <w:sz w:val="18"/>
      <w:szCs w:val="18"/>
    </w:rPr>
  </w:style>
  <w:style w:type="table" w:styleId="TableGrid">
    <w:name w:val="Table Grid"/>
    <w:basedOn w:val="TableNormal"/>
    <w:uiPriority w:val="59"/>
    <w:rsid w:val="00B312C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B5316"/>
    <w:rPr>
      <w:color w:val="0000FF" w:themeColor="hyperlink"/>
      <w:u w:val="single"/>
    </w:rPr>
  </w:style>
  <w:style w:type="paragraph" w:styleId="Header">
    <w:name w:val="header"/>
    <w:basedOn w:val="Normal"/>
    <w:link w:val="HeaderChar"/>
    <w:uiPriority w:val="99"/>
    <w:unhideWhenUsed/>
    <w:rsid w:val="00000413"/>
    <w:pPr>
      <w:tabs>
        <w:tab w:val="center" w:pos="4320"/>
        <w:tab w:val="right" w:pos="8640"/>
      </w:tabs>
    </w:pPr>
  </w:style>
  <w:style w:type="character" w:customStyle="1" w:styleId="HeaderChar">
    <w:name w:val="Header Char"/>
    <w:basedOn w:val="DefaultParagraphFont"/>
    <w:link w:val="Header"/>
    <w:uiPriority w:val="99"/>
    <w:rsid w:val="00000413"/>
    <w:rPr>
      <w:noProof/>
    </w:rPr>
  </w:style>
  <w:style w:type="paragraph" w:styleId="Footer">
    <w:name w:val="footer"/>
    <w:basedOn w:val="Normal"/>
    <w:link w:val="FooterChar"/>
    <w:uiPriority w:val="99"/>
    <w:unhideWhenUsed/>
    <w:rsid w:val="00000413"/>
    <w:pPr>
      <w:tabs>
        <w:tab w:val="center" w:pos="4320"/>
        <w:tab w:val="right" w:pos="8640"/>
      </w:tabs>
    </w:pPr>
  </w:style>
  <w:style w:type="character" w:customStyle="1" w:styleId="FooterChar">
    <w:name w:val="Footer Char"/>
    <w:basedOn w:val="DefaultParagraphFont"/>
    <w:link w:val="Footer"/>
    <w:uiPriority w:val="99"/>
    <w:rsid w:val="00000413"/>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4310472">
      <w:bodyDiv w:val="1"/>
      <w:marLeft w:val="0"/>
      <w:marRight w:val="0"/>
      <w:marTop w:val="0"/>
      <w:marBottom w:val="0"/>
      <w:divBdr>
        <w:top w:val="none" w:sz="0" w:space="0" w:color="auto"/>
        <w:left w:val="none" w:sz="0" w:space="0" w:color="auto"/>
        <w:bottom w:val="none" w:sz="0" w:space="0" w:color="auto"/>
        <w:right w:val="none" w:sz="0" w:space="0" w:color="auto"/>
      </w:divBdr>
      <w:divsChild>
        <w:div w:id="1603369716">
          <w:marLeft w:val="547"/>
          <w:marRight w:val="0"/>
          <w:marTop w:val="154"/>
          <w:marBottom w:val="0"/>
          <w:divBdr>
            <w:top w:val="none" w:sz="0" w:space="0" w:color="auto"/>
            <w:left w:val="none" w:sz="0" w:space="0" w:color="auto"/>
            <w:bottom w:val="none" w:sz="0" w:space="0" w:color="auto"/>
            <w:right w:val="none" w:sz="0" w:space="0" w:color="auto"/>
          </w:divBdr>
        </w:div>
        <w:div w:id="926959914">
          <w:marLeft w:val="547"/>
          <w:marRight w:val="0"/>
          <w:marTop w:val="154"/>
          <w:marBottom w:val="0"/>
          <w:divBdr>
            <w:top w:val="none" w:sz="0" w:space="0" w:color="auto"/>
            <w:left w:val="none" w:sz="0" w:space="0" w:color="auto"/>
            <w:bottom w:val="none" w:sz="0" w:space="0" w:color="auto"/>
            <w:right w:val="none" w:sz="0" w:space="0" w:color="auto"/>
          </w:divBdr>
        </w:div>
        <w:div w:id="1719740154">
          <w:marLeft w:val="547"/>
          <w:marRight w:val="0"/>
          <w:marTop w:val="154"/>
          <w:marBottom w:val="0"/>
          <w:divBdr>
            <w:top w:val="none" w:sz="0" w:space="0" w:color="auto"/>
            <w:left w:val="none" w:sz="0" w:space="0" w:color="auto"/>
            <w:bottom w:val="none" w:sz="0" w:space="0" w:color="auto"/>
            <w:right w:val="none" w:sz="0" w:space="0" w:color="auto"/>
          </w:divBdr>
        </w:div>
        <w:div w:id="498695988">
          <w:marLeft w:val="547"/>
          <w:marRight w:val="0"/>
          <w:marTop w:val="154"/>
          <w:marBottom w:val="0"/>
          <w:divBdr>
            <w:top w:val="none" w:sz="0" w:space="0" w:color="auto"/>
            <w:left w:val="none" w:sz="0" w:space="0" w:color="auto"/>
            <w:bottom w:val="none" w:sz="0" w:space="0" w:color="auto"/>
            <w:right w:val="none" w:sz="0" w:space="0" w:color="auto"/>
          </w:divBdr>
        </w:div>
      </w:divsChild>
    </w:div>
    <w:div w:id="415053253">
      <w:bodyDiv w:val="1"/>
      <w:marLeft w:val="0"/>
      <w:marRight w:val="0"/>
      <w:marTop w:val="0"/>
      <w:marBottom w:val="0"/>
      <w:divBdr>
        <w:top w:val="none" w:sz="0" w:space="0" w:color="auto"/>
        <w:left w:val="none" w:sz="0" w:space="0" w:color="auto"/>
        <w:bottom w:val="none" w:sz="0" w:space="0" w:color="auto"/>
        <w:right w:val="none" w:sz="0" w:space="0" w:color="auto"/>
      </w:divBdr>
    </w:div>
    <w:div w:id="423696878">
      <w:bodyDiv w:val="1"/>
      <w:marLeft w:val="0"/>
      <w:marRight w:val="0"/>
      <w:marTop w:val="0"/>
      <w:marBottom w:val="0"/>
      <w:divBdr>
        <w:top w:val="none" w:sz="0" w:space="0" w:color="auto"/>
        <w:left w:val="none" w:sz="0" w:space="0" w:color="auto"/>
        <w:bottom w:val="none" w:sz="0" w:space="0" w:color="auto"/>
        <w:right w:val="none" w:sz="0" w:space="0" w:color="auto"/>
      </w:divBdr>
      <w:divsChild>
        <w:div w:id="1860968321">
          <w:marLeft w:val="547"/>
          <w:marRight w:val="0"/>
          <w:marTop w:val="154"/>
          <w:marBottom w:val="0"/>
          <w:divBdr>
            <w:top w:val="none" w:sz="0" w:space="0" w:color="auto"/>
            <w:left w:val="none" w:sz="0" w:space="0" w:color="auto"/>
            <w:bottom w:val="none" w:sz="0" w:space="0" w:color="auto"/>
            <w:right w:val="none" w:sz="0" w:space="0" w:color="auto"/>
          </w:divBdr>
        </w:div>
      </w:divsChild>
    </w:div>
    <w:div w:id="1054305378">
      <w:bodyDiv w:val="1"/>
      <w:marLeft w:val="0"/>
      <w:marRight w:val="0"/>
      <w:marTop w:val="0"/>
      <w:marBottom w:val="0"/>
      <w:divBdr>
        <w:top w:val="none" w:sz="0" w:space="0" w:color="auto"/>
        <w:left w:val="none" w:sz="0" w:space="0" w:color="auto"/>
        <w:bottom w:val="none" w:sz="0" w:space="0" w:color="auto"/>
        <w:right w:val="none" w:sz="0" w:space="0" w:color="auto"/>
      </w:divBdr>
      <w:divsChild>
        <w:div w:id="768428089">
          <w:marLeft w:val="547"/>
          <w:marRight w:val="0"/>
          <w:marTop w:val="154"/>
          <w:marBottom w:val="0"/>
          <w:divBdr>
            <w:top w:val="none" w:sz="0" w:space="0" w:color="auto"/>
            <w:left w:val="none" w:sz="0" w:space="0" w:color="auto"/>
            <w:bottom w:val="none" w:sz="0" w:space="0" w:color="auto"/>
            <w:right w:val="none" w:sz="0" w:space="0" w:color="auto"/>
          </w:divBdr>
        </w:div>
      </w:divsChild>
    </w:div>
    <w:div w:id="138891499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&#65279;<?xml version="1.0" encoding="utf-8"?><Relationships xmlns="http://schemas.openxmlformats.org/package/2006/relationships"><Relationship Type="http://schemas.openxmlformats.org/officeDocument/2006/relationships/fontTable" Target="fontTable.xml" Id="rId20" /><Relationship Type="http://schemas.openxmlformats.org/officeDocument/2006/relationships/theme" Target="theme/theme1.xml" Id="rId21" /><Relationship Type="http://schemas.openxmlformats.org/officeDocument/2006/relationships/header" Target="header1.xml" Id="rId14" /><Relationship Type="http://schemas.openxmlformats.org/officeDocument/2006/relationships/header" Target="header2.xml" Id="rId15" /><Relationship Type="http://schemas.openxmlformats.org/officeDocument/2006/relationships/footer" Target="footer1.xml" Id="rId16" /><Relationship Type="http://schemas.openxmlformats.org/officeDocument/2006/relationships/footer" Target="footer2.xml" Id="rId17" /><Relationship Type="http://schemas.openxmlformats.org/officeDocument/2006/relationships/header" Target="header3.xml" Id="rId18" /><Relationship Type="http://schemas.openxmlformats.org/officeDocument/2006/relationships/footer" Target="footer3.xml" Id="rId19" /><Relationship Type="http://schemas.openxmlformats.org/officeDocument/2006/relationships/numbering" Target="numbering.xml" Id="rId1" /><Relationship Type="http://schemas.openxmlformats.org/officeDocument/2006/relationships/styles" Target="styles.xml" Id="rId2" /><Relationship Type="http://schemas.microsoft.com/office/2007/relationships/stylesWithEffects" Target="stylesWithEffects.xml" Id="rId3" /><Relationship Type="http://schemas.openxmlformats.org/officeDocument/2006/relationships/settings" Target="settings.xml" Id="rId4" /><Relationship Type="http://schemas.openxmlformats.org/officeDocument/2006/relationships/webSettings" Target="webSettings.xml" Id="rId5" /><Relationship Type="http://schemas.openxmlformats.org/officeDocument/2006/relationships/footnotes" Target="footnotes.xml" Id="rId6" /><Relationship Type="http://schemas.openxmlformats.org/officeDocument/2006/relationships/endnotes" Target="endnotes.xml" Id="rId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Neos Chronos Limited</ap:Company>
  <ap:SharedDoc>false</ap:SharedDoc>
  <ap:HyperlinkBase>https://neoschronos.com/assets/</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Lean Canvas Template Word</dc:title>
  <dc:subject/>
  <dc:creator>Thomas Papanikolaou</dc:creator>
  <keywords>Lean Canvas, Free, Template, Word, doc, docx</keywords>
  <dc:description>Lean Canvas is adapted from The Business Model Canvas (www.businessmodelgeneration.com/canvas). This work is licensed under the Creative Commons Attribution-Share Alike 3.0 Unported License.</dc:description>
  <lastModifiedBy>junioraiza18@gmail.com</lastModifiedBy>
  <revision>22</revision>
  <lastPrinted>2019-05-23T09:25:00.0000000Z</lastPrinted>
  <dcterms:created xsi:type="dcterms:W3CDTF">2019-05-23T08:39:00.0000000Z</dcterms:created>
  <dcterms:modified xsi:type="dcterms:W3CDTF">2026-04-05T11:55:43.6149870Z</dcterms:modified>
  <category>Word Template DOC</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Neos Chronos</vt:lpwstr>
  </property>
  <property fmtid="{D5CDD505-2E9C-101B-9397-08002B2CF9AE}" pid="3" name="Purpose">
    <vt:lpwstr>Leanl Canvas Word Template</vt:lpwstr>
  </property>
</Properties>
</file>