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11. Presentación de Stack Tecnológico</w:t>
      </w:r>
    </w:p>
    <w:p>
      <w:pPr>
        <w:spacing w:line="360" w:lineRule="auto" w:after="120"/>
        <w:ind w:firstLine="709"/>
        <w:jc w:val="both"/>
      </w:pPr>
      <w:r>
        <w:rPr/>
        <w:t>Para desarrollar el Sistema de Control Transmetro se seleccionó un conjunto de tecnologías que permite construir una aplicación web segura, organizada, escalable y fácil de mantener, capaz de operar desde la PC de trabajo de cada estación y de crecer conforme se incorporen nuevas líneas y municipalidades. El stack tecnológico comprende la base de datos, la metodología de trabajo, el lenguaje de programación, el framework, el entorno de desarrollo integrado, la plataforma de despliegue y las herramientas de calidad que acompañan todo el ciclo de vida del proyecto, desde el análisis hasta la operación.</w:t>
      </w:r>
    </w:p>
    <w:p>
      <w:pPr>
        <w:keepNext/>
        <w:jc w:val="center"/>
      </w:pPr>
      <w:r>
        <w:drawing>
          <wp:inline xmlns:a="http://schemas.openxmlformats.org/drawingml/2006/main" xmlns:pic="http://schemas.openxmlformats.org/drawingml/2006/picture">
            <wp:extent cx="5733288" cy="3640638"/>
            <wp:docPr id="1" name="Picture 1"/>
            <wp:cNvGraphicFramePr>
              <a:graphicFrameLocks noChangeAspect="1"/>
            </wp:cNvGraphicFramePr>
            <a:graphic>
              <a:graphicData uri="http://schemas.openxmlformats.org/drawingml/2006/picture">
                <pic:pic>
                  <pic:nvPicPr>
                    <pic:cNvPr id="0" name="g_stack2.png"/>
                    <pic:cNvPicPr/>
                  </pic:nvPicPr>
                  <pic:blipFill>
                    <a:blip r:embed="rId9"/>
                    <a:stretch>
                      <a:fillRect/>
                    </a:stretch>
                  </pic:blipFill>
                  <pic:spPr>
                    <a:xfrm>
                      <a:off x="0" y="0"/>
                      <a:ext cx="5733288" cy="3640638"/>
                    </a:xfrm>
                    <a:prstGeom prst="rect"/>
                  </pic:spPr>
                </pic:pic>
              </a:graphicData>
            </a:graphic>
          </wp:inline>
        </w:drawing>
      </w:r>
    </w:p>
    <w:p>
      <w:pPr>
        <w:spacing w:after="240"/>
        <w:jc w:val="center"/>
      </w:pPr>
      <w:r>
        <w:rPr>
          <w:i/>
          <w:color w:val="555555"/>
          <w:sz w:val="21"/>
        </w:rPr>
        <w:t>Figura 9. Stack tecnológico del Sistema de Control Transmetro.</w:t>
      </w:r>
    </w:p>
    <w:p>
      <w:pPr>
        <w:pStyle w:val="Heading2"/>
      </w:pPr>
      <w:r>
        <w:t>Base de datos: PostgreSQL</w:t>
      </w:r>
    </w:p>
    <w:p>
      <w:pPr>
        <w:spacing w:line="360" w:lineRule="auto" w:after="120"/>
        <w:ind w:firstLine="709"/>
        <w:jc w:val="both"/>
      </w:pPr>
      <w:r>
        <w:rPr/>
        <w:t xml:space="preserve">Como sistema gestor de base de datos se utilizará </w:t>
      </w:r>
      <w:r>
        <w:rPr>
          <w:b/>
        </w:rPr>
        <w:t>PostgreSQL</w:t>
      </w:r>
      <w:r>
        <w:rPr/>
        <w:t>, un motor relacional de código abierto reconocido por su cumplimiento del estándar SQL, su manejo de transacciones y su capacidad para aplicar reglas de integridad dentro de la propia base de datos. PostgreSQL almacenará y administrará toda la información del sistema: municipalidades, líneas, horarios, estaciones, accesos, molinetes, parqueos, buses, viajes, personal, tarjetas, recargas, pagos, alertas, usuarios y bitácora de auditoría.</w:t>
      </w:r>
    </w:p>
    <w:p>
      <w:pPr>
        <w:spacing w:line="360" w:lineRule="auto" w:after="120"/>
        <w:ind w:firstLine="709"/>
        <w:jc w:val="both"/>
      </w:pPr>
      <w:r>
        <w:rPr/>
        <w:t>La base de datos está compuesta por 21 tablas relacionadas mediante llaves primarias de tipo UUID y llaves foráneas. Las tablas se organizan en seis grupos según su función:</w:t>
      </w:r>
    </w:p>
    <w:p>
      <w:pPr>
        <w:pStyle w:val="ListBullet"/>
        <w:spacing w:after="0" w:line="360" w:lineRule="auto"/>
        <w:jc w:val="both"/>
      </w:pPr>
      <w:r>
        <w:rPr>
          <w:b/>
        </w:rPr>
        <w:t>Estructura territorial y rutas:</w:t>
      </w:r>
      <w:r>
        <w:rPr/>
        <w:t xml:space="preserve"> municipios, lineas, horarios_linea, estaciones y linea_estacion (orden de las paradas y distancia entre ellas).</w:t>
      </w:r>
    </w:p>
    <w:p>
      <w:pPr>
        <w:pStyle w:val="ListBullet"/>
        <w:spacing w:after="0" w:line="360" w:lineRule="auto"/>
        <w:jc w:val="both"/>
      </w:pPr>
      <w:r>
        <w:rPr>
          <w:b/>
        </w:rPr>
        <w:t>Infraestructura de estaciones:</w:t>
      </w:r>
      <w:r>
        <w:rPr/>
        <w:t xml:space="preserve"> accesos, molinetes y parqueos.</w:t>
      </w:r>
    </w:p>
    <w:p>
      <w:pPr>
        <w:pStyle w:val="ListBullet"/>
        <w:spacing w:after="0" w:line="360" w:lineRule="auto"/>
        <w:jc w:val="both"/>
      </w:pPr>
      <w:r>
        <w:rPr>
          <w:b/>
        </w:rPr>
        <w:t>Flota y operación:</w:t>
      </w:r>
      <w:r>
        <w:rPr/>
        <w:t xml:space="preserve"> buses, viajes, visitas_viaje y alertas_sistema.</w:t>
      </w:r>
    </w:p>
    <w:p>
      <w:pPr>
        <w:pStyle w:val="ListBullet"/>
        <w:spacing w:after="0" w:line="360" w:lineRule="auto"/>
        <w:jc w:val="both"/>
      </w:pPr>
      <w:r>
        <w:rPr>
          <w:b/>
        </w:rPr>
        <w:t>Personal:</w:t>
      </w:r>
      <w:r>
        <w:rPr/>
        <w:t xml:space="preserve"> empleados, pilotos, seguridad y operadores.</w:t>
      </w:r>
    </w:p>
    <w:p>
      <w:pPr>
        <w:pStyle w:val="ListBullet"/>
        <w:spacing w:after="0" w:line="360" w:lineRule="auto"/>
        <w:jc w:val="both"/>
      </w:pPr>
      <w:r>
        <w:rPr>
          <w:b/>
        </w:rPr>
        <w:t>Pagos:</w:t>
      </w:r>
      <w:r>
        <w:rPr/>
        <w:t xml:space="preserve"> tarjetas, recargas y transacciones_pago.</w:t>
      </w:r>
    </w:p>
    <w:p>
      <w:pPr>
        <w:pStyle w:val="ListBullet"/>
        <w:spacing w:after="0" w:line="360" w:lineRule="auto"/>
        <w:jc w:val="both"/>
      </w:pPr>
      <w:r>
        <w:rPr>
          <w:b/>
        </w:rPr>
        <w:t>Seguridad y auditoría:</w:t>
      </w:r>
      <w:r>
        <w:rPr/>
        <w:t xml:space="preserve"> users y bitacora_auditoria.</w:t>
      </w:r>
    </w:p>
    <w:p>
      <w:pPr>
        <w:spacing w:line="360" w:lineRule="auto" w:after="120"/>
        <w:ind w:firstLine="709"/>
        <w:jc w:val="both"/>
      </w:pPr>
      <w:r>
        <w:rPr/>
        <w:t>Las reglas del enunciado se aplicarán directamente en la base de datos, de modo que ninguna operación pueda dejar la información en un estado inválido, aunque se intente modificarla fuera de la aplicación:</w:t>
      </w:r>
    </w:p>
    <w:p>
      <w:pPr>
        <w:pStyle w:val="ListBullet"/>
        <w:spacing w:after="0" w:line="360" w:lineRule="auto"/>
        <w:jc w:val="both"/>
      </w:pPr>
      <w:r>
        <w:rPr/>
        <w:t>Restricciones CHECK para valores válidos: recargas de Q5.00 a Q200.00, ocupación de 0 a 100 %, estados permitidos y métodos de pago sin efectivo.</w:t>
      </w:r>
    </w:p>
    <w:p>
      <w:pPr>
        <w:pStyle w:val="ListBullet"/>
        <w:spacing w:after="0" w:line="360" w:lineRule="auto"/>
        <w:jc w:val="both"/>
      </w:pPr>
      <w:r>
        <w:rPr/>
        <w:t>Trigger que impide que una estación quede con menos de dos accesos y otro que impide que un acceso quede sin guardia de seguridad.</w:t>
      </w:r>
    </w:p>
    <w:p>
      <w:pPr>
        <w:pStyle w:val="ListBullet"/>
        <w:spacing w:after="0" w:line="360" w:lineRule="auto"/>
        <w:jc w:val="both"/>
      </w:pPr>
      <w:r>
        <w:rPr/>
        <w:t>Trigger que rechaza asignar a una línea más del doble de buses que estaciones tiene.</w:t>
      </w:r>
    </w:p>
    <w:p>
      <w:pPr>
        <w:pStyle w:val="ListBullet"/>
        <w:spacing w:after="0" w:line="360" w:lineRule="auto"/>
        <w:jc w:val="both"/>
      </w:pPr>
      <w:r>
        <w:rPr/>
        <w:t>Trigger que genera automáticamente la alerta de refuerzo cuando una estación supera el 150 % de su aforo.</w:t>
      </w:r>
    </w:p>
    <w:p>
      <w:pPr>
        <w:pStyle w:val="ListBullet"/>
        <w:spacing w:after="0" w:line="360" w:lineRule="auto"/>
        <w:jc w:val="both"/>
      </w:pPr>
      <w:r>
        <w:rPr/>
        <w:t>Trigger que recalcula la distancia total de una línea a partir de la distancia entre sus estaciones.</w:t>
      </w:r>
    </w:p>
    <w:p>
      <w:pPr>
        <w:pStyle w:val="ListBullet"/>
        <w:spacing w:after="0" w:line="360" w:lineRule="auto"/>
        <w:jc w:val="both"/>
      </w:pPr>
      <w:r>
        <w:rPr/>
        <w:t>Procedimiento almacenado sp_cambiar_parqueo_bus, que cambia el parqueo de un bus en una sola transacción sin que quede sin parqueo.</w:t>
      </w:r>
    </w:p>
    <w:p>
      <w:pPr>
        <w:spacing w:line="360" w:lineRule="auto" w:after="120"/>
        <w:ind w:firstLine="709"/>
        <w:jc w:val="both"/>
      </w:pPr>
      <w:r>
        <w:rPr/>
        <w:t xml:space="preserve">Se eligió PostgreSQL frente a MySQL y SQL Server porque ofrece triggers y procedimientos en PL/pgSQL, tipos JSONB para guardar el trazo de las rutas, bloqueo de filas para evitar cobros duplicados y seguridad por fila (Row Level Security), sin costo de licencia. La base de datos se alojará en </w:t>
      </w:r>
      <w:r>
        <w:rPr>
          <w:b/>
        </w:rPr>
        <w:t>Supabase</w:t>
      </w:r>
      <w:r>
        <w:rPr/>
        <w:t>, un servicio que administra PostgreSQL en la nube e incluye conexión cifrada por SSL, respaldos diarios con siete días de retención y monitoreo. Como medida adicional se realizará un respaldo semanal con pg_dump almacenado fuera de Supabase.</w:t>
      </w:r>
    </w:p>
    <w:p>
      <w:pPr>
        <w:pStyle w:val="Heading2"/>
      </w:pPr>
      <w:r>
        <w:t>Metodología de desarrollo: Scrum</w:t>
      </w:r>
    </w:p>
    <w:p>
      <w:pPr>
        <w:spacing w:line="360" w:lineRule="auto" w:after="120"/>
        <w:ind w:firstLine="709"/>
        <w:jc w:val="both"/>
      </w:pPr>
      <w:r>
        <w:rPr/>
        <w:t xml:space="preserve">El proyecto se desarrollará con </w:t>
      </w:r>
      <w:r>
        <w:rPr>
          <w:b/>
        </w:rPr>
        <w:t>Scrum</w:t>
      </w:r>
      <w:r>
        <w:rPr/>
        <w:t>, un marco de trabajo ágil que organiza el trabajo en ciclos cortos llamados sprints. Al final de cada sprint se entrega una parte funcional del sistema que se revisa con el Product Owner, lo que permite incorporar cambios en los requerimientos, como la información oficial de líneas y horarios o las reglas de la Tarjeta Ciudadana, sin rehacer el trabajo terminado.</w:t>
      </w:r>
    </w:p>
    <w:p>
      <w:pPr>
        <w:spacing w:line="360" w:lineRule="auto" w:after="120"/>
        <w:ind w:firstLine="709"/>
        <w:jc w:val="both"/>
      </w:pPr>
      <w:r>
        <w:rPr/>
        <w:t>Los roles de Scrum se asignarán de la siguiente manera:</w:t>
      </w:r>
    </w:p>
    <w:p>
      <w:pPr>
        <w:pStyle w:val="ListBullet"/>
        <w:spacing w:after="0" w:line="360" w:lineRule="auto"/>
        <w:jc w:val="both"/>
      </w:pPr>
      <w:r>
        <w:rPr>
          <w:b/>
        </w:rPr>
        <w:t>Product Owner:</w:t>
      </w:r>
      <w:r>
        <w:rPr/>
        <w:t xml:space="preserve"> representante de la municipalidad, encargado de definir y priorizar los requerimientos a partir de los puntos del enunciado.</w:t>
      </w:r>
    </w:p>
    <w:p>
      <w:pPr>
        <w:pStyle w:val="ListBullet"/>
        <w:spacing w:after="0" w:line="360" w:lineRule="auto"/>
        <w:jc w:val="both"/>
      </w:pPr>
      <w:r>
        <w:rPr>
          <w:b/>
        </w:rPr>
        <w:t>Scrum Master:</w:t>
      </w:r>
      <w:r>
        <w:rPr/>
        <w:t xml:space="preserve"> la consultora, responsable de organizar los sprints, eliminar impedimentos y velar por la calidad del proceso.</w:t>
      </w:r>
    </w:p>
    <w:p>
      <w:pPr>
        <w:pStyle w:val="ListBullet"/>
        <w:spacing w:after="0" w:line="360" w:lineRule="auto"/>
        <w:jc w:val="both"/>
      </w:pPr>
      <w:r>
        <w:rPr>
          <w:b/>
        </w:rPr>
        <w:t>Equipo de desarrollo:</w:t>
      </w:r>
      <w:r>
        <w:rPr/>
        <w:t xml:space="preserve"> la consultora, encargada de analizar, programar, probar y documentar el sistema.</w:t>
      </w:r>
    </w:p>
    <w:p>
      <w:pPr>
        <w:spacing w:line="360" w:lineRule="auto" w:after="120"/>
        <w:ind w:firstLine="709"/>
        <w:jc w:val="both"/>
      </w:pPr>
      <w:r>
        <w:rPr/>
        <w:t xml:space="preserve">Los artefactos serán el </w:t>
      </w:r>
      <w:r>
        <w:rPr>
          <w:b/>
        </w:rPr>
        <w:t>Product Backlog</w:t>
      </w:r>
      <w:r>
        <w:rPr/>
        <w:t xml:space="preserve">, formado por los requerimientos funcionales y no funcionales; el </w:t>
      </w:r>
      <w:r>
        <w:rPr>
          <w:b/>
        </w:rPr>
        <w:t>Sprint Backlog</w:t>
      </w:r>
      <w:r>
        <w:rPr/>
        <w:t xml:space="preserve">, con las tareas seleccionadas para cada sprint; y el </w:t>
      </w:r>
      <w:r>
        <w:rPr>
          <w:b/>
        </w:rPr>
        <w:t>Incremento</w:t>
      </w:r>
      <w:r>
        <w:rPr/>
        <w:t>, que es la versión del sistema con todas sus pruebas aprobadas. En cada sprint se realizarán la planificación, el seguimiento diario, la revisión con demostración del sistema y la retrospectiva.</w:t>
      </w:r>
    </w:p>
    <w:p>
      <w:pPr>
        <w:spacing w:line="360" w:lineRule="auto" w:after="120"/>
        <w:ind w:firstLine="709"/>
        <w:jc w:val="both"/>
      </w:pPr>
      <w:r>
        <w:rPr/>
        <w:t>Una tarea se considerará terminada cuando su código cumpla el estándar de formato, tenga pruebas automatizadas aprobadas, esté relacionada con un requerimiento en la matriz de trazabilidad y su documentación esté actualizada. El proyecto se organizará en seis sprints de una semana:</w:t>
      </w:r>
    </w:p>
    <w:p>
      <w:pPr>
        <w:keepNext/>
        <w:spacing w:after="60"/>
        <w:jc w:val="left"/>
      </w:pPr>
      <w:r>
        <w:rPr>
          <w:i/>
          <w:color w:val="555555"/>
          <w:sz w:val="21"/>
        </w:rPr>
        <w:t>Tabla 11.1. Planificación de sprints del proyecto.</w:t>
      </w:r>
    </w:p>
    <w:tbl>
      <w:tblPr>
        <w:tblStyle w:val="TableGrid"/>
        <w:tblW w:type="dxa" w:w="9000"/>
        <w:jc w:val="center"/>
        <w:tblLayout w:type="fixed"/>
        <w:tblLook w:firstColumn="1" w:firstRow="1" w:lastColumn="0" w:lastRow="0" w:noHBand="0" w:noVBand="1" w:val="04A0"/>
      </w:tblPr>
      <w:tblGrid>
        <w:gridCol w:w="1007"/>
        <w:gridCol w:w="1728"/>
        <w:gridCol w:w="6263"/>
      </w:tblGrid>
      <w:tr>
        <w:trPr>
          <w:cantSplit w:val="1"/>
          <w:tblHeader w:val="1"/>
        </w:trPr>
        <w:tc>
          <w:tcPr>
            <w:tcW w:type="dxa" w:w="1008"/>
            <w:shd w:val="clear" w:color="auto" w:fill="1F3864"/>
          </w:tcPr>
          <w:p>
            <w:pPr>
              <w:keepNext/>
              <w:spacing w:after="20" w:before="20" w:line="240" w:lineRule="auto"/>
              <w:jc w:val="center"/>
            </w:pPr>
            <w:r>
              <w:rPr>
                <w:b/>
                <w:color w:val="FFFFFF"/>
              </w:rPr>
            </w:r>
            <w:r>
              <w:rPr>
                <w:b/>
                <w:color w:val="FFFFFF"/>
                <w:sz w:val="19"/>
              </w:rPr>
              <w:t>Sprint</w:t>
            </w:r>
          </w:p>
        </w:tc>
        <w:tc>
          <w:tcPr>
            <w:tcW w:type="dxa" w:w="1728"/>
            <w:shd w:val="clear" w:color="auto" w:fill="1F3864"/>
          </w:tcPr>
          <w:p>
            <w:pPr>
              <w:keepNext/>
              <w:spacing w:after="20" w:before="20" w:line="240" w:lineRule="auto"/>
            </w:pPr>
            <w:r>
              <w:rPr>
                <w:b/>
                <w:color w:val="FFFFFF"/>
              </w:rPr>
            </w:r>
            <w:r>
              <w:rPr>
                <w:b/>
                <w:color w:val="FFFFFF"/>
                <w:sz w:val="19"/>
              </w:rPr>
              <w:t>Fechas</w:t>
            </w:r>
          </w:p>
        </w:tc>
        <w:tc>
          <w:tcPr>
            <w:tcW w:type="dxa" w:w="6264"/>
            <w:shd w:val="clear" w:color="auto" w:fill="1F3864"/>
          </w:tcPr>
          <w:p>
            <w:pPr>
              <w:keepNext/>
              <w:spacing w:after="20" w:before="20" w:line="240" w:lineRule="auto"/>
            </w:pPr>
            <w:r>
              <w:rPr>
                <w:b/>
                <w:color w:val="FFFFFF"/>
              </w:rPr>
            </w:r>
            <w:r>
              <w:rPr>
                <w:b/>
                <w:color w:val="FFFFFF"/>
                <w:sz w:val="19"/>
              </w:rPr>
              <w:t>Objetivo del sprint</w:t>
            </w:r>
          </w:p>
        </w:tc>
      </w:tr>
      <w:tr>
        <w:trPr>
          <w:cantSplit w:val="1"/>
        </w:trPr>
        <w:tc>
          <w:tcPr>
            <w:tcW w:type="dxa" w:w="1008"/>
          </w:tcPr>
          <w:p>
            <w:pPr>
              <w:keepNext/>
              <w:spacing w:after="20" w:before="20" w:line="240" w:lineRule="auto"/>
              <w:jc w:val="center"/>
            </w:pPr>
            <w:r/>
            <w:r>
              <w:rPr>
                <w:sz w:val="19"/>
              </w:rPr>
              <w:t>1</w:t>
            </w:r>
          </w:p>
        </w:tc>
        <w:tc>
          <w:tcPr>
            <w:tcW w:type="dxa" w:w="1728"/>
          </w:tcPr>
          <w:p>
            <w:pPr>
              <w:keepNext/>
              <w:spacing w:after="20" w:before="20" w:line="240" w:lineRule="auto"/>
            </w:pPr>
            <w:r/>
            <w:r>
              <w:rPr>
                <w:sz w:val="19"/>
              </w:rPr>
              <w:t>21 – 27 sep</w:t>
            </w:r>
          </w:p>
        </w:tc>
        <w:tc>
          <w:tcPr>
            <w:tcW w:type="dxa" w:w="6264"/>
          </w:tcPr>
          <w:p>
            <w:pPr>
              <w:keepNext/>
              <w:spacing w:after="20" w:before="20" w:line="240" w:lineRule="auto"/>
            </w:pPr>
            <w:r/>
            <w:r>
              <w:rPr>
                <w:sz w:val="19"/>
              </w:rPr>
              <w:t>Análisis de requerimientos, modelo entidad relación y script de la base de datos</w:t>
            </w:r>
          </w:p>
        </w:tc>
      </w:tr>
      <w:tr>
        <w:trPr>
          <w:cantSplit w:val="1"/>
        </w:trPr>
        <w:tc>
          <w:tcPr>
            <w:tcW w:type="dxa" w:w="1008"/>
            <w:shd w:val="clear" w:color="auto" w:fill="F2F5FA"/>
          </w:tcPr>
          <w:p>
            <w:pPr>
              <w:keepNext/>
              <w:spacing w:after="20" w:before="20" w:line="240" w:lineRule="auto"/>
              <w:jc w:val="center"/>
            </w:pPr>
            <w:r/>
            <w:r>
              <w:rPr>
                <w:sz w:val="19"/>
              </w:rPr>
              <w:t>2</w:t>
            </w:r>
          </w:p>
        </w:tc>
        <w:tc>
          <w:tcPr>
            <w:tcW w:type="dxa" w:w="1728"/>
            <w:shd w:val="clear" w:color="auto" w:fill="F2F5FA"/>
          </w:tcPr>
          <w:p>
            <w:pPr>
              <w:keepNext/>
              <w:spacing w:after="20" w:before="20" w:line="240" w:lineRule="auto"/>
            </w:pPr>
            <w:r/>
            <w:r>
              <w:rPr>
                <w:sz w:val="19"/>
              </w:rPr>
              <w:t>28 sep – 4 oct</w:t>
            </w:r>
          </w:p>
        </w:tc>
        <w:tc>
          <w:tcPr>
            <w:tcW w:type="dxa" w:w="6264"/>
            <w:shd w:val="clear" w:color="auto" w:fill="F2F5FA"/>
          </w:tcPr>
          <w:p>
            <w:pPr>
              <w:keepNext/>
              <w:spacing w:after="20" w:before="20" w:line="240" w:lineRule="auto"/>
            </w:pPr>
            <w:r/>
            <w:r>
              <w:rPr>
                <w:sz w:val="19"/>
              </w:rPr>
              <w:t>Base de datos con sus reglas, autenticación por roles, módulos de administración, panel del operador, Tarjeta Ciudadana, mapa de rutas y reportes principales</w:t>
            </w:r>
          </w:p>
        </w:tc>
      </w:tr>
      <w:tr>
        <w:trPr>
          <w:cantSplit w:val="1"/>
        </w:trPr>
        <w:tc>
          <w:tcPr>
            <w:tcW w:type="dxa" w:w="1008"/>
          </w:tcPr>
          <w:p>
            <w:pPr>
              <w:keepNext/>
              <w:spacing w:after="20" w:before="20" w:line="240" w:lineRule="auto"/>
              <w:jc w:val="center"/>
            </w:pPr>
            <w:r/>
            <w:r>
              <w:rPr>
                <w:sz w:val="19"/>
              </w:rPr>
              <w:t>3</w:t>
            </w:r>
          </w:p>
        </w:tc>
        <w:tc>
          <w:tcPr>
            <w:tcW w:type="dxa" w:w="1728"/>
          </w:tcPr>
          <w:p>
            <w:pPr>
              <w:keepNext/>
              <w:spacing w:after="20" w:before="20" w:line="240" w:lineRule="auto"/>
            </w:pPr>
            <w:r/>
            <w:r>
              <w:rPr>
                <w:sz w:val="19"/>
              </w:rPr>
              <w:t>5 – 11 oct</w:t>
            </w:r>
          </w:p>
        </w:tc>
        <w:tc>
          <w:tcPr>
            <w:tcW w:type="dxa" w:w="6264"/>
          </w:tcPr>
          <w:p>
            <w:pPr>
              <w:keepNext/>
              <w:spacing w:after="20" w:before="20" w:line="240" w:lineRule="auto"/>
            </w:pPr>
            <w:r/>
            <w:r>
              <w:rPr>
                <w:sz w:val="19"/>
              </w:rPr>
              <w:t>Bitácora de auditoría, reportes de alertas, recaudación y personal, registro de viajes y análisis de calidad del código</w:t>
            </w:r>
          </w:p>
        </w:tc>
      </w:tr>
      <w:tr>
        <w:trPr>
          <w:cantSplit w:val="1"/>
        </w:trPr>
        <w:tc>
          <w:tcPr>
            <w:tcW w:type="dxa" w:w="1008"/>
            <w:shd w:val="clear" w:color="auto" w:fill="F2F5FA"/>
          </w:tcPr>
          <w:p>
            <w:pPr>
              <w:keepNext/>
              <w:spacing w:after="20" w:before="20" w:line="240" w:lineRule="auto"/>
              <w:jc w:val="center"/>
            </w:pPr>
            <w:r/>
            <w:r>
              <w:rPr>
                <w:sz w:val="19"/>
              </w:rPr>
              <w:t>4</w:t>
            </w:r>
          </w:p>
        </w:tc>
        <w:tc>
          <w:tcPr>
            <w:tcW w:type="dxa" w:w="1728"/>
            <w:shd w:val="clear" w:color="auto" w:fill="F2F5FA"/>
          </w:tcPr>
          <w:p>
            <w:pPr>
              <w:keepNext/>
              <w:spacing w:after="20" w:before="20" w:line="240" w:lineRule="auto"/>
            </w:pPr>
            <w:r/>
            <w:r>
              <w:rPr>
                <w:sz w:val="19"/>
              </w:rPr>
              <w:t>12 – 18 oct</w:t>
            </w:r>
          </w:p>
        </w:tc>
        <w:tc>
          <w:tcPr>
            <w:tcW w:type="dxa" w:w="6264"/>
            <w:shd w:val="clear" w:color="auto" w:fill="F2F5FA"/>
          </w:tcPr>
          <w:p>
            <w:pPr>
              <w:keepNext/>
              <w:spacing w:after="20" w:before="20" w:line="240" w:lineRule="auto"/>
            </w:pPr>
            <w:r/>
            <w:r>
              <w:rPr>
                <w:sz w:val="19"/>
              </w:rPr>
              <w:t>Publicación en la nube, pruebas de carga y de seguridad, y monitoreo de disponibilidad</w:t>
            </w:r>
          </w:p>
        </w:tc>
      </w:tr>
      <w:tr>
        <w:trPr>
          <w:cantSplit w:val="1"/>
        </w:trPr>
        <w:tc>
          <w:tcPr>
            <w:tcW w:type="dxa" w:w="1008"/>
          </w:tcPr>
          <w:p>
            <w:pPr>
              <w:keepNext/>
              <w:spacing w:after="20" w:before="20" w:line="240" w:lineRule="auto"/>
              <w:jc w:val="center"/>
            </w:pPr>
            <w:r/>
            <w:r>
              <w:rPr>
                <w:sz w:val="19"/>
              </w:rPr>
              <w:t>5</w:t>
            </w:r>
          </w:p>
        </w:tc>
        <w:tc>
          <w:tcPr>
            <w:tcW w:type="dxa" w:w="1728"/>
          </w:tcPr>
          <w:p>
            <w:pPr>
              <w:keepNext/>
              <w:spacing w:after="20" w:before="20" w:line="240" w:lineRule="auto"/>
            </w:pPr>
            <w:r/>
            <w:r>
              <w:rPr>
                <w:sz w:val="19"/>
              </w:rPr>
              <w:t>19 – 25 oct</w:t>
            </w:r>
          </w:p>
        </w:tc>
        <w:tc>
          <w:tcPr>
            <w:tcW w:type="dxa" w:w="6264"/>
          </w:tcPr>
          <w:p>
            <w:pPr>
              <w:keepNext/>
              <w:spacing w:after="20" w:before="20" w:line="240" w:lineRule="auto"/>
            </w:pPr>
            <w:r/>
            <w:r>
              <w:rPr>
                <w:sz w:val="19"/>
              </w:rPr>
              <w:t>Plan de pruebas, criterios de aceptación, manual de usuario y capacitación</w:t>
            </w:r>
          </w:p>
        </w:tc>
      </w:tr>
      <w:tr>
        <w:trPr>
          <w:cantSplit w:val="1"/>
        </w:trPr>
        <w:tc>
          <w:tcPr>
            <w:tcW w:type="dxa" w:w="1008"/>
            <w:shd w:val="clear" w:color="auto" w:fill="F2F5FA"/>
          </w:tcPr>
          <w:p>
            <w:pPr>
              <w:spacing w:after="20" w:before="20" w:line="240" w:lineRule="auto"/>
              <w:jc w:val="center"/>
            </w:pPr>
            <w:r/>
            <w:r>
              <w:rPr>
                <w:sz w:val="19"/>
              </w:rPr>
              <w:t>6</w:t>
            </w:r>
          </w:p>
        </w:tc>
        <w:tc>
          <w:tcPr>
            <w:tcW w:type="dxa" w:w="1728"/>
            <w:shd w:val="clear" w:color="auto" w:fill="F2F5FA"/>
          </w:tcPr>
          <w:p>
            <w:pPr>
              <w:spacing w:after="20" w:before="20" w:line="240" w:lineRule="auto"/>
            </w:pPr>
            <w:r/>
            <w:r>
              <w:rPr>
                <w:sz w:val="19"/>
              </w:rPr>
              <w:t>26 – 30 oct</w:t>
            </w:r>
          </w:p>
        </w:tc>
        <w:tc>
          <w:tcPr>
            <w:tcW w:type="dxa" w:w="6264"/>
            <w:shd w:val="clear" w:color="auto" w:fill="F2F5FA"/>
          </w:tcPr>
          <w:p>
            <w:pPr>
              <w:spacing w:after="20" w:before="20" w:line="240" w:lineRule="auto"/>
            </w:pPr>
            <w:r/>
            <w:r>
              <w:rPr>
                <w:sz w:val="19"/>
              </w:rPr>
              <w:t>Documento final, presentación ejecutiva, video, carta de aceptación y entrega</w:t>
            </w:r>
          </w:p>
        </w:tc>
      </w:tr>
    </w:tbl>
    <w:p>
      <w:pPr>
        <w:spacing w:after="80"/>
      </w:pPr>
    </w:p>
    <w:p>
      <w:pPr>
        <w:pStyle w:val="Heading2"/>
      </w:pPr>
      <w:r>
        <w:t>Lenguaje de programación: PHP 8.4</w:t>
      </w:r>
    </w:p>
    <w:p>
      <w:pPr>
        <w:spacing w:line="360" w:lineRule="auto" w:after="120"/>
        <w:ind w:firstLine="709"/>
        <w:jc w:val="both"/>
      </w:pPr>
      <w:r>
        <w:rPr/>
        <w:t xml:space="preserve">El lenguaje principal será </w:t>
      </w:r>
      <w:r>
        <w:rPr>
          <w:b/>
        </w:rPr>
        <w:t>PHP 8.4</w:t>
      </w:r>
      <w:r>
        <w:rPr/>
        <w:t>, un lenguaje del lado del servidor diseñado para aplicaciones web, con tipado estricto, enumeraciones y un amplio ecosistema de librerías. Esta versión tiene soporte activo hasta el 31 de diciembre de 2026 y actualizaciones de seguridad hasta el 31 de diciembre de 2028, lo que cubre el tiempo de desarrollo y los primeros años de operación del sistema.</w:t>
      </w:r>
    </w:p>
    <w:p>
      <w:pPr>
        <w:spacing w:line="360" w:lineRule="auto" w:after="120"/>
        <w:ind w:firstLine="709"/>
        <w:jc w:val="both"/>
      </w:pPr>
      <w:r>
        <w:rPr/>
        <w:t>PHP se complementará con otros lenguajes, cada uno en su capa:</w:t>
      </w:r>
    </w:p>
    <w:p>
      <w:pPr>
        <w:pStyle w:val="ListBullet"/>
        <w:spacing w:after="0" w:line="360" w:lineRule="auto"/>
        <w:jc w:val="both"/>
      </w:pPr>
      <w:r>
        <w:rPr>
          <w:b/>
        </w:rPr>
        <w:t>SQL y PL/pgSQL:</w:t>
      </w:r>
      <w:r>
        <w:rPr/>
        <w:t xml:space="preserve"> estructura de la base de datos, triggers, procedimiento almacenado y consultas de los reportes.</w:t>
      </w:r>
    </w:p>
    <w:p>
      <w:pPr>
        <w:pStyle w:val="ListBullet"/>
        <w:spacing w:after="0" w:line="360" w:lineRule="auto"/>
        <w:jc w:val="both"/>
      </w:pPr>
      <w:r>
        <w:rPr>
          <w:b/>
        </w:rPr>
        <w:t>JavaScript:</w:t>
      </w:r>
      <w:r>
        <w:rPr/>
        <w:t xml:space="preserve"> mapa de las líneas, editor del trazo de las rutas y actualización periódica del panel de la estación.</w:t>
      </w:r>
    </w:p>
    <w:p>
      <w:pPr>
        <w:pStyle w:val="ListBullet"/>
        <w:spacing w:after="0" w:line="360" w:lineRule="auto"/>
        <w:jc w:val="both"/>
      </w:pPr>
      <w:r>
        <w:rPr>
          <w:b/>
        </w:rPr>
        <w:t>HTML5 y CSS:</w:t>
      </w:r>
      <w:r>
        <w:rPr/>
        <w:t xml:space="preserve"> estructura y diseño de las pantallas, con plantillas Blade y estilos de Tailwind CSS.</w:t>
      </w:r>
    </w:p>
    <w:p>
      <w:pPr>
        <w:pStyle w:val="Heading2"/>
      </w:pPr>
      <w:r>
        <w:t>Framework: Laravel 13</w:t>
      </w:r>
    </w:p>
    <w:p>
      <w:pPr>
        <w:spacing w:line="360" w:lineRule="auto" w:after="120"/>
        <w:ind w:firstLine="709"/>
        <w:jc w:val="both"/>
      </w:pPr>
      <w:r>
        <w:rPr/>
        <w:t xml:space="preserve">Para construir la aplicación se utilizará </w:t>
      </w:r>
      <w:r>
        <w:rPr>
          <w:b/>
        </w:rPr>
        <w:t>Laravel 13</w:t>
      </w:r>
      <w:r>
        <w:rPr/>
        <w:t xml:space="preserve">, el framework de PHP más utilizado para aplicaciones web. Laravel 13 se publicó el 17 de marzo de 2026, recibe correcciones hasta el tercer trimestre de 2027 y actualizaciones de seguridad hasta el 17 de marzo de 2028. Laravel organiza la aplicación con el patrón </w:t>
      </w:r>
      <w:r>
        <w:rPr>
          <w:b/>
        </w:rPr>
        <w:t>Modelo – Vista – Controlador (MVC)</w:t>
      </w:r>
      <w:r>
        <w:rPr/>
        <w:t>:</w:t>
      </w:r>
    </w:p>
    <w:p>
      <w:pPr>
        <w:pStyle w:val="ListBullet"/>
        <w:spacing w:after="0" w:line="360" w:lineRule="auto"/>
        <w:jc w:val="both"/>
      </w:pPr>
      <w:r>
        <w:rPr>
          <w:b/>
        </w:rPr>
        <w:t>Modelo:</w:t>
      </w:r>
      <w:r>
        <w:rPr/>
        <w:t xml:space="preserve"> representa las entidades del sistema (Línea, Estación, Bus, Tarjeta, Alerta, entre otras) y sus relaciones.</w:t>
      </w:r>
    </w:p>
    <w:p>
      <w:pPr>
        <w:pStyle w:val="ListBullet"/>
        <w:spacing w:after="0" w:line="360" w:lineRule="auto"/>
        <w:jc w:val="both"/>
      </w:pPr>
      <w:r>
        <w:rPr>
          <w:b/>
        </w:rPr>
        <w:t>Vista:</w:t>
      </w:r>
      <w:r>
        <w:rPr/>
        <w:t xml:space="preserve"> presenta la información al usuario mediante plantillas Blade.</w:t>
      </w:r>
    </w:p>
    <w:p>
      <w:pPr>
        <w:pStyle w:val="ListBullet"/>
        <w:spacing w:after="0" w:line="360" w:lineRule="auto"/>
        <w:jc w:val="both"/>
      </w:pPr>
      <w:r>
        <w:rPr>
          <w:b/>
        </w:rPr>
        <w:t>Controlador:</w:t>
      </w:r>
      <w:r>
        <w:rPr/>
        <w:t xml:space="preserve"> recibe las solicitudes del usuario, valida los datos y coordina la respuesta.</w:t>
      </w:r>
    </w:p>
    <w:p>
      <w:pPr>
        <w:spacing w:line="360" w:lineRule="auto" w:after="120"/>
        <w:ind w:firstLine="709"/>
        <w:jc w:val="both"/>
      </w:pPr>
      <w:r>
        <w:rPr/>
        <w:t>Cuando un operador registra información, la ruta verifica que haya iniciado sesión y que tenga el rol correcto, el controlador valida los datos, la capa de servicios aplica las reglas de negocio (por ejemplo, el cobro del pasaje con viajes gratis y saldo) y el modelo guarda el registro, momento en que la base de datos verifica sus propias reglas.</w:t>
      </w:r>
    </w:p>
    <w:p>
      <w:pPr>
        <w:spacing w:line="360" w:lineRule="auto" w:after="120"/>
        <w:ind w:firstLine="709"/>
        <w:jc w:val="both"/>
      </w:pPr>
      <w:r>
        <w:rPr/>
        <w:t xml:space="preserve">También se utilizará </w:t>
      </w:r>
      <w:r>
        <w:rPr>
          <w:b/>
        </w:rPr>
        <w:t>Eloquent ORM</w:t>
      </w:r>
      <w:r>
        <w:rPr/>
        <w:t>, el componente de persistencia de Laravel. Su función será comunicar la aplicación con PostgreSQL mediante clases y objetos de PHP, reduciendo la necesidad de escribir consultas SQL manualmente para las operaciones comunes; los reportes usarán consultas SQL preparadas para documentarlas en este informe. Otros componentes de Laravel que se aprovecharán son:</w:t>
      </w:r>
    </w:p>
    <w:p>
      <w:pPr>
        <w:pStyle w:val="ListBullet"/>
        <w:spacing w:after="0" w:line="360" w:lineRule="auto"/>
        <w:jc w:val="both"/>
      </w:pPr>
      <w:r>
        <w:rPr/>
        <w:t>Migraciones para crear y versionar la estructura de la base de datos.</w:t>
      </w:r>
    </w:p>
    <w:p>
      <w:pPr>
        <w:pStyle w:val="ListBullet"/>
        <w:spacing w:after="0" w:line="360" w:lineRule="auto"/>
        <w:jc w:val="both"/>
      </w:pPr>
      <w:r>
        <w:rPr/>
        <w:t>Middleware de roles para separar las funciones del administrador y del operador.</w:t>
      </w:r>
    </w:p>
    <w:p>
      <w:pPr>
        <w:pStyle w:val="ListBullet"/>
        <w:spacing w:after="0" w:line="360" w:lineRule="auto"/>
        <w:jc w:val="both"/>
      </w:pPr>
      <w:r>
        <w:rPr/>
        <w:t>Validación de formularios con mensajes en español.</w:t>
      </w:r>
    </w:p>
    <w:p>
      <w:pPr>
        <w:pStyle w:val="ListBullet"/>
        <w:spacing w:after="0" w:line="360" w:lineRule="auto"/>
        <w:jc w:val="both"/>
      </w:pPr>
      <w:r>
        <w:rPr/>
        <w:t>Cifrado de contraseñas con bcrypt, protección CSRF y cifrado AES-256 de los datos personales sensibles.</w:t>
      </w:r>
    </w:p>
    <w:p>
      <w:pPr>
        <w:pStyle w:val="ListBullet"/>
        <w:spacing w:after="0" w:line="360" w:lineRule="auto"/>
        <w:jc w:val="both"/>
      </w:pPr>
      <w:r>
        <w:rPr/>
        <w:t>Comandos Artisan propios para tareas como la simulación de la operación y la exportación de las consultas de los reportes.</w:t>
      </w:r>
    </w:p>
    <w:p>
      <w:pPr>
        <w:spacing w:line="360" w:lineRule="auto" w:after="120"/>
        <w:ind w:firstLine="709"/>
        <w:jc w:val="both"/>
      </w:pPr>
      <w:r>
        <w:rPr/>
        <w:t xml:space="preserve">En la capa de presentación se usará </w:t>
      </w:r>
      <w:r>
        <w:rPr>
          <w:b/>
        </w:rPr>
        <w:t>Tailwind CSS 4</w:t>
      </w:r>
      <w:r>
        <w:rPr/>
        <w:t xml:space="preserve"> compilado con </w:t>
      </w:r>
      <w:r>
        <w:rPr>
          <w:b/>
        </w:rPr>
        <w:t>Vite</w:t>
      </w:r>
      <w:r>
        <w:rPr/>
        <w:t xml:space="preserve">, y </w:t>
      </w:r>
      <w:r>
        <w:rPr>
          <w:b/>
        </w:rPr>
        <w:t>Leaflet</w:t>
      </w:r>
      <w:r>
        <w:rPr/>
        <w:t xml:space="preserve"> con mapas de </w:t>
      </w:r>
      <w:r>
        <w:rPr>
          <w:b/>
        </w:rPr>
        <w:t>OpenStreetMap</w:t>
      </w:r>
      <w:r>
        <w:rPr/>
        <w:t xml:space="preserve"> para mostrar las líneas y estaciones del Transmetro.</w:t>
      </w:r>
    </w:p>
    <w:p>
      <w:pPr>
        <w:pStyle w:val="Heading2"/>
      </w:pPr>
      <w:r>
        <w:t>IDE: Visual Studio Code</w:t>
      </w:r>
    </w:p>
    <w:p>
      <w:pPr>
        <w:spacing w:line="360" w:lineRule="auto" w:after="120"/>
        <w:ind w:firstLine="709"/>
        <w:jc w:val="both"/>
      </w:pPr>
      <w:r>
        <w:rPr/>
        <w:t xml:space="preserve">El entorno de desarrollo será </w:t>
      </w:r>
      <w:r>
        <w:rPr>
          <w:b/>
        </w:rPr>
        <w:t>Visual Studio Code</w:t>
      </w:r>
      <w:r>
        <w:rPr/>
        <w:t>, un editor gratuito y liviano en el que se crearán los modelos, vistas, controladores, servicios, migraciones y pruebas del proyecto. Visual Studio Code proporciona funciones como:</w:t>
      </w:r>
    </w:p>
    <w:p>
      <w:pPr>
        <w:pStyle w:val="ListBullet"/>
        <w:spacing w:after="0" w:line="360" w:lineRule="auto"/>
        <w:jc w:val="both"/>
      </w:pPr>
      <w:r>
        <w:rPr/>
        <w:t>Editor de código con resaltado de sintaxis para PHP, Blade, SQL y JavaScript.</w:t>
      </w:r>
    </w:p>
    <w:p>
      <w:pPr>
        <w:pStyle w:val="ListBullet"/>
        <w:spacing w:after="0" w:line="360" w:lineRule="auto"/>
        <w:jc w:val="both"/>
      </w:pPr>
      <w:r>
        <w:rPr/>
        <w:t>Autocompletado y detección de errores mediante extensiones (PHP Intelephense, Laravel y Tailwind CSS IntelliSense).</w:t>
      </w:r>
    </w:p>
    <w:p>
      <w:pPr>
        <w:pStyle w:val="ListBullet"/>
        <w:spacing w:after="0" w:line="360" w:lineRule="auto"/>
        <w:jc w:val="both"/>
      </w:pPr>
      <w:r>
        <w:rPr/>
        <w:t>Terminal integrada para ejecutar Composer, Artisan, npm y las pruebas.</w:t>
      </w:r>
    </w:p>
    <w:p>
      <w:pPr>
        <w:pStyle w:val="ListBullet"/>
        <w:spacing w:after="0" w:line="360" w:lineRule="auto"/>
        <w:jc w:val="both"/>
      </w:pPr>
      <w:r>
        <w:rPr/>
        <w:t>Integración con Git y GitHub para el control de versiones.</w:t>
      </w:r>
    </w:p>
    <w:p>
      <w:pPr>
        <w:pStyle w:val="ListBullet"/>
        <w:spacing w:after="0" w:line="360" w:lineRule="auto"/>
        <w:jc w:val="both"/>
      </w:pPr>
      <w:r>
        <w:rPr/>
        <w:t>Conexión a PostgreSQL mediante extensiones de bases de datos.</w:t>
      </w:r>
    </w:p>
    <w:p>
      <w:pPr>
        <w:spacing w:line="360" w:lineRule="auto" w:after="120"/>
        <w:ind w:firstLine="709"/>
        <w:jc w:val="both"/>
      </w:pPr>
      <w:r>
        <w:rPr/>
        <w:t xml:space="preserve">Como herramientas complementarias se utilizarán </w:t>
      </w:r>
      <w:r>
        <w:rPr>
          <w:b/>
        </w:rPr>
        <w:t>DBeaver</w:t>
      </w:r>
      <w:r>
        <w:rPr/>
        <w:t xml:space="preserve"> para diseñar y consultar la base de datos y generar el diagrama entidad relación, </w:t>
      </w:r>
      <w:r>
        <w:rPr>
          <w:b/>
        </w:rPr>
        <w:t>Git y GitHub</w:t>
      </w:r>
      <w:r>
        <w:rPr/>
        <w:t xml:space="preserve"> para el control de versiones y el repositorio del proyecto, y </w:t>
      </w:r>
      <w:r>
        <w:rPr>
          <w:b/>
        </w:rPr>
        <w:t>PlantUML</w:t>
      </w:r>
      <w:r>
        <w:rPr/>
        <w:t xml:space="preserve"> para los diagramas UML.</w:t>
      </w:r>
    </w:p>
    <w:p>
      <w:pPr>
        <w:pStyle w:val="Heading2"/>
      </w:pPr>
      <w:r>
        <w:t>Plataforma de despliegue: Render y Supabase</w:t>
      </w:r>
    </w:p>
    <w:p>
      <w:pPr>
        <w:spacing w:line="360" w:lineRule="auto" w:after="120"/>
        <w:ind w:firstLine="709"/>
        <w:jc w:val="both"/>
      </w:pPr>
      <w:r>
        <w:rPr/>
        <w:t xml:space="preserve">La aplicación se publicará en </w:t>
      </w:r>
      <w:r>
        <w:rPr>
          <w:b/>
        </w:rPr>
        <w:t>Render</w:t>
      </w:r>
      <w:r>
        <w:rPr/>
        <w:t xml:space="preserve">, una plataforma en la nube que ejecutará el sistema dentro de un contenedor Docker con certificado HTTPS. Se utilizará el plan Starter, que mantiene la aplicación activa de forma permanente. La base de datos se alojará en </w:t>
      </w:r>
      <w:r>
        <w:rPr>
          <w:b/>
        </w:rPr>
        <w:t>Supabase</w:t>
      </w:r>
      <w:r>
        <w:rPr/>
        <w:t xml:space="preserve"> con el plan Pro, que evita las pausas por inactividad e incluye respaldos diarios.</w:t>
      </w:r>
    </w:p>
    <w:p>
      <w:pPr>
        <w:spacing w:line="360" w:lineRule="auto" w:after="120"/>
        <w:ind w:firstLine="709"/>
        <w:jc w:val="both"/>
      </w:pPr>
      <w:r>
        <w:rPr/>
        <w:t>Cada PC de estación se conectará al sistema por Internet mediante HTTPS, por lo que no será necesario construir una red privada entre estaciones; una estación nueva solo necesitará un navegador y conexión a Internet. Esta arquitectura responde al punto 17 del enunciado, que indica que aún no se ha definido la mejor forma de conectar las máquinas.</w:t>
      </w:r>
    </w:p>
    <w:p>
      <w:pPr>
        <w:pStyle w:val="Heading2"/>
      </w:pPr>
      <w:r>
        <w:t>Herramientas de calidad</w:t>
      </w:r>
    </w:p>
    <w:p>
      <w:pPr>
        <w:spacing w:line="360" w:lineRule="auto" w:after="120"/>
        <w:ind w:firstLine="709"/>
        <w:jc w:val="both"/>
      </w:pPr>
      <w:r>
        <w:rPr/>
        <w:t>Para asegurar la calidad del software durante todo el proyecto se utilizarán las siguientes herramientas:</w:t>
      </w:r>
    </w:p>
    <w:p>
      <w:pPr>
        <w:pStyle w:val="ListBullet"/>
        <w:spacing w:after="0" w:line="360" w:lineRule="auto"/>
        <w:jc w:val="both"/>
      </w:pPr>
      <w:r>
        <w:rPr>
          <w:b/>
        </w:rPr>
        <w:t>Pest:</w:t>
      </w:r>
      <w:r>
        <w:rPr/>
        <w:t xml:space="preserve"> pruebas automatizadas unitarias y de funcionalidad que verifican cada regla del enunciado.</w:t>
      </w:r>
    </w:p>
    <w:p>
      <w:pPr>
        <w:pStyle w:val="ListBullet"/>
        <w:spacing w:after="0" w:line="360" w:lineRule="auto"/>
        <w:jc w:val="both"/>
      </w:pPr>
      <w:r>
        <w:rPr>
          <w:b/>
        </w:rPr>
        <w:t>Laravel Pint:</w:t>
      </w:r>
      <w:r>
        <w:rPr/>
        <w:t xml:space="preserve"> revisión del formato del código según el estándar PSR-12.</w:t>
      </w:r>
    </w:p>
    <w:p>
      <w:pPr>
        <w:pStyle w:val="ListBullet"/>
        <w:spacing w:after="0" w:line="360" w:lineRule="auto"/>
        <w:jc w:val="both"/>
      </w:pPr>
      <w:r>
        <w:rPr>
          <w:b/>
        </w:rPr>
        <w:t>GitHub Actions:</w:t>
      </w:r>
      <w:r>
        <w:rPr/>
        <w:t xml:space="preserve"> integración continua; en cada cambio revisa el formato y ejecuta todas las pruebas sobre una base PostgreSQL limpia antes de publicar.</w:t>
      </w:r>
    </w:p>
    <w:p>
      <w:pPr>
        <w:pStyle w:val="ListBullet"/>
        <w:spacing w:after="0" w:line="360" w:lineRule="auto"/>
        <w:jc w:val="both"/>
      </w:pPr>
      <w:r>
        <w:rPr>
          <w:b/>
        </w:rPr>
        <w:t>SonarQube Cloud:</w:t>
      </w:r>
      <w:r>
        <w:rPr/>
        <w:t xml:space="preserve"> análisis estático para detectar errores, vulnerabilidades, código duplicado y deuda técnica.</w:t>
      </w:r>
    </w:p>
    <w:p>
      <w:pPr>
        <w:pStyle w:val="ListBullet"/>
        <w:spacing w:after="0" w:line="360" w:lineRule="auto"/>
        <w:jc w:val="both"/>
      </w:pPr>
      <w:r>
        <w:rPr>
          <w:b/>
        </w:rPr>
        <w:t>k6:</w:t>
      </w:r>
      <w:r>
        <w:rPr/>
        <w:t xml:space="preserve"> pruebas de carga para medir el tiempo de respuesta con varios usuarios simultáneos.</w:t>
      </w:r>
    </w:p>
    <w:p>
      <w:pPr>
        <w:pStyle w:val="ListBullet"/>
        <w:spacing w:after="0" w:line="360" w:lineRule="auto"/>
        <w:jc w:val="both"/>
      </w:pPr>
      <w:r>
        <w:rPr>
          <w:b/>
        </w:rPr>
        <w:t>UptimeRobot:</w:t>
      </w:r>
      <w:r>
        <w:rPr/>
        <w:t xml:space="preserve"> monitoreo de la disponibilidad del sistema en producción.</w:t>
      </w:r>
    </w:p>
    <w:p>
      <w:pPr>
        <w:keepNext/>
        <w:jc w:val="center"/>
      </w:pPr>
      <w:r>
        <w:drawing>
          <wp:inline xmlns:a="http://schemas.openxmlformats.org/drawingml/2006/main" xmlns:pic="http://schemas.openxmlformats.org/drawingml/2006/picture">
            <wp:extent cx="5733288" cy="966719"/>
            <wp:docPr id="2" name="Picture 2"/>
            <wp:cNvGraphicFramePr>
              <a:graphicFrameLocks noChangeAspect="1"/>
            </wp:cNvGraphicFramePr>
            <a:graphic>
              <a:graphicData uri="http://schemas.openxmlformats.org/drawingml/2006/picture">
                <pic:pic>
                  <pic:nvPicPr>
                    <pic:cNvPr id="0" name="g_pipeline2.png"/>
                    <pic:cNvPicPr/>
                  </pic:nvPicPr>
                  <pic:blipFill>
                    <a:blip r:embed="rId10"/>
                    <a:stretch>
                      <a:fillRect/>
                    </a:stretch>
                  </pic:blipFill>
                  <pic:spPr>
                    <a:xfrm>
                      <a:off x="0" y="0"/>
                      <a:ext cx="5733288" cy="966719"/>
                    </a:xfrm>
                    <a:prstGeom prst="rect"/>
                  </pic:spPr>
                </pic:pic>
              </a:graphicData>
            </a:graphic>
          </wp:inline>
        </w:drawing>
      </w:r>
    </w:p>
    <w:p>
      <w:pPr>
        <w:spacing w:after="240"/>
        <w:jc w:val="center"/>
      </w:pPr>
      <w:r>
        <w:rPr>
          <w:i/>
          <w:color w:val="555555"/>
          <w:sz w:val="21"/>
        </w:rPr>
        <w:t>Figura 10. Flujo de integración y despliegue continuo.</w:t>
      </w:r>
    </w:p>
    <w:p>
      <w:pPr>
        <w:pStyle w:val="Heading2"/>
      </w:pPr>
      <w:r>
        <w:t>Integración del stack tecnológico</w:t>
      </w:r>
    </w:p>
    <w:p>
      <w:pPr>
        <w:spacing w:line="360" w:lineRule="auto" w:after="120"/>
        <w:ind w:firstLine="709"/>
        <w:jc w:val="both"/>
      </w:pPr>
      <w:r>
        <w:rPr/>
        <w:t>El usuario accederá al sistema desde un navegador web en la PC de su estación o de la municipalidad. La solicitud viajará cifrada por HTTPS hasta la aplicación desarrollada con Laravel y PHP en Render. Las rutas y el middleware verificarán la sesión y el rol, los controladores validarán los datos y los servicios aplicarán las reglas de negocio. Posteriormente, Eloquent realizará las consultas o modificaciones en PostgreSQL, donde los triggers y restricciones aplicarán las reglas de integridad y generarán las alertas automáticas. La respuesta regresará al navegador como una página construida con Blade y Tailwind CSS.</w:t>
      </w:r>
    </w:p>
    <w:p>
      <w:pPr>
        <w:spacing w:line="360" w:lineRule="auto" w:after="120"/>
        <w:ind w:firstLine="709"/>
        <w:jc w:val="both"/>
      </w:pPr>
      <w:r>
        <w:rPr/>
        <w:t>El desarrollo se realizará en Visual Studio Code, las actividades se organizarán mediante Scrum, cada cambio será verificado por GitHub Actions y, finalmente, la aplicación se publicará en Render con la base de datos en Supabase.</w:t>
      </w:r>
    </w:p>
    <w:p>
      <w:pPr>
        <w:keepNext/>
        <w:jc w:val="center"/>
      </w:pPr>
      <w:r>
        <w:drawing>
          <wp:inline xmlns:a="http://schemas.openxmlformats.org/drawingml/2006/main" xmlns:pic="http://schemas.openxmlformats.org/drawingml/2006/picture">
            <wp:extent cx="5733288" cy="960793"/>
            <wp:docPr id="3" name="Picture 3"/>
            <wp:cNvGraphicFramePr>
              <a:graphicFrameLocks noChangeAspect="1"/>
            </wp:cNvGraphicFramePr>
            <a:graphic>
              <a:graphicData uri="http://schemas.openxmlformats.org/drawingml/2006/picture">
                <pic:pic>
                  <pic:nvPicPr>
                    <pic:cNvPr id="0" name="g_integracion.png"/>
                    <pic:cNvPicPr/>
                  </pic:nvPicPr>
                  <pic:blipFill>
                    <a:blip r:embed="rId11"/>
                    <a:stretch>
                      <a:fillRect/>
                    </a:stretch>
                  </pic:blipFill>
                  <pic:spPr>
                    <a:xfrm>
                      <a:off x="0" y="0"/>
                      <a:ext cx="5733288" cy="960793"/>
                    </a:xfrm>
                    <a:prstGeom prst="rect"/>
                  </pic:spPr>
                </pic:pic>
              </a:graphicData>
            </a:graphic>
          </wp:inline>
        </w:drawing>
      </w:r>
    </w:p>
    <w:p>
      <w:pPr>
        <w:spacing w:after="240"/>
        <w:jc w:val="center"/>
      </w:pPr>
      <w:r>
        <w:rPr>
          <w:i/>
          <w:color w:val="555555"/>
          <w:sz w:val="21"/>
        </w:rPr>
        <w:t>Figura 11. Integración de los componentes del stack durante una solicitud.</w:t>
      </w:r>
    </w:p>
    <w:p>
      <w:pPr>
        <w:keepNext/>
        <w:spacing w:after="60"/>
        <w:jc w:val="left"/>
      </w:pPr>
      <w:r>
        <w:rPr>
          <w:i/>
          <w:color w:val="555555"/>
          <w:sz w:val="21"/>
        </w:rPr>
        <w:t>Tabla 11.2. Resumen del stack tecnológico.</w:t>
      </w:r>
    </w:p>
    <w:tbl>
      <w:tblPr>
        <w:tblStyle w:val="TableGrid"/>
        <w:tblW w:type="dxa" w:w="9000"/>
        <w:jc w:val="center"/>
        <w:tblLayout w:type="fixed"/>
        <w:tblLook w:firstColumn="1" w:firstRow="1" w:lastColumn="0" w:lastRow="0" w:noHBand="0" w:noVBand="1" w:val="04A0"/>
      </w:tblPr>
      <w:tblGrid>
        <w:gridCol w:w="1655"/>
        <w:gridCol w:w="2232"/>
        <w:gridCol w:w="1224"/>
        <w:gridCol w:w="2664"/>
        <w:gridCol w:w="1224"/>
      </w:tblGrid>
      <w:tr>
        <w:trPr>
          <w:cantSplit w:val="1"/>
          <w:tblHeader w:val="1"/>
        </w:trPr>
        <w:tc>
          <w:tcPr>
            <w:tcW w:type="dxa" w:w="1656"/>
            <w:shd w:val="clear" w:color="auto" w:fill="1F3864"/>
          </w:tcPr>
          <w:p>
            <w:pPr>
              <w:keepNext/>
              <w:spacing w:after="20" w:before="20" w:line="240" w:lineRule="auto"/>
            </w:pPr>
            <w:r>
              <w:rPr>
                <w:b/>
                <w:color w:val="FFFFFF"/>
              </w:rPr>
            </w:r>
            <w:r>
              <w:rPr>
                <w:b/>
                <w:color w:val="FFFFFF"/>
                <w:sz w:val="19"/>
              </w:rPr>
              <w:t>Componente</w:t>
            </w:r>
          </w:p>
        </w:tc>
        <w:tc>
          <w:tcPr>
            <w:tcW w:type="dxa" w:w="2232"/>
            <w:shd w:val="clear" w:color="auto" w:fill="1F3864"/>
          </w:tcPr>
          <w:p>
            <w:pPr>
              <w:keepNext/>
              <w:spacing w:after="20" w:before="20" w:line="240" w:lineRule="auto"/>
            </w:pPr>
            <w:r>
              <w:rPr>
                <w:b/>
                <w:color w:val="FFFFFF"/>
              </w:rPr>
            </w:r>
            <w:r>
              <w:rPr>
                <w:b/>
                <w:color w:val="FFFFFF"/>
                <w:sz w:val="19"/>
              </w:rPr>
              <w:t>Tecnología</w:t>
            </w:r>
          </w:p>
        </w:tc>
        <w:tc>
          <w:tcPr>
            <w:tcW w:type="dxa" w:w="1224"/>
            <w:shd w:val="clear" w:color="auto" w:fill="1F3864"/>
          </w:tcPr>
          <w:p>
            <w:pPr>
              <w:keepNext/>
              <w:spacing w:after="20" w:before="20" w:line="240" w:lineRule="auto"/>
            </w:pPr>
            <w:r>
              <w:rPr>
                <w:b/>
                <w:color w:val="FFFFFF"/>
              </w:rPr>
            </w:r>
            <w:r>
              <w:rPr>
                <w:b/>
                <w:color w:val="FFFFFF"/>
                <w:sz w:val="19"/>
              </w:rPr>
              <w:t>Versión</w:t>
            </w:r>
          </w:p>
        </w:tc>
        <w:tc>
          <w:tcPr>
            <w:tcW w:type="dxa" w:w="2664"/>
            <w:shd w:val="clear" w:color="auto" w:fill="1F3864"/>
          </w:tcPr>
          <w:p>
            <w:pPr>
              <w:keepNext/>
              <w:spacing w:after="20" w:before="20" w:line="240" w:lineRule="auto"/>
            </w:pPr>
            <w:r>
              <w:rPr>
                <w:b/>
                <w:color w:val="FFFFFF"/>
              </w:rPr>
            </w:r>
            <w:r>
              <w:rPr>
                <w:b/>
                <w:color w:val="FFFFFF"/>
                <w:sz w:val="19"/>
              </w:rPr>
              <w:t>Función en el proyecto</w:t>
            </w:r>
          </w:p>
        </w:tc>
        <w:tc>
          <w:tcPr>
            <w:tcW w:type="dxa" w:w="1224"/>
            <w:shd w:val="clear" w:color="auto" w:fill="1F3864"/>
          </w:tcPr>
          <w:p>
            <w:pPr>
              <w:keepNext/>
              <w:spacing w:after="20" w:before="20" w:line="240" w:lineRule="auto"/>
            </w:pPr>
            <w:r>
              <w:rPr>
                <w:b/>
                <w:color w:val="FFFFFF"/>
              </w:rPr>
            </w:r>
            <w:r>
              <w:rPr>
                <w:b/>
                <w:color w:val="FFFFFF"/>
                <w:sz w:val="19"/>
              </w:rPr>
              <w:t>Costo</w:t>
            </w:r>
          </w:p>
        </w:tc>
      </w:tr>
      <w:tr>
        <w:trPr>
          <w:cantSplit w:val="1"/>
        </w:trPr>
        <w:tc>
          <w:tcPr>
            <w:tcW w:type="dxa" w:w="1656"/>
          </w:tcPr>
          <w:p>
            <w:pPr>
              <w:keepNext/>
              <w:spacing w:after="20" w:before="20" w:line="240" w:lineRule="auto"/>
            </w:pPr>
            <w:r/>
            <w:r>
              <w:rPr>
                <w:sz w:val="19"/>
              </w:rPr>
              <w:t>Base de datos</w:t>
            </w:r>
          </w:p>
        </w:tc>
        <w:tc>
          <w:tcPr>
            <w:tcW w:type="dxa" w:w="2232"/>
          </w:tcPr>
          <w:p>
            <w:pPr>
              <w:keepNext/>
              <w:spacing w:after="20" w:before="20" w:line="240" w:lineRule="auto"/>
            </w:pPr>
            <w:r/>
            <w:r>
              <w:rPr>
                <w:sz w:val="19"/>
              </w:rPr>
              <w:t>PostgreSQL en Supabase Pro</w:t>
            </w:r>
          </w:p>
        </w:tc>
        <w:tc>
          <w:tcPr>
            <w:tcW w:type="dxa" w:w="1224"/>
          </w:tcPr>
          <w:p>
            <w:pPr>
              <w:keepNext/>
              <w:spacing w:after="20" w:before="20" w:line="240" w:lineRule="auto"/>
            </w:pPr>
            <w:r/>
            <w:r>
              <w:rPr>
                <w:sz w:val="19"/>
              </w:rPr>
              <w:t>15 o superior</w:t>
            </w:r>
          </w:p>
        </w:tc>
        <w:tc>
          <w:tcPr>
            <w:tcW w:type="dxa" w:w="2664"/>
          </w:tcPr>
          <w:p>
            <w:pPr>
              <w:keepNext/>
              <w:spacing w:after="20" w:before="20" w:line="240" w:lineRule="auto"/>
            </w:pPr>
            <w:r/>
            <w:r>
              <w:rPr>
                <w:sz w:val="19"/>
              </w:rPr>
              <w:t>Almacenar la información y aplicar las reglas de integridad</w:t>
            </w:r>
          </w:p>
        </w:tc>
        <w:tc>
          <w:tcPr>
            <w:tcW w:type="dxa" w:w="1224"/>
          </w:tcPr>
          <w:p>
            <w:pPr>
              <w:keepNext/>
              <w:spacing w:after="20" w:before="20" w:line="240" w:lineRule="auto"/>
            </w:pPr>
            <w:r/>
            <w:r>
              <w:rPr>
                <w:sz w:val="19"/>
              </w:rPr>
              <w:t>US$25 al mes</w:t>
            </w:r>
          </w:p>
        </w:tc>
      </w:tr>
      <w:tr>
        <w:trPr>
          <w:cantSplit w:val="1"/>
        </w:trPr>
        <w:tc>
          <w:tcPr>
            <w:tcW w:type="dxa" w:w="1656"/>
            <w:shd w:val="clear" w:color="auto" w:fill="F2F5FA"/>
          </w:tcPr>
          <w:p>
            <w:pPr>
              <w:keepNext/>
              <w:spacing w:after="20" w:before="20" w:line="240" w:lineRule="auto"/>
            </w:pPr>
            <w:r/>
            <w:r>
              <w:rPr>
                <w:sz w:val="19"/>
              </w:rPr>
              <w:t>Metodología</w:t>
            </w:r>
          </w:p>
        </w:tc>
        <w:tc>
          <w:tcPr>
            <w:tcW w:type="dxa" w:w="2232"/>
            <w:shd w:val="clear" w:color="auto" w:fill="F2F5FA"/>
          </w:tcPr>
          <w:p>
            <w:pPr>
              <w:keepNext/>
              <w:spacing w:after="20" w:before="20" w:line="240" w:lineRule="auto"/>
            </w:pPr>
            <w:r/>
            <w:r>
              <w:rPr>
                <w:sz w:val="19"/>
              </w:rPr>
              <w:t>Scrum</w:t>
            </w:r>
          </w:p>
        </w:tc>
        <w:tc>
          <w:tcPr>
            <w:tcW w:type="dxa" w:w="1224"/>
            <w:shd w:val="clear" w:color="auto" w:fill="F2F5FA"/>
          </w:tcPr>
          <w:p>
            <w:pPr>
              <w:keepNext/>
              <w:spacing w:after="20" w:before="20" w:line="240" w:lineRule="auto"/>
            </w:pPr>
            <w:r/>
            <w:r>
              <w:rPr>
                <w:sz w:val="19"/>
              </w:rPr>
              <w:t>—</w:t>
            </w:r>
          </w:p>
        </w:tc>
        <w:tc>
          <w:tcPr>
            <w:tcW w:type="dxa" w:w="2664"/>
            <w:shd w:val="clear" w:color="auto" w:fill="F2F5FA"/>
          </w:tcPr>
          <w:p>
            <w:pPr>
              <w:keepNext/>
              <w:spacing w:after="20" w:before="20" w:line="240" w:lineRule="auto"/>
            </w:pPr>
            <w:r/>
            <w:r>
              <w:rPr>
                <w:sz w:val="19"/>
              </w:rPr>
              <w:t>Organizar el trabajo en sprints de una semana</w:t>
            </w:r>
          </w:p>
        </w:tc>
        <w:tc>
          <w:tcPr>
            <w:tcW w:type="dxa" w:w="1224"/>
            <w:shd w:val="clear" w:color="auto" w:fill="F2F5FA"/>
          </w:tcPr>
          <w:p>
            <w:pPr>
              <w:keepNext/>
              <w:spacing w:after="20" w:before="20" w:line="240" w:lineRule="auto"/>
            </w:pPr>
            <w:r/>
            <w:r>
              <w:rPr>
                <w:sz w:val="19"/>
              </w:rPr>
              <w:t>Sin costo</w:t>
            </w:r>
          </w:p>
        </w:tc>
      </w:tr>
      <w:tr>
        <w:trPr>
          <w:cantSplit w:val="1"/>
        </w:trPr>
        <w:tc>
          <w:tcPr>
            <w:tcW w:type="dxa" w:w="1656"/>
          </w:tcPr>
          <w:p>
            <w:pPr>
              <w:keepNext/>
              <w:spacing w:after="20" w:before="20" w:line="240" w:lineRule="auto"/>
            </w:pPr>
            <w:r/>
            <w:r>
              <w:rPr>
                <w:sz w:val="19"/>
              </w:rPr>
              <w:t>Lenguaje</w:t>
            </w:r>
          </w:p>
        </w:tc>
        <w:tc>
          <w:tcPr>
            <w:tcW w:type="dxa" w:w="2232"/>
          </w:tcPr>
          <w:p>
            <w:pPr>
              <w:keepNext/>
              <w:spacing w:after="20" w:before="20" w:line="240" w:lineRule="auto"/>
            </w:pPr>
            <w:r/>
            <w:r>
              <w:rPr>
                <w:sz w:val="19"/>
              </w:rPr>
              <w:t>PHP</w:t>
            </w:r>
          </w:p>
        </w:tc>
        <w:tc>
          <w:tcPr>
            <w:tcW w:type="dxa" w:w="1224"/>
          </w:tcPr>
          <w:p>
            <w:pPr>
              <w:keepNext/>
              <w:spacing w:after="20" w:before="20" w:line="240" w:lineRule="auto"/>
            </w:pPr>
            <w:r/>
            <w:r>
              <w:rPr>
                <w:sz w:val="19"/>
              </w:rPr>
              <w:t>8.4</w:t>
            </w:r>
          </w:p>
        </w:tc>
        <w:tc>
          <w:tcPr>
            <w:tcW w:type="dxa" w:w="2664"/>
          </w:tcPr>
          <w:p>
            <w:pPr>
              <w:keepNext/>
              <w:spacing w:after="20" w:before="20" w:line="240" w:lineRule="auto"/>
            </w:pPr>
            <w:r/>
            <w:r>
              <w:rPr>
                <w:sz w:val="19"/>
              </w:rPr>
              <w:t>Lógica del servidor</w:t>
            </w:r>
          </w:p>
        </w:tc>
        <w:tc>
          <w:tcPr>
            <w:tcW w:type="dxa" w:w="1224"/>
          </w:tcPr>
          <w:p>
            <w:pPr>
              <w:keepNext/>
              <w:spacing w:after="20" w:before="20" w:line="240" w:lineRule="auto"/>
            </w:pPr>
            <w:r/>
            <w:r>
              <w:rPr>
                <w:sz w:val="19"/>
              </w:rPr>
              <w:t>Sin costo</w:t>
            </w:r>
          </w:p>
        </w:tc>
      </w:tr>
      <w:tr>
        <w:trPr>
          <w:cantSplit w:val="1"/>
        </w:trPr>
        <w:tc>
          <w:tcPr>
            <w:tcW w:type="dxa" w:w="1656"/>
            <w:shd w:val="clear" w:color="auto" w:fill="F2F5FA"/>
          </w:tcPr>
          <w:p>
            <w:pPr>
              <w:keepNext/>
              <w:spacing w:after="20" w:before="20" w:line="240" w:lineRule="auto"/>
            </w:pPr>
            <w:r/>
            <w:r>
              <w:rPr>
                <w:sz w:val="19"/>
              </w:rPr>
              <w:t>Framework</w:t>
            </w:r>
          </w:p>
        </w:tc>
        <w:tc>
          <w:tcPr>
            <w:tcW w:type="dxa" w:w="2232"/>
            <w:shd w:val="clear" w:color="auto" w:fill="F2F5FA"/>
          </w:tcPr>
          <w:p>
            <w:pPr>
              <w:keepNext/>
              <w:spacing w:after="20" w:before="20" w:line="240" w:lineRule="auto"/>
            </w:pPr>
            <w:r/>
            <w:r>
              <w:rPr>
                <w:sz w:val="19"/>
              </w:rPr>
              <w:t>Laravel</w:t>
            </w:r>
          </w:p>
        </w:tc>
        <w:tc>
          <w:tcPr>
            <w:tcW w:type="dxa" w:w="1224"/>
            <w:shd w:val="clear" w:color="auto" w:fill="F2F5FA"/>
          </w:tcPr>
          <w:p>
            <w:pPr>
              <w:keepNext/>
              <w:spacing w:after="20" w:before="20" w:line="240" w:lineRule="auto"/>
            </w:pPr>
            <w:r/>
            <w:r>
              <w:rPr>
                <w:sz w:val="19"/>
              </w:rPr>
              <w:t>13</w:t>
            </w:r>
          </w:p>
        </w:tc>
        <w:tc>
          <w:tcPr>
            <w:tcW w:type="dxa" w:w="2664"/>
            <w:shd w:val="clear" w:color="auto" w:fill="F2F5FA"/>
          </w:tcPr>
          <w:p>
            <w:pPr>
              <w:keepNext/>
              <w:spacing w:after="20" w:before="20" w:line="240" w:lineRule="auto"/>
            </w:pPr>
            <w:r/>
            <w:r>
              <w:rPr>
                <w:sz w:val="19"/>
              </w:rPr>
              <w:t>Estructura MVC, seguridad y acceso a datos</w:t>
            </w:r>
          </w:p>
        </w:tc>
        <w:tc>
          <w:tcPr>
            <w:tcW w:type="dxa" w:w="1224"/>
            <w:shd w:val="clear" w:color="auto" w:fill="F2F5FA"/>
          </w:tcPr>
          <w:p>
            <w:pPr>
              <w:keepNext/>
              <w:spacing w:after="20" w:before="20" w:line="240" w:lineRule="auto"/>
            </w:pPr>
            <w:r/>
            <w:r>
              <w:rPr>
                <w:sz w:val="19"/>
              </w:rPr>
              <w:t>Sin costo</w:t>
            </w:r>
          </w:p>
        </w:tc>
      </w:tr>
      <w:tr>
        <w:trPr>
          <w:cantSplit w:val="1"/>
        </w:trPr>
        <w:tc>
          <w:tcPr>
            <w:tcW w:type="dxa" w:w="1656"/>
          </w:tcPr>
          <w:p>
            <w:pPr>
              <w:keepNext/>
              <w:spacing w:after="20" w:before="20" w:line="240" w:lineRule="auto"/>
            </w:pPr>
            <w:r/>
            <w:r>
              <w:rPr>
                <w:sz w:val="19"/>
              </w:rPr>
              <w:t>IDE</w:t>
            </w:r>
          </w:p>
        </w:tc>
        <w:tc>
          <w:tcPr>
            <w:tcW w:type="dxa" w:w="2232"/>
          </w:tcPr>
          <w:p>
            <w:pPr>
              <w:keepNext/>
              <w:spacing w:after="20" w:before="20" w:line="240" w:lineRule="auto"/>
            </w:pPr>
            <w:r/>
            <w:r>
              <w:rPr>
                <w:sz w:val="19"/>
              </w:rPr>
              <w:t>Visual Studio Code</w:t>
            </w:r>
          </w:p>
        </w:tc>
        <w:tc>
          <w:tcPr>
            <w:tcW w:type="dxa" w:w="1224"/>
          </w:tcPr>
          <w:p>
            <w:pPr>
              <w:keepNext/>
              <w:spacing w:after="20" w:before="20" w:line="240" w:lineRule="auto"/>
            </w:pPr>
            <w:r/>
            <w:r>
              <w:rPr>
                <w:sz w:val="19"/>
              </w:rPr>
              <w:t>Estable</w:t>
            </w:r>
          </w:p>
        </w:tc>
        <w:tc>
          <w:tcPr>
            <w:tcW w:type="dxa" w:w="2664"/>
          </w:tcPr>
          <w:p>
            <w:pPr>
              <w:keepNext/>
              <w:spacing w:after="20" w:before="20" w:line="240" w:lineRule="auto"/>
            </w:pPr>
            <w:r/>
            <w:r>
              <w:rPr>
                <w:sz w:val="19"/>
              </w:rPr>
              <w:t>Desarrollo del código</w:t>
            </w:r>
          </w:p>
        </w:tc>
        <w:tc>
          <w:tcPr>
            <w:tcW w:type="dxa" w:w="1224"/>
          </w:tcPr>
          <w:p>
            <w:pPr>
              <w:keepNext/>
              <w:spacing w:after="20" w:before="20" w:line="240" w:lineRule="auto"/>
            </w:pPr>
            <w:r/>
            <w:r>
              <w:rPr>
                <w:sz w:val="19"/>
              </w:rPr>
              <w:t>Sin costo</w:t>
            </w:r>
          </w:p>
        </w:tc>
      </w:tr>
      <w:tr>
        <w:trPr>
          <w:cantSplit w:val="1"/>
        </w:trPr>
        <w:tc>
          <w:tcPr>
            <w:tcW w:type="dxa" w:w="1656"/>
            <w:shd w:val="clear" w:color="auto" w:fill="F2F5FA"/>
          </w:tcPr>
          <w:p>
            <w:pPr>
              <w:keepNext/>
              <w:spacing w:after="20" w:before="20" w:line="240" w:lineRule="auto"/>
            </w:pPr>
            <w:r/>
            <w:r>
              <w:rPr>
                <w:sz w:val="19"/>
              </w:rPr>
              <w:t>Gestor de BD</w:t>
            </w:r>
          </w:p>
        </w:tc>
        <w:tc>
          <w:tcPr>
            <w:tcW w:type="dxa" w:w="2232"/>
            <w:shd w:val="clear" w:color="auto" w:fill="F2F5FA"/>
          </w:tcPr>
          <w:p>
            <w:pPr>
              <w:keepNext/>
              <w:spacing w:after="20" w:before="20" w:line="240" w:lineRule="auto"/>
            </w:pPr>
            <w:r/>
            <w:r>
              <w:rPr>
                <w:sz w:val="19"/>
              </w:rPr>
              <w:t>DBeaver Community</w:t>
            </w:r>
          </w:p>
        </w:tc>
        <w:tc>
          <w:tcPr>
            <w:tcW w:type="dxa" w:w="1224"/>
            <w:shd w:val="clear" w:color="auto" w:fill="F2F5FA"/>
          </w:tcPr>
          <w:p>
            <w:pPr>
              <w:keepNext/>
              <w:spacing w:after="20" w:before="20" w:line="240" w:lineRule="auto"/>
            </w:pPr>
            <w:r/>
            <w:r>
              <w:rPr>
                <w:sz w:val="19"/>
              </w:rPr>
              <w:t>26.2</w:t>
            </w:r>
          </w:p>
        </w:tc>
        <w:tc>
          <w:tcPr>
            <w:tcW w:type="dxa" w:w="2664"/>
            <w:shd w:val="clear" w:color="auto" w:fill="F2F5FA"/>
          </w:tcPr>
          <w:p>
            <w:pPr>
              <w:keepNext/>
              <w:spacing w:after="20" w:before="20" w:line="240" w:lineRule="auto"/>
            </w:pPr>
            <w:r/>
            <w:r>
              <w:rPr>
                <w:sz w:val="19"/>
              </w:rPr>
              <w:t>Diseño y consulta de la base de datos</w:t>
            </w:r>
          </w:p>
        </w:tc>
        <w:tc>
          <w:tcPr>
            <w:tcW w:type="dxa" w:w="1224"/>
            <w:shd w:val="clear" w:color="auto" w:fill="F2F5FA"/>
          </w:tcPr>
          <w:p>
            <w:pPr>
              <w:keepNext/>
              <w:spacing w:after="20" w:before="20" w:line="240" w:lineRule="auto"/>
            </w:pPr>
            <w:r/>
            <w:r>
              <w:rPr>
                <w:sz w:val="19"/>
              </w:rPr>
              <w:t>Sin costo</w:t>
            </w:r>
          </w:p>
        </w:tc>
      </w:tr>
      <w:tr>
        <w:trPr>
          <w:cantSplit w:val="1"/>
        </w:trPr>
        <w:tc>
          <w:tcPr>
            <w:tcW w:type="dxa" w:w="1656"/>
          </w:tcPr>
          <w:p>
            <w:pPr>
              <w:keepNext/>
              <w:spacing w:after="20" w:before="20" w:line="240" w:lineRule="auto"/>
            </w:pPr>
            <w:r/>
            <w:r>
              <w:rPr>
                <w:sz w:val="19"/>
              </w:rPr>
              <w:t>Interfaz</w:t>
            </w:r>
          </w:p>
        </w:tc>
        <w:tc>
          <w:tcPr>
            <w:tcW w:type="dxa" w:w="2232"/>
          </w:tcPr>
          <w:p>
            <w:pPr>
              <w:keepNext/>
              <w:spacing w:after="20" w:before="20" w:line="240" w:lineRule="auto"/>
            </w:pPr>
            <w:r/>
            <w:r>
              <w:rPr>
                <w:sz w:val="19"/>
              </w:rPr>
              <w:t>Blade, Tailwind CSS, Leaflet</w:t>
            </w:r>
          </w:p>
        </w:tc>
        <w:tc>
          <w:tcPr>
            <w:tcW w:type="dxa" w:w="1224"/>
          </w:tcPr>
          <w:p>
            <w:pPr>
              <w:keepNext/>
              <w:spacing w:after="20" w:before="20" w:line="240" w:lineRule="auto"/>
            </w:pPr>
            <w:r/>
            <w:r>
              <w:rPr>
                <w:sz w:val="19"/>
              </w:rPr>
              <w:t>— / 4 / 1.9</w:t>
            </w:r>
          </w:p>
        </w:tc>
        <w:tc>
          <w:tcPr>
            <w:tcW w:type="dxa" w:w="2664"/>
          </w:tcPr>
          <w:p>
            <w:pPr>
              <w:keepNext/>
              <w:spacing w:after="20" w:before="20" w:line="240" w:lineRule="auto"/>
            </w:pPr>
            <w:r/>
            <w:r>
              <w:rPr>
                <w:sz w:val="19"/>
              </w:rPr>
              <w:t>Pantallas y mapa de rutas</w:t>
            </w:r>
          </w:p>
        </w:tc>
        <w:tc>
          <w:tcPr>
            <w:tcW w:type="dxa" w:w="1224"/>
          </w:tcPr>
          <w:p>
            <w:pPr>
              <w:keepNext/>
              <w:spacing w:after="20" w:before="20" w:line="240" w:lineRule="auto"/>
            </w:pPr>
            <w:r/>
            <w:r>
              <w:rPr>
                <w:sz w:val="19"/>
              </w:rPr>
              <w:t>Sin costo</w:t>
            </w:r>
          </w:p>
        </w:tc>
      </w:tr>
      <w:tr>
        <w:trPr>
          <w:cantSplit w:val="1"/>
        </w:trPr>
        <w:tc>
          <w:tcPr>
            <w:tcW w:type="dxa" w:w="1656"/>
            <w:shd w:val="clear" w:color="auto" w:fill="F2F5FA"/>
          </w:tcPr>
          <w:p>
            <w:pPr>
              <w:keepNext/>
              <w:spacing w:after="20" w:before="20" w:line="240" w:lineRule="auto"/>
            </w:pPr>
            <w:r/>
            <w:r>
              <w:rPr>
                <w:sz w:val="19"/>
              </w:rPr>
              <w:t>Control de versiones</w:t>
            </w:r>
          </w:p>
        </w:tc>
        <w:tc>
          <w:tcPr>
            <w:tcW w:type="dxa" w:w="2232"/>
            <w:shd w:val="clear" w:color="auto" w:fill="F2F5FA"/>
          </w:tcPr>
          <w:p>
            <w:pPr>
              <w:keepNext/>
              <w:spacing w:after="20" w:before="20" w:line="240" w:lineRule="auto"/>
            </w:pPr>
            <w:r/>
            <w:r>
              <w:rPr>
                <w:sz w:val="19"/>
              </w:rPr>
              <w:t>Git y GitHub</w:t>
            </w:r>
          </w:p>
        </w:tc>
        <w:tc>
          <w:tcPr>
            <w:tcW w:type="dxa" w:w="1224"/>
            <w:shd w:val="clear" w:color="auto" w:fill="F2F5FA"/>
          </w:tcPr>
          <w:p>
            <w:pPr>
              <w:keepNext/>
              <w:spacing w:after="20" w:before="20" w:line="240" w:lineRule="auto"/>
            </w:pPr>
            <w:r/>
            <w:r>
              <w:rPr>
                <w:sz w:val="19"/>
              </w:rPr>
              <w:t>—</w:t>
            </w:r>
          </w:p>
        </w:tc>
        <w:tc>
          <w:tcPr>
            <w:tcW w:type="dxa" w:w="2664"/>
            <w:shd w:val="clear" w:color="auto" w:fill="F2F5FA"/>
          </w:tcPr>
          <w:p>
            <w:pPr>
              <w:keepNext/>
              <w:spacing w:after="20" w:before="20" w:line="240" w:lineRule="auto"/>
            </w:pPr>
            <w:r/>
            <w:r>
              <w:rPr>
                <w:sz w:val="19"/>
              </w:rPr>
              <w:t>Repositorio e integración continua</w:t>
            </w:r>
          </w:p>
        </w:tc>
        <w:tc>
          <w:tcPr>
            <w:tcW w:type="dxa" w:w="1224"/>
            <w:shd w:val="clear" w:color="auto" w:fill="F2F5FA"/>
          </w:tcPr>
          <w:p>
            <w:pPr>
              <w:keepNext/>
              <w:spacing w:after="20" w:before="20" w:line="240" w:lineRule="auto"/>
            </w:pPr>
            <w:r/>
            <w:r>
              <w:rPr>
                <w:sz w:val="19"/>
              </w:rPr>
              <w:t>Sin costo</w:t>
            </w:r>
          </w:p>
        </w:tc>
      </w:tr>
      <w:tr>
        <w:trPr>
          <w:cantSplit w:val="1"/>
        </w:trPr>
        <w:tc>
          <w:tcPr>
            <w:tcW w:type="dxa" w:w="1656"/>
          </w:tcPr>
          <w:p>
            <w:pPr>
              <w:keepNext/>
              <w:spacing w:after="20" w:before="20" w:line="240" w:lineRule="auto"/>
            </w:pPr>
            <w:r/>
            <w:r>
              <w:rPr>
                <w:sz w:val="19"/>
              </w:rPr>
              <w:t>Calidad</w:t>
            </w:r>
          </w:p>
        </w:tc>
        <w:tc>
          <w:tcPr>
            <w:tcW w:type="dxa" w:w="2232"/>
          </w:tcPr>
          <w:p>
            <w:pPr>
              <w:keepNext/>
              <w:spacing w:after="20" w:before="20" w:line="240" w:lineRule="auto"/>
            </w:pPr>
            <w:r/>
            <w:r>
              <w:rPr>
                <w:sz w:val="19"/>
              </w:rPr>
              <w:t>Pest, Pint, SonarQube Cloud, k6</w:t>
            </w:r>
          </w:p>
        </w:tc>
        <w:tc>
          <w:tcPr>
            <w:tcW w:type="dxa" w:w="1224"/>
          </w:tcPr>
          <w:p>
            <w:pPr>
              <w:keepNext/>
              <w:spacing w:after="20" w:before="20" w:line="240" w:lineRule="auto"/>
            </w:pPr>
            <w:r/>
            <w:r>
              <w:rPr>
                <w:sz w:val="19"/>
              </w:rPr>
              <w:t>—</w:t>
            </w:r>
          </w:p>
        </w:tc>
        <w:tc>
          <w:tcPr>
            <w:tcW w:type="dxa" w:w="2664"/>
          </w:tcPr>
          <w:p>
            <w:pPr>
              <w:keepNext/>
              <w:spacing w:after="20" w:before="20" w:line="240" w:lineRule="auto"/>
            </w:pPr>
            <w:r/>
            <w:r>
              <w:rPr>
                <w:sz w:val="19"/>
              </w:rPr>
              <w:t>Pruebas, formato, análisis y carga</w:t>
            </w:r>
          </w:p>
        </w:tc>
        <w:tc>
          <w:tcPr>
            <w:tcW w:type="dxa" w:w="1224"/>
          </w:tcPr>
          <w:p>
            <w:pPr>
              <w:keepNext/>
              <w:spacing w:after="20" w:before="20" w:line="240" w:lineRule="auto"/>
            </w:pPr>
            <w:r/>
            <w:r>
              <w:rPr>
                <w:sz w:val="19"/>
              </w:rPr>
              <w:t>Sin costo</w:t>
            </w:r>
          </w:p>
        </w:tc>
      </w:tr>
      <w:tr>
        <w:trPr>
          <w:cantSplit w:val="1"/>
        </w:trPr>
        <w:tc>
          <w:tcPr>
            <w:tcW w:type="dxa" w:w="1656"/>
            <w:shd w:val="clear" w:color="auto" w:fill="F2F5FA"/>
          </w:tcPr>
          <w:p>
            <w:pPr>
              <w:spacing w:after="20" w:before="20" w:line="240" w:lineRule="auto"/>
            </w:pPr>
            <w:r/>
            <w:r>
              <w:rPr>
                <w:sz w:val="19"/>
              </w:rPr>
              <w:t>Despliegue</w:t>
            </w:r>
          </w:p>
        </w:tc>
        <w:tc>
          <w:tcPr>
            <w:tcW w:type="dxa" w:w="2232"/>
            <w:shd w:val="clear" w:color="auto" w:fill="F2F5FA"/>
          </w:tcPr>
          <w:p>
            <w:pPr>
              <w:spacing w:after="20" w:before="20" w:line="240" w:lineRule="auto"/>
            </w:pPr>
            <w:r/>
            <w:r>
              <w:rPr>
                <w:sz w:val="19"/>
              </w:rPr>
              <w:t>Render Starter</w:t>
            </w:r>
          </w:p>
        </w:tc>
        <w:tc>
          <w:tcPr>
            <w:tcW w:type="dxa" w:w="1224"/>
            <w:shd w:val="clear" w:color="auto" w:fill="F2F5FA"/>
          </w:tcPr>
          <w:p>
            <w:pPr>
              <w:spacing w:after="20" w:before="20" w:line="240" w:lineRule="auto"/>
            </w:pPr>
            <w:r/>
            <w:r>
              <w:rPr>
                <w:sz w:val="19"/>
              </w:rPr>
              <w:t>—</w:t>
            </w:r>
          </w:p>
        </w:tc>
        <w:tc>
          <w:tcPr>
            <w:tcW w:type="dxa" w:w="2664"/>
            <w:shd w:val="clear" w:color="auto" w:fill="F2F5FA"/>
          </w:tcPr>
          <w:p>
            <w:pPr>
              <w:spacing w:after="20" w:before="20" w:line="240" w:lineRule="auto"/>
            </w:pPr>
            <w:r/>
            <w:r>
              <w:rPr>
                <w:sz w:val="19"/>
              </w:rPr>
              <w:t>Publicación de la aplicación con HTTPS</w:t>
            </w:r>
          </w:p>
        </w:tc>
        <w:tc>
          <w:tcPr>
            <w:tcW w:type="dxa" w:w="1224"/>
            <w:shd w:val="clear" w:color="auto" w:fill="F2F5FA"/>
          </w:tcPr>
          <w:p>
            <w:pPr>
              <w:spacing w:after="20" w:before="20" w:line="240" w:lineRule="auto"/>
            </w:pPr>
            <w:r/>
            <w:r>
              <w:rPr>
                <w:sz w:val="19"/>
              </w:rPr>
              <w:t>US$7 al mes</w:t>
            </w:r>
          </w:p>
        </w:tc>
      </w:tr>
    </w:tbl>
    <w:p>
      <w:pPr>
        <w:spacing w:after="80"/>
      </w:pPr>
    </w:p>
    <w:p>
      <w:pPr>
        <w:keepNext/>
        <w:spacing w:after="60"/>
        <w:jc w:val="left"/>
      </w:pPr>
      <w:r>
        <w:rPr>
          <w:i/>
          <w:color w:val="555555"/>
          <w:sz w:val="21"/>
        </w:rPr>
        <w:t>Tabla 11.3. Alternativas evaluadas y motivo de la selección.</w:t>
      </w:r>
    </w:p>
    <w:tbl>
      <w:tblPr>
        <w:tblStyle w:val="TableGrid"/>
        <w:tblW w:type="dxa" w:w="9000"/>
        <w:jc w:val="center"/>
        <w:tblLayout w:type="fixed"/>
        <w:tblLook w:firstColumn="1" w:firstRow="1" w:lastColumn="0" w:lastRow="0" w:noHBand="0" w:noVBand="1" w:val="04A0"/>
      </w:tblPr>
      <w:tblGrid>
        <w:gridCol w:w="1655"/>
        <w:gridCol w:w="1728"/>
        <w:gridCol w:w="2232"/>
        <w:gridCol w:w="3384"/>
      </w:tblGrid>
      <w:tr>
        <w:trPr>
          <w:cantSplit w:val="1"/>
          <w:tblHeader w:val="1"/>
        </w:trPr>
        <w:tc>
          <w:tcPr>
            <w:tcW w:type="dxa" w:w="1656"/>
            <w:shd w:val="clear" w:color="auto" w:fill="1F3864"/>
          </w:tcPr>
          <w:p>
            <w:pPr>
              <w:keepNext/>
              <w:spacing w:after="20" w:before="20" w:line="240" w:lineRule="auto"/>
            </w:pPr>
            <w:r>
              <w:rPr>
                <w:b/>
                <w:color w:val="FFFFFF"/>
              </w:rPr>
            </w:r>
            <w:r>
              <w:rPr>
                <w:b/>
                <w:color w:val="FFFFFF"/>
                <w:sz w:val="19"/>
              </w:rPr>
              <w:t>Componente</w:t>
            </w:r>
          </w:p>
        </w:tc>
        <w:tc>
          <w:tcPr>
            <w:tcW w:type="dxa" w:w="1728"/>
            <w:shd w:val="clear" w:color="auto" w:fill="1F3864"/>
          </w:tcPr>
          <w:p>
            <w:pPr>
              <w:keepNext/>
              <w:spacing w:after="20" w:before="20" w:line="240" w:lineRule="auto"/>
            </w:pPr>
            <w:r>
              <w:rPr>
                <w:b/>
                <w:color w:val="FFFFFF"/>
              </w:rPr>
            </w:r>
            <w:r>
              <w:rPr>
                <w:b/>
                <w:color w:val="FFFFFF"/>
                <w:sz w:val="19"/>
              </w:rPr>
              <w:t>Seleccionado</w:t>
            </w:r>
          </w:p>
        </w:tc>
        <w:tc>
          <w:tcPr>
            <w:tcW w:type="dxa" w:w="2232"/>
            <w:shd w:val="clear" w:color="auto" w:fill="1F3864"/>
          </w:tcPr>
          <w:p>
            <w:pPr>
              <w:keepNext/>
              <w:spacing w:after="20" w:before="20" w:line="240" w:lineRule="auto"/>
            </w:pPr>
            <w:r>
              <w:rPr>
                <w:b/>
                <w:color w:val="FFFFFF"/>
              </w:rPr>
            </w:r>
            <w:r>
              <w:rPr>
                <w:b/>
                <w:color w:val="FFFFFF"/>
                <w:sz w:val="19"/>
              </w:rPr>
              <w:t>Alternativas evaluadas</w:t>
            </w:r>
          </w:p>
        </w:tc>
        <w:tc>
          <w:tcPr>
            <w:tcW w:type="dxa" w:w="3384"/>
            <w:shd w:val="clear" w:color="auto" w:fill="1F3864"/>
          </w:tcPr>
          <w:p>
            <w:pPr>
              <w:keepNext/>
              <w:spacing w:after="20" w:before="20" w:line="240" w:lineRule="auto"/>
            </w:pPr>
            <w:r>
              <w:rPr>
                <w:b/>
                <w:color w:val="FFFFFF"/>
              </w:rPr>
            </w:r>
            <w:r>
              <w:rPr>
                <w:b/>
                <w:color w:val="FFFFFF"/>
                <w:sz w:val="19"/>
              </w:rPr>
              <w:t>Motivo de la selección</w:t>
            </w:r>
          </w:p>
        </w:tc>
      </w:tr>
      <w:tr>
        <w:trPr>
          <w:cantSplit w:val="1"/>
        </w:trPr>
        <w:tc>
          <w:tcPr>
            <w:tcW w:type="dxa" w:w="1656"/>
          </w:tcPr>
          <w:p>
            <w:pPr>
              <w:keepNext/>
              <w:spacing w:after="20" w:before="20" w:line="240" w:lineRule="auto"/>
            </w:pPr>
            <w:r/>
            <w:r>
              <w:rPr>
                <w:sz w:val="19"/>
              </w:rPr>
              <w:t>Base de datos</w:t>
            </w:r>
          </w:p>
        </w:tc>
        <w:tc>
          <w:tcPr>
            <w:tcW w:type="dxa" w:w="1728"/>
          </w:tcPr>
          <w:p>
            <w:pPr>
              <w:keepNext/>
              <w:spacing w:after="20" w:before="20" w:line="240" w:lineRule="auto"/>
            </w:pPr>
            <w:r/>
            <w:r>
              <w:rPr>
                <w:sz w:val="19"/>
              </w:rPr>
              <w:t>PostgreSQL</w:t>
            </w:r>
          </w:p>
        </w:tc>
        <w:tc>
          <w:tcPr>
            <w:tcW w:type="dxa" w:w="2232"/>
          </w:tcPr>
          <w:p>
            <w:pPr>
              <w:keepNext/>
              <w:spacing w:after="20" w:before="20" w:line="240" w:lineRule="auto"/>
            </w:pPr>
            <w:r/>
            <w:r>
              <w:rPr>
                <w:sz w:val="19"/>
              </w:rPr>
              <w:t>MySQL, SQL Server</w:t>
            </w:r>
          </w:p>
        </w:tc>
        <w:tc>
          <w:tcPr>
            <w:tcW w:type="dxa" w:w="3384"/>
          </w:tcPr>
          <w:p>
            <w:pPr>
              <w:keepNext/>
              <w:spacing w:after="20" w:before="20" w:line="240" w:lineRule="auto"/>
            </w:pPr>
            <w:r/>
            <w:r>
              <w:rPr>
                <w:sz w:val="19"/>
              </w:rPr>
              <w:t>Reglas en la base de datos con PL/pgSQL, JSONB y seguridad por fila, sin licencia y con hospedaje administrado accesible</w:t>
            </w:r>
          </w:p>
        </w:tc>
      </w:tr>
      <w:tr>
        <w:trPr>
          <w:cantSplit w:val="1"/>
        </w:trPr>
        <w:tc>
          <w:tcPr>
            <w:tcW w:type="dxa" w:w="1656"/>
            <w:shd w:val="clear" w:color="auto" w:fill="F2F5FA"/>
          </w:tcPr>
          <w:p>
            <w:pPr>
              <w:keepNext/>
              <w:spacing w:after="20" w:before="20" w:line="240" w:lineRule="auto"/>
            </w:pPr>
            <w:r/>
            <w:r>
              <w:rPr>
                <w:sz w:val="19"/>
              </w:rPr>
              <w:t>Metodología</w:t>
            </w:r>
          </w:p>
        </w:tc>
        <w:tc>
          <w:tcPr>
            <w:tcW w:type="dxa" w:w="1728"/>
            <w:shd w:val="clear" w:color="auto" w:fill="F2F5FA"/>
          </w:tcPr>
          <w:p>
            <w:pPr>
              <w:keepNext/>
              <w:spacing w:after="20" w:before="20" w:line="240" w:lineRule="auto"/>
            </w:pPr>
            <w:r/>
            <w:r>
              <w:rPr>
                <w:sz w:val="19"/>
              </w:rPr>
              <w:t>Scrum</w:t>
            </w:r>
          </w:p>
        </w:tc>
        <w:tc>
          <w:tcPr>
            <w:tcW w:type="dxa" w:w="2232"/>
            <w:shd w:val="clear" w:color="auto" w:fill="F2F5FA"/>
          </w:tcPr>
          <w:p>
            <w:pPr>
              <w:keepNext/>
              <w:spacing w:after="20" w:before="20" w:line="240" w:lineRule="auto"/>
            </w:pPr>
            <w:r/>
            <w:r>
              <w:rPr>
                <w:sz w:val="19"/>
              </w:rPr>
              <w:t>Kanban, Cascada</w:t>
            </w:r>
          </w:p>
        </w:tc>
        <w:tc>
          <w:tcPr>
            <w:tcW w:type="dxa" w:w="3384"/>
            <w:shd w:val="clear" w:color="auto" w:fill="F2F5FA"/>
          </w:tcPr>
          <w:p>
            <w:pPr>
              <w:keepNext/>
              <w:spacing w:after="20" w:before="20" w:line="240" w:lineRule="auto"/>
            </w:pPr>
            <w:r/>
            <w:r>
              <w:rPr>
                <w:sz w:val="19"/>
              </w:rPr>
              <w:t>Entregas frecuentes para revisión y adaptación a cambios en los requerimientos</w:t>
            </w:r>
          </w:p>
        </w:tc>
      </w:tr>
      <w:tr>
        <w:trPr>
          <w:cantSplit w:val="1"/>
        </w:trPr>
        <w:tc>
          <w:tcPr>
            <w:tcW w:type="dxa" w:w="1656"/>
          </w:tcPr>
          <w:p>
            <w:pPr>
              <w:keepNext/>
              <w:spacing w:after="20" w:before="20" w:line="240" w:lineRule="auto"/>
            </w:pPr>
            <w:r/>
            <w:r>
              <w:rPr>
                <w:sz w:val="19"/>
              </w:rPr>
              <w:t>Lenguaje y framework</w:t>
            </w:r>
          </w:p>
        </w:tc>
        <w:tc>
          <w:tcPr>
            <w:tcW w:type="dxa" w:w="1728"/>
          </w:tcPr>
          <w:p>
            <w:pPr>
              <w:keepNext/>
              <w:spacing w:after="20" w:before="20" w:line="240" w:lineRule="auto"/>
            </w:pPr>
            <w:r/>
            <w:r>
              <w:rPr>
                <w:sz w:val="19"/>
              </w:rPr>
              <w:t>PHP con Laravel</w:t>
            </w:r>
          </w:p>
        </w:tc>
        <w:tc>
          <w:tcPr>
            <w:tcW w:type="dxa" w:w="2232"/>
          </w:tcPr>
          <w:p>
            <w:pPr>
              <w:keepNext/>
              <w:spacing w:after="20" w:before="20" w:line="240" w:lineRule="auto"/>
            </w:pPr>
            <w:r/>
            <w:r>
              <w:rPr>
                <w:sz w:val="19"/>
              </w:rPr>
              <w:t>Python con Django, Java con Spring Boot</w:t>
            </w:r>
          </w:p>
        </w:tc>
        <w:tc>
          <w:tcPr>
            <w:tcW w:type="dxa" w:w="3384"/>
          </w:tcPr>
          <w:p>
            <w:pPr>
              <w:keepNext/>
              <w:spacing w:after="20" w:before="20" w:line="240" w:lineRule="auto"/>
            </w:pPr>
            <w:r/>
            <w:r>
              <w:rPr>
                <w:sz w:val="19"/>
              </w:rPr>
              <w:t>Mayor productividad para aplicaciones web, seguridad incluida y dominio previo del equipo</w:t>
            </w:r>
          </w:p>
        </w:tc>
      </w:tr>
      <w:tr>
        <w:trPr>
          <w:cantSplit w:val="1"/>
        </w:trPr>
        <w:tc>
          <w:tcPr>
            <w:tcW w:type="dxa" w:w="1656"/>
            <w:shd w:val="clear" w:color="auto" w:fill="F2F5FA"/>
          </w:tcPr>
          <w:p>
            <w:pPr>
              <w:keepNext/>
              <w:spacing w:after="20" w:before="20" w:line="240" w:lineRule="auto"/>
            </w:pPr>
            <w:r/>
            <w:r>
              <w:rPr>
                <w:sz w:val="19"/>
              </w:rPr>
              <w:t>IDE</w:t>
            </w:r>
          </w:p>
        </w:tc>
        <w:tc>
          <w:tcPr>
            <w:tcW w:type="dxa" w:w="1728"/>
            <w:shd w:val="clear" w:color="auto" w:fill="F2F5FA"/>
          </w:tcPr>
          <w:p>
            <w:pPr>
              <w:keepNext/>
              <w:spacing w:after="20" w:before="20" w:line="240" w:lineRule="auto"/>
            </w:pPr>
            <w:r/>
            <w:r>
              <w:rPr>
                <w:sz w:val="19"/>
              </w:rPr>
              <w:t>Visual Studio Code</w:t>
            </w:r>
          </w:p>
        </w:tc>
        <w:tc>
          <w:tcPr>
            <w:tcW w:type="dxa" w:w="2232"/>
            <w:shd w:val="clear" w:color="auto" w:fill="F2F5FA"/>
          </w:tcPr>
          <w:p>
            <w:pPr>
              <w:keepNext/>
              <w:spacing w:after="20" w:before="20" w:line="240" w:lineRule="auto"/>
            </w:pPr>
            <w:r/>
            <w:r>
              <w:rPr>
                <w:sz w:val="19"/>
              </w:rPr>
              <w:t>PhpStorm, NetBeans</w:t>
            </w:r>
          </w:p>
        </w:tc>
        <w:tc>
          <w:tcPr>
            <w:tcW w:type="dxa" w:w="3384"/>
            <w:shd w:val="clear" w:color="auto" w:fill="F2F5FA"/>
          </w:tcPr>
          <w:p>
            <w:pPr>
              <w:keepNext/>
              <w:spacing w:after="20" w:before="20" w:line="240" w:lineRule="auto"/>
            </w:pPr>
            <w:r/>
            <w:r>
              <w:rPr>
                <w:sz w:val="19"/>
              </w:rPr>
              <w:t>Gratuito, liviano y con extensiones para todo el stack</w:t>
            </w:r>
          </w:p>
        </w:tc>
      </w:tr>
      <w:tr>
        <w:trPr>
          <w:cantSplit w:val="1"/>
        </w:trPr>
        <w:tc>
          <w:tcPr>
            <w:tcW w:type="dxa" w:w="1656"/>
          </w:tcPr>
          <w:p>
            <w:pPr>
              <w:spacing w:after="20" w:before="20" w:line="240" w:lineRule="auto"/>
            </w:pPr>
            <w:r/>
            <w:r>
              <w:rPr>
                <w:sz w:val="19"/>
              </w:rPr>
              <w:t>Despliegue</w:t>
            </w:r>
          </w:p>
        </w:tc>
        <w:tc>
          <w:tcPr>
            <w:tcW w:type="dxa" w:w="1728"/>
          </w:tcPr>
          <w:p>
            <w:pPr>
              <w:spacing w:after="20" w:before="20" w:line="240" w:lineRule="auto"/>
            </w:pPr>
            <w:r/>
            <w:r>
              <w:rPr>
                <w:sz w:val="19"/>
              </w:rPr>
              <w:t>Render y Supabase</w:t>
            </w:r>
          </w:p>
        </w:tc>
        <w:tc>
          <w:tcPr>
            <w:tcW w:type="dxa" w:w="2232"/>
          </w:tcPr>
          <w:p>
            <w:pPr>
              <w:spacing w:after="20" w:before="20" w:line="240" w:lineRule="auto"/>
            </w:pPr>
            <w:r/>
            <w:r>
              <w:rPr>
                <w:sz w:val="19"/>
              </w:rPr>
              <w:t>Servidor propio, Azure, AWS</w:t>
            </w:r>
          </w:p>
        </w:tc>
        <w:tc>
          <w:tcPr>
            <w:tcW w:type="dxa" w:w="3384"/>
          </w:tcPr>
          <w:p>
            <w:pPr>
              <w:spacing w:after="20" w:before="20" w:line="240" w:lineRule="auto"/>
            </w:pPr>
            <w:r/>
            <w:r>
              <w:rPr>
                <w:sz w:val="19"/>
              </w:rPr>
              <w:t>Sin administración de servidores, costo mensual bajo y HTTPS incluido</w:t>
            </w:r>
          </w:p>
        </w:tc>
      </w:tr>
    </w:tbl>
    <w:p>
      <w:pPr>
        <w:spacing w:after="80"/>
      </w:pPr>
    </w:p>
    <w:p>
      <w:r>
        <w:br w:type="page"/>
      </w:r>
    </w:p>
    <w:p>
      <w:pPr>
        <w:pStyle w:val="Heading1"/>
        <w:jc w:val="center"/>
      </w:pPr>
      <w:r>
        <w:t>12. Métricas de Software</w:t>
      </w:r>
    </w:p>
    <w:p>
      <w:pPr>
        <w:spacing w:line="360" w:lineRule="auto" w:after="120"/>
        <w:ind w:firstLine="709"/>
        <w:jc w:val="both"/>
      </w:pPr>
      <w:r>
        <w:rPr/>
        <w:t>En el Sistema de Control Transmetro se utilizarán métricas de proceso, de proyecto y de producto, evaluadas en cuatro dimensiones: eficacia, velocidad, calidad e impacto. Estas métricas se aplicarán durante todo el ciclo de vida del sistema: en la planificación, en cada sprint, en las pruebas finales y durante la operación. Permiten conocer el avance del proyecto, detectar problemas a tiempo, comprobar el cumplimiento de los requerimientos y demostrar el beneficio que el sistema genera para la municipalidad.</w:t>
      </w:r>
    </w:p>
    <w:p>
      <w:pPr>
        <w:pStyle w:val="Heading2"/>
      </w:pPr>
      <w:r>
        <w:t>Objetivo general</w:t>
      </w:r>
    </w:p>
    <w:p>
      <w:pPr>
        <w:spacing w:line="360" w:lineRule="auto" w:after="120"/>
        <w:ind w:firstLine="709"/>
        <w:jc w:val="both"/>
      </w:pPr>
      <w:r>
        <w:rPr/>
        <w:t>Definir y evaluar indicadores que permitan medir la eficacia, la velocidad, la calidad y el impacto del Sistema de Control Transmetro, desde su desarrollo hasta su operación.</w:t>
      </w:r>
    </w:p>
    <w:p>
      <w:pPr>
        <w:pStyle w:val="Heading2"/>
      </w:pPr>
      <w:r>
        <w:t>Objetivos específicos</w:t>
      </w:r>
    </w:p>
    <w:p>
      <w:pPr>
        <w:pStyle w:val="ListBullet"/>
        <w:spacing w:after="0" w:line="360" w:lineRule="auto"/>
        <w:jc w:val="both"/>
      </w:pPr>
      <w:r>
        <w:rPr/>
        <w:t>Medir la eficacia del proceso de desarrollo y el grado de cumplimiento de los requerimientos del enunciado.</w:t>
      </w:r>
    </w:p>
    <w:p>
      <w:pPr>
        <w:pStyle w:val="ListBullet"/>
        <w:spacing w:after="0" w:line="360" w:lineRule="auto"/>
        <w:jc w:val="both"/>
      </w:pPr>
      <w:r>
        <w:rPr/>
        <w:t>Controlar la velocidad de entrega del equipo y el cumplimiento del cronograma y del presupuesto.</w:t>
      </w:r>
    </w:p>
    <w:p>
      <w:pPr>
        <w:pStyle w:val="ListBullet"/>
        <w:spacing w:after="0" w:line="360" w:lineRule="auto"/>
        <w:jc w:val="both"/>
      </w:pPr>
      <w:r>
        <w:rPr/>
        <w:t>Evaluar la calidad del producto mediante su tamaño, complejidad, defectos, rendimiento, confiabilidad, seguridad y usabilidad.</w:t>
      </w:r>
    </w:p>
    <w:p>
      <w:pPr>
        <w:pStyle w:val="ListBullet"/>
        <w:spacing w:after="0" w:line="360" w:lineRule="auto"/>
        <w:jc w:val="both"/>
      </w:pPr>
      <w:r>
        <w:rPr/>
        <w:t>Determinar el impacto del sistema en la operación del Transmetro y en la gestión de la municipalidad.</w:t>
      </w:r>
    </w:p>
    <w:p>
      <w:pPr>
        <w:pStyle w:val="ListBullet"/>
        <w:spacing w:after="0" w:line="360" w:lineRule="auto"/>
        <w:jc w:val="both"/>
      </w:pPr>
      <w:r>
        <w:rPr/>
        <w:t>Establecer metas, herramientas y responsables para la recolección de cada métrica.</w:t>
      </w:r>
    </w:p>
    <w:p>
      <w:pPr>
        <w:pStyle w:val="Heading2"/>
      </w:pPr>
      <w:r>
        <w:t>Marco conceptual</w:t>
      </w:r>
    </w:p>
    <w:p>
      <w:pPr>
        <w:spacing w:line="360" w:lineRule="auto" w:after="120"/>
        <w:ind w:firstLine="709"/>
        <w:jc w:val="both"/>
      </w:pPr>
      <w:r>
        <w:rPr/>
        <w:t xml:space="preserve">Una </w:t>
      </w:r>
      <w:r>
        <w:rPr>
          <w:b/>
        </w:rPr>
        <w:t>medida</w:t>
      </w:r>
      <w:r>
        <w:rPr/>
        <w:t xml:space="preserve"> es un valor cuantitativo de un atributo (por ejemplo, el número de defectos); una </w:t>
      </w:r>
      <w:r>
        <w:rPr>
          <w:b/>
        </w:rPr>
        <w:t>métrica</w:t>
      </w:r>
      <w:r>
        <w:rPr/>
        <w:t xml:space="preserve"> relaciona medidas para obtener información (defectos por cada mil líneas de código); y un </w:t>
      </w:r>
      <w:r>
        <w:rPr>
          <w:b/>
        </w:rPr>
        <w:t>indicador</w:t>
      </w:r>
      <w:r>
        <w:rPr/>
        <w:t xml:space="preserve"> es una métrica con una meta que permite tomar decisiones. Según Pressman, las métricas de software se agrupan en tres tipos según lo que miden:</w:t>
      </w:r>
    </w:p>
    <w:p>
      <w:pPr>
        <w:pStyle w:val="ListBullet"/>
        <w:spacing w:after="0" w:line="360" w:lineRule="auto"/>
        <w:jc w:val="both"/>
      </w:pPr>
      <w:r>
        <w:rPr>
          <w:b/>
        </w:rPr>
        <w:t>Métricas de proceso:</w:t>
      </w:r>
      <w:r>
        <w:rPr/>
        <w:t xml:space="preserve"> miden la forma en que se desarrolla el software para mejorar el proceso en este y en futuros proyectos. Son estratégicas y de largo plazo; por ejemplo, la eficiencia de remoción de defectos o el tiempo de ciclo de una tarea.</w:t>
      </w:r>
    </w:p>
    <w:p>
      <w:pPr>
        <w:pStyle w:val="ListBullet"/>
        <w:spacing w:after="0" w:line="360" w:lineRule="auto"/>
        <w:jc w:val="both"/>
      </w:pPr>
      <w:r>
        <w:rPr>
          <w:b/>
        </w:rPr>
        <w:t>Métricas de proyecto:</w:t>
      </w:r>
      <w:r>
        <w:rPr/>
        <w:t xml:space="preserve"> permiten al equipo controlar el proyecto en curso: avance, esfuerzo, costo, cronograma y riesgos. Son tácticas; por ejemplo, la velocidad del sprint o el índice de desempeño del cronograma.</w:t>
      </w:r>
    </w:p>
    <w:p>
      <w:pPr>
        <w:pStyle w:val="ListBullet"/>
        <w:spacing w:after="0" w:line="360" w:lineRule="auto"/>
        <w:jc w:val="both"/>
      </w:pPr>
      <w:r>
        <w:rPr>
          <w:b/>
        </w:rPr>
        <w:t>Métricas de producto:</w:t>
      </w:r>
      <w:r>
        <w:rPr/>
        <w:t xml:space="preserve"> miden las características del software entregado: tamaño, complejidad, calidad, rendimiento, confiabilidad, seguridad y facilidad de uso, alineadas con el estándar ISO/IEC 25010.</w:t>
      </w:r>
    </w:p>
    <w:p>
      <w:pPr>
        <w:spacing w:line="360" w:lineRule="auto" w:after="120"/>
        <w:ind w:firstLine="709"/>
        <w:jc w:val="both"/>
      </w:pPr>
      <w:r>
        <w:rPr/>
        <w:t>Cada métrica se evalúa además en una de cuatro dimensiones, que responden a las preguntas que la municipalidad y el equipo necesitan contestar:</w:t>
      </w:r>
    </w:p>
    <w:p>
      <w:pPr>
        <w:keepNext/>
        <w:spacing w:after="60"/>
        <w:jc w:val="left"/>
      </w:pPr>
      <w:r>
        <w:rPr>
          <w:i/>
          <w:color w:val="555555"/>
          <w:sz w:val="21"/>
        </w:rPr>
        <w:t>Tabla 12.1. Dimensiones de evaluación de las métricas.</w:t>
      </w:r>
    </w:p>
    <w:tbl>
      <w:tblPr>
        <w:tblStyle w:val="TableGrid"/>
        <w:tblW w:type="dxa" w:w="9000"/>
        <w:jc w:val="center"/>
        <w:tblLayout w:type="fixed"/>
        <w:tblLook w:firstColumn="1" w:firstRow="1" w:lastColumn="0" w:lastRow="0" w:noHBand="0" w:noVBand="1" w:val="04A0"/>
      </w:tblPr>
      <w:tblGrid>
        <w:gridCol w:w="1440"/>
        <w:gridCol w:w="3240"/>
        <w:gridCol w:w="4320"/>
      </w:tblGrid>
      <w:tr>
        <w:trPr>
          <w:cantSplit w:val="1"/>
          <w:tblHeader w:val="1"/>
        </w:trPr>
        <w:tc>
          <w:tcPr>
            <w:tcW w:type="dxa" w:w="1440"/>
            <w:shd w:val="clear" w:color="auto" w:fill="1F3864"/>
          </w:tcPr>
          <w:p>
            <w:pPr>
              <w:keepNext/>
              <w:spacing w:after="20" w:before="20" w:line="240" w:lineRule="auto"/>
            </w:pPr>
            <w:r>
              <w:rPr>
                <w:b/>
                <w:color w:val="FFFFFF"/>
              </w:rPr>
            </w:r>
            <w:r>
              <w:rPr>
                <w:b/>
                <w:color w:val="FFFFFF"/>
                <w:sz w:val="19"/>
              </w:rPr>
              <w:t>Dimensión</w:t>
            </w:r>
          </w:p>
        </w:tc>
        <w:tc>
          <w:tcPr>
            <w:tcW w:type="dxa" w:w="3240"/>
            <w:shd w:val="clear" w:color="auto" w:fill="1F3864"/>
          </w:tcPr>
          <w:p>
            <w:pPr>
              <w:keepNext/>
              <w:spacing w:after="20" w:before="20" w:line="240" w:lineRule="auto"/>
            </w:pPr>
            <w:r>
              <w:rPr>
                <w:b/>
                <w:color w:val="FFFFFF"/>
              </w:rPr>
            </w:r>
            <w:r>
              <w:rPr>
                <w:b/>
                <w:color w:val="FFFFFF"/>
                <w:sz w:val="19"/>
              </w:rPr>
              <w:t>Pregunta que responde</w:t>
            </w:r>
          </w:p>
        </w:tc>
        <w:tc>
          <w:tcPr>
            <w:tcW w:type="dxa" w:w="4320"/>
            <w:shd w:val="clear" w:color="auto" w:fill="1F3864"/>
          </w:tcPr>
          <w:p>
            <w:pPr>
              <w:keepNext/>
              <w:spacing w:after="20" w:before="20" w:line="240" w:lineRule="auto"/>
            </w:pPr>
            <w:r>
              <w:rPr>
                <w:b/>
                <w:color w:val="FFFFFF"/>
              </w:rPr>
            </w:r>
            <w:r>
              <w:rPr>
                <w:b/>
                <w:color w:val="FFFFFF"/>
                <w:sz w:val="19"/>
              </w:rPr>
              <w:t>Ejemplos de métricas</w:t>
            </w:r>
          </w:p>
        </w:tc>
      </w:tr>
      <w:tr>
        <w:trPr>
          <w:cantSplit w:val="1"/>
        </w:trPr>
        <w:tc>
          <w:tcPr>
            <w:tcW w:type="dxa" w:w="1440"/>
          </w:tcPr>
          <w:p>
            <w:pPr>
              <w:keepNext/>
              <w:spacing w:after="20" w:before="20" w:line="240" w:lineRule="auto"/>
            </w:pPr>
            <w:r/>
            <w:r>
              <w:rPr>
                <w:sz w:val="19"/>
              </w:rPr>
              <w:t>Eficacia</w:t>
            </w:r>
          </w:p>
        </w:tc>
        <w:tc>
          <w:tcPr>
            <w:tcW w:type="dxa" w:w="3240"/>
          </w:tcPr>
          <w:p>
            <w:pPr>
              <w:keepNext/>
              <w:spacing w:after="20" w:before="20" w:line="240" w:lineRule="auto"/>
            </w:pPr>
            <w:r/>
            <w:r>
              <w:rPr>
                <w:sz w:val="19"/>
              </w:rPr>
              <w:t>¿Se logra lo que se planificó y lo que pide el enunciado?</w:t>
            </w:r>
          </w:p>
        </w:tc>
        <w:tc>
          <w:tcPr>
            <w:tcW w:type="dxa" w:w="4320"/>
          </w:tcPr>
          <w:p>
            <w:pPr>
              <w:keepNext/>
              <w:spacing w:after="20" w:before="20" w:line="240" w:lineRule="auto"/>
            </w:pPr>
            <w:r/>
            <w:r>
              <w:rPr>
                <w:sz w:val="19"/>
              </w:rPr>
              <w:t>Requerimientos cumplidos, avance funcional, cumplimiento del sprint, eficiencia de remoción de defectos</w:t>
            </w:r>
          </w:p>
        </w:tc>
      </w:tr>
      <w:tr>
        <w:trPr>
          <w:cantSplit w:val="1"/>
        </w:trPr>
        <w:tc>
          <w:tcPr>
            <w:tcW w:type="dxa" w:w="1440"/>
            <w:shd w:val="clear" w:color="auto" w:fill="F2F5FA"/>
          </w:tcPr>
          <w:p>
            <w:pPr>
              <w:keepNext/>
              <w:spacing w:after="20" w:before="20" w:line="240" w:lineRule="auto"/>
            </w:pPr>
            <w:r/>
            <w:r>
              <w:rPr>
                <w:sz w:val="19"/>
              </w:rPr>
              <w:t>Velocidad</w:t>
            </w:r>
          </w:p>
        </w:tc>
        <w:tc>
          <w:tcPr>
            <w:tcW w:type="dxa" w:w="3240"/>
            <w:shd w:val="clear" w:color="auto" w:fill="F2F5FA"/>
          </w:tcPr>
          <w:p>
            <w:pPr>
              <w:keepNext/>
              <w:spacing w:after="20" w:before="20" w:line="240" w:lineRule="auto"/>
            </w:pPr>
            <w:r/>
            <w:r>
              <w:rPr>
                <w:sz w:val="19"/>
              </w:rPr>
              <w:t>¿Qué tan rápido se entrega y qué tan rápido responde el sistema?</w:t>
            </w:r>
          </w:p>
        </w:tc>
        <w:tc>
          <w:tcPr>
            <w:tcW w:type="dxa" w:w="4320"/>
            <w:shd w:val="clear" w:color="auto" w:fill="F2F5FA"/>
          </w:tcPr>
          <w:p>
            <w:pPr>
              <w:keepNext/>
              <w:spacing w:after="20" w:before="20" w:line="240" w:lineRule="auto"/>
            </w:pPr>
            <w:r/>
            <w:r>
              <w:rPr>
                <w:sz w:val="19"/>
              </w:rPr>
              <w:t>Velocidad del equipo, tiempo de ciclo, frecuencia de despliegue, tiempo de respuesta</w:t>
            </w:r>
          </w:p>
        </w:tc>
      </w:tr>
      <w:tr>
        <w:trPr>
          <w:cantSplit w:val="1"/>
        </w:trPr>
        <w:tc>
          <w:tcPr>
            <w:tcW w:type="dxa" w:w="1440"/>
          </w:tcPr>
          <w:p>
            <w:pPr>
              <w:keepNext/>
              <w:spacing w:after="20" w:before="20" w:line="240" w:lineRule="auto"/>
            </w:pPr>
            <w:r/>
            <w:r>
              <w:rPr>
                <w:sz w:val="19"/>
              </w:rPr>
              <w:t>Calidad</w:t>
            </w:r>
          </w:p>
        </w:tc>
        <w:tc>
          <w:tcPr>
            <w:tcW w:type="dxa" w:w="3240"/>
          </w:tcPr>
          <w:p>
            <w:pPr>
              <w:keepNext/>
              <w:spacing w:after="20" w:before="20" w:line="240" w:lineRule="auto"/>
            </w:pPr>
            <w:r/>
            <w:r>
              <w:rPr>
                <w:sz w:val="19"/>
              </w:rPr>
              <w:t>¿El software es correcto, mantenible, seguro y confiable?</w:t>
            </w:r>
          </w:p>
        </w:tc>
        <w:tc>
          <w:tcPr>
            <w:tcW w:type="dxa" w:w="4320"/>
          </w:tcPr>
          <w:p>
            <w:pPr>
              <w:keepNext/>
              <w:spacing w:after="20" w:before="20" w:line="240" w:lineRule="auto"/>
            </w:pPr>
            <w:r/>
            <w:r>
              <w:rPr>
                <w:sz w:val="19"/>
              </w:rPr>
              <w:t>Densidad de defectos, cobertura de pruebas, complejidad, vulnerabilidades, disponibilidad</w:t>
            </w:r>
          </w:p>
        </w:tc>
      </w:tr>
      <w:tr>
        <w:trPr>
          <w:cantSplit w:val="1"/>
        </w:trPr>
        <w:tc>
          <w:tcPr>
            <w:tcW w:type="dxa" w:w="1440"/>
            <w:shd w:val="clear" w:color="auto" w:fill="F2F5FA"/>
          </w:tcPr>
          <w:p>
            <w:pPr>
              <w:spacing w:after="20" w:before="20" w:line="240" w:lineRule="auto"/>
            </w:pPr>
            <w:r/>
            <w:r>
              <w:rPr>
                <w:sz w:val="19"/>
              </w:rPr>
              <w:t>Impacto</w:t>
            </w:r>
          </w:p>
        </w:tc>
        <w:tc>
          <w:tcPr>
            <w:tcW w:type="dxa" w:w="3240"/>
            <w:shd w:val="clear" w:color="auto" w:fill="F2F5FA"/>
          </w:tcPr>
          <w:p>
            <w:pPr>
              <w:spacing w:after="20" w:before="20" w:line="240" w:lineRule="auto"/>
            </w:pPr>
            <w:r/>
            <w:r>
              <w:rPr>
                <w:sz w:val="19"/>
              </w:rPr>
              <w:t>¿Qué beneficio genera el sistema para la municipalidad y los usuarios?</w:t>
            </w:r>
          </w:p>
        </w:tc>
        <w:tc>
          <w:tcPr>
            <w:tcW w:type="dxa" w:w="4320"/>
            <w:shd w:val="clear" w:color="auto" w:fill="F2F5FA"/>
          </w:tcPr>
          <w:p>
            <w:pPr>
              <w:spacing w:after="20" w:before="20" w:line="240" w:lineRule="auto"/>
            </w:pPr>
            <w:r/>
            <w:r>
              <w:rPr>
                <w:sz w:val="19"/>
              </w:rPr>
              <w:t>Tiempo de atención de alertas, horas administrativas ahorradas, satisfacción de usuarios, VAN</w:t>
            </w:r>
          </w:p>
        </w:tc>
      </w:tr>
    </w:tbl>
    <w:p>
      <w:pPr>
        <w:spacing w:after="80"/>
      </w:pPr>
    </w:p>
    <w:p>
      <w:pPr>
        <w:spacing w:line="360" w:lineRule="auto" w:after="120"/>
        <w:ind w:firstLine="709"/>
        <w:jc w:val="both"/>
      </w:pPr>
      <w:r>
        <w:rPr/>
        <w:t xml:space="preserve">Para seleccionar las métricas se usó el enfoque </w:t>
      </w:r>
      <w:r>
        <w:rPr>
          <w:b/>
        </w:rPr>
        <w:t>GQM (Objetivo – Pregunta – Métrica)</w:t>
      </w:r>
      <w:r>
        <w:rPr/>
        <w:t xml:space="preserve">: cada métrica responde a una pregunta derivada de un objetivo del proyecto. Las metas se clasifican con un semáforo: </w:t>
      </w:r>
      <w:r>
        <w:rPr>
          <w:b/>
        </w:rPr>
        <w:t>verde</w:t>
      </w:r>
      <w:r>
        <w:rPr/>
        <w:t xml:space="preserve"> cuando se cumple la meta, </w:t>
      </w:r>
      <w:r>
        <w:rPr>
          <w:b/>
        </w:rPr>
        <w:t>amarillo</w:t>
      </w:r>
      <w:r>
        <w:rPr/>
        <w:t xml:space="preserve"> cuando el valor está a menos del 10 % de la meta y requiere una acción de mejora en el siguiente sprint, y </w:t>
      </w:r>
      <w:r>
        <w:rPr>
          <w:b/>
        </w:rPr>
        <w:t>rojo</w:t>
      </w:r>
      <w:r>
        <w:rPr/>
        <w:t xml:space="preserve"> cuando no se cumple y debe corregirse antes de cerrar el sprint.</w:t>
      </w:r>
    </w:p>
    <w:p>
      <w:pPr>
        <w:pStyle w:val="Heading2"/>
      </w:pPr>
      <w:r>
        <w:t>Métricas de proceso</w:t>
      </w:r>
    </w:p>
    <w:p>
      <w:pPr>
        <w:spacing w:line="360" w:lineRule="auto" w:after="120"/>
        <w:ind w:firstLine="709"/>
        <w:jc w:val="both"/>
      </w:pPr>
      <w:r>
        <w:rPr/>
        <w:t>Evalúan cómo trabaja el equipo con Scrum y con el flujo de integración continua. Se basan en las prácticas de medición de entrega de software de DORA (frecuencia de despliegue, tiempo de entrega de cambios, tasa de fallos y tiempo de recuperación) y en las métricas de calidad del proceso de Pressman.</w:t>
      </w:r>
    </w:p>
    <w:p>
      <w:pPr>
        <w:keepNext/>
        <w:spacing w:after="60"/>
        <w:jc w:val="left"/>
      </w:pPr>
      <w:r>
        <w:rPr>
          <w:i/>
          <w:color w:val="555555"/>
          <w:sz w:val="21"/>
        </w:rPr>
        <w:t>Tabla 12.2. Métricas de proceso.</w:t>
      </w:r>
    </w:p>
    <w:tbl>
      <w:tblPr>
        <w:tblStyle w:val="TableGrid"/>
        <w:tblW w:type="dxa" w:w="9000"/>
        <w:jc w:val="center"/>
        <w:tblLayout w:type="fixed"/>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spacing w:after="20" w:before="20" w:line="240" w:lineRule="auto"/>
            </w:pPr>
            <w:r>
              <w:rPr>
                <w:b/>
                <w:color w:val="FFFFFF"/>
              </w:rPr>
            </w:r>
            <w:r>
              <w:rPr>
                <w:b/>
                <w:color w:val="FFFFFF"/>
                <w:sz w:val="18"/>
              </w:rPr>
              <w:t>Métrica</w:t>
            </w:r>
          </w:p>
        </w:tc>
        <w:tc>
          <w:tcPr>
            <w:tcW w:type="dxa" w:w="1224"/>
            <w:shd w:val="clear" w:color="auto" w:fill="1F3864"/>
          </w:tcPr>
          <w:p>
            <w:pPr>
              <w:keepNext/>
              <w:spacing w:after="20" w:before="20" w:line="240" w:lineRule="auto"/>
              <w:jc w:val="center"/>
            </w:pPr>
            <w:r>
              <w:rPr>
                <w:b/>
                <w:color w:val="FFFFFF"/>
              </w:rPr>
            </w:r>
            <w:r>
              <w:rPr>
                <w:b/>
                <w:color w:val="FFFFFF"/>
                <w:sz w:val="18"/>
              </w:rPr>
              <w:t>Dimensión</w:t>
            </w:r>
          </w:p>
        </w:tc>
        <w:tc>
          <w:tcPr>
            <w:tcW w:type="dxa" w:w="3024"/>
            <w:shd w:val="clear" w:color="auto" w:fill="1F3864"/>
          </w:tcPr>
          <w:p>
            <w:pPr>
              <w:keepNext/>
              <w:spacing w:after="20" w:before="20" w:line="240" w:lineRule="auto"/>
            </w:pPr>
            <w:r>
              <w:rPr>
                <w:b/>
                <w:color w:val="FFFFFF"/>
              </w:rPr>
            </w:r>
            <w:r>
              <w:rPr>
                <w:b/>
                <w:color w:val="FFFFFF"/>
                <w:sz w:val="18"/>
              </w:rPr>
              <w:t>Fórmula o forma de medición</w:t>
            </w:r>
          </w:p>
        </w:tc>
        <w:tc>
          <w:tcPr>
            <w:tcW w:type="dxa" w:w="1512"/>
            <w:shd w:val="clear" w:color="auto" w:fill="1F3864"/>
          </w:tcPr>
          <w:p>
            <w:pPr>
              <w:keepNext/>
              <w:spacing w:after="20" w:before="20" w:line="240" w:lineRule="auto"/>
            </w:pPr>
            <w:r>
              <w:rPr>
                <w:b/>
                <w:color w:val="FFFFFF"/>
              </w:rPr>
            </w:r>
            <w:r>
              <w:rPr>
                <w:b/>
                <w:color w:val="FFFFFF"/>
                <w:sz w:val="18"/>
              </w:rPr>
              <w:t>Meta</w:t>
            </w:r>
          </w:p>
        </w:tc>
        <w:tc>
          <w:tcPr>
            <w:tcW w:type="dxa" w:w="1296"/>
            <w:shd w:val="clear" w:color="auto" w:fill="1F3864"/>
          </w:tcPr>
          <w:p>
            <w:pPr>
              <w:keepNext/>
              <w:spacing w:after="20" w:before="20" w:line="240" w:lineRule="auto"/>
            </w:pPr>
            <w:r>
              <w:rPr>
                <w:b/>
                <w:color w:val="FFFFFF"/>
              </w:rPr>
            </w:r>
            <w:r>
              <w:rPr>
                <w:b/>
                <w:color w:val="FFFFFF"/>
                <w:sz w:val="18"/>
              </w:rPr>
              <w:t>Herramienta</w:t>
            </w:r>
          </w:p>
        </w:tc>
      </w:tr>
      <w:tr>
        <w:trPr>
          <w:cantSplit w:val="1"/>
        </w:trPr>
        <w:tc>
          <w:tcPr>
            <w:tcW w:type="dxa" w:w="1944"/>
          </w:tcPr>
          <w:p>
            <w:pPr>
              <w:keepNext/>
              <w:spacing w:after="20" w:before="20" w:line="240" w:lineRule="auto"/>
            </w:pPr>
            <w:r/>
            <w:r>
              <w:rPr>
                <w:sz w:val="18"/>
              </w:rPr>
              <w:t>Eficiencia de remoción de defectos (DRE)</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DRE = E ÷ (E + D), donde E son los defectos encontrados antes de la entrega y D los encontrados después</w:t>
            </w:r>
          </w:p>
        </w:tc>
        <w:tc>
          <w:tcPr>
            <w:tcW w:type="dxa" w:w="1512"/>
          </w:tcPr>
          <w:p>
            <w:pPr>
              <w:keepNext/>
              <w:spacing w:after="20" w:before="20" w:line="240" w:lineRule="auto"/>
            </w:pPr>
            <w:r/>
            <w:r>
              <w:rPr>
                <w:sz w:val="18"/>
              </w:rPr>
              <w:t>≥ 95 %</w:t>
            </w:r>
          </w:p>
        </w:tc>
        <w:tc>
          <w:tcPr>
            <w:tcW w:type="dxa" w:w="1296"/>
          </w:tcPr>
          <w:p>
            <w:pPr>
              <w:keepNext/>
              <w:spacing w:after="20" w:before="20" w:line="240" w:lineRule="auto"/>
            </w:pPr>
            <w:r/>
            <w:r>
              <w:rPr>
                <w:sz w:val="18"/>
              </w:rPr>
              <w:t>Issues de GitHub</w:t>
            </w:r>
          </w:p>
        </w:tc>
      </w:tr>
      <w:tr>
        <w:trPr>
          <w:cantSplit w:val="1"/>
        </w:trPr>
        <w:tc>
          <w:tcPr>
            <w:tcW w:type="dxa" w:w="1944"/>
            <w:shd w:val="clear" w:color="auto" w:fill="F2F5FA"/>
          </w:tcPr>
          <w:p>
            <w:pPr>
              <w:keepNext/>
              <w:spacing w:after="20" w:before="20" w:line="240" w:lineRule="auto"/>
            </w:pPr>
            <w:r/>
            <w:r>
              <w:rPr>
                <w:sz w:val="18"/>
              </w:rPr>
              <w:t>Eficacia de las pruebas automatizadas</w:t>
            </w:r>
          </w:p>
        </w:tc>
        <w:tc>
          <w:tcPr>
            <w:tcW w:type="dxa" w:w="1224"/>
            <w:shd w:val="clear" w:color="auto" w:fill="F2F5FA"/>
          </w:tcPr>
          <w:p>
            <w:pPr>
              <w:keepNext/>
              <w:spacing w:after="20" w:before="20" w:line="240" w:lineRule="auto"/>
              <w:jc w:val="center"/>
            </w:pPr>
            <w:r/>
            <w:r>
              <w:rPr>
                <w:sz w:val="18"/>
              </w:rPr>
              <w:t>Eficacia</w:t>
            </w:r>
          </w:p>
        </w:tc>
        <w:tc>
          <w:tcPr>
            <w:tcW w:type="dxa" w:w="3024"/>
            <w:shd w:val="clear" w:color="auto" w:fill="F2F5FA"/>
          </w:tcPr>
          <w:p>
            <w:pPr>
              <w:keepNext/>
              <w:spacing w:after="20" w:before="20" w:line="240" w:lineRule="auto"/>
            </w:pPr>
            <w:r/>
            <w:r>
              <w:rPr>
                <w:sz w:val="18"/>
              </w:rPr>
              <w:t>Defectos detectados por pruebas ÷ defectos totales × 100</w:t>
            </w:r>
          </w:p>
        </w:tc>
        <w:tc>
          <w:tcPr>
            <w:tcW w:type="dxa" w:w="1512"/>
            <w:shd w:val="clear" w:color="auto" w:fill="F2F5FA"/>
          </w:tcPr>
          <w:p>
            <w:pPr>
              <w:keepNext/>
              <w:spacing w:after="20" w:before="20" w:line="240" w:lineRule="auto"/>
            </w:pPr>
            <w:r/>
            <w:r>
              <w:rPr>
                <w:sz w:val="18"/>
              </w:rPr>
              <w:t>≥ 70 %</w:t>
            </w:r>
          </w:p>
        </w:tc>
        <w:tc>
          <w:tcPr>
            <w:tcW w:type="dxa" w:w="1296"/>
            <w:shd w:val="clear" w:color="auto" w:fill="F2F5FA"/>
          </w:tcPr>
          <w:p>
            <w:pPr>
              <w:keepNext/>
              <w:spacing w:after="20" w:before="20" w:line="240" w:lineRule="auto"/>
            </w:pPr>
            <w:r/>
            <w:r>
              <w:rPr>
                <w:sz w:val="18"/>
              </w:rPr>
              <w:t>Issues de GitHub, Pest</w:t>
            </w:r>
          </w:p>
        </w:tc>
      </w:tr>
      <w:tr>
        <w:trPr>
          <w:cantSplit w:val="1"/>
        </w:trPr>
        <w:tc>
          <w:tcPr>
            <w:tcW w:type="dxa" w:w="1944"/>
          </w:tcPr>
          <w:p>
            <w:pPr>
              <w:keepNext/>
              <w:spacing w:after="20" w:before="20" w:line="240" w:lineRule="auto"/>
            </w:pPr>
            <w:r/>
            <w:r>
              <w:rPr>
                <w:sz w:val="18"/>
              </w:rPr>
              <w:t>Cumplimiento de la definición de terminado</w:t>
            </w:r>
          </w:p>
        </w:tc>
        <w:tc>
          <w:tcPr>
            <w:tcW w:type="dxa" w:w="1224"/>
          </w:tcPr>
          <w:p>
            <w:pPr>
              <w:keepNext/>
              <w:spacing w:after="20" w:before="20" w:line="240" w:lineRule="auto"/>
              <w:jc w:val="center"/>
            </w:pPr>
            <w:r/>
            <w:r>
              <w:rPr>
                <w:sz w:val="18"/>
              </w:rPr>
              <w:t>Eficacia</w:t>
            </w:r>
          </w:p>
        </w:tc>
        <w:tc>
          <w:tcPr>
            <w:tcW w:type="dxa" w:w="3024"/>
          </w:tcPr>
          <w:p>
            <w:pPr>
              <w:keepNext/>
              <w:spacing w:after="20" w:before="20" w:line="240" w:lineRule="auto"/>
            </w:pPr>
            <w:r/>
            <w:r>
              <w:rPr>
                <w:sz w:val="18"/>
              </w:rPr>
              <w:t>Tareas que cumplen formato, pruebas, trazabilidad y documentación ÷ tareas terminadas × 100</w:t>
            </w:r>
          </w:p>
        </w:tc>
        <w:tc>
          <w:tcPr>
            <w:tcW w:type="dxa" w:w="1512"/>
          </w:tcPr>
          <w:p>
            <w:pPr>
              <w:keepNext/>
              <w:spacing w:after="20" w:before="20" w:line="240" w:lineRule="auto"/>
            </w:pPr>
            <w:r/>
            <w:r>
              <w:rPr>
                <w:sz w:val="18"/>
              </w:rPr>
              <w:t>100 %</w:t>
            </w:r>
          </w:p>
        </w:tc>
        <w:tc>
          <w:tcPr>
            <w:tcW w:type="dxa" w:w="1296"/>
          </w:tcPr>
          <w:p>
            <w:pPr>
              <w:keepNext/>
              <w:spacing w:after="20" w:before="20" w:line="240" w:lineRule="auto"/>
            </w:pPr>
            <w:r/>
            <w:r>
              <w:rPr>
                <w:sz w:val="18"/>
              </w:rPr>
              <w:t>GitHub Actions, tablero Scrum</w:t>
            </w:r>
          </w:p>
        </w:tc>
      </w:tr>
      <w:tr>
        <w:trPr>
          <w:cantSplit w:val="1"/>
        </w:trPr>
        <w:tc>
          <w:tcPr>
            <w:tcW w:type="dxa" w:w="1944"/>
            <w:shd w:val="clear" w:color="auto" w:fill="F2F5FA"/>
          </w:tcPr>
          <w:p>
            <w:pPr>
              <w:keepNext/>
              <w:spacing w:after="20" w:before="20" w:line="240" w:lineRule="auto"/>
            </w:pPr>
            <w:r/>
            <w:r>
              <w:rPr>
                <w:sz w:val="18"/>
              </w:rPr>
              <w:t>Tiempo de ciclo</w:t>
            </w:r>
          </w:p>
        </w:tc>
        <w:tc>
          <w:tcPr>
            <w:tcW w:type="dxa" w:w="1224"/>
            <w:shd w:val="clear" w:color="auto" w:fill="F2F5FA"/>
          </w:tcPr>
          <w:p>
            <w:pPr>
              <w:keepNext/>
              <w:spacing w:after="20" w:before="20" w:line="240" w:lineRule="auto"/>
              <w:jc w:val="center"/>
            </w:pPr>
            <w:r/>
            <w:r>
              <w:rPr>
                <w:sz w:val="18"/>
              </w:rPr>
              <w:t>Velocidad</w:t>
            </w:r>
          </w:p>
        </w:tc>
        <w:tc>
          <w:tcPr>
            <w:tcW w:type="dxa" w:w="3024"/>
            <w:shd w:val="clear" w:color="auto" w:fill="F2F5FA"/>
          </w:tcPr>
          <w:p>
            <w:pPr>
              <w:keepNext/>
              <w:spacing w:after="20" w:before="20" w:line="240" w:lineRule="auto"/>
            </w:pPr>
            <w:r/>
            <w:r>
              <w:rPr>
                <w:sz w:val="18"/>
              </w:rPr>
              <w:t>Días desde que una tarea inicia hasta que está terminada</w:t>
            </w:r>
          </w:p>
        </w:tc>
        <w:tc>
          <w:tcPr>
            <w:tcW w:type="dxa" w:w="1512"/>
            <w:shd w:val="clear" w:color="auto" w:fill="F2F5FA"/>
          </w:tcPr>
          <w:p>
            <w:pPr>
              <w:keepNext/>
              <w:spacing w:after="20" w:before="20" w:line="240" w:lineRule="auto"/>
            </w:pPr>
            <w:r/>
            <w:r>
              <w:rPr>
                <w:sz w:val="18"/>
              </w:rPr>
              <w:t>≤ 3 días</w:t>
            </w:r>
          </w:p>
        </w:tc>
        <w:tc>
          <w:tcPr>
            <w:tcW w:type="dxa" w:w="1296"/>
            <w:shd w:val="clear" w:color="auto" w:fill="F2F5FA"/>
          </w:tcPr>
          <w:p>
            <w:pPr>
              <w:keepNext/>
              <w:spacing w:after="20" w:before="20" w:line="240" w:lineRule="auto"/>
            </w:pPr>
            <w:r/>
            <w:r>
              <w:rPr>
                <w:sz w:val="18"/>
              </w:rPr>
              <w:t>Tablero Scrum</w:t>
            </w:r>
          </w:p>
        </w:tc>
      </w:tr>
      <w:tr>
        <w:trPr>
          <w:cantSplit w:val="1"/>
        </w:trPr>
        <w:tc>
          <w:tcPr>
            <w:tcW w:type="dxa" w:w="1944"/>
          </w:tcPr>
          <w:p>
            <w:pPr>
              <w:keepNext/>
              <w:spacing w:after="20" w:before="20" w:line="240" w:lineRule="auto"/>
            </w:pPr>
            <w:r/>
            <w:r>
              <w:rPr>
                <w:sz w:val="18"/>
              </w:rPr>
              <w:t>Tiempo de entrega de cambios</w:t>
            </w:r>
          </w:p>
        </w:tc>
        <w:tc>
          <w:tcPr>
            <w:tcW w:type="dxa" w:w="1224"/>
          </w:tcPr>
          <w:p>
            <w:pPr>
              <w:keepNext/>
              <w:spacing w:after="20" w:before="20" w:line="240" w:lineRule="auto"/>
              <w:jc w:val="center"/>
            </w:pPr>
            <w:r/>
            <w:r>
              <w:rPr>
                <w:sz w:val="18"/>
              </w:rPr>
              <w:t>Velocidad</w:t>
            </w:r>
          </w:p>
        </w:tc>
        <w:tc>
          <w:tcPr>
            <w:tcW w:type="dxa" w:w="3024"/>
          </w:tcPr>
          <w:p>
            <w:pPr>
              <w:keepNext/>
              <w:spacing w:after="20" w:before="20" w:line="240" w:lineRule="auto"/>
            </w:pPr>
            <w:r/>
            <w:r>
              <w:rPr>
                <w:sz w:val="18"/>
              </w:rPr>
              <w:t>Horas desde el commit hasta que el cambio está en producción</w:t>
            </w:r>
          </w:p>
        </w:tc>
        <w:tc>
          <w:tcPr>
            <w:tcW w:type="dxa" w:w="1512"/>
          </w:tcPr>
          <w:p>
            <w:pPr>
              <w:keepNext/>
              <w:spacing w:after="20" w:before="20" w:line="240" w:lineRule="auto"/>
            </w:pPr>
            <w:r/>
            <w:r>
              <w:rPr>
                <w:sz w:val="18"/>
              </w:rPr>
              <w:t>≤ 1 día</w:t>
            </w:r>
          </w:p>
        </w:tc>
        <w:tc>
          <w:tcPr>
            <w:tcW w:type="dxa" w:w="1296"/>
          </w:tcPr>
          <w:p>
            <w:pPr>
              <w:keepNext/>
              <w:spacing w:after="20" w:before="20" w:line="240" w:lineRule="auto"/>
            </w:pPr>
            <w:r/>
            <w:r>
              <w:rPr>
                <w:sz w:val="18"/>
              </w:rPr>
              <w:t>GitHub, Render</w:t>
            </w:r>
          </w:p>
        </w:tc>
      </w:tr>
      <w:tr>
        <w:trPr>
          <w:cantSplit w:val="1"/>
        </w:trPr>
        <w:tc>
          <w:tcPr>
            <w:tcW w:type="dxa" w:w="1944"/>
            <w:shd w:val="clear" w:color="auto" w:fill="F2F5FA"/>
          </w:tcPr>
          <w:p>
            <w:pPr>
              <w:keepNext/>
              <w:spacing w:after="20" w:before="20" w:line="240" w:lineRule="auto"/>
            </w:pPr>
            <w:r/>
            <w:r>
              <w:rPr>
                <w:sz w:val="18"/>
              </w:rPr>
              <w:t>Frecuencia de despliegue</w:t>
            </w:r>
          </w:p>
        </w:tc>
        <w:tc>
          <w:tcPr>
            <w:tcW w:type="dxa" w:w="1224"/>
            <w:shd w:val="clear" w:color="auto" w:fill="F2F5FA"/>
          </w:tcPr>
          <w:p>
            <w:pPr>
              <w:keepNext/>
              <w:spacing w:after="20" w:before="20" w:line="240" w:lineRule="auto"/>
              <w:jc w:val="center"/>
            </w:pPr>
            <w:r/>
            <w:r>
              <w:rPr>
                <w:sz w:val="18"/>
              </w:rPr>
              <w:t>Velocidad</w:t>
            </w:r>
          </w:p>
        </w:tc>
        <w:tc>
          <w:tcPr>
            <w:tcW w:type="dxa" w:w="3024"/>
            <w:shd w:val="clear" w:color="auto" w:fill="F2F5FA"/>
          </w:tcPr>
          <w:p>
            <w:pPr>
              <w:keepNext/>
              <w:spacing w:after="20" w:before="20" w:line="240" w:lineRule="auto"/>
            </w:pPr>
            <w:r/>
            <w:r>
              <w:rPr>
                <w:sz w:val="18"/>
              </w:rPr>
              <w:t>Publicaciones en producción por semana</w:t>
            </w:r>
          </w:p>
        </w:tc>
        <w:tc>
          <w:tcPr>
            <w:tcW w:type="dxa" w:w="1512"/>
            <w:shd w:val="clear" w:color="auto" w:fill="F2F5FA"/>
          </w:tcPr>
          <w:p>
            <w:pPr>
              <w:keepNext/>
              <w:spacing w:after="20" w:before="20" w:line="240" w:lineRule="auto"/>
            </w:pPr>
            <w:r/>
            <w:r>
              <w:rPr>
                <w:sz w:val="18"/>
              </w:rPr>
              <w:t>≥ 1 por sprint</w:t>
            </w:r>
          </w:p>
        </w:tc>
        <w:tc>
          <w:tcPr>
            <w:tcW w:type="dxa" w:w="1296"/>
            <w:shd w:val="clear" w:color="auto" w:fill="F2F5FA"/>
          </w:tcPr>
          <w:p>
            <w:pPr>
              <w:keepNext/>
              <w:spacing w:after="20" w:before="20" w:line="240" w:lineRule="auto"/>
            </w:pPr>
            <w:r/>
            <w:r>
              <w:rPr>
                <w:sz w:val="18"/>
              </w:rPr>
              <w:t>Render</w:t>
            </w:r>
          </w:p>
        </w:tc>
      </w:tr>
      <w:tr>
        <w:trPr>
          <w:cantSplit w:val="1"/>
        </w:trPr>
        <w:tc>
          <w:tcPr>
            <w:tcW w:type="dxa" w:w="1944"/>
          </w:tcPr>
          <w:p>
            <w:pPr>
              <w:keepNext/>
              <w:spacing w:after="20" w:before="20" w:line="240" w:lineRule="auto"/>
            </w:pPr>
            <w:r/>
            <w:r>
              <w:rPr>
                <w:sz w:val="18"/>
              </w:rPr>
              <w:t>Tasa de fallo de cambios</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Despliegues que causan fallas ÷ despliegues totales × 100</w:t>
            </w:r>
          </w:p>
        </w:tc>
        <w:tc>
          <w:tcPr>
            <w:tcW w:type="dxa" w:w="1512"/>
          </w:tcPr>
          <w:p>
            <w:pPr>
              <w:keepNext/>
              <w:spacing w:after="20" w:before="20" w:line="240" w:lineRule="auto"/>
            </w:pPr>
            <w:r/>
            <w:r>
              <w:rPr>
                <w:sz w:val="18"/>
              </w:rPr>
              <w:t>≤ 15 %</w:t>
            </w:r>
          </w:p>
        </w:tc>
        <w:tc>
          <w:tcPr>
            <w:tcW w:type="dxa" w:w="1296"/>
          </w:tcPr>
          <w:p>
            <w:pPr>
              <w:keepNext/>
              <w:spacing w:after="20" w:before="20" w:line="240" w:lineRule="auto"/>
            </w:pPr>
            <w:r/>
            <w:r>
              <w:rPr>
                <w:sz w:val="18"/>
              </w:rPr>
              <w:t>Render, Issues</w:t>
            </w:r>
          </w:p>
        </w:tc>
      </w:tr>
      <w:tr>
        <w:trPr>
          <w:cantSplit w:val="1"/>
        </w:trPr>
        <w:tc>
          <w:tcPr>
            <w:tcW w:type="dxa" w:w="1944"/>
            <w:shd w:val="clear" w:color="auto" w:fill="F2F5FA"/>
          </w:tcPr>
          <w:p>
            <w:pPr>
              <w:keepNext/>
              <w:spacing w:after="20" w:before="20" w:line="240" w:lineRule="auto"/>
            </w:pPr>
            <w:r/>
            <w:r>
              <w:rPr>
                <w:sz w:val="18"/>
              </w:rPr>
              <w:t>Tiempo de recuperación de un despliegue fallido</w:t>
            </w:r>
          </w:p>
        </w:tc>
        <w:tc>
          <w:tcPr>
            <w:tcW w:type="dxa" w:w="1224"/>
            <w:shd w:val="clear" w:color="auto" w:fill="F2F5FA"/>
          </w:tcPr>
          <w:p>
            <w:pPr>
              <w:keepNext/>
              <w:spacing w:after="20" w:before="20" w:line="240" w:lineRule="auto"/>
              <w:jc w:val="center"/>
            </w:pPr>
            <w:r/>
            <w:r>
              <w:rPr>
                <w:sz w:val="18"/>
              </w:rPr>
              <w:t>Velocidad</w:t>
            </w:r>
          </w:p>
        </w:tc>
        <w:tc>
          <w:tcPr>
            <w:tcW w:type="dxa" w:w="3024"/>
            <w:shd w:val="clear" w:color="auto" w:fill="F2F5FA"/>
          </w:tcPr>
          <w:p>
            <w:pPr>
              <w:keepNext/>
              <w:spacing w:after="20" w:before="20" w:line="240" w:lineRule="auto"/>
            </w:pPr>
            <w:r/>
            <w:r>
              <w:rPr>
                <w:sz w:val="18"/>
              </w:rPr>
              <w:t>Tiempo hasta restaurar el servicio tras una falla</w:t>
            </w:r>
          </w:p>
        </w:tc>
        <w:tc>
          <w:tcPr>
            <w:tcW w:type="dxa" w:w="1512"/>
            <w:shd w:val="clear" w:color="auto" w:fill="F2F5FA"/>
          </w:tcPr>
          <w:p>
            <w:pPr>
              <w:keepNext/>
              <w:spacing w:after="20" w:before="20" w:line="240" w:lineRule="auto"/>
            </w:pPr>
            <w:r/>
            <w:r>
              <w:rPr>
                <w:sz w:val="18"/>
              </w:rPr>
              <w:t>&lt; 1 hora</w:t>
            </w:r>
          </w:p>
        </w:tc>
        <w:tc>
          <w:tcPr>
            <w:tcW w:type="dxa" w:w="1296"/>
            <w:shd w:val="clear" w:color="auto" w:fill="F2F5FA"/>
          </w:tcPr>
          <w:p>
            <w:pPr>
              <w:keepNext/>
              <w:spacing w:after="20" w:before="20" w:line="240" w:lineRule="auto"/>
            </w:pPr>
            <w:r/>
            <w:r>
              <w:rPr>
                <w:sz w:val="18"/>
              </w:rPr>
              <w:t>Render, UptimeRobot</w:t>
            </w:r>
          </w:p>
        </w:tc>
      </w:tr>
      <w:tr>
        <w:trPr>
          <w:cantSplit w:val="1"/>
        </w:trPr>
        <w:tc>
          <w:tcPr>
            <w:tcW w:type="dxa" w:w="1944"/>
          </w:tcPr>
          <w:p>
            <w:pPr>
              <w:keepNext/>
              <w:spacing w:after="20" w:before="20" w:line="240" w:lineRule="auto"/>
            </w:pPr>
            <w:r/>
            <w:r>
              <w:rPr>
                <w:sz w:val="18"/>
              </w:rPr>
              <w:t>Porcentaje de retrabajo</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Horas dedicadas a corregir defectos ÷ horas totales × 100</w:t>
            </w:r>
          </w:p>
        </w:tc>
        <w:tc>
          <w:tcPr>
            <w:tcW w:type="dxa" w:w="1512"/>
          </w:tcPr>
          <w:p>
            <w:pPr>
              <w:keepNext/>
              <w:spacing w:after="20" w:before="20" w:line="240" w:lineRule="auto"/>
            </w:pPr>
            <w:r/>
            <w:r>
              <w:rPr>
                <w:sz w:val="18"/>
              </w:rPr>
              <w:t>≤ 10 %</w:t>
            </w:r>
          </w:p>
        </w:tc>
        <w:tc>
          <w:tcPr>
            <w:tcW w:type="dxa" w:w="1296"/>
          </w:tcPr>
          <w:p>
            <w:pPr>
              <w:keepNext/>
              <w:spacing w:after="20" w:before="20" w:line="240" w:lineRule="auto"/>
            </w:pPr>
            <w:r/>
            <w:r>
              <w:rPr>
                <w:sz w:val="18"/>
              </w:rPr>
              <w:t>Registro de horas</w:t>
            </w:r>
          </w:p>
        </w:tc>
      </w:tr>
      <w:tr>
        <w:trPr>
          <w:cantSplit w:val="1"/>
        </w:trPr>
        <w:tc>
          <w:tcPr>
            <w:tcW w:type="dxa" w:w="1944"/>
            <w:shd w:val="clear" w:color="auto" w:fill="F2F5FA"/>
          </w:tcPr>
          <w:p>
            <w:pPr>
              <w:spacing w:after="20" w:before="20" w:line="240" w:lineRule="auto"/>
            </w:pPr>
            <w:r/>
            <w:r>
              <w:rPr>
                <w:sz w:val="18"/>
              </w:rPr>
              <w:t>Productividad</w:t>
            </w:r>
          </w:p>
        </w:tc>
        <w:tc>
          <w:tcPr>
            <w:tcW w:type="dxa" w:w="1224"/>
            <w:shd w:val="clear" w:color="auto" w:fill="F2F5FA"/>
          </w:tcPr>
          <w:p>
            <w:pPr>
              <w:spacing w:after="20" w:before="20" w:line="240" w:lineRule="auto"/>
              <w:jc w:val="center"/>
            </w:pPr>
            <w:r/>
            <w:r>
              <w:rPr>
                <w:sz w:val="18"/>
              </w:rPr>
              <w:t>Velocidad</w:t>
            </w:r>
          </w:p>
        </w:tc>
        <w:tc>
          <w:tcPr>
            <w:tcW w:type="dxa" w:w="3024"/>
            <w:shd w:val="clear" w:color="auto" w:fill="F2F5FA"/>
          </w:tcPr>
          <w:p>
            <w:pPr>
              <w:spacing w:after="20" w:before="20" w:line="240" w:lineRule="auto"/>
            </w:pPr>
            <w:r/>
            <w:r>
              <w:rPr>
                <w:sz w:val="18"/>
              </w:rPr>
              <w:t>Puntos de función terminados ÷ horas hombre</w:t>
            </w:r>
          </w:p>
        </w:tc>
        <w:tc>
          <w:tcPr>
            <w:tcW w:type="dxa" w:w="1512"/>
            <w:shd w:val="clear" w:color="auto" w:fill="F2F5FA"/>
          </w:tcPr>
          <w:p>
            <w:pPr>
              <w:spacing w:after="20" w:before="20" w:line="240" w:lineRule="auto"/>
            </w:pPr>
            <w:r/>
            <w:r>
              <w:rPr>
                <w:sz w:val="18"/>
              </w:rPr>
              <w:t>≥ 0.17 PF por hora (6 h por PF)</w:t>
            </w:r>
          </w:p>
        </w:tc>
        <w:tc>
          <w:tcPr>
            <w:tcW w:type="dxa" w:w="1296"/>
            <w:shd w:val="clear" w:color="auto" w:fill="F2F5FA"/>
          </w:tcPr>
          <w:p>
            <w:pPr>
              <w:spacing w:after="20" w:before="20" w:line="240" w:lineRule="auto"/>
            </w:pPr>
            <w:r/>
            <w:r>
              <w:rPr>
                <w:sz w:val="18"/>
              </w:rPr>
              <w:t>Registro de horas</w:t>
            </w:r>
          </w:p>
        </w:tc>
      </w:tr>
    </w:tbl>
    <w:p>
      <w:pPr>
        <w:spacing w:after="80"/>
      </w:pPr>
    </w:p>
    <w:p>
      <w:pPr>
        <w:pStyle w:val="Heading2"/>
      </w:pPr>
      <w:r>
        <w:t>Métricas de proyecto</w:t>
      </w:r>
    </w:p>
    <w:p>
      <w:pPr>
        <w:spacing w:line="360" w:lineRule="auto" w:after="120"/>
        <w:ind w:firstLine="709"/>
        <w:jc w:val="both"/>
      </w:pPr>
      <w:r>
        <w:rPr/>
        <w:t xml:space="preserve">Permiten controlar el proyecto frente a la línea base de la propuesta monetaria: 418.46 puntos de función ajustados, 2,510.76 horas hombre, 7.47 meses con dos desarrolladores y un costo de desarrollo de Q99,010.63. El avance se controlará con la técnica de </w:t>
      </w:r>
      <w:r>
        <w:rPr>
          <w:b/>
        </w:rPr>
        <w:t>valor ganado</w:t>
      </w:r>
      <w:r>
        <w:rPr/>
        <w:t>, usando como unidad los puntos de función terminados.</w:t>
      </w:r>
    </w:p>
    <w:p>
      <w:pPr>
        <w:keepNext/>
        <w:spacing w:after="60"/>
        <w:jc w:val="left"/>
      </w:pPr>
      <w:r>
        <w:rPr>
          <w:i/>
          <w:color w:val="555555"/>
          <w:sz w:val="21"/>
        </w:rPr>
        <w:t>Tabla 12.3. Métricas de proyecto.</w:t>
      </w:r>
    </w:p>
    <w:tbl>
      <w:tblPr>
        <w:tblStyle w:val="TableGrid"/>
        <w:tblW w:type="dxa" w:w="9000"/>
        <w:jc w:val="center"/>
        <w:tblLayout w:type="fixed"/>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spacing w:after="20" w:before="20" w:line="240" w:lineRule="auto"/>
            </w:pPr>
            <w:r>
              <w:rPr>
                <w:b/>
                <w:color w:val="FFFFFF"/>
              </w:rPr>
            </w:r>
            <w:r>
              <w:rPr>
                <w:b/>
                <w:color w:val="FFFFFF"/>
                <w:sz w:val="18"/>
              </w:rPr>
              <w:t>Métrica</w:t>
            </w:r>
          </w:p>
        </w:tc>
        <w:tc>
          <w:tcPr>
            <w:tcW w:type="dxa" w:w="1224"/>
            <w:shd w:val="clear" w:color="auto" w:fill="1F3864"/>
          </w:tcPr>
          <w:p>
            <w:pPr>
              <w:keepNext/>
              <w:spacing w:after="20" w:before="20" w:line="240" w:lineRule="auto"/>
              <w:jc w:val="center"/>
            </w:pPr>
            <w:r>
              <w:rPr>
                <w:b/>
                <w:color w:val="FFFFFF"/>
              </w:rPr>
            </w:r>
            <w:r>
              <w:rPr>
                <w:b/>
                <w:color w:val="FFFFFF"/>
                <w:sz w:val="18"/>
              </w:rPr>
              <w:t>Dimensión</w:t>
            </w:r>
          </w:p>
        </w:tc>
        <w:tc>
          <w:tcPr>
            <w:tcW w:type="dxa" w:w="3024"/>
            <w:shd w:val="clear" w:color="auto" w:fill="1F3864"/>
          </w:tcPr>
          <w:p>
            <w:pPr>
              <w:keepNext/>
              <w:spacing w:after="20" w:before="20" w:line="240" w:lineRule="auto"/>
            </w:pPr>
            <w:r>
              <w:rPr>
                <w:b/>
                <w:color w:val="FFFFFF"/>
              </w:rPr>
            </w:r>
            <w:r>
              <w:rPr>
                <w:b/>
                <w:color w:val="FFFFFF"/>
                <w:sz w:val="18"/>
              </w:rPr>
              <w:t>Fórmula o forma de medición</w:t>
            </w:r>
          </w:p>
        </w:tc>
        <w:tc>
          <w:tcPr>
            <w:tcW w:type="dxa" w:w="1512"/>
            <w:shd w:val="clear" w:color="auto" w:fill="1F3864"/>
          </w:tcPr>
          <w:p>
            <w:pPr>
              <w:keepNext/>
              <w:spacing w:after="20" w:before="20" w:line="240" w:lineRule="auto"/>
            </w:pPr>
            <w:r>
              <w:rPr>
                <w:b/>
                <w:color w:val="FFFFFF"/>
              </w:rPr>
            </w:r>
            <w:r>
              <w:rPr>
                <w:b/>
                <w:color w:val="FFFFFF"/>
                <w:sz w:val="18"/>
              </w:rPr>
              <w:t>Meta</w:t>
            </w:r>
          </w:p>
        </w:tc>
        <w:tc>
          <w:tcPr>
            <w:tcW w:type="dxa" w:w="1296"/>
            <w:shd w:val="clear" w:color="auto" w:fill="1F3864"/>
          </w:tcPr>
          <w:p>
            <w:pPr>
              <w:keepNext/>
              <w:spacing w:after="20" w:before="20" w:line="240" w:lineRule="auto"/>
            </w:pPr>
            <w:r>
              <w:rPr>
                <w:b/>
                <w:color w:val="FFFFFF"/>
              </w:rPr>
            </w:r>
            <w:r>
              <w:rPr>
                <w:b/>
                <w:color w:val="FFFFFF"/>
                <w:sz w:val="18"/>
              </w:rPr>
              <w:t>Herramienta</w:t>
            </w:r>
          </w:p>
        </w:tc>
      </w:tr>
      <w:tr>
        <w:trPr>
          <w:cantSplit w:val="1"/>
        </w:trPr>
        <w:tc>
          <w:tcPr>
            <w:tcW w:type="dxa" w:w="1944"/>
          </w:tcPr>
          <w:p>
            <w:pPr>
              <w:keepNext/>
              <w:spacing w:after="20" w:before="20" w:line="240" w:lineRule="auto"/>
            </w:pPr>
            <w:r/>
            <w:r>
              <w:rPr>
                <w:sz w:val="18"/>
              </w:rPr>
              <w:t>Avance funcional</w:t>
            </w:r>
          </w:p>
        </w:tc>
        <w:tc>
          <w:tcPr>
            <w:tcW w:type="dxa" w:w="1224"/>
          </w:tcPr>
          <w:p>
            <w:pPr>
              <w:keepNext/>
              <w:spacing w:after="20" w:before="20" w:line="240" w:lineRule="auto"/>
              <w:jc w:val="center"/>
            </w:pPr>
            <w:r/>
            <w:r>
              <w:rPr>
                <w:sz w:val="18"/>
              </w:rPr>
              <w:t>Eficacia</w:t>
            </w:r>
          </w:p>
        </w:tc>
        <w:tc>
          <w:tcPr>
            <w:tcW w:type="dxa" w:w="3024"/>
          </w:tcPr>
          <w:p>
            <w:pPr>
              <w:keepNext/>
              <w:spacing w:after="20" w:before="20" w:line="240" w:lineRule="auto"/>
            </w:pPr>
            <w:r/>
            <w:r>
              <w:rPr>
                <w:sz w:val="18"/>
              </w:rPr>
              <w:t>PF terminados ÷ PF totales (418.46) × 100</w:t>
            </w:r>
          </w:p>
        </w:tc>
        <w:tc>
          <w:tcPr>
            <w:tcW w:type="dxa" w:w="1512"/>
          </w:tcPr>
          <w:p>
            <w:pPr>
              <w:keepNext/>
              <w:spacing w:after="20" w:before="20" w:line="240" w:lineRule="auto"/>
            </w:pPr>
            <w:r/>
            <w:r>
              <w:rPr>
                <w:sz w:val="18"/>
              </w:rPr>
              <w:t>100 % al cierre</w:t>
            </w:r>
          </w:p>
        </w:tc>
        <w:tc>
          <w:tcPr>
            <w:tcW w:type="dxa" w:w="1296"/>
          </w:tcPr>
          <w:p>
            <w:pPr>
              <w:keepNext/>
              <w:spacing w:after="20" w:before="20" w:line="240" w:lineRule="auto"/>
            </w:pPr>
            <w:r/>
            <w:r>
              <w:rPr>
                <w:sz w:val="18"/>
              </w:rPr>
              <w:t>Matriz de trazabilidad</w:t>
            </w:r>
          </w:p>
        </w:tc>
      </w:tr>
      <w:tr>
        <w:trPr>
          <w:cantSplit w:val="1"/>
        </w:trPr>
        <w:tc>
          <w:tcPr>
            <w:tcW w:type="dxa" w:w="1944"/>
            <w:shd w:val="clear" w:color="auto" w:fill="F2F5FA"/>
          </w:tcPr>
          <w:p>
            <w:pPr>
              <w:keepNext/>
              <w:spacing w:after="20" w:before="20" w:line="240" w:lineRule="auto"/>
            </w:pPr>
            <w:r/>
            <w:r>
              <w:rPr>
                <w:sz w:val="18"/>
              </w:rPr>
              <w:t>Cumplimiento de requerimientos</w:t>
            </w:r>
          </w:p>
        </w:tc>
        <w:tc>
          <w:tcPr>
            <w:tcW w:type="dxa" w:w="1224"/>
            <w:shd w:val="clear" w:color="auto" w:fill="F2F5FA"/>
          </w:tcPr>
          <w:p>
            <w:pPr>
              <w:keepNext/>
              <w:spacing w:after="20" w:before="20" w:line="240" w:lineRule="auto"/>
              <w:jc w:val="center"/>
            </w:pPr>
            <w:r/>
            <w:r>
              <w:rPr>
                <w:sz w:val="18"/>
              </w:rPr>
              <w:t>Eficacia</w:t>
            </w:r>
          </w:p>
        </w:tc>
        <w:tc>
          <w:tcPr>
            <w:tcW w:type="dxa" w:w="3024"/>
            <w:shd w:val="clear" w:color="auto" w:fill="F2F5FA"/>
          </w:tcPr>
          <w:p>
            <w:pPr>
              <w:keepNext/>
              <w:spacing w:after="20" w:before="20" w:line="240" w:lineRule="auto"/>
            </w:pPr>
            <w:r/>
            <w:r>
              <w:rPr>
                <w:sz w:val="18"/>
              </w:rPr>
              <w:t>Requerimientos RF y RNF aceptados ÷ requerimientos totales × 100</w:t>
            </w:r>
          </w:p>
        </w:tc>
        <w:tc>
          <w:tcPr>
            <w:tcW w:type="dxa" w:w="1512"/>
            <w:shd w:val="clear" w:color="auto" w:fill="F2F5FA"/>
          </w:tcPr>
          <w:p>
            <w:pPr>
              <w:keepNext/>
              <w:spacing w:after="20" w:before="20" w:line="240" w:lineRule="auto"/>
            </w:pPr>
            <w:r/>
            <w:r>
              <w:rPr>
                <w:sz w:val="18"/>
              </w:rPr>
              <w:t>100 %</w:t>
            </w:r>
          </w:p>
        </w:tc>
        <w:tc>
          <w:tcPr>
            <w:tcW w:type="dxa" w:w="1296"/>
            <w:shd w:val="clear" w:color="auto" w:fill="F2F5FA"/>
          </w:tcPr>
          <w:p>
            <w:pPr>
              <w:keepNext/>
              <w:spacing w:after="20" w:before="20" w:line="240" w:lineRule="auto"/>
            </w:pPr>
            <w:r/>
            <w:r>
              <w:rPr>
                <w:sz w:val="18"/>
              </w:rPr>
              <w:t>Matriz de trazabilidad</w:t>
            </w:r>
          </w:p>
        </w:tc>
      </w:tr>
      <w:tr>
        <w:trPr>
          <w:cantSplit w:val="1"/>
        </w:trPr>
        <w:tc>
          <w:tcPr>
            <w:tcW w:type="dxa" w:w="1944"/>
          </w:tcPr>
          <w:p>
            <w:pPr>
              <w:keepNext/>
              <w:spacing w:after="20" w:before="20" w:line="240" w:lineRule="auto"/>
            </w:pPr>
            <w:r/>
            <w:r>
              <w:rPr>
                <w:sz w:val="18"/>
              </w:rPr>
              <w:t>Cumplimiento del sprint</w:t>
            </w:r>
          </w:p>
        </w:tc>
        <w:tc>
          <w:tcPr>
            <w:tcW w:type="dxa" w:w="1224"/>
          </w:tcPr>
          <w:p>
            <w:pPr>
              <w:keepNext/>
              <w:spacing w:after="20" w:before="20" w:line="240" w:lineRule="auto"/>
              <w:jc w:val="center"/>
            </w:pPr>
            <w:r/>
            <w:r>
              <w:rPr>
                <w:sz w:val="18"/>
              </w:rPr>
              <w:t>Eficacia</w:t>
            </w:r>
          </w:p>
        </w:tc>
        <w:tc>
          <w:tcPr>
            <w:tcW w:type="dxa" w:w="3024"/>
          </w:tcPr>
          <w:p>
            <w:pPr>
              <w:keepNext/>
              <w:spacing w:after="20" w:before="20" w:line="240" w:lineRule="auto"/>
            </w:pPr>
            <w:r/>
            <w:r>
              <w:rPr>
                <w:sz w:val="18"/>
              </w:rPr>
              <w:t>Tareas terminadas ÷ tareas comprometidas en el sprint × 100</w:t>
            </w:r>
          </w:p>
        </w:tc>
        <w:tc>
          <w:tcPr>
            <w:tcW w:type="dxa" w:w="1512"/>
          </w:tcPr>
          <w:p>
            <w:pPr>
              <w:keepNext/>
              <w:spacing w:after="20" w:before="20" w:line="240" w:lineRule="auto"/>
            </w:pPr>
            <w:r/>
            <w:r>
              <w:rPr>
                <w:sz w:val="18"/>
              </w:rPr>
              <w:t>≥ 90 %</w:t>
            </w:r>
          </w:p>
        </w:tc>
        <w:tc>
          <w:tcPr>
            <w:tcW w:type="dxa" w:w="1296"/>
          </w:tcPr>
          <w:p>
            <w:pPr>
              <w:keepNext/>
              <w:spacing w:after="20" w:before="20" w:line="240" w:lineRule="auto"/>
            </w:pPr>
            <w:r/>
            <w:r>
              <w:rPr>
                <w:sz w:val="18"/>
              </w:rPr>
              <w:t>Tablero Scrum</w:t>
            </w:r>
          </w:p>
        </w:tc>
      </w:tr>
      <w:tr>
        <w:trPr>
          <w:cantSplit w:val="1"/>
        </w:trPr>
        <w:tc>
          <w:tcPr>
            <w:tcW w:type="dxa" w:w="1944"/>
            <w:shd w:val="clear" w:color="auto" w:fill="F2F5FA"/>
          </w:tcPr>
          <w:p>
            <w:pPr>
              <w:keepNext/>
              <w:spacing w:after="20" w:before="20" w:line="240" w:lineRule="auto"/>
            </w:pPr>
            <w:r/>
            <w:r>
              <w:rPr>
                <w:sz w:val="18"/>
              </w:rPr>
              <w:t>Velocidad del equipo</w:t>
            </w:r>
          </w:p>
        </w:tc>
        <w:tc>
          <w:tcPr>
            <w:tcW w:type="dxa" w:w="1224"/>
            <w:shd w:val="clear" w:color="auto" w:fill="F2F5FA"/>
          </w:tcPr>
          <w:p>
            <w:pPr>
              <w:keepNext/>
              <w:spacing w:after="20" w:before="20" w:line="240" w:lineRule="auto"/>
              <w:jc w:val="center"/>
            </w:pPr>
            <w:r/>
            <w:r>
              <w:rPr>
                <w:sz w:val="18"/>
              </w:rPr>
              <w:t>Velocidad</w:t>
            </w:r>
          </w:p>
        </w:tc>
        <w:tc>
          <w:tcPr>
            <w:tcW w:type="dxa" w:w="3024"/>
            <w:shd w:val="clear" w:color="auto" w:fill="F2F5FA"/>
          </w:tcPr>
          <w:p>
            <w:pPr>
              <w:keepNext/>
              <w:spacing w:after="20" w:before="20" w:line="240" w:lineRule="auto"/>
            </w:pPr>
            <w:r/>
            <w:r>
              <w:rPr>
                <w:sz w:val="18"/>
              </w:rPr>
              <w:t>Puntos de función terminados por sprint</w:t>
            </w:r>
          </w:p>
        </w:tc>
        <w:tc>
          <w:tcPr>
            <w:tcW w:type="dxa" w:w="1512"/>
            <w:shd w:val="clear" w:color="auto" w:fill="F2F5FA"/>
          </w:tcPr>
          <w:p>
            <w:pPr>
              <w:keepNext/>
              <w:spacing w:after="20" w:before="20" w:line="240" w:lineRule="auto"/>
            </w:pPr>
            <w:r/>
            <w:r>
              <w:rPr>
                <w:sz w:val="18"/>
              </w:rPr>
              <w:t>≈ 70 PF por sprint (418.46 ÷ 6)</w:t>
            </w:r>
          </w:p>
        </w:tc>
        <w:tc>
          <w:tcPr>
            <w:tcW w:type="dxa" w:w="1296"/>
            <w:shd w:val="clear" w:color="auto" w:fill="F2F5FA"/>
          </w:tcPr>
          <w:p>
            <w:pPr>
              <w:keepNext/>
              <w:spacing w:after="20" w:before="20" w:line="240" w:lineRule="auto"/>
            </w:pPr>
            <w:r/>
            <w:r>
              <w:rPr>
                <w:sz w:val="18"/>
              </w:rPr>
              <w:t>Tablero Scrum</w:t>
            </w:r>
          </w:p>
        </w:tc>
      </w:tr>
      <w:tr>
        <w:trPr>
          <w:cantSplit w:val="1"/>
        </w:trPr>
        <w:tc>
          <w:tcPr>
            <w:tcW w:type="dxa" w:w="1944"/>
          </w:tcPr>
          <w:p>
            <w:pPr>
              <w:keepNext/>
              <w:spacing w:after="20" w:before="20" w:line="240" w:lineRule="auto"/>
            </w:pPr>
            <w:r/>
            <w:r>
              <w:rPr>
                <w:sz w:val="18"/>
              </w:rPr>
              <w:t>Gráfico de trabajo pendiente (burndown)</w:t>
            </w:r>
          </w:p>
        </w:tc>
        <w:tc>
          <w:tcPr>
            <w:tcW w:type="dxa" w:w="1224"/>
          </w:tcPr>
          <w:p>
            <w:pPr>
              <w:keepNext/>
              <w:spacing w:after="20" w:before="20" w:line="240" w:lineRule="auto"/>
              <w:jc w:val="center"/>
            </w:pPr>
            <w:r/>
            <w:r>
              <w:rPr>
                <w:sz w:val="18"/>
              </w:rPr>
              <w:t>Velocidad</w:t>
            </w:r>
          </w:p>
        </w:tc>
        <w:tc>
          <w:tcPr>
            <w:tcW w:type="dxa" w:w="3024"/>
          </w:tcPr>
          <w:p>
            <w:pPr>
              <w:keepNext/>
              <w:spacing w:after="20" w:before="20" w:line="240" w:lineRule="auto"/>
            </w:pPr>
            <w:r/>
            <w:r>
              <w:rPr>
                <w:sz w:val="18"/>
              </w:rPr>
              <w:t>PF pendientes al final de cada día del sprint</w:t>
            </w:r>
          </w:p>
        </w:tc>
        <w:tc>
          <w:tcPr>
            <w:tcW w:type="dxa" w:w="1512"/>
          </w:tcPr>
          <w:p>
            <w:pPr>
              <w:keepNext/>
              <w:spacing w:after="20" w:before="20" w:line="240" w:lineRule="auto"/>
            </w:pPr>
            <w:r/>
            <w:r>
              <w:rPr>
                <w:sz w:val="18"/>
              </w:rPr>
              <w:t>Llegar a 0 al cerrar el sprint</w:t>
            </w:r>
          </w:p>
        </w:tc>
        <w:tc>
          <w:tcPr>
            <w:tcW w:type="dxa" w:w="1296"/>
          </w:tcPr>
          <w:p>
            <w:pPr>
              <w:keepNext/>
              <w:spacing w:after="20" w:before="20" w:line="240" w:lineRule="auto"/>
            </w:pPr>
            <w:r/>
            <w:r>
              <w:rPr>
                <w:sz w:val="18"/>
              </w:rPr>
              <w:t>Tablero Scrum</w:t>
            </w:r>
          </w:p>
        </w:tc>
      </w:tr>
      <w:tr>
        <w:trPr>
          <w:cantSplit w:val="1"/>
        </w:trPr>
        <w:tc>
          <w:tcPr>
            <w:tcW w:type="dxa" w:w="1944"/>
            <w:shd w:val="clear" w:color="auto" w:fill="F2F5FA"/>
          </w:tcPr>
          <w:p>
            <w:pPr>
              <w:keepNext/>
              <w:spacing w:after="20" w:before="20" w:line="240" w:lineRule="auto"/>
            </w:pPr>
            <w:r/>
            <w:r>
              <w:rPr>
                <w:sz w:val="18"/>
              </w:rPr>
              <w:t>Índice de desempeño del cronograma (SPI)</w:t>
            </w:r>
          </w:p>
        </w:tc>
        <w:tc>
          <w:tcPr>
            <w:tcW w:type="dxa" w:w="1224"/>
            <w:shd w:val="clear" w:color="auto" w:fill="F2F5FA"/>
          </w:tcPr>
          <w:p>
            <w:pPr>
              <w:keepNext/>
              <w:spacing w:after="20" w:before="20" w:line="240" w:lineRule="auto"/>
              <w:jc w:val="center"/>
            </w:pPr>
            <w:r/>
            <w:r>
              <w:rPr>
                <w:sz w:val="18"/>
              </w:rPr>
              <w:t>Velocidad</w:t>
            </w:r>
          </w:p>
        </w:tc>
        <w:tc>
          <w:tcPr>
            <w:tcW w:type="dxa" w:w="3024"/>
            <w:shd w:val="clear" w:color="auto" w:fill="F2F5FA"/>
          </w:tcPr>
          <w:p>
            <w:pPr>
              <w:keepNext/>
              <w:spacing w:after="20" w:before="20" w:line="240" w:lineRule="auto"/>
            </w:pPr>
            <w:r/>
            <w:r>
              <w:rPr>
                <w:sz w:val="18"/>
              </w:rPr>
              <w:t>SPI = valor ganado ÷ valor planificado</w:t>
            </w:r>
          </w:p>
        </w:tc>
        <w:tc>
          <w:tcPr>
            <w:tcW w:type="dxa" w:w="1512"/>
            <w:shd w:val="clear" w:color="auto" w:fill="F2F5FA"/>
          </w:tcPr>
          <w:p>
            <w:pPr>
              <w:keepNext/>
              <w:spacing w:after="20" w:before="20" w:line="240" w:lineRule="auto"/>
            </w:pPr>
            <w:r/>
            <w:r>
              <w:rPr>
                <w:sz w:val="18"/>
              </w:rPr>
              <w:t>≥ 0.95</w:t>
            </w:r>
          </w:p>
        </w:tc>
        <w:tc>
          <w:tcPr>
            <w:tcW w:type="dxa" w:w="1296"/>
            <w:shd w:val="clear" w:color="auto" w:fill="F2F5FA"/>
          </w:tcPr>
          <w:p>
            <w:pPr>
              <w:keepNext/>
              <w:spacing w:after="20" w:before="20" w:line="240" w:lineRule="auto"/>
            </w:pPr>
            <w:r/>
            <w:r>
              <w:rPr>
                <w:sz w:val="18"/>
              </w:rPr>
              <w:t>Hoja de control</w:t>
            </w:r>
          </w:p>
        </w:tc>
      </w:tr>
      <w:tr>
        <w:trPr>
          <w:cantSplit w:val="1"/>
        </w:trPr>
        <w:tc>
          <w:tcPr>
            <w:tcW w:type="dxa" w:w="1944"/>
          </w:tcPr>
          <w:p>
            <w:pPr>
              <w:keepNext/>
              <w:spacing w:after="20" w:before="20" w:line="240" w:lineRule="auto"/>
            </w:pPr>
            <w:r/>
            <w:r>
              <w:rPr>
                <w:sz w:val="18"/>
              </w:rPr>
              <w:t>Índice de desempeño del costo (CPI)</w:t>
            </w:r>
          </w:p>
        </w:tc>
        <w:tc>
          <w:tcPr>
            <w:tcW w:type="dxa" w:w="1224"/>
          </w:tcPr>
          <w:p>
            <w:pPr>
              <w:keepNext/>
              <w:spacing w:after="20" w:before="20" w:line="240" w:lineRule="auto"/>
              <w:jc w:val="center"/>
            </w:pPr>
            <w:r/>
            <w:r>
              <w:rPr>
                <w:sz w:val="18"/>
              </w:rPr>
              <w:t>Eficacia</w:t>
            </w:r>
          </w:p>
        </w:tc>
        <w:tc>
          <w:tcPr>
            <w:tcW w:type="dxa" w:w="3024"/>
          </w:tcPr>
          <w:p>
            <w:pPr>
              <w:keepNext/>
              <w:spacing w:after="20" w:before="20" w:line="240" w:lineRule="auto"/>
            </w:pPr>
            <w:r/>
            <w:r>
              <w:rPr>
                <w:sz w:val="18"/>
              </w:rPr>
              <w:t>CPI = valor ganado ÷ costo real</w:t>
            </w:r>
          </w:p>
        </w:tc>
        <w:tc>
          <w:tcPr>
            <w:tcW w:type="dxa" w:w="1512"/>
          </w:tcPr>
          <w:p>
            <w:pPr>
              <w:keepNext/>
              <w:spacing w:after="20" w:before="20" w:line="240" w:lineRule="auto"/>
            </w:pPr>
            <w:r/>
            <w:r>
              <w:rPr>
                <w:sz w:val="18"/>
              </w:rPr>
              <w:t>≥ 0.95</w:t>
            </w:r>
          </w:p>
        </w:tc>
        <w:tc>
          <w:tcPr>
            <w:tcW w:type="dxa" w:w="1296"/>
          </w:tcPr>
          <w:p>
            <w:pPr>
              <w:keepNext/>
              <w:spacing w:after="20" w:before="20" w:line="240" w:lineRule="auto"/>
            </w:pPr>
            <w:r/>
            <w:r>
              <w:rPr>
                <w:sz w:val="18"/>
              </w:rPr>
              <w:t>Hoja de control</w:t>
            </w:r>
          </w:p>
        </w:tc>
      </w:tr>
      <w:tr>
        <w:trPr>
          <w:cantSplit w:val="1"/>
        </w:trPr>
        <w:tc>
          <w:tcPr>
            <w:tcW w:type="dxa" w:w="1944"/>
            <w:shd w:val="clear" w:color="auto" w:fill="F2F5FA"/>
          </w:tcPr>
          <w:p>
            <w:pPr>
              <w:keepNext/>
              <w:spacing w:after="20" w:before="20" w:line="240" w:lineRule="auto"/>
            </w:pPr>
            <w:r/>
            <w:r>
              <w:rPr>
                <w:sz w:val="18"/>
              </w:rPr>
              <w:t>Desviación del esfuerzo</w:t>
            </w:r>
          </w:p>
        </w:tc>
        <w:tc>
          <w:tcPr>
            <w:tcW w:type="dxa" w:w="1224"/>
            <w:shd w:val="clear" w:color="auto" w:fill="F2F5FA"/>
          </w:tcPr>
          <w:p>
            <w:pPr>
              <w:keepNext/>
              <w:spacing w:after="20" w:before="20" w:line="240" w:lineRule="auto"/>
              <w:jc w:val="center"/>
            </w:pPr>
            <w:r/>
            <w:r>
              <w:rPr>
                <w:sz w:val="18"/>
              </w:rPr>
              <w:t>Eficacia</w:t>
            </w:r>
          </w:p>
        </w:tc>
        <w:tc>
          <w:tcPr>
            <w:tcW w:type="dxa" w:w="3024"/>
            <w:shd w:val="clear" w:color="auto" w:fill="F2F5FA"/>
          </w:tcPr>
          <w:p>
            <w:pPr>
              <w:keepNext/>
              <w:spacing w:after="20" w:before="20" w:line="240" w:lineRule="auto"/>
            </w:pPr>
            <w:r/>
            <w:r>
              <w:rPr>
                <w:sz w:val="18"/>
              </w:rPr>
              <w:t>(Horas reales − horas estimadas) ÷ horas estimadas × 100</w:t>
            </w:r>
          </w:p>
        </w:tc>
        <w:tc>
          <w:tcPr>
            <w:tcW w:type="dxa" w:w="1512"/>
            <w:shd w:val="clear" w:color="auto" w:fill="F2F5FA"/>
          </w:tcPr>
          <w:p>
            <w:pPr>
              <w:keepNext/>
              <w:spacing w:after="20" w:before="20" w:line="240" w:lineRule="auto"/>
            </w:pPr>
            <w:r/>
            <w:r>
              <w:rPr>
                <w:sz w:val="18"/>
              </w:rPr>
              <w:t>≤ ±10 %</w:t>
            </w:r>
          </w:p>
        </w:tc>
        <w:tc>
          <w:tcPr>
            <w:tcW w:type="dxa" w:w="1296"/>
            <w:shd w:val="clear" w:color="auto" w:fill="F2F5FA"/>
          </w:tcPr>
          <w:p>
            <w:pPr>
              <w:keepNext/>
              <w:spacing w:after="20" w:before="20" w:line="240" w:lineRule="auto"/>
            </w:pPr>
            <w:r/>
            <w:r>
              <w:rPr>
                <w:sz w:val="18"/>
              </w:rPr>
              <w:t>Registro de horas</w:t>
            </w:r>
          </w:p>
        </w:tc>
      </w:tr>
      <w:tr>
        <w:trPr>
          <w:cantSplit w:val="1"/>
        </w:trPr>
        <w:tc>
          <w:tcPr>
            <w:tcW w:type="dxa" w:w="1944"/>
          </w:tcPr>
          <w:p>
            <w:pPr>
              <w:keepNext/>
              <w:spacing w:after="20" w:before="20" w:line="240" w:lineRule="auto"/>
            </w:pPr>
            <w:r/>
            <w:r>
              <w:rPr>
                <w:sz w:val="18"/>
              </w:rPr>
              <w:t>Volatilidad de requerimientos</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Requerimientos agregados o modificados ÷ requerimientos totales × 100</w:t>
            </w:r>
          </w:p>
        </w:tc>
        <w:tc>
          <w:tcPr>
            <w:tcW w:type="dxa" w:w="1512"/>
          </w:tcPr>
          <w:p>
            <w:pPr>
              <w:keepNext/>
              <w:spacing w:after="20" w:before="20" w:line="240" w:lineRule="auto"/>
            </w:pPr>
            <w:r/>
            <w:r>
              <w:rPr>
                <w:sz w:val="18"/>
              </w:rPr>
              <w:t>≤ 15 %</w:t>
            </w:r>
          </w:p>
        </w:tc>
        <w:tc>
          <w:tcPr>
            <w:tcW w:type="dxa" w:w="1296"/>
          </w:tcPr>
          <w:p>
            <w:pPr>
              <w:keepNext/>
              <w:spacing w:after="20" w:before="20" w:line="240" w:lineRule="auto"/>
            </w:pPr>
            <w:r/>
            <w:r>
              <w:rPr>
                <w:sz w:val="18"/>
              </w:rPr>
              <w:t>Product Backlog</w:t>
            </w:r>
          </w:p>
        </w:tc>
      </w:tr>
      <w:tr>
        <w:trPr>
          <w:cantSplit w:val="1"/>
        </w:trPr>
        <w:tc>
          <w:tcPr>
            <w:tcW w:type="dxa" w:w="1944"/>
            <w:shd w:val="clear" w:color="auto" w:fill="F2F5FA"/>
          </w:tcPr>
          <w:p>
            <w:pPr>
              <w:keepNext/>
              <w:spacing w:after="20" w:before="20" w:line="240" w:lineRule="auto"/>
            </w:pPr>
            <w:r/>
            <w:r>
              <w:rPr>
                <w:sz w:val="18"/>
              </w:rPr>
              <w:t>Riesgos mitigados</w:t>
            </w:r>
          </w:p>
        </w:tc>
        <w:tc>
          <w:tcPr>
            <w:tcW w:type="dxa" w:w="1224"/>
            <w:shd w:val="clear" w:color="auto" w:fill="F2F5FA"/>
          </w:tcPr>
          <w:p>
            <w:pPr>
              <w:keepNext/>
              <w:spacing w:after="20" w:before="20" w:line="240" w:lineRule="auto"/>
              <w:jc w:val="center"/>
            </w:pPr>
            <w:r/>
            <w:r>
              <w:rPr>
                <w:sz w:val="18"/>
              </w:rPr>
              <w:t>Eficacia</w:t>
            </w:r>
          </w:p>
        </w:tc>
        <w:tc>
          <w:tcPr>
            <w:tcW w:type="dxa" w:w="3024"/>
            <w:shd w:val="clear" w:color="auto" w:fill="F2F5FA"/>
          </w:tcPr>
          <w:p>
            <w:pPr>
              <w:keepNext/>
              <w:spacing w:after="20" w:before="20" w:line="240" w:lineRule="auto"/>
            </w:pPr>
            <w:r/>
            <w:r>
              <w:rPr>
                <w:sz w:val="18"/>
              </w:rPr>
              <w:t>Riesgos con plan de mitigación aplicado ÷ riesgos identificados × 100</w:t>
            </w:r>
          </w:p>
        </w:tc>
        <w:tc>
          <w:tcPr>
            <w:tcW w:type="dxa" w:w="1512"/>
            <w:shd w:val="clear" w:color="auto" w:fill="F2F5FA"/>
          </w:tcPr>
          <w:p>
            <w:pPr>
              <w:keepNext/>
              <w:spacing w:after="20" w:before="20" w:line="240" w:lineRule="auto"/>
            </w:pPr>
            <w:r/>
            <w:r>
              <w:rPr>
                <w:sz w:val="18"/>
              </w:rPr>
              <w:t>100 % de riesgos altos</w:t>
            </w:r>
          </w:p>
        </w:tc>
        <w:tc>
          <w:tcPr>
            <w:tcW w:type="dxa" w:w="1296"/>
            <w:shd w:val="clear" w:color="auto" w:fill="F2F5FA"/>
          </w:tcPr>
          <w:p>
            <w:pPr>
              <w:keepNext/>
              <w:spacing w:after="20" w:before="20" w:line="240" w:lineRule="auto"/>
            </w:pPr>
            <w:r/>
            <w:r>
              <w:rPr>
                <w:sz w:val="18"/>
              </w:rPr>
              <w:t>Matriz de riesgos</w:t>
            </w:r>
          </w:p>
        </w:tc>
      </w:tr>
      <w:tr>
        <w:trPr>
          <w:cantSplit w:val="1"/>
        </w:trPr>
        <w:tc>
          <w:tcPr>
            <w:tcW w:type="dxa" w:w="1944"/>
          </w:tcPr>
          <w:p>
            <w:pPr>
              <w:spacing w:after="20" w:before="20" w:line="240" w:lineRule="auto"/>
            </w:pPr>
            <w:r/>
            <w:r>
              <w:rPr>
                <w:sz w:val="18"/>
              </w:rPr>
              <w:t>Rentabilidad del proyecto</w:t>
            </w:r>
          </w:p>
        </w:tc>
        <w:tc>
          <w:tcPr>
            <w:tcW w:type="dxa" w:w="1224"/>
          </w:tcPr>
          <w:p>
            <w:pPr>
              <w:spacing w:after="20" w:before="20" w:line="240" w:lineRule="auto"/>
              <w:jc w:val="center"/>
            </w:pPr>
            <w:r/>
            <w:r>
              <w:rPr>
                <w:sz w:val="18"/>
              </w:rPr>
              <w:t>Impacto</w:t>
            </w:r>
          </w:p>
        </w:tc>
        <w:tc>
          <w:tcPr>
            <w:tcW w:type="dxa" w:w="3024"/>
          </w:tcPr>
          <w:p>
            <w:pPr>
              <w:spacing w:after="20" w:before="20" w:line="240" w:lineRule="auto"/>
            </w:pPr>
            <w:r/>
            <w:r>
              <w:rPr>
                <w:sz w:val="18"/>
              </w:rPr>
              <w:t>Valor actual neto a 5 años al 10 % y relación beneficio/costo</w:t>
            </w:r>
          </w:p>
        </w:tc>
        <w:tc>
          <w:tcPr>
            <w:tcW w:type="dxa" w:w="1512"/>
          </w:tcPr>
          <w:p>
            <w:pPr>
              <w:spacing w:after="20" w:before="20" w:line="240" w:lineRule="auto"/>
            </w:pPr>
            <w:r/>
            <w:r>
              <w:rPr>
                <w:sz w:val="18"/>
              </w:rPr>
              <w:t>VAN &gt; 0; B/C &gt; 1</w:t>
            </w:r>
          </w:p>
        </w:tc>
        <w:tc>
          <w:tcPr>
            <w:tcW w:type="dxa" w:w="1296"/>
          </w:tcPr>
          <w:p>
            <w:pPr>
              <w:spacing w:after="20" w:before="20" w:line="240" w:lineRule="auto"/>
            </w:pPr>
            <w:r/>
            <w:r>
              <w:rPr>
                <w:sz w:val="18"/>
              </w:rPr>
              <w:t>Estudio de factibilidad</w:t>
            </w:r>
          </w:p>
        </w:tc>
      </w:tr>
    </w:tbl>
    <w:p>
      <w:pPr>
        <w:spacing w:after="80"/>
      </w:pPr>
    </w:p>
    <w:p>
      <w:pPr>
        <w:pStyle w:val="Heading2"/>
      </w:pPr>
      <w:r>
        <w:t>Métricas de producto</w:t>
      </w:r>
    </w:p>
    <w:p>
      <w:pPr>
        <w:spacing w:line="360" w:lineRule="auto" w:after="120"/>
        <w:ind w:firstLine="709"/>
        <w:jc w:val="both"/>
      </w:pPr>
      <w:r>
        <w:rPr/>
        <w:t>Evalúan el software que se entregará a la municipalidad. Incluyen las métricas de calidad propuestas por Pressman (corrección, facilidad de mantenimiento, integridad y facilidad de uso) y las características del estándar ISO/IEC 25010.</w:t>
      </w:r>
    </w:p>
    <w:p>
      <w:pPr>
        <w:pStyle w:val="Heading3"/>
      </w:pPr>
      <w:r>
        <w:t>Tamaño y complejidad</w:t>
      </w:r>
    </w:p>
    <w:p>
      <w:pPr>
        <w:keepNext/>
        <w:spacing w:after="60"/>
        <w:jc w:val="left"/>
      </w:pPr>
      <w:r>
        <w:rPr>
          <w:i/>
          <w:color w:val="555555"/>
          <w:sz w:val="21"/>
        </w:rPr>
        <w:t>Tabla 12.4. Métricas de tamaño y complejidad.</w:t>
      </w:r>
    </w:p>
    <w:tbl>
      <w:tblPr>
        <w:tblStyle w:val="TableGrid"/>
        <w:tblW w:type="dxa" w:w="9000"/>
        <w:jc w:val="center"/>
        <w:tblLayout w:type="fixed"/>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spacing w:after="20" w:before="20" w:line="240" w:lineRule="auto"/>
            </w:pPr>
            <w:r>
              <w:rPr>
                <w:b/>
                <w:color w:val="FFFFFF"/>
              </w:rPr>
            </w:r>
            <w:r>
              <w:rPr>
                <w:b/>
                <w:color w:val="FFFFFF"/>
                <w:sz w:val="18"/>
              </w:rPr>
              <w:t>Métrica</w:t>
            </w:r>
          </w:p>
        </w:tc>
        <w:tc>
          <w:tcPr>
            <w:tcW w:type="dxa" w:w="1224"/>
            <w:shd w:val="clear" w:color="auto" w:fill="1F3864"/>
          </w:tcPr>
          <w:p>
            <w:pPr>
              <w:keepNext/>
              <w:spacing w:after="20" w:before="20" w:line="240" w:lineRule="auto"/>
              <w:jc w:val="center"/>
            </w:pPr>
            <w:r>
              <w:rPr>
                <w:b/>
                <w:color w:val="FFFFFF"/>
              </w:rPr>
            </w:r>
            <w:r>
              <w:rPr>
                <w:b/>
                <w:color w:val="FFFFFF"/>
                <w:sz w:val="18"/>
              </w:rPr>
              <w:t>Dimensión</w:t>
            </w:r>
          </w:p>
        </w:tc>
        <w:tc>
          <w:tcPr>
            <w:tcW w:type="dxa" w:w="3024"/>
            <w:shd w:val="clear" w:color="auto" w:fill="1F3864"/>
          </w:tcPr>
          <w:p>
            <w:pPr>
              <w:keepNext/>
              <w:spacing w:after="20" w:before="20" w:line="240" w:lineRule="auto"/>
            </w:pPr>
            <w:r>
              <w:rPr>
                <w:b/>
                <w:color w:val="FFFFFF"/>
              </w:rPr>
            </w:r>
            <w:r>
              <w:rPr>
                <w:b/>
                <w:color w:val="FFFFFF"/>
                <w:sz w:val="18"/>
              </w:rPr>
              <w:t>Fórmula o forma de medición</w:t>
            </w:r>
          </w:p>
        </w:tc>
        <w:tc>
          <w:tcPr>
            <w:tcW w:type="dxa" w:w="1512"/>
            <w:shd w:val="clear" w:color="auto" w:fill="1F3864"/>
          </w:tcPr>
          <w:p>
            <w:pPr>
              <w:keepNext/>
              <w:spacing w:after="20" w:before="20" w:line="240" w:lineRule="auto"/>
            </w:pPr>
            <w:r>
              <w:rPr>
                <w:b/>
                <w:color w:val="FFFFFF"/>
              </w:rPr>
            </w:r>
            <w:r>
              <w:rPr>
                <w:b/>
                <w:color w:val="FFFFFF"/>
                <w:sz w:val="18"/>
              </w:rPr>
              <w:t>Meta</w:t>
            </w:r>
          </w:p>
        </w:tc>
        <w:tc>
          <w:tcPr>
            <w:tcW w:type="dxa" w:w="1296"/>
            <w:shd w:val="clear" w:color="auto" w:fill="1F3864"/>
          </w:tcPr>
          <w:p>
            <w:pPr>
              <w:keepNext/>
              <w:spacing w:after="20" w:before="20" w:line="240" w:lineRule="auto"/>
            </w:pPr>
            <w:r>
              <w:rPr>
                <w:b/>
                <w:color w:val="FFFFFF"/>
              </w:rPr>
            </w:r>
            <w:r>
              <w:rPr>
                <w:b/>
                <w:color w:val="FFFFFF"/>
                <w:sz w:val="18"/>
              </w:rPr>
              <w:t>Herramienta</w:t>
            </w:r>
          </w:p>
        </w:tc>
      </w:tr>
      <w:tr>
        <w:trPr>
          <w:cantSplit w:val="1"/>
        </w:trPr>
        <w:tc>
          <w:tcPr>
            <w:tcW w:type="dxa" w:w="1944"/>
          </w:tcPr>
          <w:p>
            <w:pPr>
              <w:keepNext/>
              <w:spacing w:after="20" w:before="20" w:line="240" w:lineRule="auto"/>
            </w:pPr>
            <w:r/>
            <w:r>
              <w:rPr>
                <w:sz w:val="18"/>
              </w:rPr>
              <w:t>Puntos de función ajustados</w:t>
            </w:r>
          </w:p>
        </w:tc>
        <w:tc>
          <w:tcPr>
            <w:tcW w:type="dxa" w:w="1224"/>
          </w:tcPr>
          <w:p>
            <w:pPr>
              <w:keepNext/>
              <w:spacing w:after="20" w:before="20" w:line="240" w:lineRule="auto"/>
              <w:jc w:val="center"/>
            </w:pPr>
            <w:r/>
            <w:r>
              <w:rPr>
                <w:sz w:val="18"/>
              </w:rPr>
              <w:t>Eficacia</w:t>
            </w:r>
          </w:p>
        </w:tc>
        <w:tc>
          <w:tcPr>
            <w:tcW w:type="dxa" w:w="3024"/>
          </w:tcPr>
          <w:p>
            <w:pPr>
              <w:keepNext/>
              <w:spacing w:after="20" w:before="20" w:line="240" w:lineRule="auto"/>
            </w:pPr>
            <w:r/>
            <w:r>
              <w:rPr>
                <w:sz w:val="18"/>
              </w:rPr>
              <w:t>PFA = PFSA × (0.65 + 0.01 × Σ factores de ajuste)</w:t>
            </w:r>
          </w:p>
        </w:tc>
        <w:tc>
          <w:tcPr>
            <w:tcW w:type="dxa" w:w="1512"/>
          </w:tcPr>
          <w:p>
            <w:pPr>
              <w:keepNext/>
              <w:spacing w:after="20" w:before="20" w:line="240" w:lineRule="auto"/>
            </w:pPr>
            <w:r/>
            <w:r>
              <w:rPr>
                <w:sz w:val="18"/>
              </w:rPr>
              <w:t>418.46 PFA</w:t>
            </w:r>
          </w:p>
        </w:tc>
        <w:tc>
          <w:tcPr>
            <w:tcW w:type="dxa" w:w="1296"/>
          </w:tcPr>
          <w:p>
            <w:pPr>
              <w:keepNext/>
              <w:spacing w:after="20" w:before="20" w:line="240" w:lineRule="auto"/>
            </w:pPr>
            <w:r/>
            <w:r>
              <w:rPr>
                <w:sz w:val="18"/>
              </w:rPr>
              <w:t>Hoja de estimación FPA</w:t>
            </w:r>
          </w:p>
        </w:tc>
      </w:tr>
      <w:tr>
        <w:trPr>
          <w:cantSplit w:val="1"/>
        </w:trPr>
        <w:tc>
          <w:tcPr>
            <w:tcW w:type="dxa" w:w="1944"/>
            <w:shd w:val="clear" w:color="auto" w:fill="F2F5FA"/>
          </w:tcPr>
          <w:p>
            <w:pPr>
              <w:keepNext/>
              <w:spacing w:after="20" w:before="20" w:line="240" w:lineRule="auto"/>
            </w:pPr>
            <w:r/>
            <w:r>
              <w:rPr>
                <w:sz w:val="18"/>
              </w:rPr>
              <w:t>Líneas de código</w:t>
            </w:r>
          </w:p>
        </w:tc>
        <w:tc>
          <w:tcPr>
            <w:tcW w:type="dxa" w:w="1224"/>
            <w:shd w:val="clear" w:color="auto" w:fill="F2F5FA"/>
          </w:tcPr>
          <w:p>
            <w:pPr>
              <w:keepNext/>
              <w:spacing w:after="20" w:before="20" w:line="240" w:lineRule="auto"/>
              <w:jc w:val="center"/>
            </w:pPr>
            <w:r/>
            <w:r>
              <w:rPr>
                <w:sz w:val="18"/>
              </w:rPr>
              <w:t>Calidad</w:t>
            </w:r>
          </w:p>
        </w:tc>
        <w:tc>
          <w:tcPr>
            <w:tcW w:type="dxa" w:w="3024"/>
            <w:shd w:val="clear" w:color="auto" w:fill="F2F5FA"/>
          </w:tcPr>
          <w:p>
            <w:pPr>
              <w:keepNext/>
              <w:spacing w:after="20" w:before="20" w:line="240" w:lineRule="auto"/>
            </w:pPr>
            <w:r/>
            <w:r>
              <w:rPr>
                <w:sz w:val="18"/>
              </w:rPr>
              <w:t>Líneas de código fuente sin comentarios ni líneas en blanco, por capa</w:t>
            </w:r>
          </w:p>
        </w:tc>
        <w:tc>
          <w:tcPr>
            <w:tcW w:type="dxa" w:w="1512"/>
            <w:shd w:val="clear" w:color="auto" w:fill="F2F5FA"/>
          </w:tcPr>
          <w:p>
            <w:pPr>
              <w:keepNext/>
              <w:spacing w:after="20" w:before="20" w:line="240" w:lineRule="auto"/>
            </w:pPr>
            <w:r/>
            <w:r>
              <w:rPr>
                <w:sz w:val="18"/>
              </w:rPr>
              <w:t>Registrar por sprint</w:t>
            </w:r>
          </w:p>
        </w:tc>
        <w:tc>
          <w:tcPr>
            <w:tcW w:type="dxa" w:w="1296"/>
            <w:shd w:val="clear" w:color="auto" w:fill="F2F5FA"/>
          </w:tcPr>
          <w:p>
            <w:pPr>
              <w:keepNext/>
              <w:spacing w:after="20" w:before="20" w:line="240" w:lineRule="auto"/>
            </w:pPr>
            <w:r/>
            <w:r>
              <w:rPr>
                <w:sz w:val="18"/>
              </w:rPr>
              <w:t>SonarQube Cloud</w:t>
            </w:r>
          </w:p>
        </w:tc>
      </w:tr>
      <w:tr>
        <w:trPr>
          <w:cantSplit w:val="1"/>
        </w:trPr>
        <w:tc>
          <w:tcPr>
            <w:tcW w:type="dxa" w:w="1944"/>
          </w:tcPr>
          <w:p>
            <w:pPr>
              <w:keepNext/>
              <w:spacing w:after="20" w:before="20" w:line="240" w:lineRule="auto"/>
            </w:pPr>
            <w:r/>
            <w:r>
              <w:rPr>
                <w:sz w:val="18"/>
              </w:rPr>
              <w:t>Complejidad ciclomática</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CC = 1 + número de decisiones de un método</w:t>
            </w:r>
          </w:p>
        </w:tc>
        <w:tc>
          <w:tcPr>
            <w:tcW w:type="dxa" w:w="1512"/>
          </w:tcPr>
          <w:p>
            <w:pPr>
              <w:keepNext/>
              <w:spacing w:after="20" w:before="20" w:line="240" w:lineRule="auto"/>
            </w:pPr>
            <w:r/>
            <w:r>
              <w:rPr>
                <w:sz w:val="18"/>
              </w:rPr>
              <w:t>Promedio ≤ 5; ningún método &gt; 10</w:t>
            </w:r>
          </w:p>
        </w:tc>
        <w:tc>
          <w:tcPr>
            <w:tcW w:type="dxa" w:w="1296"/>
          </w:tcPr>
          <w:p>
            <w:pPr>
              <w:keepNext/>
              <w:spacing w:after="20" w:before="20" w:line="240" w:lineRule="auto"/>
            </w:pPr>
            <w:r/>
            <w:r>
              <w:rPr>
                <w:sz w:val="18"/>
              </w:rPr>
              <w:t>SonarQube Cloud</w:t>
            </w:r>
          </w:p>
        </w:tc>
      </w:tr>
      <w:tr>
        <w:trPr>
          <w:cantSplit w:val="1"/>
        </w:trPr>
        <w:tc>
          <w:tcPr>
            <w:tcW w:type="dxa" w:w="1944"/>
            <w:shd w:val="clear" w:color="auto" w:fill="F2F5FA"/>
          </w:tcPr>
          <w:p>
            <w:pPr>
              <w:keepNext/>
              <w:spacing w:after="20" w:before="20" w:line="240" w:lineRule="auto"/>
            </w:pPr>
            <w:r/>
            <w:r>
              <w:rPr>
                <w:sz w:val="18"/>
              </w:rPr>
              <w:t>Complejidad cognitiva</w:t>
            </w:r>
          </w:p>
        </w:tc>
        <w:tc>
          <w:tcPr>
            <w:tcW w:type="dxa" w:w="1224"/>
            <w:shd w:val="clear" w:color="auto" w:fill="F2F5FA"/>
          </w:tcPr>
          <w:p>
            <w:pPr>
              <w:keepNext/>
              <w:spacing w:after="20" w:before="20" w:line="240" w:lineRule="auto"/>
              <w:jc w:val="center"/>
            </w:pPr>
            <w:r/>
            <w:r>
              <w:rPr>
                <w:sz w:val="18"/>
              </w:rPr>
              <w:t>Calidad</w:t>
            </w:r>
          </w:p>
        </w:tc>
        <w:tc>
          <w:tcPr>
            <w:tcW w:type="dxa" w:w="3024"/>
            <w:shd w:val="clear" w:color="auto" w:fill="F2F5FA"/>
          </w:tcPr>
          <w:p>
            <w:pPr>
              <w:keepNext/>
              <w:spacing w:after="20" w:before="20" w:line="240" w:lineRule="auto"/>
            </w:pPr>
            <w:r/>
            <w:r>
              <w:rPr>
                <w:sz w:val="18"/>
              </w:rPr>
              <w:t>Dificultad para entender un método según anidamiento y saltos</w:t>
            </w:r>
          </w:p>
        </w:tc>
        <w:tc>
          <w:tcPr>
            <w:tcW w:type="dxa" w:w="1512"/>
            <w:shd w:val="clear" w:color="auto" w:fill="F2F5FA"/>
          </w:tcPr>
          <w:p>
            <w:pPr>
              <w:keepNext/>
              <w:spacing w:after="20" w:before="20" w:line="240" w:lineRule="auto"/>
            </w:pPr>
            <w:r/>
            <w:r>
              <w:rPr>
                <w:sz w:val="18"/>
              </w:rPr>
              <w:t>≤ 15 por método</w:t>
            </w:r>
          </w:p>
        </w:tc>
        <w:tc>
          <w:tcPr>
            <w:tcW w:type="dxa" w:w="1296"/>
            <w:shd w:val="clear" w:color="auto" w:fill="F2F5FA"/>
          </w:tcPr>
          <w:p>
            <w:pPr>
              <w:keepNext/>
              <w:spacing w:after="20" w:before="20" w:line="240" w:lineRule="auto"/>
            </w:pPr>
            <w:r/>
            <w:r>
              <w:rPr>
                <w:sz w:val="18"/>
              </w:rPr>
              <w:t>SonarQube Cloud</w:t>
            </w:r>
          </w:p>
        </w:tc>
      </w:tr>
      <w:tr>
        <w:trPr>
          <w:cantSplit w:val="1"/>
        </w:trPr>
        <w:tc>
          <w:tcPr>
            <w:tcW w:type="dxa" w:w="1944"/>
          </w:tcPr>
          <w:p>
            <w:pPr>
              <w:keepNext/>
              <w:spacing w:after="20" w:before="20" w:line="240" w:lineRule="auto"/>
            </w:pPr>
            <w:r/>
            <w:r>
              <w:rPr>
                <w:sz w:val="18"/>
              </w:rPr>
              <w:t>Código duplicado</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Líneas duplicadas ÷ líneas totales × 100</w:t>
            </w:r>
          </w:p>
        </w:tc>
        <w:tc>
          <w:tcPr>
            <w:tcW w:type="dxa" w:w="1512"/>
          </w:tcPr>
          <w:p>
            <w:pPr>
              <w:keepNext/>
              <w:spacing w:after="20" w:before="20" w:line="240" w:lineRule="auto"/>
            </w:pPr>
            <w:r/>
            <w:r>
              <w:rPr>
                <w:sz w:val="18"/>
              </w:rPr>
              <w:t>&lt; 3 %</w:t>
            </w:r>
          </w:p>
        </w:tc>
        <w:tc>
          <w:tcPr>
            <w:tcW w:type="dxa" w:w="1296"/>
          </w:tcPr>
          <w:p>
            <w:pPr>
              <w:keepNext/>
              <w:spacing w:after="20" w:before="20" w:line="240" w:lineRule="auto"/>
            </w:pPr>
            <w:r/>
            <w:r>
              <w:rPr>
                <w:sz w:val="18"/>
              </w:rPr>
              <w:t>SonarQube Cloud</w:t>
            </w:r>
          </w:p>
        </w:tc>
      </w:tr>
      <w:tr>
        <w:trPr>
          <w:cantSplit w:val="1"/>
        </w:trPr>
        <w:tc>
          <w:tcPr>
            <w:tcW w:type="dxa" w:w="1944"/>
            <w:shd w:val="clear" w:color="auto" w:fill="F2F5FA"/>
          </w:tcPr>
          <w:p>
            <w:pPr>
              <w:spacing w:after="20" w:before="20" w:line="240" w:lineRule="auto"/>
            </w:pPr>
            <w:r/>
            <w:r>
              <w:rPr>
                <w:sz w:val="18"/>
              </w:rPr>
              <w:t>Deuda técnica</w:t>
            </w:r>
          </w:p>
        </w:tc>
        <w:tc>
          <w:tcPr>
            <w:tcW w:type="dxa" w:w="1224"/>
            <w:shd w:val="clear" w:color="auto" w:fill="F2F5FA"/>
          </w:tcPr>
          <w:p>
            <w:pPr>
              <w:spacing w:after="20" w:before="20" w:line="240" w:lineRule="auto"/>
              <w:jc w:val="center"/>
            </w:pPr>
            <w:r/>
            <w:r>
              <w:rPr>
                <w:sz w:val="18"/>
              </w:rPr>
              <w:t>Calidad</w:t>
            </w:r>
          </w:p>
        </w:tc>
        <w:tc>
          <w:tcPr>
            <w:tcW w:type="dxa" w:w="3024"/>
            <w:shd w:val="clear" w:color="auto" w:fill="F2F5FA"/>
          </w:tcPr>
          <w:p>
            <w:pPr>
              <w:spacing w:after="20" w:before="20" w:line="240" w:lineRule="auto"/>
            </w:pPr>
            <w:r/>
            <w:r>
              <w:rPr>
                <w:sz w:val="18"/>
              </w:rPr>
              <w:t>Tiempo para corregir problemas de calidad ÷ tiempo de desarrollo × 100</w:t>
            </w:r>
          </w:p>
        </w:tc>
        <w:tc>
          <w:tcPr>
            <w:tcW w:type="dxa" w:w="1512"/>
            <w:shd w:val="clear" w:color="auto" w:fill="F2F5FA"/>
          </w:tcPr>
          <w:p>
            <w:pPr>
              <w:spacing w:after="20" w:before="20" w:line="240" w:lineRule="auto"/>
            </w:pPr>
            <w:r/>
            <w:r>
              <w:rPr>
                <w:sz w:val="18"/>
              </w:rPr>
              <w:t>Calificación A (&lt; 5 %)</w:t>
            </w:r>
          </w:p>
        </w:tc>
        <w:tc>
          <w:tcPr>
            <w:tcW w:type="dxa" w:w="1296"/>
            <w:shd w:val="clear" w:color="auto" w:fill="F2F5FA"/>
          </w:tcPr>
          <w:p>
            <w:pPr>
              <w:spacing w:after="20" w:before="20" w:line="240" w:lineRule="auto"/>
            </w:pPr>
            <w:r/>
            <w:r>
              <w:rPr>
                <w:sz w:val="18"/>
              </w:rPr>
              <w:t>SonarQube Cloud</w:t>
            </w:r>
          </w:p>
        </w:tc>
      </w:tr>
    </w:tbl>
    <w:p>
      <w:pPr>
        <w:spacing w:after="80"/>
      </w:pPr>
    </w:p>
    <w:p>
      <w:pPr>
        <w:pStyle w:val="Heading3"/>
      </w:pPr>
      <w:r>
        <w:t>Calidad del producto</w:t>
      </w:r>
    </w:p>
    <w:p>
      <w:pPr>
        <w:keepNext/>
        <w:spacing w:after="60"/>
        <w:jc w:val="left"/>
      </w:pPr>
      <w:r>
        <w:rPr>
          <w:i/>
          <w:color w:val="555555"/>
          <w:sz w:val="21"/>
        </w:rPr>
        <w:t>Tabla 12.5. Métricas de calidad del producto.</w:t>
      </w:r>
    </w:p>
    <w:tbl>
      <w:tblPr>
        <w:tblStyle w:val="TableGrid"/>
        <w:tblW w:type="dxa" w:w="9000"/>
        <w:jc w:val="center"/>
        <w:tblLayout w:type="fixed"/>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spacing w:after="20" w:before="20" w:line="240" w:lineRule="auto"/>
            </w:pPr>
            <w:r>
              <w:rPr>
                <w:b/>
                <w:color w:val="FFFFFF"/>
              </w:rPr>
            </w:r>
            <w:r>
              <w:rPr>
                <w:b/>
                <w:color w:val="FFFFFF"/>
                <w:sz w:val="18"/>
              </w:rPr>
              <w:t>Métrica</w:t>
            </w:r>
          </w:p>
        </w:tc>
        <w:tc>
          <w:tcPr>
            <w:tcW w:type="dxa" w:w="1224"/>
            <w:shd w:val="clear" w:color="auto" w:fill="1F3864"/>
          </w:tcPr>
          <w:p>
            <w:pPr>
              <w:keepNext/>
              <w:spacing w:after="20" w:before="20" w:line="240" w:lineRule="auto"/>
              <w:jc w:val="center"/>
            </w:pPr>
            <w:r>
              <w:rPr>
                <w:b/>
                <w:color w:val="FFFFFF"/>
              </w:rPr>
            </w:r>
            <w:r>
              <w:rPr>
                <w:b/>
                <w:color w:val="FFFFFF"/>
                <w:sz w:val="18"/>
              </w:rPr>
              <w:t>Dimensión</w:t>
            </w:r>
          </w:p>
        </w:tc>
        <w:tc>
          <w:tcPr>
            <w:tcW w:type="dxa" w:w="3024"/>
            <w:shd w:val="clear" w:color="auto" w:fill="1F3864"/>
          </w:tcPr>
          <w:p>
            <w:pPr>
              <w:keepNext/>
              <w:spacing w:after="20" w:before="20" w:line="240" w:lineRule="auto"/>
            </w:pPr>
            <w:r>
              <w:rPr>
                <w:b/>
                <w:color w:val="FFFFFF"/>
              </w:rPr>
            </w:r>
            <w:r>
              <w:rPr>
                <w:b/>
                <w:color w:val="FFFFFF"/>
                <w:sz w:val="18"/>
              </w:rPr>
              <w:t>Fórmula o forma de medición</w:t>
            </w:r>
          </w:p>
        </w:tc>
        <w:tc>
          <w:tcPr>
            <w:tcW w:type="dxa" w:w="1512"/>
            <w:shd w:val="clear" w:color="auto" w:fill="1F3864"/>
          </w:tcPr>
          <w:p>
            <w:pPr>
              <w:keepNext/>
              <w:spacing w:after="20" w:before="20" w:line="240" w:lineRule="auto"/>
            </w:pPr>
            <w:r>
              <w:rPr>
                <w:b/>
                <w:color w:val="FFFFFF"/>
              </w:rPr>
            </w:r>
            <w:r>
              <w:rPr>
                <w:b/>
                <w:color w:val="FFFFFF"/>
                <w:sz w:val="18"/>
              </w:rPr>
              <w:t>Meta</w:t>
            </w:r>
          </w:p>
        </w:tc>
        <w:tc>
          <w:tcPr>
            <w:tcW w:type="dxa" w:w="1296"/>
            <w:shd w:val="clear" w:color="auto" w:fill="1F3864"/>
          </w:tcPr>
          <w:p>
            <w:pPr>
              <w:keepNext/>
              <w:spacing w:after="20" w:before="20" w:line="240" w:lineRule="auto"/>
            </w:pPr>
            <w:r>
              <w:rPr>
                <w:b/>
                <w:color w:val="FFFFFF"/>
              </w:rPr>
            </w:r>
            <w:r>
              <w:rPr>
                <w:b/>
                <w:color w:val="FFFFFF"/>
                <w:sz w:val="18"/>
              </w:rPr>
              <w:t>Herramienta</w:t>
            </w:r>
          </w:p>
        </w:tc>
      </w:tr>
      <w:tr>
        <w:trPr>
          <w:cantSplit w:val="1"/>
        </w:trPr>
        <w:tc>
          <w:tcPr>
            <w:tcW w:type="dxa" w:w="1944"/>
          </w:tcPr>
          <w:p>
            <w:pPr>
              <w:keepNext/>
              <w:spacing w:after="20" w:before="20" w:line="240" w:lineRule="auto"/>
            </w:pPr>
            <w:r/>
            <w:r>
              <w:rPr>
                <w:sz w:val="18"/>
              </w:rPr>
              <w:t>Corrección</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Defectos encontrados ÷ miles de líneas de código (KLOC)</w:t>
            </w:r>
          </w:p>
        </w:tc>
        <w:tc>
          <w:tcPr>
            <w:tcW w:type="dxa" w:w="1512"/>
          </w:tcPr>
          <w:p>
            <w:pPr>
              <w:keepNext/>
              <w:spacing w:after="20" w:before="20" w:line="240" w:lineRule="auto"/>
            </w:pPr>
            <w:r/>
            <w:r>
              <w:rPr>
                <w:sz w:val="18"/>
              </w:rPr>
              <w:t>≤ 2 por KLOC</w:t>
            </w:r>
          </w:p>
        </w:tc>
        <w:tc>
          <w:tcPr>
            <w:tcW w:type="dxa" w:w="1296"/>
          </w:tcPr>
          <w:p>
            <w:pPr>
              <w:keepNext/>
              <w:spacing w:after="20" w:before="20" w:line="240" w:lineRule="auto"/>
            </w:pPr>
            <w:r/>
            <w:r>
              <w:rPr>
                <w:sz w:val="18"/>
              </w:rPr>
              <w:t>Issues de GitHub</w:t>
            </w:r>
          </w:p>
        </w:tc>
      </w:tr>
      <w:tr>
        <w:trPr>
          <w:cantSplit w:val="1"/>
        </w:trPr>
        <w:tc>
          <w:tcPr>
            <w:tcW w:type="dxa" w:w="1944"/>
            <w:shd w:val="clear" w:color="auto" w:fill="F2F5FA"/>
          </w:tcPr>
          <w:p>
            <w:pPr>
              <w:keepNext/>
              <w:spacing w:after="20" w:before="20" w:line="240" w:lineRule="auto"/>
            </w:pPr>
            <w:r/>
            <w:r>
              <w:rPr>
                <w:sz w:val="18"/>
              </w:rPr>
              <w:t>Cobertura de pruebas</w:t>
            </w:r>
          </w:p>
        </w:tc>
        <w:tc>
          <w:tcPr>
            <w:tcW w:type="dxa" w:w="1224"/>
            <w:shd w:val="clear" w:color="auto" w:fill="F2F5FA"/>
          </w:tcPr>
          <w:p>
            <w:pPr>
              <w:keepNext/>
              <w:spacing w:after="20" w:before="20" w:line="240" w:lineRule="auto"/>
              <w:jc w:val="center"/>
            </w:pPr>
            <w:r/>
            <w:r>
              <w:rPr>
                <w:sz w:val="18"/>
              </w:rPr>
              <w:t>Calidad</w:t>
            </w:r>
          </w:p>
        </w:tc>
        <w:tc>
          <w:tcPr>
            <w:tcW w:type="dxa" w:w="3024"/>
            <w:shd w:val="clear" w:color="auto" w:fill="F2F5FA"/>
          </w:tcPr>
          <w:p>
            <w:pPr>
              <w:keepNext/>
              <w:spacing w:after="20" w:before="20" w:line="240" w:lineRule="auto"/>
            </w:pPr>
            <w:r/>
            <w:r>
              <w:rPr>
                <w:sz w:val="18"/>
              </w:rPr>
              <w:t>Líneas ejecutadas por las pruebas ÷ líneas totales × 100</w:t>
            </w:r>
          </w:p>
        </w:tc>
        <w:tc>
          <w:tcPr>
            <w:tcW w:type="dxa" w:w="1512"/>
            <w:shd w:val="clear" w:color="auto" w:fill="F2F5FA"/>
          </w:tcPr>
          <w:p>
            <w:pPr>
              <w:keepNext/>
              <w:spacing w:after="20" w:before="20" w:line="240" w:lineRule="auto"/>
            </w:pPr>
            <w:r/>
            <w:r>
              <w:rPr>
                <w:sz w:val="18"/>
              </w:rPr>
              <w:t>≥ 80 % en servicios y modelos</w:t>
            </w:r>
          </w:p>
        </w:tc>
        <w:tc>
          <w:tcPr>
            <w:tcW w:type="dxa" w:w="1296"/>
            <w:shd w:val="clear" w:color="auto" w:fill="F2F5FA"/>
          </w:tcPr>
          <w:p>
            <w:pPr>
              <w:keepNext/>
              <w:spacing w:after="20" w:before="20" w:line="240" w:lineRule="auto"/>
            </w:pPr>
            <w:r/>
            <w:r>
              <w:rPr>
                <w:sz w:val="18"/>
              </w:rPr>
              <w:t>Pest con PCOV</w:t>
            </w:r>
          </w:p>
        </w:tc>
      </w:tr>
      <w:tr>
        <w:trPr>
          <w:cantSplit w:val="1"/>
        </w:trPr>
        <w:tc>
          <w:tcPr>
            <w:tcW w:type="dxa" w:w="1944"/>
          </w:tcPr>
          <w:p>
            <w:pPr>
              <w:keepNext/>
              <w:spacing w:after="20" w:before="20" w:line="240" w:lineRule="auto"/>
            </w:pPr>
            <w:r/>
            <w:r>
              <w:rPr>
                <w:sz w:val="18"/>
              </w:rPr>
              <w:t>Pruebas aprobadas</w:t>
            </w:r>
          </w:p>
        </w:tc>
        <w:tc>
          <w:tcPr>
            <w:tcW w:type="dxa" w:w="1224"/>
          </w:tcPr>
          <w:p>
            <w:pPr>
              <w:keepNext/>
              <w:spacing w:after="20" w:before="20" w:line="240" w:lineRule="auto"/>
              <w:jc w:val="center"/>
            </w:pPr>
            <w:r/>
            <w:r>
              <w:rPr>
                <w:sz w:val="18"/>
              </w:rPr>
              <w:t>Eficacia</w:t>
            </w:r>
          </w:p>
        </w:tc>
        <w:tc>
          <w:tcPr>
            <w:tcW w:type="dxa" w:w="3024"/>
          </w:tcPr>
          <w:p>
            <w:pPr>
              <w:keepNext/>
              <w:spacing w:after="20" w:before="20" w:line="240" w:lineRule="auto"/>
            </w:pPr>
            <w:r/>
            <w:r>
              <w:rPr>
                <w:sz w:val="18"/>
              </w:rPr>
              <w:t>Pruebas aprobadas ÷ pruebas ejecutadas × 100</w:t>
            </w:r>
          </w:p>
        </w:tc>
        <w:tc>
          <w:tcPr>
            <w:tcW w:type="dxa" w:w="1512"/>
          </w:tcPr>
          <w:p>
            <w:pPr>
              <w:keepNext/>
              <w:spacing w:after="20" w:before="20" w:line="240" w:lineRule="auto"/>
            </w:pPr>
            <w:r/>
            <w:r>
              <w:rPr>
                <w:sz w:val="18"/>
              </w:rPr>
              <w:t>100 % en cada publicación</w:t>
            </w:r>
          </w:p>
        </w:tc>
        <w:tc>
          <w:tcPr>
            <w:tcW w:type="dxa" w:w="1296"/>
          </w:tcPr>
          <w:p>
            <w:pPr>
              <w:keepNext/>
              <w:spacing w:after="20" w:before="20" w:line="240" w:lineRule="auto"/>
            </w:pPr>
            <w:r/>
            <w:r>
              <w:rPr>
                <w:sz w:val="18"/>
              </w:rPr>
              <w:t>Pest, GitHub Actions</w:t>
            </w:r>
          </w:p>
        </w:tc>
      </w:tr>
      <w:tr>
        <w:trPr>
          <w:cantSplit w:val="1"/>
        </w:trPr>
        <w:tc>
          <w:tcPr>
            <w:tcW w:type="dxa" w:w="1944"/>
            <w:shd w:val="clear" w:color="auto" w:fill="F2F5FA"/>
          </w:tcPr>
          <w:p>
            <w:pPr>
              <w:keepNext/>
              <w:spacing w:after="20" w:before="20" w:line="240" w:lineRule="auto"/>
            </w:pPr>
            <w:r/>
            <w:r>
              <w:rPr>
                <w:sz w:val="18"/>
              </w:rPr>
              <w:t>Reglas del enunciado verificadas</w:t>
            </w:r>
          </w:p>
        </w:tc>
        <w:tc>
          <w:tcPr>
            <w:tcW w:type="dxa" w:w="1224"/>
            <w:shd w:val="clear" w:color="auto" w:fill="F2F5FA"/>
          </w:tcPr>
          <w:p>
            <w:pPr>
              <w:keepNext/>
              <w:spacing w:after="20" w:before="20" w:line="240" w:lineRule="auto"/>
              <w:jc w:val="center"/>
            </w:pPr>
            <w:r/>
            <w:r>
              <w:rPr>
                <w:sz w:val="18"/>
              </w:rPr>
              <w:t>Eficacia</w:t>
            </w:r>
          </w:p>
        </w:tc>
        <w:tc>
          <w:tcPr>
            <w:tcW w:type="dxa" w:w="3024"/>
            <w:shd w:val="clear" w:color="auto" w:fill="F2F5FA"/>
          </w:tcPr>
          <w:p>
            <w:pPr>
              <w:keepNext/>
              <w:spacing w:after="20" w:before="20" w:line="240" w:lineRule="auto"/>
            </w:pPr>
            <w:r/>
            <w:r>
              <w:rPr>
                <w:sz w:val="18"/>
              </w:rPr>
              <w:t>Reglas con prueba automatizada ÷ reglas del enunciado × 100</w:t>
            </w:r>
          </w:p>
        </w:tc>
        <w:tc>
          <w:tcPr>
            <w:tcW w:type="dxa" w:w="1512"/>
            <w:shd w:val="clear" w:color="auto" w:fill="F2F5FA"/>
          </w:tcPr>
          <w:p>
            <w:pPr>
              <w:keepNext/>
              <w:spacing w:after="20" w:before="20" w:line="240" w:lineRule="auto"/>
            </w:pPr>
            <w:r/>
            <w:r>
              <w:rPr>
                <w:sz w:val="18"/>
              </w:rPr>
              <w:t>100 %</w:t>
            </w:r>
          </w:p>
        </w:tc>
        <w:tc>
          <w:tcPr>
            <w:tcW w:type="dxa" w:w="1296"/>
            <w:shd w:val="clear" w:color="auto" w:fill="F2F5FA"/>
          </w:tcPr>
          <w:p>
            <w:pPr>
              <w:keepNext/>
              <w:spacing w:after="20" w:before="20" w:line="240" w:lineRule="auto"/>
            </w:pPr>
            <w:r/>
            <w:r>
              <w:rPr>
                <w:sz w:val="18"/>
              </w:rPr>
              <w:t>Pest</w:t>
            </w:r>
          </w:p>
        </w:tc>
      </w:tr>
      <w:tr>
        <w:trPr>
          <w:cantSplit w:val="1"/>
        </w:trPr>
        <w:tc>
          <w:tcPr>
            <w:tcW w:type="dxa" w:w="1944"/>
          </w:tcPr>
          <w:p>
            <w:pPr>
              <w:keepNext/>
              <w:spacing w:after="20" w:before="20" w:line="240" w:lineRule="auto"/>
            </w:pPr>
            <w:r/>
            <w:r>
              <w:rPr>
                <w:sz w:val="18"/>
              </w:rPr>
              <w:t>Facilidad de mantenimiento (MTTC)</w:t>
            </w:r>
          </w:p>
        </w:tc>
        <w:tc>
          <w:tcPr>
            <w:tcW w:type="dxa" w:w="1224"/>
          </w:tcPr>
          <w:p>
            <w:pPr>
              <w:keepNext/>
              <w:spacing w:after="20" w:before="20" w:line="240" w:lineRule="auto"/>
              <w:jc w:val="center"/>
            </w:pPr>
            <w:r/>
            <w:r>
              <w:rPr>
                <w:sz w:val="18"/>
              </w:rPr>
              <w:t>Velocidad</w:t>
            </w:r>
          </w:p>
        </w:tc>
        <w:tc>
          <w:tcPr>
            <w:tcW w:type="dxa" w:w="3024"/>
          </w:tcPr>
          <w:p>
            <w:pPr>
              <w:keepNext/>
              <w:spacing w:after="20" w:before="20" w:line="240" w:lineRule="auto"/>
            </w:pPr>
            <w:r/>
            <w:r>
              <w:rPr>
                <w:sz w:val="18"/>
              </w:rPr>
              <w:t>Tiempo medio para analizar, implementar, probar y publicar un cambio</w:t>
            </w:r>
          </w:p>
        </w:tc>
        <w:tc>
          <w:tcPr>
            <w:tcW w:type="dxa" w:w="1512"/>
          </w:tcPr>
          <w:p>
            <w:pPr>
              <w:keepNext/>
              <w:spacing w:after="20" w:before="20" w:line="240" w:lineRule="auto"/>
            </w:pPr>
            <w:r/>
            <w:r>
              <w:rPr>
                <w:sz w:val="18"/>
              </w:rPr>
              <w:t>≤ 2 días</w:t>
            </w:r>
          </w:p>
        </w:tc>
        <w:tc>
          <w:tcPr>
            <w:tcW w:type="dxa" w:w="1296"/>
          </w:tcPr>
          <w:p>
            <w:pPr>
              <w:keepNext/>
              <w:spacing w:after="20" w:before="20" w:line="240" w:lineRule="auto"/>
            </w:pPr>
            <w:r/>
            <w:r>
              <w:rPr>
                <w:sz w:val="18"/>
              </w:rPr>
              <w:t>Issues de GitHub</w:t>
            </w:r>
          </w:p>
        </w:tc>
      </w:tr>
      <w:tr>
        <w:trPr>
          <w:cantSplit w:val="1"/>
        </w:trPr>
        <w:tc>
          <w:tcPr>
            <w:tcW w:type="dxa" w:w="1944"/>
            <w:shd w:val="clear" w:color="auto" w:fill="F2F5FA"/>
          </w:tcPr>
          <w:p>
            <w:pPr>
              <w:keepNext/>
              <w:spacing w:after="20" w:before="20" w:line="240" w:lineRule="auto"/>
            </w:pPr>
            <w:r/>
            <w:r>
              <w:rPr>
                <w:sz w:val="18"/>
              </w:rPr>
              <w:t>Integridad</w:t>
            </w:r>
          </w:p>
        </w:tc>
        <w:tc>
          <w:tcPr>
            <w:tcW w:type="dxa" w:w="1224"/>
            <w:shd w:val="clear" w:color="auto" w:fill="F2F5FA"/>
          </w:tcPr>
          <w:p>
            <w:pPr>
              <w:keepNext/>
              <w:spacing w:after="20" w:before="20" w:line="240" w:lineRule="auto"/>
              <w:jc w:val="center"/>
            </w:pPr>
            <w:r/>
            <w:r>
              <w:rPr>
                <w:sz w:val="18"/>
              </w:rPr>
              <w:t>Calidad</w:t>
            </w:r>
          </w:p>
        </w:tc>
        <w:tc>
          <w:tcPr>
            <w:tcW w:type="dxa" w:w="3024"/>
            <w:shd w:val="clear" w:color="auto" w:fill="F2F5FA"/>
          </w:tcPr>
          <w:p>
            <w:pPr>
              <w:keepNext/>
              <w:spacing w:after="20" w:before="20" w:line="240" w:lineRule="auto"/>
            </w:pPr>
            <w:r/>
            <w:r>
              <w:rPr>
                <w:sz w:val="18"/>
              </w:rPr>
              <w:t>Integridad = Σ [1 − (amenaza × (1 − seguridad))] por tipo de ataque</w:t>
            </w:r>
          </w:p>
        </w:tc>
        <w:tc>
          <w:tcPr>
            <w:tcW w:type="dxa" w:w="1512"/>
            <w:shd w:val="clear" w:color="auto" w:fill="F2F5FA"/>
          </w:tcPr>
          <w:p>
            <w:pPr>
              <w:keepNext/>
              <w:spacing w:after="20" w:before="20" w:line="240" w:lineRule="auto"/>
            </w:pPr>
            <w:r/>
            <w:r>
              <w:rPr>
                <w:sz w:val="18"/>
              </w:rPr>
              <w:t>≥ 0.95</w:t>
            </w:r>
          </w:p>
        </w:tc>
        <w:tc>
          <w:tcPr>
            <w:tcW w:type="dxa" w:w="1296"/>
            <w:shd w:val="clear" w:color="auto" w:fill="F2F5FA"/>
          </w:tcPr>
          <w:p>
            <w:pPr>
              <w:keepNext/>
              <w:spacing w:after="20" w:before="20" w:line="240" w:lineRule="auto"/>
            </w:pPr>
            <w:r/>
            <w:r>
              <w:rPr>
                <w:sz w:val="18"/>
              </w:rPr>
              <w:t>Análisis de riesgos de seguridad</w:t>
            </w:r>
          </w:p>
        </w:tc>
      </w:tr>
      <w:tr>
        <w:trPr>
          <w:cantSplit w:val="1"/>
        </w:trPr>
        <w:tc>
          <w:tcPr>
            <w:tcW w:type="dxa" w:w="1944"/>
          </w:tcPr>
          <w:p>
            <w:pPr>
              <w:keepNext/>
              <w:spacing w:after="20" w:before="20" w:line="240" w:lineRule="auto"/>
            </w:pPr>
            <w:r/>
            <w:r>
              <w:rPr>
                <w:sz w:val="18"/>
              </w:rPr>
              <w:t>Vulnerabilidades</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Vulnerabilidades del código y de las dependencias por severidad</w:t>
            </w:r>
          </w:p>
        </w:tc>
        <w:tc>
          <w:tcPr>
            <w:tcW w:type="dxa" w:w="1512"/>
          </w:tcPr>
          <w:p>
            <w:pPr>
              <w:keepNext/>
              <w:spacing w:after="20" w:before="20" w:line="240" w:lineRule="auto"/>
            </w:pPr>
            <w:r/>
            <w:r>
              <w:rPr>
                <w:sz w:val="18"/>
              </w:rPr>
              <w:t>0 críticas y 0 altas</w:t>
            </w:r>
          </w:p>
        </w:tc>
        <w:tc>
          <w:tcPr>
            <w:tcW w:type="dxa" w:w="1296"/>
          </w:tcPr>
          <w:p>
            <w:pPr>
              <w:keepNext/>
              <w:spacing w:after="20" w:before="20" w:line="240" w:lineRule="auto"/>
            </w:pPr>
            <w:r/>
            <w:r>
              <w:rPr>
                <w:sz w:val="18"/>
              </w:rPr>
              <w:t>SonarQube Cloud, composer audit</w:t>
            </w:r>
          </w:p>
        </w:tc>
      </w:tr>
      <w:tr>
        <w:trPr>
          <w:cantSplit w:val="1"/>
        </w:trPr>
        <w:tc>
          <w:tcPr>
            <w:tcW w:type="dxa" w:w="1944"/>
            <w:shd w:val="clear" w:color="auto" w:fill="F2F5FA"/>
          </w:tcPr>
          <w:p>
            <w:pPr>
              <w:spacing w:after="20" w:before="20" w:line="240" w:lineRule="auto"/>
            </w:pPr>
            <w:r/>
            <w:r>
              <w:rPr>
                <w:sz w:val="18"/>
              </w:rPr>
              <w:t>Protección de datos</w:t>
            </w:r>
          </w:p>
        </w:tc>
        <w:tc>
          <w:tcPr>
            <w:tcW w:type="dxa" w:w="1224"/>
            <w:shd w:val="clear" w:color="auto" w:fill="F2F5FA"/>
          </w:tcPr>
          <w:p>
            <w:pPr>
              <w:spacing w:after="20" w:before="20" w:line="240" w:lineRule="auto"/>
              <w:jc w:val="center"/>
            </w:pPr>
            <w:r/>
            <w:r>
              <w:rPr>
                <w:sz w:val="18"/>
              </w:rPr>
              <w:t>Calidad</w:t>
            </w:r>
          </w:p>
        </w:tc>
        <w:tc>
          <w:tcPr>
            <w:tcW w:type="dxa" w:w="3024"/>
            <w:shd w:val="clear" w:color="auto" w:fill="F2F5FA"/>
          </w:tcPr>
          <w:p>
            <w:pPr>
              <w:spacing w:after="20" w:before="20" w:line="240" w:lineRule="auto"/>
            </w:pPr>
            <w:r/>
            <w:r>
              <w:rPr>
                <w:sz w:val="18"/>
              </w:rPr>
              <w:t>Tablas con Row Level Security y campos sensibles cifrados ÷ totales × 100</w:t>
            </w:r>
          </w:p>
        </w:tc>
        <w:tc>
          <w:tcPr>
            <w:tcW w:type="dxa" w:w="1512"/>
            <w:shd w:val="clear" w:color="auto" w:fill="F2F5FA"/>
          </w:tcPr>
          <w:p>
            <w:pPr>
              <w:spacing w:after="20" w:before="20" w:line="240" w:lineRule="auto"/>
            </w:pPr>
            <w:r/>
            <w:r>
              <w:rPr>
                <w:sz w:val="18"/>
              </w:rPr>
              <w:t>100 %</w:t>
            </w:r>
          </w:p>
        </w:tc>
        <w:tc>
          <w:tcPr>
            <w:tcW w:type="dxa" w:w="1296"/>
            <w:shd w:val="clear" w:color="auto" w:fill="F2F5FA"/>
          </w:tcPr>
          <w:p>
            <w:pPr>
              <w:spacing w:after="20" w:before="20" w:line="240" w:lineRule="auto"/>
            </w:pPr>
            <w:r/>
            <w:r>
              <w:rPr>
                <w:sz w:val="18"/>
              </w:rPr>
              <w:t>Catálogo de PostgreSQL</w:t>
            </w:r>
          </w:p>
        </w:tc>
      </w:tr>
    </w:tbl>
    <w:p>
      <w:pPr>
        <w:spacing w:after="80"/>
      </w:pPr>
    </w:p>
    <w:p>
      <w:pPr>
        <w:pStyle w:val="Heading3"/>
      </w:pPr>
      <w:r>
        <w:t>Rendimiento, confiabilidad y facilidad de uso</w:t>
      </w:r>
    </w:p>
    <w:p>
      <w:pPr>
        <w:keepNext/>
        <w:spacing w:after="60"/>
        <w:jc w:val="left"/>
      </w:pPr>
      <w:r>
        <w:rPr>
          <w:i/>
          <w:color w:val="555555"/>
          <w:sz w:val="21"/>
        </w:rPr>
        <w:t>Tabla 12.6. Métricas de rendimiento, confiabilidad y usabilidad.</w:t>
      </w:r>
    </w:p>
    <w:tbl>
      <w:tblPr>
        <w:tblStyle w:val="TableGrid"/>
        <w:tblW w:type="dxa" w:w="9000"/>
        <w:jc w:val="center"/>
        <w:tblLayout w:type="fixed"/>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spacing w:after="20" w:before="20" w:line="240" w:lineRule="auto"/>
            </w:pPr>
            <w:r>
              <w:rPr>
                <w:b/>
                <w:color w:val="FFFFFF"/>
              </w:rPr>
            </w:r>
            <w:r>
              <w:rPr>
                <w:b/>
                <w:color w:val="FFFFFF"/>
                <w:sz w:val="18"/>
              </w:rPr>
              <w:t>Métrica</w:t>
            </w:r>
          </w:p>
        </w:tc>
        <w:tc>
          <w:tcPr>
            <w:tcW w:type="dxa" w:w="1224"/>
            <w:shd w:val="clear" w:color="auto" w:fill="1F3864"/>
          </w:tcPr>
          <w:p>
            <w:pPr>
              <w:keepNext/>
              <w:spacing w:after="20" w:before="20" w:line="240" w:lineRule="auto"/>
              <w:jc w:val="center"/>
            </w:pPr>
            <w:r>
              <w:rPr>
                <w:b/>
                <w:color w:val="FFFFFF"/>
              </w:rPr>
            </w:r>
            <w:r>
              <w:rPr>
                <w:b/>
                <w:color w:val="FFFFFF"/>
                <w:sz w:val="18"/>
              </w:rPr>
              <w:t>Dimensión</w:t>
            </w:r>
          </w:p>
        </w:tc>
        <w:tc>
          <w:tcPr>
            <w:tcW w:type="dxa" w:w="3024"/>
            <w:shd w:val="clear" w:color="auto" w:fill="1F3864"/>
          </w:tcPr>
          <w:p>
            <w:pPr>
              <w:keepNext/>
              <w:spacing w:after="20" w:before="20" w:line="240" w:lineRule="auto"/>
            </w:pPr>
            <w:r>
              <w:rPr>
                <w:b/>
                <w:color w:val="FFFFFF"/>
              </w:rPr>
            </w:r>
            <w:r>
              <w:rPr>
                <w:b/>
                <w:color w:val="FFFFFF"/>
                <w:sz w:val="18"/>
              </w:rPr>
              <w:t>Fórmula o forma de medición</w:t>
            </w:r>
          </w:p>
        </w:tc>
        <w:tc>
          <w:tcPr>
            <w:tcW w:type="dxa" w:w="1512"/>
            <w:shd w:val="clear" w:color="auto" w:fill="1F3864"/>
          </w:tcPr>
          <w:p>
            <w:pPr>
              <w:keepNext/>
              <w:spacing w:after="20" w:before="20" w:line="240" w:lineRule="auto"/>
            </w:pPr>
            <w:r>
              <w:rPr>
                <w:b/>
                <w:color w:val="FFFFFF"/>
              </w:rPr>
            </w:r>
            <w:r>
              <w:rPr>
                <w:b/>
                <w:color w:val="FFFFFF"/>
                <w:sz w:val="18"/>
              </w:rPr>
              <w:t>Meta</w:t>
            </w:r>
          </w:p>
        </w:tc>
        <w:tc>
          <w:tcPr>
            <w:tcW w:type="dxa" w:w="1296"/>
            <w:shd w:val="clear" w:color="auto" w:fill="1F3864"/>
          </w:tcPr>
          <w:p>
            <w:pPr>
              <w:keepNext/>
              <w:spacing w:after="20" w:before="20" w:line="240" w:lineRule="auto"/>
            </w:pPr>
            <w:r>
              <w:rPr>
                <w:b/>
                <w:color w:val="FFFFFF"/>
              </w:rPr>
            </w:r>
            <w:r>
              <w:rPr>
                <w:b/>
                <w:color w:val="FFFFFF"/>
                <w:sz w:val="18"/>
              </w:rPr>
              <w:t>Herramienta</w:t>
            </w:r>
          </w:p>
        </w:tc>
      </w:tr>
      <w:tr>
        <w:trPr>
          <w:cantSplit w:val="1"/>
        </w:trPr>
        <w:tc>
          <w:tcPr>
            <w:tcW w:type="dxa" w:w="1944"/>
          </w:tcPr>
          <w:p>
            <w:pPr>
              <w:keepNext/>
              <w:spacing w:after="20" w:before="20" w:line="240" w:lineRule="auto"/>
            </w:pPr>
            <w:r/>
            <w:r>
              <w:rPr>
                <w:sz w:val="18"/>
              </w:rPr>
              <w:t>Tiempo de respuesta (percentil 95)</w:t>
            </w:r>
          </w:p>
        </w:tc>
        <w:tc>
          <w:tcPr>
            <w:tcW w:type="dxa" w:w="1224"/>
          </w:tcPr>
          <w:p>
            <w:pPr>
              <w:keepNext/>
              <w:spacing w:after="20" w:before="20" w:line="240" w:lineRule="auto"/>
              <w:jc w:val="center"/>
            </w:pPr>
            <w:r/>
            <w:r>
              <w:rPr>
                <w:sz w:val="18"/>
              </w:rPr>
              <w:t>Velocidad</w:t>
            </w:r>
          </w:p>
        </w:tc>
        <w:tc>
          <w:tcPr>
            <w:tcW w:type="dxa" w:w="3024"/>
          </w:tcPr>
          <w:p>
            <w:pPr>
              <w:keepNext/>
              <w:spacing w:after="20" w:before="20" w:line="240" w:lineRule="auto"/>
            </w:pPr>
            <w:r/>
            <w:r>
              <w:rPr>
                <w:sz w:val="18"/>
              </w:rPr>
              <w:t>Tiempo bajo el que se atiende el 95 % de las solicitudes</w:t>
            </w:r>
          </w:p>
        </w:tc>
        <w:tc>
          <w:tcPr>
            <w:tcW w:type="dxa" w:w="1512"/>
          </w:tcPr>
          <w:p>
            <w:pPr>
              <w:keepNext/>
              <w:spacing w:after="20" w:before="20" w:line="240" w:lineRule="auto"/>
            </w:pPr>
            <w:r/>
            <w:r>
              <w:rPr>
                <w:sz w:val="18"/>
              </w:rPr>
              <w:t>&lt; 2 s con 50 usuarios simultáneos</w:t>
            </w:r>
          </w:p>
        </w:tc>
        <w:tc>
          <w:tcPr>
            <w:tcW w:type="dxa" w:w="1296"/>
          </w:tcPr>
          <w:p>
            <w:pPr>
              <w:keepNext/>
              <w:spacing w:after="20" w:before="20" w:line="240" w:lineRule="auto"/>
            </w:pPr>
            <w:r/>
            <w:r>
              <w:rPr>
                <w:sz w:val="18"/>
              </w:rPr>
              <w:t>k6</w:t>
            </w:r>
          </w:p>
        </w:tc>
      </w:tr>
      <w:tr>
        <w:trPr>
          <w:cantSplit w:val="1"/>
        </w:trPr>
        <w:tc>
          <w:tcPr>
            <w:tcW w:type="dxa" w:w="1944"/>
            <w:shd w:val="clear" w:color="auto" w:fill="F2F5FA"/>
          </w:tcPr>
          <w:p>
            <w:pPr>
              <w:keepNext/>
              <w:spacing w:after="20" w:before="20" w:line="240" w:lineRule="auto"/>
            </w:pPr>
            <w:r/>
            <w:r>
              <w:rPr>
                <w:sz w:val="18"/>
              </w:rPr>
              <w:t>Capacidad de procesamiento</w:t>
            </w:r>
          </w:p>
        </w:tc>
        <w:tc>
          <w:tcPr>
            <w:tcW w:type="dxa" w:w="1224"/>
            <w:shd w:val="clear" w:color="auto" w:fill="F2F5FA"/>
          </w:tcPr>
          <w:p>
            <w:pPr>
              <w:keepNext/>
              <w:spacing w:after="20" w:before="20" w:line="240" w:lineRule="auto"/>
              <w:jc w:val="center"/>
            </w:pPr>
            <w:r/>
            <w:r>
              <w:rPr>
                <w:sz w:val="18"/>
              </w:rPr>
              <w:t>Velocidad</w:t>
            </w:r>
          </w:p>
        </w:tc>
        <w:tc>
          <w:tcPr>
            <w:tcW w:type="dxa" w:w="3024"/>
            <w:shd w:val="clear" w:color="auto" w:fill="F2F5FA"/>
          </w:tcPr>
          <w:p>
            <w:pPr>
              <w:keepNext/>
              <w:spacing w:after="20" w:before="20" w:line="240" w:lineRule="auto"/>
            </w:pPr>
            <w:r/>
            <w:r>
              <w:rPr>
                <w:sz w:val="18"/>
              </w:rPr>
              <w:t>Solicitudes atendidas por segundo</w:t>
            </w:r>
          </w:p>
        </w:tc>
        <w:tc>
          <w:tcPr>
            <w:tcW w:type="dxa" w:w="1512"/>
            <w:shd w:val="clear" w:color="auto" w:fill="F2F5FA"/>
          </w:tcPr>
          <w:p>
            <w:pPr>
              <w:keepNext/>
              <w:spacing w:after="20" w:before="20" w:line="240" w:lineRule="auto"/>
            </w:pPr>
            <w:r/>
            <w:r>
              <w:rPr>
                <w:sz w:val="18"/>
              </w:rPr>
              <w:t>≥ 20 por segundo</w:t>
            </w:r>
          </w:p>
        </w:tc>
        <w:tc>
          <w:tcPr>
            <w:tcW w:type="dxa" w:w="1296"/>
            <w:shd w:val="clear" w:color="auto" w:fill="F2F5FA"/>
          </w:tcPr>
          <w:p>
            <w:pPr>
              <w:keepNext/>
              <w:spacing w:after="20" w:before="20" w:line="240" w:lineRule="auto"/>
            </w:pPr>
            <w:r/>
            <w:r>
              <w:rPr>
                <w:sz w:val="18"/>
              </w:rPr>
              <w:t>k6</w:t>
            </w:r>
          </w:p>
        </w:tc>
      </w:tr>
      <w:tr>
        <w:trPr>
          <w:cantSplit w:val="1"/>
        </w:trPr>
        <w:tc>
          <w:tcPr>
            <w:tcW w:type="dxa" w:w="1944"/>
          </w:tcPr>
          <w:p>
            <w:pPr>
              <w:keepNext/>
              <w:spacing w:after="20" w:before="20" w:line="240" w:lineRule="auto"/>
            </w:pPr>
            <w:r/>
            <w:r>
              <w:rPr>
                <w:sz w:val="18"/>
              </w:rPr>
              <w:t>Tiempo de generación de alertas</w:t>
            </w:r>
          </w:p>
        </w:tc>
        <w:tc>
          <w:tcPr>
            <w:tcW w:type="dxa" w:w="1224"/>
          </w:tcPr>
          <w:p>
            <w:pPr>
              <w:keepNext/>
              <w:spacing w:after="20" w:before="20" w:line="240" w:lineRule="auto"/>
              <w:jc w:val="center"/>
            </w:pPr>
            <w:r/>
            <w:r>
              <w:rPr>
                <w:sz w:val="18"/>
              </w:rPr>
              <w:t>Velocidad</w:t>
            </w:r>
          </w:p>
        </w:tc>
        <w:tc>
          <w:tcPr>
            <w:tcW w:type="dxa" w:w="3024"/>
          </w:tcPr>
          <w:p>
            <w:pPr>
              <w:keepNext/>
              <w:spacing w:after="20" w:before="20" w:line="240" w:lineRule="auto"/>
            </w:pPr>
            <w:r/>
            <w:r>
              <w:rPr>
                <w:sz w:val="18"/>
              </w:rPr>
              <w:t>Tiempo entre la actualización del aforo y la creación de la alerta</w:t>
            </w:r>
          </w:p>
        </w:tc>
        <w:tc>
          <w:tcPr>
            <w:tcW w:type="dxa" w:w="1512"/>
          </w:tcPr>
          <w:p>
            <w:pPr>
              <w:keepNext/>
              <w:spacing w:after="20" w:before="20" w:line="240" w:lineRule="auto"/>
            </w:pPr>
            <w:r/>
            <w:r>
              <w:rPr>
                <w:sz w:val="18"/>
              </w:rPr>
              <w:t>Misma transacción (&lt; 1 s)</w:t>
            </w:r>
          </w:p>
        </w:tc>
        <w:tc>
          <w:tcPr>
            <w:tcW w:type="dxa" w:w="1296"/>
          </w:tcPr>
          <w:p>
            <w:pPr>
              <w:keepNext/>
              <w:spacing w:after="20" w:before="20" w:line="240" w:lineRule="auto"/>
            </w:pPr>
            <w:r/>
            <w:r>
              <w:rPr>
                <w:sz w:val="18"/>
              </w:rPr>
              <w:t>Pruebas automatizadas</w:t>
            </w:r>
          </w:p>
        </w:tc>
      </w:tr>
      <w:tr>
        <w:trPr>
          <w:cantSplit w:val="1"/>
        </w:trPr>
        <w:tc>
          <w:tcPr>
            <w:tcW w:type="dxa" w:w="1944"/>
            <w:shd w:val="clear" w:color="auto" w:fill="F2F5FA"/>
          </w:tcPr>
          <w:p>
            <w:pPr>
              <w:keepNext/>
              <w:spacing w:after="20" w:before="20" w:line="240" w:lineRule="auto"/>
            </w:pPr>
            <w:r/>
            <w:r>
              <w:rPr>
                <w:sz w:val="18"/>
              </w:rPr>
              <w:t>Disponibilidad</w:t>
            </w:r>
          </w:p>
        </w:tc>
        <w:tc>
          <w:tcPr>
            <w:tcW w:type="dxa" w:w="1224"/>
            <w:shd w:val="clear" w:color="auto" w:fill="F2F5FA"/>
          </w:tcPr>
          <w:p>
            <w:pPr>
              <w:keepNext/>
              <w:spacing w:after="20" w:before="20" w:line="240" w:lineRule="auto"/>
              <w:jc w:val="center"/>
            </w:pPr>
            <w:r/>
            <w:r>
              <w:rPr>
                <w:sz w:val="18"/>
              </w:rPr>
              <w:t>Calidad</w:t>
            </w:r>
          </w:p>
        </w:tc>
        <w:tc>
          <w:tcPr>
            <w:tcW w:type="dxa" w:w="3024"/>
            <w:shd w:val="clear" w:color="auto" w:fill="F2F5FA"/>
          </w:tcPr>
          <w:p>
            <w:pPr>
              <w:keepNext/>
              <w:spacing w:after="20" w:before="20" w:line="240" w:lineRule="auto"/>
            </w:pPr>
            <w:r/>
            <w:r>
              <w:rPr>
                <w:sz w:val="18"/>
              </w:rPr>
              <w:t>Tiempo en servicio ÷ horario de servicio (04:30 a 21:00) × 100</w:t>
            </w:r>
          </w:p>
        </w:tc>
        <w:tc>
          <w:tcPr>
            <w:tcW w:type="dxa" w:w="1512"/>
            <w:shd w:val="clear" w:color="auto" w:fill="F2F5FA"/>
          </w:tcPr>
          <w:p>
            <w:pPr>
              <w:keepNext/>
              <w:spacing w:after="20" w:before="20" w:line="240" w:lineRule="auto"/>
            </w:pPr>
            <w:r/>
            <w:r>
              <w:rPr>
                <w:sz w:val="18"/>
              </w:rPr>
              <w:t>≥ 99 %</w:t>
            </w:r>
          </w:p>
        </w:tc>
        <w:tc>
          <w:tcPr>
            <w:tcW w:type="dxa" w:w="1296"/>
            <w:shd w:val="clear" w:color="auto" w:fill="F2F5FA"/>
          </w:tcPr>
          <w:p>
            <w:pPr>
              <w:keepNext/>
              <w:spacing w:after="20" w:before="20" w:line="240" w:lineRule="auto"/>
            </w:pPr>
            <w:r/>
            <w:r>
              <w:rPr>
                <w:sz w:val="18"/>
              </w:rPr>
              <w:t>UptimeRobot</w:t>
            </w:r>
          </w:p>
        </w:tc>
      </w:tr>
      <w:tr>
        <w:trPr>
          <w:cantSplit w:val="1"/>
        </w:trPr>
        <w:tc>
          <w:tcPr>
            <w:tcW w:type="dxa" w:w="1944"/>
          </w:tcPr>
          <w:p>
            <w:pPr>
              <w:keepNext/>
              <w:spacing w:after="20" w:before="20" w:line="240" w:lineRule="auto"/>
            </w:pPr>
            <w:r/>
            <w:r>
              <w:rPr>
                <w:sz w:val="18"/>
              </w:rPr>
              <w:t>Tiempo medio entre fallas (MTBF)</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Horas de operación ÷ número de fallas</w:t>
            </w:r>
          </w:p>
        </w:tc>
        <w:tc>
          <w:tcPr>
            <w:tcW w:type="dxa" w:w="1512"/>
          </w:tcPr>
          <w:p>
            <w:pPr>
              <w:keepNext/>
              <w:spacing w:after="20" w:before="20" w:line="240" w:lineRule="auto"/>
            </w:pPr>
            <w:r/>
            <w:r>
              <w:rPr>
                <w:sz w:val="18"/>
              </w:rPr>
              <w:t>≥ 720 horas</w:t>
            </w:r>
          </w:p>
        </w:tc>
        <w:tc>
          <w:tcPr>
            <w:tcW w:type="dxa" w:w="1296"/>
          </w:tcPr>
          <w:p>
            <w:pPr>
              <w:keepNext/>
              <w:spacing w:after="20" w:before="20" w:line="240" w:lineRule="auto"/>
            </w:pPr>
            <w:r/>
            <w:r>
              <w:rPr>
                <w:sz w:val="18"/>
              </w:rPr>
              <w:t>UptimeRobot</w:t>
            </w:r>
          </w:p>
        </w:tc>
      </w:tr>
      <w:tr>
        <w:trPr>
          <w:cantSplit w:val="1"/>
        </w:trPr>
        <w:tc>
          <w:tcPr>
            <w:tcW w:type="dxa" w:w="1944"/>
            <w:shd w:val="clear" w:color="auto" w:fill="F2F5FA"/>
          </w:tcPr>
          <w:p>
            <w:pPr>
              <w:keepNext/>
              <w:spacing w:after="20" w:before="20" w:line="240" w:lineRule="auto"/>
            </w:pPr>
            <w:r/>
            <w:r>
              <w:rPr>
                <w:sz w:val="18"/>
              </w:rPr>
              <w:t>Tiempo medio de recuperación (MTTR)</w:t>
            </w:r>
          </w:p>
        </w:tc>
        <w:tc>
          <w:tcPr>
            <w:tcW w:type="dxa" w:w="1224"/>
            <w:shd w:val="clear" w:color="auto" w:fill="F2F5FA"/>
          </w:tcPr>
          <w:p>
            <w:pPr>
              <w:keepNext/>
              <w:spacing w:after="20" w:before="20" w:line="240" w:lineRule="auto"/>
              <w:jc w:val="center"/>
            </w:pPr>
            <w:r/>
            <w:r>
              <w:rPr>
                <w:sz w:val="18"/>
              </w:rPr>
              <w:t>Velocidad</w:t>
            </w:r>
          </w:p>
        </w:tc>
        <w:tc>
          <w:tcPr>
            <w:tcW w:type="dxa" w:w="3024"/>
            <w:shd w:val="clear" w:color="auto" w:fill="F2F5FA"/>
          </w:tcPr>
          <w:p>
            <w:pPr>
              <w:keepNext/>
              <w:spacing w:after="20" w:before="20" w:line="240" w:lineRule="auto"/>
            </w:pPr>
            <w:r/>
            <w:r>
              <w:rPr>
                <w:sz w:val="18"/>
              </w:rPr>
              <w:t>Tiempo de interrupción ÷ número de fallas</w:t>
            </w:r>
          </w:p>
        </w:tc>
        <w:tc>
          <w:tcPr>
            <w:tcW w:type="dxa" w:w="1512"/>
            <w:shd w:val="clear" w:color="auto" w:fill="F2F5FA"/>
          </w:tcPr>
          <w:p>
            <w:pPr>
              <w:keepNext/>
              <w:spacing w:after="20" w:before="20" w:line="240" w:lineRule="auto"/>
            </w:pPr>
            <w:r/>
            <w:r>
              <w:rPr>
                <w:sz w:val="18"/>
              </w:rPr>
              <w:t>&lt; 1 hora</w:t>
            </w:r>
          </w:p>
        </w:tc>
        <w:tc>
          <w:tcPr>
            <w:tcW w:type="dxa" w:w="1296"/>
            <w:shd w:val="clear" w:color="auto" w:fill="F2F5FA"/>
          </w:tcPr>
          <w:p>
            <w:pPr>
              <w:keepNext/>
              <w:spacing w:after="20" w:before="20" w:line="240" w:lineRule="auto"/>
            </w:pPr>
            <w:r/>
            <w:r>
              <w:rPr>
                <w:sz w:val="18"/>
              </w:rPr>
              <w:t>UptimeRobot, Render</w:t>
            </w:r>
          </w:p>
        </w:tc>
      </w:tr>
      <w:tr>
        <w:trPr>
          <w:cantSplit w:val="1"/>
        </w:trPr>
        <w:tc>
          <w:tcPr>
            <w:tcW w:type="dxa" w:w="1944"/>
          </w:tcPr>
          <w:p>
            <w:pPr>
              <w:keepNext/>
              <w:spacing w:after="20" w:before="20" w:line="240" w:lineRule="auto"/>
            </w:pPr>
            <w:r/>
            <w:r>
              <w:rPr>
                <w:sz w:val="18"/>
              </w:rPr>
              <w:t>Tasa de errores del servidor</w:t>
            </w:r>
          </w:p>
        </w:tc>
        <w:tc>
          <w:tcPr>
            <w:tcW w:type="dxa" w:w="1224"/>
          </w:tcPr>
          <w:p>
            <w:pPr>
              <w:keepNext/>
              <w:spacing w:after="20" w:before="20" w:line="240" w:lineRule="auto"/>
              <w:jc w:val="center"/>
            </w:pPr>
            <w:r/>
            <w:r>
              <w:rPr>
                <w:sz w:val="18"/>
              </w:rPr>
              <w:t>Calidad</w:t>
            </w:r>
          </w:p>
        </w:tc>
        <w:tc>
          <w:tcPr>
            <w:tcW w:type="dxa" w:w="3024"/>
          </w:tcPr>
          <w:p>
            <w:pPr>
              <w:keepNext/>
              <w:spacing w:after="20" w:before="20" w:line="240" w:lineRule="auto"/>
            </w:pPr>
            <w:r/>
            <w:r>
              <w:rPr>
                <w:sz w:val="18"/>
              </w:rPr>
              <w:t>Respuestas con error 5xx ÷ solicitudes totales × 100</w:t>
            </w:r>
          </w:p>
        </w:tc>
        <w:tc>
          <w:tcPr>
            <w:tcW w:type="dxa" w:w="1512"/>
          </w:tcPr>
          <w:p>
            <w:pPr>
              <w:keepNext/>
              <w:spacing w:after="20" w:before="20" w:line="240" w:lineRule="auto"/>
            </w:pPr>
            <w:r/>
            <w:r>
              <w:rPr>
                <w:sz w:val="18"/>
              </w:rPr>
              <w:t>&lt; 1 %</w:t>
            </w:r>
          </w:p>
        </w:tc>
        <w:tc>
          <w:tcPr>
            <w:tcW w:type="dxa" w:w="1296"/>
          </w:tcPr>
          <w:p>
            <w:pPr>
              <w:keepNext/>
              <w:spacing w:after="20" w:before="20" w:line="240" w:lineRule="auto"/>
            </w:pPr>
            <w:r/>
            <w:r>
              <w:rPr>
                <w:sz w:val="18"/>
              </w:rPr>
              <w:t>Registros de Render</w:t>
            </w:r>
          </w:p>
        </w:tc>
      </w:tr>
      <w:tr>
        <w:trPr>
          <w:cantSplit w:val="1"/>
        </w:trPr>
        <w:tc>
          <w:tcPr>
            <w:tcW w:type="dxa" w:w="1944"/>
            <w:shd w:val="clear" w:color="auto" w:fill="F2F5FA"/>
          </w:tcPr>
          <w:p>
            <w:pPr>
              <w:keepNext/>
              <w:spacing w:after="20" w:before="20" w:line="240" w:lineRule="auto"/>
            </w:pPr>
            <w:r/>
            <w:r>
              <w:rPr>
                <w:sz w:val="18"/>
              </w:rPr>
              <w:t>Facilidad de uso (SUS)</w:t>
            </w:r>
          </w:p>
        </w:tc>
        <w:tc>
          <w:tcPr>
            <w:tcW w:type="dxa" w:w="1224"/>
            <w:shd w:val="clear" w:color="auto" w:fill="F2F5FA"/>
          </w:tcPr>
          <w:p>
            <w:pPr>
              <w:keepNext/>
              <w:spacing w:after="20" w:before="20" w:line="240" w:lineRule="auto"/>
              <w:jc w:val="center"/>
            </w:pPr>
            <w:r/>
            <w:r>
              <w:rPr>
                <w:sz w:val="18"/>
              </w:rPr>
              <w:t>Impacto</w:t>
            </w:r>
          </w:p>
        </w:tc>
        <w:tc>
          <w:tcPr>
            <w:tcW w:type="dxa" w:w="3024"/>
            <w:shd w:val="clear" w:color="auto" w:fill="F2F5FA"/>
          </w:tcPr>
          <w:p>
            <w:pPr>
              <w:keepNext/>
              <w:spacing w:after="20" w:before="20" w:line="240" w:lineRule="auto"/>
            </w:pPr>
            <w:r/>
            <w:r>
              <w:rPr>
                <w:sz w:val="18"/>
              </w:rPr>
              <w:t>Cuestionario de usabilidad de 10 preguntas, puntaje de 0 a 100</w:t>
            </w:r>
          </w:p>
        </w:tc>
        <w:tc>
          <w:tcPr>
            <w:tcW w:type="dxa" w:w="1512"/>
            <w:shd w:val="clear" w:color="auto" w:fill="F2F5FA"/>
          </w:tcPr>
          <w:p>
            <w:pPr>
              <w:keepNext/>
              <w:spacing w:after="20" w:before="20" w:line="240" w:lineRule="auto"/>
            </w:pPr>
            <w:r/>
            <w:r>
              <w:rPr>
                <w:sz w:val="18"/>
              </w:rPr>
              <w:t>≥ 70 puntos</w:t>
            </w:r>
          </w:p>
        </w:tc>
        <w:tc>
          <w:tcPr>
            <w:tcW w:type="dxa" w:w="1296"/>
            <w:shd w:val="clear" w:color="auto" w:fill="F2F5FA"/>
          </w:tcPr>
          <w:p>
            <w:pPr>
              <w:keepNext/>
              <w:spacing w:after="20" w:before="20" w:line="240" w:lineRule="auto"/>
            </w:pPr>
            <w:r/>
            <w:r>
              <w:rPr>
                <w:sz w:val="18"/>
              </w:rPr>
              <w:t>Cuestionario SUS</w:t>
            </w:r>
          </w:p>
        </w:tc>
      </w:tr>
      <w:tr>
        <w:trPr>
          <w:cantSplit w:val="1"/>
        </w:trPr>
        <w:tc>
          <w:tcPr>
            <w:tcW w:type="dxa" w:w="1944"/>
          </w:tcPr>
          <w:p>
            <w:pPr>
              <w:keepNext/>
              <w:spacing w:after="20" w:before="20" w:line="240" w:lineRule="auto"/>
            </w:pPr>
            <w:r/>
            <w:r>
              <w:rPr>
                <w:sz w:val="18"/>
              </w:rPr>
              <w:t>Tasa de éxito de tareas</w:t>
            </w:r>
          </w:p>
        </w:tc>
        <w:tc>
          <w:tcPr>
            <w:tcW w:type="dxa" w:w="1224"/>
          </w:tcPr>
          <w:p>
            <w:pPr>
              <w:keepNext/>
              <w:spacing w:after="20" w:before="20" w:line="240" w:lineRule="auto"/>
              <w:jc w:val="center"/>
            </w:pPr>
            <w:r/>
            <w:r>
              <w:rPr>
                <w:sz w:val="18"/>
              </w:rPr>
              <w:t>Eficacia</w:t>
            </w:r>
          </w:p>
        </w:tc>
        <w:tc>
          <w:tcPr>
            <w:tcW w:type="dxa" w:w="3024"/>
          </w:tcPr>
          <w:p>
            <w:pPr>
              <w:keepNext/>
              <w:spacing w:after="20" w:before="20" w:line="240" w:lineRule="auto"/>
            </w:pPr>
            <w:r/>
            <w:r>
              <w:rPr>
                <w:sz w:val="18"/>
              </w:rPr>
              <w:t>Tareas completadas sin ayuda ÷ tareas intentadas × 100</w:t>
            </w:r>
          </w:p>
        </w:tc>
        <w:tc>
          <w:tcPr>
            <w:tcW w:type="dxa" w:w="1512"/>
          </w:tcPr>
          <w:p>
            <w:pPr>
              <w:keepNext/>
              <w:spacing w:after="20" w:before="20" w:line="240" w:lineRule="auto"/>
            </w:pPr>
            <w:r/>
            <w:r>
              <w:rPr>
                <w:sz w:val="18"/>
              </w:rPr>
              <w:t>≥ 90 %</w:t>
            </w:r>
          </w:p>
        </w:tc>
        <w:tc>
          <w:tcPr>
            <w:tcW w:type="dxa" w:w="1296"/>
          </w:tcPr>
          <w:p>
            <w:pPr>
              <w:keepNext/>
              <w:spacing w:after="20" w:before="20" w:line="240" w:lineRule="auto"/>
            </w:pPr>
            <w:r/>
            <w:r>
              <w:rPr>
                <w:sz w:val="18"/>
              </w:rPr>
              <w:t>Prueba con operadores</w:t>
            </w:r>
          </w:p>
        </w:tc>
      </w:tr>
      <w:tr>
        <w:trPr>
          <w:cantSplit w:val="1"/>
        </w:trPr>
        <w:tc>
          <w:tcPr>
            <w:tcW w:type="dxa" w:w="1944"/>
            <w:shd w:val="clear" w:color="auto" w:fill="F2F5FA"/>
          </w:tcPr>
          <w:p>
            <w:pPr>
              <w:spacing w:after="20" w:before="20" w:line="240" w:lineRule="auto"/>
            </w:pPr>
            <w:r/>
            <w:r>
              <w:rPr>
                <w:sz w:val="18"/>
              </w:rPr>
              <w:t>Tiempo por tarea</w:t>
            </w:r>
          </w:p>
        </w:tc>
        <w:tc>
          <w:tcPr>
            <w:tcW w:type="dxa" w:w="1224"/>
            <w:shd w:val="clear" w:color="auto" w:fill="F2F5FA"/>
          </w:tcPr>
          <w:p>
            <w:pPr>
              <w:spacing w:after="20" w:before="20" w:line="240" w:lineRule="auto"/>
              <w:jc w:val="center"/>
            </w:pPr>
            <w:r/>
            <w:r>
              <w:rPr>
                <w:sz w:val="18"/>
              </w:rPr>
              <w:t>Velocidad</w:t>
            </w:r>
          </w:p>
        </w:tc>
        <w:tc>
          <w:tcPr>
            <w:tcW w:type="dxa" w:w="3024"/>
            <w:shd w:val="clear" w:color="auto" w:fill="F2F5FA"/>
          </w:tcPr>
          <w:p>
            <w:pPr>
              <w:spacing w:after="20" w:before="20" w:line="240" w:lineRule="auto"/>
            </w:pPr>
            <w:r/>
            <w:r>
              <w:rPr>
                <w:sz w:val="18"/>
              </w:rPr>
              <w:t>Tiempo para registrar un pase o actualizar el aforo</w:t>
            </w:r>
          </w:p>
        </w:tc>
        <w:tc>
          <w:tcPr>
            <w:tcW w:type="dxa" w:w="1512"/>
            <w:shd w:val="clear" w:color="auto" w:fill="F2F5FA"/>
          </w:tcPr>
          <w:p>
            <w:pPr>
              <w:spacing w:after="20" w:before="20" w:line="240" w:lineRule="auto"/>
            </w:pPr>
            <w:r/>
            <w:r>
              <w:rPr>
                <w:sz w:val="18"/>
              </w:rPr>
              <w:t>&lt; 30 segundos</w:t>
            </w:r>
          </w:p>
        </w:tc>
        <w:tc>
          <w:tcPr>
            <w:tcW w:type="dxa" w:w="1296"/>
            <w:shd w:val="clear" w:color="auto" w:fill="F2F5FA"/>
          </w:tcPr>
          <w:p>
            <w:pPr>
              <w:spacing w:after="20" w:before="20" w:line="240" w:lineRule="auto"/>
            </w:pPr>
            <w:r/>
            <w:r>
              <w:rPr>
                <w:sz w:val="18"/>
              </w:rPr>
              <w:t>Prueba con operadores</w:t>
            </w:r>
          </w:p>
        </w:tc>
      </w:tr>
    </w:tbl>
    <w:p>
      <w:pPr>
        <w:spacing w:after="80"/>
      </w:pPr>
    </w:p>
    <w:p>
      <w:pPr>
        <w:pStyle w:val="Heading2"/>
      </w:pPr>
      <w:r>
        <w:t>Métricas de impacto</w:t>
      </w:r>
    </w:p>
    <w:p>
      <w:pPr>
        <w:spacing w:line="360" w:lineRule="auto" w:after="120"/>
        <w:ind w:firstLine="709"/>
        <w:jc w:val="both"/>
      </w:pPr>
      <w:r>
        <w:rPr/>
        <w:t>Miden el beneficio que el sistema aporta a la operación del Transmetro y a la gestión de la municipalidad. Se obtendrán de los reportes del sistema y se compararán con la situación anterior a su implementación.</w:t>
      </w:r>
    </w:p>
    <w:p>
      <w:pPr>
        <w:keepNext/>
        <w:spacing w:after="60"/>
        <w:jc w:val="left"/>
      </w:pPr>
      <w:r>
        <w:rPr>
          <w:i/>
          <w:color w:val="555555"/>
          <w:sz w:val="21"/>
        </w:rPr>
        <w:t>Tabla 12.7. Métricas de impacto.</w:t>
      </w:r>
    </w:p>
    <w:tbl>
      <w:tblPr>
        <w:tblStyle w:val="TableGrid"/>
        <w:tblW w:type="dxa" w:w="9000"/>
        <w:jc w:val="center"/>
        <w:tblLayout w:type="fixed"/>
        <w:tblLook w:firstColumn="1" w:firstRow="1" w:lastColumn="0" w:lastRow="0" w:noHBand="0" w:noVBand="1" w:val="04A0"/>
      </w:tblPr>
      <w:tblGrid>
        <w:gridCol w:w="1944"/>
        <w:gridCol w:w="1224"/>
        <w:gridCol w:w="3024"/>
        <w:gridCol w:w="1512"/>
        <w:gridCol w:w="1296"/>
      </w:tblGrid>
      <w:tr>
        <w:trPr>
          <w:cantSplit w:val="1"/>
          <w:tblHeader w:val="1"/>
        </w:trPr>
        <w:tc>
          <w:tcPr>
            <w:tcW w:type="dxa" w:w="1944"/>
            <w:shd w:val="clear" w:color="auto" w:fill="1F3864"/>
          </w:tcPr>
          <w:p>
            <w:pPr>
              <w:keepNext/>
              <w:spacing w:after="20" w:before="20" w:line="240" w:lineRule="auto"/>
            </w:pPr>
            <w:r>
              <w:rPr>
                <w:b/>
                <w:color w:val="FFFFFF"/>
              </w:rPr>
            </w:r>
            <w:r>
              <w:rPr>
                <w:b/>
                <w:color w:val="FFFFFF"/>
                <w:sz w:val="18"/>
              </w:rPr>
              <w:t>Métrica</w:t>
            </w:r>
          </w:p>
        </w:tc>
        <w:tc>
          <w:tcPr>
            <w:tcW w:type="dxa" w:w="1224"/>
            <w:shd w:val="clear" w:color="auto" w:fill="1F3864"/>
          </w:tcPr>
          <w:p>
            <w:pPr>
              <w:keepNext/>
              <w:spacing w:after="20" w:before="20" w:line="240" w:lineRule="auto"/>
              <w:jc w:val="center"/>
            </w:pPr>
            <w:r>
              <w:rPr>
                <w:b/>
                <w:color w:val="FFFFFF"/>
              </w:rPr>
            </w:r>
            <w:r>
              <w:rPr>
                <w:b/>
                <w:color w:val="FFFFFF"/>
                <w:sz w:val="18"/>
              </w:rPr>
              <w:t>Dimensión</w:t>
            </w:r>
          </w:p>
        </w:tc>
        <w:tc>
          <w:tcPr>
            <w:tcW w:type="dxa" w:w="3024"/>
            <w:shd w:val="clear" w:color="auto" w:fill="1F3864"/>
          </w:tcPr>
          <w:p>
            <w:pPr>
              <w:keepNext/>
              <w:spacing w:after="20" w:before="20" w:line="240" w:lineRule="auto"/>
            </w:pPr>
            <w:r>
              <w:rPr>
                <w:b/>
                <w:color w:val="FFFFFF"/>
              </w:rPr>
            </w:r>
            <w:r>
              <w:rPr>
                <w:b/>
                <w:color w:val="FFFFFF"/>
                <w:sz w:val="18"/>
              </w:rPr>
              <w:t>Fórmula o forma de medición</w:t>
            </w:r>
          </w:p>
        </w:tc>
        <w:tc>
          <w:tcPr>
            <w:tcW w:type="dxa" w:w="1512"/>
            <w:shd w:val="clear" w:color="auto" w:fill="1F3864"/>
          </w:tcPr>
          <w:p>
            <w:pPr>
              <w:keepNext/>
              <w:spacing w:after="20" w:before="20" w:line="240" w:lineRule="auto"/>
            </w:pPr>
            <w:r>
              <w:rPr>
                <w:b/>
                <w:color w:val="FFFFFF"/>
              </w:rPr>
            </w:r>
            <w:r>
              <w:rPr>
                <w:b/>
                <w:color w:val="FFFFFF"/>
                <w:sz w:val="18"/>
              </w:rPr>
              <w:t>Meta</w:t>
            </w:r>
          </w:p>
        </w:tc>
        <w:tc>
          <w:tcPr>
            <w:tcW w:type="dxa" w:w="1296"/>
            <w:shd w:val="clear" w:color="auto" w:fill="1F3864"/>
          </w:tcPr>
          <w:p>
            <w:pPr>
              <w:keepNext/>
              <w:spacing w:after="20" w:before="20" w:line="240" w:lineRule="auto"/>
            </w:pPr>
            <w:r>
              <w:rPr>
                <w:b/>
                <w:color w:val="FFFFFF"/>
              </w:rPr>
            </w:r>
            <w:r>
              <w:rPr>
                <w:b/>
                <w:color w:val="FFFFFF"/>
                <w:sz w:val="18"/>
              </w:rPr>
              <w:t>Herramienta</w:t>
            </w:r>
          </w:p>
        </w:tc>
      </w:tr>
      <w:tr>
        <w:trPr>
          <w:cantSplit w:val="1"/>
        </w:trPr>
        <w:tc>
          <w:tcPr>
            <w:tcW w:type="dxa" w:w="1944"/>
          </w:tcPr>
          <w:p>
            <w:pPr>
              <w:keepNext/>
              <w:spacing w:after="20" w:before="20" w:line="240" w:lineRule="auto"/>
            </w:pPr>
            <w:r/>
            <w:r>
              <w:rPr>
                <w:sz w:val="18"/>
              </w:rPr>
              <w:t>Tiempo de atención de alertas de refuerzo</w:t>
            </w:r>
          </w:p>
        </w:tc>
        <w:tc>
          <w:tcPr>
            <w:tcW w:type="dxa" w:w="1224"/>
          </w:tcPr>
          <w:p>
            <w:pPr>
              <w:keepNext/>
              <w:spacing w:after="20" w:before="20" w:line="240" w:lineRule="auto"/>
              <w:jc w:val="center"/>
            </w:pPr>
            <w:r/>
            <w:r>
              <w:rPr>
                <w:sz w:val="18"/>
              </w:rPr>
              <w:t>Impacto</w:t>
            </w:r>
          </w:p>
        </w:tc>
        <w:tc>
          <w:tcPr>
            <w:tcW w:type="dxa" w:w="3024"/>
          </w:tcPr>
          <w:p>
            <w:pPr>
              <w:keepNext/>
              <w:spacing w:after="20" w:before="20" w:line="240" w:lineRule="auto"/>
            </w:pPr>
            <w:r/>
            <w:r>
              <w:rPr>
                <w:sz w:val="18"/>
              </w:rPr>
              <w:t>Promedio entre la creación y el cierre de la alerta</w:t>
            </w:r>
          </w:p>
        </w:tc>
        <w:tc>
          <w:tcPr>
            <w:tcW w:type="dxa" w:w="1512"/>
          </w:tcPr>
          <w:p>
            <w:pPr>
              <w:keepNext/>
              <w:spacing w:after="20" w:before="20" w:line="240" w:lineRule="auto"/>
            </w:pPr>
            <w:r/>
            <w:r>
              <w:rPr>
                <w:sz w:val="18"/>
              </w:rPr>
              <w:t>&lt; 10 minutos</w:t>
            </w:r>
          </w:p>
        </w:tc>
        <w:tc>
          <w:tcPr>
            <w:tcW w:type="dxa" w:w="1296"/>
          </w:tcPr>
          <w:p>
            <w:pPr>
              <w:keepNext/>
              <w:spacing w:after="20" w:before="20" w:line="240" w:lineRule="auto"/>
            </w:pPr>
            <w:r/>
            <w:r>
              <w:rPr>
                <w:sz w:val="18"/>
              </w:rPr>
              <w:t>Reporte de alertas</w:t>
            </w:r>
          </w:p>
        </w:tc>
      </w:tr>
      <w:tr>
        <w:trPr>
          <w:cantSplit w:val="1"/>
        </w:trPr>
        <w:tc>
          <w:tcPr>
            <w:tcW w:type="dxa" w:w="1944"/>
            <w:shd w:val="clear" w:color="auto" w:fill="F2F5FA"/>
          </w:tcPr>
          <w:p>
            <w:pPr>
              <w:keepNext/>
              <w:spacing w:after="20" w:before="20" w:line="240" w:lineRule="auto"/>
            </w:pPr>
            <w:r/>
            <w:r>
              <w:rPr>
                <w:sz w:val="18"/>
              </w:rPr>
              <w:t>Horas de saturación por estación</w:t>
            </w:r>
          </w:p>
        </w:tc>
        <w:tc>
          <w:tcPr>
            <w:tcW w:type="dxa" w:w="1224"/>
            <w:shd w:val="clear" w:color="auto" w:fill="F2F5FA"/>
          </w:tcPr>
          <w:p>
            <w:pPr>
              <w:keepNext/>
              <w:spacing w:after="20" w:before="20" w:line="240" w:lineRule="auto"/>
              <w:jc w:val="center"/>
            </w:pPr>
            <w:r/>
            <w:r>
              <w:rPr>
                <w:sz w:val="18"/>
              </w:rPr>
              <w:t>Impacto</w:t>
            </w:r>
          </w:p>
        </w:tc>
        <w:tc>
          <w:tcPr>
            <w:tcW w:type="dxa" w:w="3024"/>
            <w:shd w:val="clear" w:color="auto" w:fill="F2F5FA"/>
          </w:tcPr>
          <w:p>
            <w:pPr>
              <w:keepNext/>
              <w:spacing w:after="20" w:before="20" w:line="240" w:lineRule="auto"/>
            </w:pPr>
            <w:r/>
            <w:r>
              <w:rPr>
                <w:sz w:val="18"/>
              </w:rPr>
              <w:t>Horas al mes con aforo ≥ 150 %</w:t>
            </w:r>
          </w:p>
        </w:tc>
        <w:tc>
          <w:tcPr>
            <w:tcW w:type="dxa" w:w="1512"/>
            <w:shd w:val="clear" w:color="auto" w:fill="F2F5FA"/>
          </w:tcPr>
          <w:p>
            <w:pPr>
              <w:keepNext/>
              <w:spacing w:after="20" w:before="20" w:line="240" w:lineRule="auto"/>
            </w:pPr>
            <w:r/>
            <w:r>
              <w:rPr>
                <w:sz w:val="18"/>
              </w:rPr>
              <w:t>Reducción mensual</w:t>
            </w:r>
          </w:p>
        </w:tc>
        <w:tc>
          <w:tcPr>
            <w:tcW w:type="dxa" w:w="1296"/>
            <w:shd w:val="clear" w:color="auto" w:fill="F2F5FA"/>
          </w:tcPr>
          <w:p>
            <w:pPr>
              <w:keepNext/>
              <w:spacing w:after="20" w:before="20" w:line="240" w:lineRule="auto"/>
            </w:pPr>
            <w:r/>
            <w:r>
              <w:rPr>
                <w:sz w:val="18"/>
              </w:rPr>
              <w:t>Reporte de estaciones</w:t>
            </w:r>
          </w:p>
        </w:tc>
      </w:tr>
      <w:tr>
        <w:trPr>
          <w:cantSplit w:val="1"/>
        </w:trPr>
        <w:tc>
          <w:tcPr>
            <w:tcW w:type="dxa" w:w="1944"/>
          </w:tcPr>
          <w:p>
            <w:pPr>
              <w:keepNext/>
              <w:spacing w:after="20" w:before="20" w:line="240" w:lineRule="auto"/>
            </w:pPr>
            <w:r/>
            <w:r>
              <w:rPr>
                <w:sz w:val="18"/>
              </w:rPr>
              <w:t>Buses con espera extra</w:t>
            </w:r>
          </w:p>
        </w:tc>
        <w:tc>
          <w:tcPr>
            <w:tcW w:type="dxa" w:w="1224"/>
          </w:tcPr>
          <w:p>
            <w:pPr>
              <w:keepNext/>
              <w:spacing w:after="20" w:before="20" w:line="240" w:lineRule="auto"/>
              <w:jc w:val="center"/>
            </w:pPr>
            <w:r/>
            <w:r>
              <w:rPr>
                <w:sz w:val="18"/>
              </w:rPr>
              <w:t>Impacto</w:t>
            </w:r>
          </w:p>
        </w:tc>
        <w:tc>
          <w:tcPr>
            <w:tcW w:type="dxa" w:w="3024"/>
          </w:tcPr>
          <w:p>
            <w:pPr>
              <w:keepNext/>
              <w:spacing w:after="20" w:before="20" w:line="240" w:lineRule="auto"/>
            </w:pPr>
            <w:r/>
            <w:r>
              <w:rPr>
                <w:sz w:val="18"/>
              </w:rPr>
              <w:t>Visitas con ocupación &lt; 25 % ÷ visitas totales × 100</w:t>
            </w:r>
          </w:p>
        </w:tc>
        <w:tc>
          <w:tcPr>
            <w:tcW w:type="dxa" w:w="1512"/>
          </w:tcPr>
          <w:p>
            <w:pPr>
              <w:keepNext/>
              <w:spacing w:after="20" w:before="20" w:line="240" w:lineRule="auto"/>
            </w:pPr>
            <w:r/>
            <w:r>
              <w:rPr>
                <w:sz w:val="18"/>
              </w:rPr>
              <w:t>Reducción mensual</w:t>
            </w:r>
          </w:p>
        </w:tc>
        <w:tc>
          <w:tcPr>
            <w:tcW w:type="dxa" w:w="1296"/>
          </w:tcPr>
          <w:p>
            <w:pPr>
              <w:keepNext/>
              <w:spacing w:after="20" w:before="20" w:line="240" w:lineRule="auto"/>
            </w:pPr>
            <w:r/>
            <w:r>
              <w:rPr>
                <w:sz w:val="18"/>
              </w:rPr>
              <w:t>Reporte de visitas</w:t>
            </w:r>
          </w:p>
        </w:tc>
      </w:tr>
      <w:tr>
        <w:trPr>
          <w:cantSplit w:val="1"/>
        </w:trPr>
        <w:tc>
          <w:tcPr>
            <w:tcW w:type="dxa" w:w="1944"/>
            <w:shd w:val="clear" w:color="auto" w:fill="F2F5FA"/>
          </w:tcPr>
          <w:p>
            <w:pPr>
              <w:keepNext/>
              <w:spacing w:after="20" w:before="20" w:line="240" w:lineRule="auto"/>
            </w:pPr>
            <w:r/>
            <w:r>
              <w:rPr>
                <w:sz w:val="18"/>
              </w:rPr>
              <w:t>Cumplimiento de flota por línea</w:t>
            </w:r>
          </w:p>
        </w:tc>
        <w:tc>
          <w:tcPr>
            <w:tcW w:type="dxa" w:w="1224"/>
            <w:shd w:val="clear" w:color="auto" w:fill="F2F5FA"/>
          </w:tcPr>
          <w:p>
            <w:pPr>
              <w:keepNext/>
              <w:spacing w:after="20" w:before="20" w:line="240" w:lineRule="auto"/>
              <w:jc w:val="center"/>
            </w:pPr>
            <w:r/>
            <w:r>
              <w:rPr>
                <w:sz w:val="18"/>
              </w:rPr>
              <w:t>Impacto</w:t>
            </w:r>
          </w:p>
        </w:tc>
        <w:tc>
          <w:tcPr>
            <w:tcW w:type="dxa" w:w="3024"/>
            <w:shd w:val="clear" w:color="auto" w:fill="F2F5FA"/>
          </w:tcPr>
          <w:p>
            <w:pPr>
              <w:keepNext/>
              <w:spacing w:after="20" w:before="20" w:line="240" w:lineRule="auto"/>
            </w:pPr>
            <w:r/>
            <w:r>
              <w:rPr>
                <w:sz w:val="18"/>
              </w:rPr>
              <w:t>Líneas con buses entre n y 2n ÷ líneas totales × 100</w:t>
            </w:r>
          </w:p>
        </w:tc>
        <w:tc>
          <w:tcPr>
            <w:tcW w:type="dxa" w:w="1512"/>
            <w:shd w:val="clear" w:color="auto" w:fill="F2F5FA"/>
          </w:tcPr>
          <w:p>
            <w:pPr>
              <w:keepNext/>
              <w:spacing w:after="20" w:before="20" w:line="240" w:lineRule="auto"/>
            </w:pPr>
            <w:r/>
            <w:r>
              <w:rPr>
                <w:sz w:val="18"/>
              </w:rPr>
              <w:t>100 %</w:t>
            </w:r>
          </w:p>
        </w:tc>
        <w:tc>
          <w:tcPr>
            <w:tcW w:type="dxa" w:w="1296"/>
            <w:shd w:val="clear" w:color="auto" w:fill="F2F5FA"/>
          </w:tcPr>
          <w:p>
            <w:pPr>
              <w:keepNext/>
              <w:spacing w:after="20" w:before="20" w:line="240" w:lineRule="auto"/>
            </w:pPr>
            <w:r/>
            <w:r>
              <w:rPr>
                <w:sz w:val="18"/>
              </w:rPr>
              <w:t>Reporte de líneas</w:t>
            </w:r>
          </w:p>
        </w:tc>
      </w:tr>
      <w:tr>
        <w:trPr>
          <w:cantSplit w:val="1"/>
        </w:trPr>
        <w:tc>
          <w:tcPr>
            <w:tcW w:type="dxa" w:w="1944"/>
          </w:tcPr>
          <w:p>
            <w:pPr>
              <w:keepNext/>
              <w:spacing w:after="20" w:before="20" w:line="240" w:lineRule="auto"/>
            </w:pPr>
            <w:r/>
            <w:r>
              <w:rPr>
                <w:sz w:val="18"/>
              </w:rPr>
              <w:t>Horas administrativas ahorradas</w:t>
            </w:r>
          </w:p>
        </w:tc>
        <w:tc>
          <w:tcPr>
            <w:tcW w:type="dxa" w:w="1224"/>
          </w:tcPr>
          <w:p>
            <w:pPr>
              <w:keepNext/>
              <w:spacing w:after="20" w:before="20" w:line="240" w:lineRule="auto"/>
              <w:jc w:val="center"/>
            </w:pPr>
            <w:r/>
            <w:r>
              <w:rPr>
                <w:sz w:val="18"/>
              </w:rPr>
              <w:t>Impacto</w:t>
            </w:r>
          </w:p>
        </w:tc>
        <w:tc>
          <w:tcPr>
            <w:tcW w:type="dxa" w:w="3024"/>
          </w:tcPr>
          <w:p>
            <w:pPr>
              <w:keepNext/>
              <w:spacing w:after="20" w:before="20" w:line="240" w:lineRule="auto"/>
            </w:pPr>
            <w:r/>
            <w:r>
              <w:rPr>
                <w:sz w:val="18"/>
              </w:rPr>
              <w:t>Horas de consolidación manual antes − después</w:t>
            </w:r>
          </w:p>
        </w:tc>
        <w:tc>
          <w:tcPr>
            <w:tcW w:type="dxa" w:w="1512"/>
          </w:tcPr>
          <w:p>
            <w:pPr>
              <w:keepNext/>
              <w:spacing w:after="20" w:before="20" w:line="240" w:lineRule="auto"/>
            </w:pPr>
            <w:r/>
            <w:r>
              <w:rPr>
                <w:sz w:val="18"/>
              </w:rPr>
              <w:t>≥ 1,440 horas al año</w:t>
            </w:r>
          </w:p>
        </w:tc>
        <w:tc>
          <w:tcPr>
            <w:tcW w:type="dxa" w:w="1296"/>
          </w:tcPr>
          <w:p>
            <w:pPr>
              <w:keepNext/>
              <w:spacing w:after="20" w:before="20" w:line="240" w:lineRule="auto"/>
            </w:pPr>
            <w:r/>
            <w:r>
              <w:rPr>
                <w:sz w:val="18"/>
              </w:rPr>
              <w:t>Encuesta a la municipalidad</w:t>
            </w:r>
          </w:p>
        </w:tc>
      </w:tr>
      <w:tr>
        <w:trPr>
          <w:cantSplit w:val="1"/>
        </w:trPr>
        <w:tc>
          <w:tcPr>
            <w:tcW w:type="dxa" w:w="1944"/>
            <w:shd w:val="clear" w:color="auto" w:fill="F2F5FA"/>
          </w:tcPr>
          <w:p>
            <w:pPr>
              <w:keepNext/>
              <w:spacing w:after="20" w:before="20" w:line="240" w:lineRule="auto"/>
            </w:pPr>
            <w:r/>
            <w:r>
              <w:rPr>
                <w:sz w:val="18"/>
              </w:rPr>
              <w:t>Recaudación conciliada</w:t>
            </w:r>
          </w:p>
        </w:tc>
        <w:tc>
          <w:tcPr>
            <w:tcW w:type="dxa" w:w="1224"/>
            <w:shd w:val="clear" w:color="auto" w:fill="F2F5FA"/>
          </w:tcPr>
          <w:p>
            <w:pPr>
              <w:keepNext/>
              <w:spacing w:after="20" w:before="20" w:line="240" w:lineRule="auto"/>
              <w:jc w:val="center"/>
            </w:pPr>
            <w:r/>
            <w:r>
              <w:rPr>
                <w:sz w:val="18"/>
              </w:rPr>
              <w:t>Impacto</w:t>
            </w:r>
          </w:p>
        </w:tc>
        <w:tc>
          <w:tcPr>
            <w:tcW w:type="dxa" w:w="3024"/>
            <w:shd w:val="clear" w:color="auto" w:fill="F2F5FA"/>
          </w:tcPr>
          <w:p>
            <w:pPr>
              <w:keepNext/>
              <w:spacing w:after="20" w:before="20" w:line="240" w:lineRule="auto"/>
            </w:pPr>
            <w:r/>
            <w:r>
              <w:rPr>
                <w:sz w:val="18"/>
              </w:rPr>
              <w:t>Monto conciliado ÷ monto registrado en molinetes × 100</w:t>
            </w:r>
          </w:p>
        </w:tc>
        <w:tc>
          <w:tcPr>
            <w:tcW w:type="dxa" w:w="1512"/>
            <w:shd w:val="clear" w:color="auto" w:fill="F2F5FA"/>
          </w:tcPr>
          <w:p>
            <w:pPr>
              <w:keepNext/>
              <w:spacing w:after="20" w:before="20" w:line="240" w:lineRule="auto"/>
            </w:pPr>
            <w:r/>
            <w:r>
              <w:rPr>
                <w:sz w:val="18"/>
              </w:rPr>
              <w:t>100 %</w:t>
            </w:r>
          </w:p>
        </w:tc>
        <w:tc>
          <w:tcPr>
            <w:tcW w:type="dxa" w:w="1296"/>
            <w:shd w:val="clear" w:color="auto" w:fill="F2F5FA"/>
          </w:tcPr>
          <w:p>
            <w:pPr>
              <w:keepNext/>
              <w:spacing w:after="20" w:before="20" w:line="240" w:lineRule="auto"/>
            </w:pPr>
            <w:r/>
            <w:r>
              <w:rPr>
                <w:sz w:val="18"/>
              </w:rPr>
              <w:t>Reporte de recaudación</w:t>
            </w:r>
          </w:p>
        </w:tc>
      </w:tr>
      <w:tr>
        <w:trPr>
          <w:cantSplit w:val="1"/>
        </w:trPr>
        <w:tc>
          <w:tcPr>
            <w:tcW w:type="dxa" w:w="1944"/>
          </w:tcPr>
          <w:p>
            <w:pPr>
              <w:keepNext/>
              <w:spacing w:after="20" w:before="20" w:line="240" w:lineRule="auto"/>
            </w:pPr>
            <w:r/>
            <w:r>
              <w:rPr>
                <w:sz w:val="18"/>
              </w:rPr>
              <w:t>Adopción del sistema</w:t>
            </w:r>
          </w:p>
        </w:tc>
        <w:tc>
          <w:tcPr>
            <w:tcW w:type="dxa" w:w="1224"/>
          </w:tcPr>
          <w:p>
            <w:pPr>
              <w:keepNext/>
              <w:spacing w:after="20" w:before="20" w:line="240" w:lineRule="auto"/>
              <w:jc w:val="center"/>
            </w:pPr>
            <w:r/>
            <w:r>
              <w:rPr>
                <w:sz w:val="18"/>
              </w:rPr>
              <w:t>Impacto</w:t>
            </w:r>
          </w:p>
        </w:tc>
        <w:tc>
          <w:tcPr>
            <w:tcW w:type="dxa" w:w="3024"/>
          </w:tcPr>
          <w:p>
            <w:pPr>
              <w:keepNext/>
              <w:spacing w:after="20" w:before="20" w:line="240" w:lineRule="auto"/>
            </w:pPr>
            <w:r/>
            <w:r>
              <w:rPr>
                <w:sz w:val="18"/>
              </w:rPr>
              <w:t>Operadores que usan el sistema a diario ÷ operadores capacitados × 100</w:t>
            </w:r>
          </w:p>
        </w:tc>
        <w:tc>
          <w:tcPr>
            <w:tcW w:type="dxa" w:w="1512"/>
          </w:tcPr>
          <w:p>
            <w:pPr>
              <w:keepNext/>
              <w:spacing w:after="20" w:before="20" w:line="240" w:lineRule="auto"/>
            </w:pPr>
            <w:r/>
            <w:r>
              <w:rPr>
                <w:sz w:val="18"/>
              </w:rPr>
              <w:t>≥ 90 %</w:t>
            </w:r>
          </w:p>
        </w:tc>
        <w:tc>
          <w:tcPr>
            <w:tcW w:type="dxa" w:w="1296"/>
          </w:tcPr>
          <w:p>
            <w:pPr>
              <w:keepNext/>
              <w:spacing w:after="20" w:before="20" w:line="240" w:lineRule="auto"/>
            </w:pPr>
            <w:r/>
            <w:r>
              <w:rPr>
                <w:sz w:val="18"/>
              </w:rPr>
              <w:t>Bitácora de auditoría</w:t>
            </w:r>
          </w:p>
        </w:tc>
      </w:tr>
      <w:tr>
        <w:trPr>
          <w:cantSplit w:val="1"/>
        </w:trPr>
        <w:tc>
          <w:tcPr>
            <w:tcW w:type="dxa" w:w="1944"/>
            <w:shd w:val="clear" w:color="auto" w:fill="F2F5FA"/>
          </w:tcPr>
          <w:p>
            <w:pPr>
              <w:keepNext/>
              <w:spacing w:after="20" w:before="20" w:line="240" w:lineRule="auto"/>
            </w:pPr>
            <w:r/>
            <w:r>
              <w:rPr>
                <w:sz w:val="18"/>
              </w:rPr>
              <w:t>Valor actual neto (VAN)</w:t>
            </w:r>
          </w:p>
        </w:tc>
        <w:tc>
          <w:tcPr>
            <w:tcW w:type="dxa" w:w="1224"/>
            <w:shd w:val="clear" w:color="auto" w:fill="F2F5FA"/>
          </w:tcPr>
          <w:p>
            <w:pPr>
              <w:keepNext/>
              <w:spacing w:after="20" w:before="20" w:line="240" w:lineRule="auto"/>
              <w:jc w:val="center"/>
            </w:pPr>
            <w:r/>
            <w:r>
              <w:rPr>
                <w:sz w:val="18"/>
              </w:rPr>
              <w:t>Impacto</w:t>
            </w:r>
          </w:p>
        </w:tc>
        <w:tc>
          <w:tcPr>
            <w:tcW w:type="dxa" w:w="3024"/>
            <w:shd w:val="clear" w:color="auto" w:fill="F2F5FA"/>
          </w:tcPr>
          <w:p>
            <w:pPr>
              <w:keepNext/>
              <w:spacing w:after="20" w:before="20" w:line="240" w:lineRule="auto"/>
            </w:pPr>
            <w:r/>
            <w:r>
              <w:rPr>
                <w:sz w:val="18"/>
              </w:rPr>
              <w:t>Σ flujos netos descontados al 10 % − inversión</w:t>
            </w:r>
          </w:p>
        </w:tc>
        <w:tc>
          <w:tcPr>
            <w:tcW w:type="dxa" w:w="1512"/>
            <w:shd w:val="clear" w:color="auto" w:fill="F2F5FA"/>
          </w:tcPr>
          <w:p>
            <w:pPr>
              <w:keepNext/>
              <w:spacing w:after="20" w:before="20" w:line="240" w:lineRule="auto"/>
            </w:pPr>
            <w:r/>
            <w:r>
              <w:rPr>
                <w:sz w:val="18"/>
              </w:rPr>
              <w:t>&gt; 0 (estimado Q65,897 a 5 años)</w:t>
            </w:r>
          </w:p>
        </w:tc>
        <w:tc>
          <w:tcPr>
            <w:tcW w:type="dxa" w:w="1296"/>
            <w:shd w:val="clear" w:color="auto" w:fill="F2F5FA"/>
          </w:tcPr>
          <w:p>
            <w:pPr>
              <w:keepNext/>
              <w:spacing w:after="20" w:before="20" w:line="240" w:lineRule="auto"/>
            </w:pPr>
            <w:r/>
            <w:r>
              <w:rPr>
                <w:sz w:val="18"/>
              </w:rPr>
              <w:t>Estudio de factibilidad</w:t>
            </w:r>
          </w:p>
        </w:tc>
      </w:tr>
      <w:tr>
        <w:trPr>
          <w:cantSplit w:val="1"/>
        </w:trPr>
        <w:tc>
          <w:tcPr>
            <w:tcW w:type="dxa" w:w="1944"/>
          </w:tcPr>
          <w:p>
            <w:pPr>
              <w:keepNext/>
              <w:spacing w:after="20" w:before="20" w:line="240" w:lineRule="auto"/>
            </w:pPr>
            <w:r/>
            <w:r>
              <w:rPr>
                <w:sz w:val="18"/>
              </w:rPr>
              <w:t>Relación beneficio/costo</w:t>
            </w:r>
          </w:p>
        </w:tc>
        <w:tc>
          <w:tcPr>
            <w:tcW w:type="dxa" w:w="1224"/>
          </w:tcPr>
          <w:p>
            <w:pPr>
              <w:keepNext/>
              <w:spacing w:after="20" w:before="20" w:line="240" w:lineRule="auto"/>
              <w:jc w:val="center"/>
            </w:pPr>
            <w:r/>
            <w:r>
              <w:rPr>
                <w:sz w:val="18"/>
              </w:rPr>
              <w:t>Impacto</w:t>
            </w:r>
          </w:p>
        </w:tc>
        <w:tc>
          <w:tcPr>
            <w:tcW w:type="dxa" w:w="3024"/>
          </w:tcPr>
          <w:p>
            <w:pPr>
              <w:keepNext/>
              <w:spacing w:after="20" w:before="20" w:line="240" w:lineRule="auto"/>
            </w:pPr>
            <w:r/>
            <w:r>
              <w:rPr>
                <w:sz w:val="18"/>
              </w:rPr>
              <w:t>Beneficios descontados ÷ costos descontados</w:t>
            </w:r>
          </w:p>
        </w:tc>
        <w:tc>
          <w:tcPr>
            <w:tcW w:type="dxa" w:w="1512"/>
          </w:tcPr>
          <w:p>
            <w:pPr>
              <w:keepNext/>
              <w:spacing w:after="20" w:before="20" w:line="240" w:lineRule="auto"/>
            </w:pPr>
            <w:r/>
            <w:r>
              <w:rPr>
                <w:sz w:val="18"/>
              </w:rPr>
              <w:t>&gt; 1 (estimado 1.38)</w:t>
            </w:r>
          </w:p>
        </w:tc>
        <w:tc>
          <w:tcPr>
            <w:tcW w:type="dxa" w:w="1296"/>
          </w:tcPr>
          <w:p>
            <w:pPr>
              <w:keepNext/>
              <w:spacing w:after="20" w:before="20" w:line="240" w:lineRule="auto"/>
            </w:pPr>
            <w:r/>
            <w:r>
              <w:rPr>
                <w:sz w:val="18"/>
              </w:rPr>
              <w:t>Estudio de factibilidad</w:t>
            </w:r>
          </w:p>
        </w:tc>
      </w:tr>
      <w:tr>
        <w:trPr>
          <w:cantSplit w:val="1"/>
        </w:trPr>
        <w:tc>
          <w:tcPr>
            <w:tcW w:type="dxa" w:w="1944"/>
            <w:shd w:val="clear" w:color="auto" w:fill="F2F5FA"/>
          </w:tcPr>
          <w:p>
            <w:pPr>
              <w:spacing w:after="20" w:before="20" w:line="240" w:lineRule="auto"/>
            </w:pPr>
            <w:r/>
            <w:r>
              <w:rPr>
                <w:sz w:val="18"/>
              </w:rPr>
              <w:t>Período de recuperación</w:t>
            </w:r>
          </w:p>
        </w:tc>
        <w:tc>
          <w:tcPr>
            <w:tcW w:type="dxa" w:w="1224"/>
            <w:shd w:val="clear" w:color="auto" w:fill="F2F5FA"/>
          </w:tcPr>
          <w:p>
            <w:pPr>
              <w:spacing w:after="20" w:before="20" w:line="240" w:lineRule="auto"/>
              <w:jc w:val="center"/>
            </w:pPr>
            <w:r/>
            <w:r>
              <w:rPr>
                <w:sz w:val="18"/>
              </w:rPr>
              <w:t>Impacto</w:t>
            </w:r>
          </w:p>
        </w:tc>
        <w:tc>
          <w:tcPr>
            <w:tcW w:type="dxa" w:w="3024"/>
            <w:shd w:val="clear" w:color="auto" w:fill="F2F5FA"/>
          </w:tcPr>
          <w:p>
            <w:pPr>
              <w:spacing w:after="20" w:before="20" w:line="240" w:lineRule="auto"/>
            </w:pPr>
            <w:r/>
            <w:r>
              <w:rPr>
                <w:sz w:val="18"/>
              </w:rPr>
              <w:t>Inversión ÷ flujo neto anual</w:t>
            </w:r>
          </w:p>
        </w:tc>
        <w:tc>
          <w:tcPr>
            <w:tcW w:type="dxa" w:w="1512"/>
            <w:shd w:val="clear" w:color="auto" w:fill="F2F5FA"/>
          </w:tcPr>
          <w:p>
            <w:pPr>
              <w:spacing w:after="20" w:before="20" w:line="240" w:lineRule="auto"/>
            </w:pPr>
            <w:r/>
            <w:r>
              <w:rPr>
                <w:sz w:val="18"/>
              </w:rPr>
              <w:t>&lt; 3 años (estimado 2.5)</w:t>
            </w:r>
          </w:p>
        </w:tc>
        <w:tc>
          <w:tcPr>
            <w:tcW w:type="dxa" w:w="1296"/>
            <w:shd w:val="clear" w:color="auto" w:fill="F2F5FA"/>
          </w:tcPr>
          <w:p>
            <w:pPr>
              <w:spacing w:after="20" w:before="20" w:line="240" w:lineRule="auto"/>
            </w:pPr>
            <w:r/>
            <w:r>
              <w:rPr>
                <w:sz w:val="18"/>
              </w:rPr>
              <w:t>Estudio de factibilidad</w:t>
            </w:r>
          </w:p>
        </w:tc>
      </w:tr>
    </w:tbl>
    <w:p>
      <w:pPr>
        <w:spacing w:after="80"/>
      </w:pPr>
    </w:p>
    <w:p>
      <w:pPr>
        <w:pStyle w:val="Heading2"/>
      </w:pPr>
      <w:r>
        <w:t>Evaluación de las métricas</w:t>
      </w:r>
    </w:p>
    <w:p>
      <w:pPr>
        <w:spacing w:line="360" w:lineRule="auto" w:after="120"/>
        <w:ind w:firstLine="709"/>
        <w:jc w:val="both"/>
      </w:pPr>
      <w:r>
        <w:rPr/>
        <w:t>La siguiente tabla resume los indicadores clave de cada dimensión, su meta para el proyecto completo y su evaluación con la medición realizada sobre el sistema construido. Los indicadores de operación e impacto se evaluarán una vez que el sistema esté en producción.</w:t>
      </w:r>
    </w:p>
    <w:p>
      <w:pPr>
        <w:keepNext/>
        <w:spacing w:after="60"/>
        <w:jc w:val="left"/>
      </w:pPr>
      <w:r>
        <w:rPr>
          <w:i/>
          <w:color w:val="555555"/>
          <w:sz w:val="21"/>
        </w:rPr>
        <w:t>Tabla 12.8. Evaluación de los indicadores clave por dimensión.</w:t>
      </w:r>
    </w:p>
    <w:tbl>
      <w:tblPr>
        <w:tblStyle w:val="TableGrid"/>
        <w:tblW w:type="dxa" w:w="9000"/>
        <w:jc w:val="center"/>
        <w:tblLayout w:type="fixed"/>
        <w:tblLook w:firstColumn="1" w:firstRow="1" w:lastColumn="0" w:lastRow="0" w:noHBand="0" w:noVBand="1" w:val="04A0"/>
      </w:tblPr>
      <w:tblGrid>
        <w:gridCol w:w="1152"/>
        <w:gridCol w:w="2520"/>
        <w:gridCol w:w="1440"/>
        <w:gridCol w:w="2592"/>
        <w:gridCol w:w="1296"/>
      </w:tblGrid>
      <w:tr>
        <w:trPr>
          <w:cantSplit w:val="1"/>
          <w:tblHeader w:val="1"/>
        </w:trPr>
        <w:tc>
          <w:tcPr>
            <w:tcW w:type="dxa" w:w="1152"/>
            <w:shd w:val="clear" w:color="auto" w:fill="1F3864"/>
          </w:tcPr>
          <w:p>
            <w:pPr>
              <w:keepNext/>
              <w:spacing w:after="20" w:before="20" w:line="240" w:lineRule="auto"/>
            </w:pPr>
            <w:r>
              <w:rPr>
                <w:b/>
                <w:color w:val="FFFFFF"/>
              </w:rPr>
            </w:r>
            <w:r>
              <w:rPr>
                <w:b/>
                <w:color w:val="FFFFFF"/>
                <w:sz w:val="18"/>
              </w:rPr>
              <w:t>Dimensión</w:t>
            </w:r>
          </w:p>
        </w:tc>
        <w:tc>
          <w:tcPr>
            <w:tcW w:type="dxa" w:w="2520"/>
            <w:shd w:val="clear" w:color="auto" w:fill="1F3864"/>
          </w:tcPr>
          <w:p>
            <w:pPr>
              <w:keepNext/>
              <w:spacing w:after="20" w:before="20" w:line="240" w:lineRule="auto"/>
            </w:pPr>
            <w:r>
              <w:rPr>
                <w:b/>
                <w:color w:val="FFFFFF"/>
              </w:rPr>
            </w:r>
            <w:r>
              <w:rPr>
                <w:b/>
                <w:color w:val="FFFFFF"/>
                <w:sz w:val="18"/>
              </w:rPr>
              <w:t>Indicador</w:t>
            </w:r>
          </w:p>
        </w:tc>
        <w:tc>
          <w:tcPr>
            <w:tcW w:type="dxa" w:w="1440"/>
            <w:shd w:val="clear" w:color="auto" w:fill="1F3864"/>
          </w:tcPr>
          <w:p>
            <w:pPr>
              <w:keepNext/>
              <w:spacing w:after="20" w:before="20" w:line="240" w:lineRule="auto"/>
            </w:pPr>
            <w:r>
              <w:rPr>
                <w:b/>
                <w:color w:val="FFFFFF"/>
              </w:rPr>
            </w:r>
            <w:r>
              <w:rPr>
                <w:b/>
                <w:color w:val="FFFFFF"/>
                <w:sz w:val="18"/>
              </w:rPr>
              <w:t>Meta</w:t>
            </w:r>
          </w:p>
        </w:tc>
        <w:tc>
          <w:tcPr>
            <w:tcW w:type="dxa" w:w="2592"/>
            <w:shd w:val="clear" w:color="auto" w:fill="1F3864"/>
          </w:tcPr>
          <w:p>
            <w:pPr>
              <w:keepNext/>
              <w:spacing w:after="20" w:before="20" w:line="240" w:lineRule="auto"/>
            </w:pPr>
            <w:r>
              <w:rPr>
                <w:b/>
                <w:color w:val="FFFFFF"/>
              </w:rPr>
            </w:r>
            <w:r>
              <w:rPr>
                <w:b/>
                <w:color w:val="FFFFFF"/>
                <w:sz w:val="18"/>
              </w:rPr>
              <w:t>Resultado medido</w:t>
            </w:r>
          </w:p>
        </w:tc>
        <w:tc>
          <w:tcPr>
            <w:tcW w:type="dxa" w:w="1296"/>
            <w:shd w:val="clear" w:color="auto" w:fill="1F3864"/>
          </w:tcPr>
          <w:p>
            <w:pPr>
              <w:keepNext/>
              <w:spacing w:after="20" w:before="20" w:line="240" w:lineRule="auto"/>
              <w:jc w:val="center"/>
            </w:pPr>
            <w:r>
              <w:rPr>
                <w:b/>
                <w:color w:val="FFFFFF"/>
              </w:rPr>
            </w:r>
            <w:r>
              <w:rPr>
                <w:b/>
                <w:color w:val="FFFFFF"/>
                <w:sz w:val="18"/>
              </w:rPr>
              <w:t>Evaluación</w:t>
            </w:r>
          </w:p>
        </w:tc>
      </w:tr>
      <w:tr>
        <w:trPr>
          <w:cantSplit w:val="1"/>
        </w:trPr>
        <w:tc>
          <w:tcPr>
            <w:tcW w:type="dxa" w:w="1152"/>
          </w:tcPr>
          <w:p>
            <w:pPr>
              <w:keepNext/>
              <w:spacing w:after="20" w:before="20" w:line="240" w:lineRule="auto"/>
            </w:pPr>
            <w:r/>
            <w:r>
              <w:rPr>
                <w:sz w:val="18"/>
              </w:rPr>
              <w:t>Eficacia</w:t>
            </w:r>
          </w:p>
        </w:tc>
        <w:tc>
          <w:tcPr>
            <w:tcW w:type="dxa" w:w="2520"/>
          </w:tcPr>
          <w:p>
            <w:pPr>
              <w:keepNext/>
              <w:spacing w:after="20" w:before="20" w:line="240" w:lineRule="auto"/>
            </w:pPr>
            <w:r/>
            <w:r>
              <w:rPr>
                <w:sz w:val="18"/>
              </w:rPr>
              <w:t>Reglas del enunciado verificadas</w:t>
            </w:r>
          </w:p>
        </w:tc>
        <w:tc>
          <w:tcPr>
            <w:tcW w:type="dxa" w:w="1440"/>
          </w:tcPr>
          <w:p>
            <w:pPr>
              <w:keepNext/>
              <w:spacing w:after="20" w:before="20" w:line="240" w:lineRule="auto"/>
            </w:pPr>
            <w:r/>
            <w:r>
              <w:rPr>
                <w:sz w:val="18"/>
              </w:rPr>
              <w:t>100 %</w:t>
            </w:r>
          </w:p>
        </w:tc>
        <w:tc>
          <w:tcPr>
            <w:tcW w:type="dxa" w:w="2592"/>
          </w:tcPr>
          <w:p>
            <w:pPr>
              <w:keepNext/>
              <w:spacing w:after="20" w:before="20" w:line="240" w:lineRule="auto"/>
            </w:pPr>
            <w:r/>
            <w:r>
              <w:rPr>
                <w:sz w:val="18"/>
              </w:rPr>
              <w:t>100 % (9 de 9 reglas con prueba)</w:t>
            </w:r>
          </w:p>
        </w:tc>
        <w:tc>
          <w:tcPr>
            <w:tcW w:type="dxa" w:w="1296"/>
          </w:tcPr>
          <w:p>
            <w:pPr>
              <w:keepNext/>
              <w:spacing w:after="20" w:before="20" w:line="240" w:lineRule="auto"/>
              <w:jc w:val="center"/>
            </w:pPr>
            <w:r/>
            <w:r>
              <w:rPr>
                <w:sz w:val="18"/>
              </w:rPr>
              <w:t>Verde</w:t>
            </w:r>
          </w:p>
        </w:tc>
      </w:tr>
      <w:tr>
        <w:trPr>
          <w:cantSplit w:val="1"/>
        </w:trPr>
        <w:tc>
          <w:tcPr>
            <w:tcW w:type="dxa" w:w="1152"/>
            <w:shd w:val="clear" w:color="auto" w:fill="F2F5FA"/>
          </w:tcPr>
          <w:p>
            <w:pPr>
              <w:keepNext/>
              <w:spacing w:after="20" w:before="20" w:line="240" w:lineRule="auto"/>
            </w:pPr>
            <w:r/>
            <w:r>
              <w:rPr>
                <w:sz w:val="18"/>
              </w:rPr>
              <w:t>Eficacia</w:t>
            </w:r>
          </w:p>
        </w:tc>
        <w:tc>
          <w:tcPr>
            <w:tcW w:type="dxa" w:w="2520"/>
            <w:shd w:val="clear" w:color="auto" w:fill="F2F5FA"/>
          </w:tcPr>
          <w:p>
            <w:pPr>
              <w:keepNext/>
              <w:spacing w:after="20" w:before="20" w:line="240" w:lineRule="auto"/>
            </w:pPr>
            <w:r/>
            <w:r>
              <w:rPr>
                <w:sz w:val="18"/>
              </w:rPr>
              <w:t>Pruebas aprobadas</w:t>
            </w:r>
          </w:p>
        </w:tc>
        <w:tc>
          <w:tcPr>
            <w:tcW w:type="dxa" w:w="1440"/>
            <w:shd w:val="clear" w:color="auto" w:fill="F2F5FA"/>
          </w:tcPr>
          <w:p>
            <w:pPr>
              <w:keepNext/>
              <w:spacing w:after="20" w:before="20" w:line="240" w:lineRule="auto"/>
            </w:pPr>
            <w:r/>
            <w:r>
              <w:rPr>
                <w:sz w:val="18"/>
              </w:rPr>
              <w:t>100 %</w:t>
            </w:r>
          </w:p>
        </w:tc>
        <w:tc>
          <w:tcPr>
            <w:tcW w:type="dxa" w:w="2592"/>
            <w:shd w:val="clear" w:color="auto" w:fill="F2F5FA"/>
          </w:tcPr>
          <w:p>
            <w:pPr>
              <w:keepNext/>
              <w:spacing w:after="20" w:before="20" w:line="240" w:lineRule="auto"/>
            </w:pPr>
            <w:r/>
            <w:r>
              <w:rPr>
                <w:sz w:val="18"/>
              </w:rPr>
              <w:t>100 % (158 de 158)</w:t>
            </w:r>
          </w:p>
        </w:tc>
        <w:tc>
          <w:tcPr>
            <w:tcW w:type="dxa" w:w="1296"/>
            <w:shd w:val="clear" w:color="auto" w:fill="F2F5FA"/>
          </w:tcPr>
          <w:p>
            <w:pPr>
              <w:keepNext/>
              <w:spacing w:after="20" w:before="20" w:line="240" w:lineRule="auto"/>
              <w:jc w:val="center"/>
            </w:pPr>
            <w:r/>
            <w:r>
              <w:rPr>
                <w:sz w:val="18"/>
              </w:rPr>
              <w:t>Verde</w:t>
            </w:r>
          </w:p>
        </w:tc>
      </w:tr>
      <w:tr>
        <w:trPr>
          <w:cantSplit w:val="1"/>
        </w:trPr>
        <w:tc>
          <w:tcPr>
            <w:tcW w:type="dxa" w:w="1152"/>
          </w:tcPr>
          <w:p>
            <w:pPr>
              <w:keepNext/>
              <w:spacing w:after="20" w:before="20" w:line="240" w:lineRule="auto"/>
            </w:pPr>
            <w:r/>
            <w:r>
              <w:rPr>
                <w:sz w:val="18"/>
              </w:rPr>
              <w:t>Eficacia</w:t>
            </w:r>
          </w:p>
        </w:tc>
        <w:tc>
          <w:tcPr>
            <w:tcW w:type="dxa" w:w="2520"/>
          </w:tcPr>
          <w:p>
            <w:pPr>
              <w:keepNext/>
              <w:spacing w:after="20" w:before="20" w:line="240" w:lineRule="auto"/>
            </w:pPr>
            <w:r/>
            <w:r>
              <w:rPr>
                <w:sz w:val="18"/>
              </w:rPr>
              <w:t>Avance funcional</w:t>
            </w:r>
          </w:p>
        </w:tc>
        <w:tc>
          <w:tcPr>
            <w:tcW w:type="dxa" w:w="1440"/>
          </w:tcPr>
          <w:p>
            <w:pPr>
              <w:keepNext/>
              <w:spacing w:after="20" w:before="20" w:line="240" w:lineRule="auto"/>
            </w:pPr>
            <w:r/>
            <w:r>
              <w:rPr>
                <w:sz w:val="18"/>
              </w:rPr>
              <w:t>100 % al cierre</w:t>
            </w:r>
          </w:p>
        </w:tc>
        <w:tc>
          <w:tcPr>
            <w:tcW w:type="dxa" w:w="2592"/>
          </w:tcPr>
          <w:p>
            <w:pPr>
              <w:keepNext/>
              <w:spacing w:after="20" w:before="20" w:line="240" w:lineRule="auto"/>
            </w:pPr>
            <w:r/>
            <w:r>
              <w:rPr>
                <w:sz w:val="18"/>
              </w:rPr>
              <w:t>93.3 % (390.40 de 418.46 PFA)</w:t>
            </w:r>
          </w:p>
        </w:tc>
        <w:tc>
          <w:tcPr>
            <w:tcW w:type="dxa" w:w="1296"/>
          </w:tcPr>
          <w:p>
            <w:pPr>
              <w:keepNext/>
              <w:spacing w:after="20" w:before="20" w:line="240" w:lineRule="auto"/>
              <w:jc w:val="center"/>
            </w:pPr>
            <w:r/>
            <w:r>
              <w:rPr>
                <w:sz w:val="18"/>
              </w:rPr>
              <w:t>En seguimiento</w:t>
            </w:r>
          </w:p>
        </w:tc>
      </w:tr>
      <w:tr>
        <w:trPr>
          <w:cantSplit w:val="1"/>
        </w:trPr>
        <w:tc>
          <w:tcPr>
            <w:tcW w:type="dxa" w:w="1152"/>
            <w:shd w:val="clear" w:color="auto" w:fill="F2F5FA"/>
          </w:tcPr>
          <w:p>
            <w:pPr>
              <w:keepNext/>
              <w:spacing w:after="20" w:before="20" w:line="240" w:lineRule="auto"/>
            </w:pPr>
            <w:r/>
            <w:r>
              <w:rPr>
                <w:sz w:val="18"/>
              </w:rPr>
              <w:t>Eficacia</w:t>
            </w:r>
          </w:p>
        </w:tc>
        <w:tc>
          <w:tcPr>
            <w:tcW w:type="dxa" w:w="2520"/>
            <w:shd w:val="clear" w:color="auto" w:fill="F2F5FA"/>
          </w:tcPr>
          <w:p>
            <w:pPr>
              <w:keepNext/>
              <w:spacing w:after="20" w:before="20" w:line="240" w:lineRule="auto"/>
            </w:pPr>
            <w:r/>
            <w:r>
              <w:rPr>
                <w:sz w:val="18"/>
              </w:rPr>
              <w:t>Eficiencia de remoción de defectos</w:t>
            </w:r>
          </w:p>
        </w:tc>
        <w:tc>
          <w:tcPr>
            <w:tcW w:type="dxa" w:w="1440"/>
            <w:shd w:val="clear" w:color="auto" w:fill="F2F5FA"/>
          </w:tcPr>
          <w:p>
            <w:pPr>
              <w:keepNext/>
              <w:spacing w:after="20" w:before="20" w:line="240" w:lineRule="auto"/>
            </w:pPr>
            <w:r/>
            <w:r>
              <w:rPr>
                <w:sz w:val="18"/>
              </w:rPr>
              <w:t>≥ 95 %</w:t>
            </w:r>
          </w:p>
        </w:tc>
        <w:tc>
          <w:tcPr>
            <w:tcW w:type="dxa" w:w="2592"/>
            <w:shd w:val="clear" w:color="auto" w:fill="F2F5FA"/>
          </w:tcPr>
          <w:p>
            <w:pPr>
              <w:keepNext/>
              <w:spacing w:after="20" w:before="20" w:line="240" w:lineRule="auto"/>
            </w:pPr>
            <w:r/>
            <w:r>
              <w:rPr>
                <w:sz w:val="18"/>
              </w:rPr>
              <w:t>100 % (9 defectos corregidos antes de la entrega)</w:t>
            </w:r>
          </w:p>
        </w:tc>
        <w:tc>
          <w:tcPr>
            <w:tcW w:type="dxa" w:w="1296"/>
            <w:shd w:val="clear" w:color="auto" w:fill="F2F5FA"/>
          </w:tcPr>
          <w:p>
            <w:pPr>
              <w:keepNext/>
              <w:spacing w:after="20" w:before="20" w:line="240" w:lineRule="auto"/>
              <w:jc w:val="center"/>
            </w:pPr>
            <w:r/>
            <w:r>
              <w:rPr>
                <w:sz w:val="18"/>
              </w:rPr>
              <w:t>Verde</w:t>
            </w:r>
          </w:p>
        </w:tc>
      </w:tr>
      <w:tr>
        <w:trPr>
          <w:cantSplit w:val="1"/>
        </w:trPr>
        <w:tc>
          <w:tcPr>
            <w:tcW w:type="dxa" w:w="1152"/>
          </w:tcPr>
          <w:p>
            <w:pPr>
              <w:keepNext/>
              <w:spacing w:after="20" w:before="20" w:line="240" w:lineRule="auto"/>
            </w:pPr>
            <w:r/>
            <w:r>
              <w:rPr>
                <w:sz w:val="18"/>
              </w:rPr>
              <w:t>Velocidad</w:t>
            </w:r>
          </w:p>
        </w:tc>
        <w:tc>
          <w:tcPr>
            <w:tcW w:type="dxa" w:w="2520"/>
          </w:tcPr>
          <w:p>
            <w:pPr>
              <w:keepNext/>
              <w:spacing w:after="20" w:before="20" w:line="240" w:lineRule="auto"/>
            </w:pPr>
            <w:r/>
            <w:r>
              <w:rPr>
                <w:sz w:val="18"/>
              </w:rPr>
              <w:t>Velocidad del equipo</w:t>
            </w:r>
          </w:p>
        </w:tc>
        <w:tc>
          <w:tcPr>
            <w:tcW w:type="dxa" w:w="1440"/>
          </w:tcPr>
          <w:p>
            <w:pPr>
              <w:keepNext/>
              <w:spacing w:after="20" w:before="20" w:line="240" w:lineRule="auto"/>
            </w:pPr>
            <w:r/>
            <w:r>
              <w:rPr>
                <w:sz w:val="18"/>
              </w:rPr>
              <w:t>≈ 70 PF por sprint</w:t>
            </w:r>
          </w:p>
        </w:tc>
        <w:tc>
          <w:tcPr>
            <w:tcW w:type="dxa" w:w="2592"/>
          </w:tcPr>
          <w:p>
            <w:pPr>
              <w:keepNext/>
              <w:spacing w:after="20" w:before="20" w:line="240" w:lineRule="auto"/>
            </w:pPr>
            <w:r/>
            <w:r>
              <w:rPr>
                <w:sz w:val="18"/>
              </w:rPr>
              <w:t>≈ 195 PF por sprint en los dos primeros sprints</w:t>
            </w:r>
          </w:p>
        </w:tc>
        <w:tc>
          <w:tcPr>
            <w:tcW w:type="dxa" w:w="1296"/>
          </w:tcPr>
          <w:p>
            <w:pPr>
              <w:keepNext/>
              <w:spacing w:after="20" w:before="20" w:line="240" w:lineRule="auto"/>
              <w:jc w:val="center"/>
            </w:pPr>
            <w:r/>
            <w:r>
              <w:rPr>
                <w:sz w:val="18"/>
              </w:rPr>
              <w:t>Verde</w:t>
            </w:r>
          </w:p>
        </w:tc>
      </w:tr>
      <w:tr>
        <w:trPr>
          <w:cantSplit w:val="1"/>
        </w:trPr>
        <w:tc>
          <w:tcPr>
            <w:tcW w:type="dxa" w:w="1152"/>
            <w:shd w:val="clear" w:color="auto" w:fill="F2F5FA"/>
          </w:tcPr>
          <w:p>
            <w:pPr>
              <w:keepNext/>
              <w:spacing w:after="20" w:before="20" w:line="240" w:lineRule="auto"/>
            </w:pPr>
            <w:r/>
            <w:r>
              <w:rPr>
                <w:sz w:val="18"/>
              </w:rPr>
              <w:t>Velocidad</w:t>
            </w:r>
          </w:p>
        </w:tc>
        <w:tc>
          <w:tcPr>
            <w:tcW w:type="dxa" w:w="2520"/>
            <w:shd w:val="clear" w:color="auto" w:fill="F2F5FA"/>
          </w:tcPr>
          <w:p>
            <w:pPr>
              <w:keepNext/>
              <w:spacing w:after="20" w:before="20" w:line="240" w:lineRule="auto"/>
            </w:pPr>
            <w:r/>
            <w:r>
              <w:rPr>
                <w:sz w:val="18"/>
              </w:rPr>
              <w:t>Ejecución de pruebas en integración continua</w:t>
            </w:r>
          </w:p>
        </w:tc>
        <w:tc>
          <w:tcPr>
            <w:tcW w:type="dxa" w:w="1440"/>
            <w:shd w:val="clear" w:color="auto" w:fill="F2F5FA"/>
          </w:tcPr>
          <w:p>
            <w:pPr>
              <w:keepNext/>
              <w:spacing w:after="20" w:before="20" w:line="240" w:lineRule="auto"/>
            </w:pPr>
            <w:r/>
            <w:r>
              <w:rPr>
                <w:sz w:val="18"/>
              </w:rPr>
              <w:t>&lt; 60 segundos</w:t>
            </w:r>
          </w:p>
        </w:tc>
        <w:tc>
          <w:tcPr>
            <w:tcW w:type="dxa" w:w="2592"/>
            <w:shd w:val="clear" w:color="auto" w:fill="F2F5FA"/>
          </w:tcPr>
          <w:p>
            <w:pPr>
              <w:keepNext/>
              <w:spacing w:after="20" w:before="20" w:line="240" w:lineRule="auto"/>
            </w:pPr>
            <w:r/>
            <w:r>
              <w:rPr>
                <w:sz w:val="18"/>
              </w:rPr>
              <w:t>7.3 segundos</w:t>
            </w:r>
          </w:p>
        </w:tc>
        <w:tc>
          <w:tcPr>
            <w:tcW w:type="dxa" w:w="1296"/>
            <w:shd w:val="clear" w:color="auto" w:fill="F2F5FA"/>
          </w:tcPr>
          <w:p>
            <w:pPr>
              <w:keepNext/>
              <w:spacing w:after="20" w:before="20" w:line="240" w:lineRule="auto"/>
              <w:jc w:val="center"/>
            </w:pPr>
            <w:r/>
            <w:r>
              <w:rPr>
                <w:sz w:val="18"/>
              </w:rPr>
              <w:t>Verde</w:t>
            </w:r>
          </w:p>
        </w:tc>
      </w:tr>
      <w:tr>
        <w:trPr>
          <w:cantSplit w:val="1"/>
        </w:trPr>
        <w:tc>
          <w:tcPr>
            <w:tcW w:type="dxa" w:w="1152"/>
          </w:tcPr>
          <w:p>
            <w:pPr>
              <w:keepNext/>
              <w:spacing w:after="20" w:before="20" w:line="240" w:lineRule="auto"/>
            </w:pPr>
            <w:r/>
            <w:r>
              <w:rPr>
                <w:sz w:val="18"/>
              </w:rPr>
              <w:t>Velocidad</w:t>
            </w:r>
          </w:p>
        </w:tc>
        <w:tc>
          <w:tcPr>
            <w:tcW w:type="dxa" w:w="2520"/>
          </w:tcPr>
          <w:p>
            <w:pPr>
              <w:keepNext/>
              <w:spacing w:after="20" w:before="20" w:line="240" w:lineRule="auto"/>
            </w:pPr>
            <w:r/>
            <w:r>
              <w:rPr>
                <w:sz w:val="18"/>
              </w:rPr>
              <w:t>Tiempo de respuesta (p95)</w:t>
            </w:r>
          </w:p>
        </w:tc>
        <w:tc>
          <w:tcPr>
            <w:tcW w:type="dxa" w:w="1440"/>
          </w:tcPr>
          <w:p>
            <w:pPr>
              <w:keepNext/>
              <w:spacing w:after="20" w:before="20" w:line="240" w:lineRule="auto"/>
            </w:pPr>
            <w:r/>
            <w:r>
              <w:rPr>
                <w:sz w:val="18"/>
              </w:rPr>
              <w:t>&lt; 2 s</w:t>
            </w:r>
          </w:p>
        </w:tc>
        <w:tc>
          <w:tcPr>
            <w:tcW w:type="dxa" w:w="2592"/>
          </w:tcPr>
          <w:p>
            <w:pPr>
              <w:keepNext/>
              <w:spacing w:after="20" w:before="20" w:line="240" w:lineRule="auto"/>
            </w:pPr>
            <w:r/>
            <w:r>
              <w:rPr>
                <w:sz w:val="18"/>
              </w:rPr>
              <w:t>Se medirá con k6 en el sprint 4</w:t>
            </w:r>
          </w:p>
        </w:tc>
        <w:tc>
          <w:tcPr>
            <w:tcW w:type="dxa" w:w="1296"/>
          </w:tcPr>
          <w:p>
            <w:pPr>
              <w:keepNext/>
              <w:spacing w:after="20" w:before="20" w:line="240" w:lineRule="auto"/>
              <w:jc w:val="center"/>
            </w:pPr>
            <w:r/>
            <w:r>
              <w:rPr>
                <w:sz w:val="18"/>
              </w:rPr>
              <w:t>Pendiente</w:t>
            </w:r>
          </w:p>
        </w:tc>
      </w:tr>
      <w:tr>
        <w:trPr>
          <w:cantSplit w:val="1"/>
        </w:trPr>
        <w:tc>
          <w:tcPr>
            <w:tcW w:type="dxa" w:w="1152"/>
            <w:shd w:val="clear" w:color="auto" w:fill="F2F5FA"/>
          </w:tcPr>
          <w:p>
            <w:pPr>
              <w:keepNext/>
              <w:spacing w:after="20" w:before="20" w:line="240" w:lineRule="auto"/>
            </w:pPr>
            <w:r/>
            <w:r>
              <w:rPr>
                <w:sz w:val="18"/>
              </w:rPr>
              <w:t>Calidad</w:t>
            </w:r>
          </w:p>
        </w:tc>
        <w:tc>
          <w:tcPr>
            <w:tcW w:type="dxa" w:w="2520"/>
            <w:shd w:val="clear" w:color="auto" w:fill="F2F5FA"/>
          </w:tcPr>
          <w:p>
            <w:pPr>
              <w:keepNext/>
              <w:spacing w:after="20" w:before="20" w:line="240" w:lineRule="auto"/>
            </w:pPr>
            <w:r/>
            <w:r>
              <w:rPr>
                <w:sz w:val="18"/>
              </w:rPr>
              <w:t>Corrección (densidad de defectos)</w:t>
            </w:r>
          </w:p>
        </w:tc>
        <w:tc>
          <w:tcPr>
            <w:tcW w:type="dxa" w:w="1440"/>
            <w:shd w:val="clear" w:color="auto" w:fill="F2F5FA"/>
          </w:tcPr>
          <w:p>
            <w:pPr>
              <w:keepNext/>
              <w:spacing w:after="20" w:before="20" w:line="240" w:lineRule="auto"/>
            </w:pPr>
            <w:r/>
            <w:r>
              <w:rPr>
                <w:sz w:val="18"/>
              </w:rPr>
              <w:t>≤ 2 por KLOC</w:t>
            </w:r>
          </w:p>
        </w:tc>
        <w:tc>
          <w:tcPr>
            <w:tcW w:type="dxa" w:w="2592"/>
            <w:shd w:val="clear" w:color="auto" w:fill="F2F5FA"/>
          </w:tcPr>
          <w:p>
            <w:pPr>
              <w:keepNext/>
              <w:spacing w:after="20" w:before="20" w:line="240" w:lineRule="auto"/>
            </w:pPr>
            <w:r/>
            <w:r>
              <w:rPr>
                <w:sz w:val="18"/>
              </w:rPr>
              <w:t>1.55 por KLOC</w:t>
            </w:r>
          </w:p>
        </w:tc>
        <w:tc>
          <w:tcPr>
            <w:tcW w:type="dxa" w:w="1296"/>
            <w:shd w:val="clear" w:color="auto" w:fill="F2F5FA"/>
          </w:tcPr>
          <w:p>
            <w:pPr>
              <w:keepNext/>
              <w:spacing w:after="20" w:before="20" w:line="240" w:lineRule="auto"/>
              <w:jc w:val="center"/>
            </w:pPr>
            <w:r/>
            <w:r>
              <w:rPr>
                <w:sz w:val="18"/>
              </w:rPr>
              <w:t>Verde</w:t>
            </w:r>
          </w:p>
        </w:tc>
      </w:tr>
      <w:tr>
        <w:trPr>
          <w:cantSplit w:val="1"/>
        </w:trPr>
        <w:tc>
          <w:tcPr>
            <w:tcW w:type="dxa" w:w="1152"/>
          </w:tcPr>
          <w:p>
            <w:pPr>
              <w:keepNext/>
              <w:spacing w:after="20" w:before="20" w:line="240" w:lineRule="auto"/>
            </w:pPr>
            <w:r/>
            <w:r>
              <w:rPr>
                <w:sz w:val="18"/>
              </w:rPr>
              <w:t>Calidad</w:t>
            </w:r>
          </w:p>
        </w:tc>
        <w:tc>
          <w:tcPr>
            <w:tcW w:type="dxa" w:w="2520"/>
          </w:tcPr>
          <w:p>
            <w:pPr>
              <w:keepNext/>
              <w:spacing w:after="20" w:before="20" w:line="240" w:lineRule="auto"/>
            </w:pPr>
            <w:r/>
            <w:r>
              <w:rPr>
                <w:sz w:val="18"/>
              </w:rPr>
              <w:t>Complejidad ciclomática promedio</w:t>
            </w:r>
          </w:p>
        </w:tc>
        <w:tc>
          <w:tcPr>
            <w:tcW w:type="dxa" w:w="1440"/>
          </w:tcPr>
          <w:p>
            <w:pPr>
              <w:keepNext/>
              <w:spacing w:after="20" w:before="20" w:line="240" w:lineRule="auto"/>
            </w:pPr>
            <w:r/>
            <w:r>
              <w:rPr>
                <w:sz w:val="18"/>
              </w:rPr>
              <w:t>≤ 5</w:t>
            </w:r>
          </w:p>
        </w:tc>
        <w:tc>
          <w:tcPr>
            <w:tcW w:type="dxa" w:w="2592"/>
          </w:tcPr>
          <w:p>
            <w:pPr>
              <w:keepNext/>
              <w:spacing w:after="20" w:before="20" w:line="240" w:lineRule="auto"/>
            </w:pPr>
            <w:r/>
            <w:r>
              <w:rPr>
                <w:sz w:val="18"/>
              </w:rPr>
              <w:t>1.98</w:t>
            </w:r>
          </w:p>
        </w:tc>
        <w:tc>
          <w:tcPr>
            <w:tcW w:type="dxa" w:w="1296"/>
          </w:tcPr>
          <w:p>
            <w:pPr>
              <w:keepNext/>
              <w:spacing w:after="20" w:before="20" w:line="240" w:lineRule="auto"/>
              <w:jc w:val="center"/>
            </w:pPr>
            <w:r/>
            <w:r>
              <w:rPr>
                <w:sz w:val="18"/>
              </w:rPr>
              <w:t>Verde</w:t>
            </w:r>
          </w:p>
        </w:tc>
      </w:tr>
      <w:tr>
        <w:trPr>
          <w:cantSplit w:val="1"/>
        </w:trPr>
        <w:tc>
          <w:tcPr>
            <w:tcW w:type="dxa" w:w="1152"/>
            <w:shd w:val="clear" w:color="auto" w:fill="F2F5FA"/>
          </w:tcPr>
          <w:p>
            <w:pPr>
              <w:keepNext/>
              <w:spacing w:after="20" w:before="20" w:line="240" w:lineRule="auto"/>
            </w:pPr>
            <w:r/>
            <w:r>
              <w:rPr>
                <w:sz w:val="18"/>
              </w:rPr>
              <w:t>Calidad</w:t>
            </w:r>
          </w:p>
        </w:tc>
        <w:tc>
          <w:tcPr>
            <w:tcW w:type="dxa" w:w="2520"/>
            <w:shd w:val="clear" w:color="auto" w:fill="F2F5FA"/>
          </w:tcPr>
          <w:p>
            <w:pPr>
              <w:keepNext/>
              <w:spacing w:after="20" w:before="20" w:line="240" w:lineRule="auto"/>
            </w:pPr>
            <w:r/>
            <w:r>
              <w:rPr>
                <w:sz w:val="18"/>
              </w:rPr>
              <w:t>Métodos con complejidad mayor a 10</w:t>
            </w:r>
          </w:p>
        </w:tc>
        <w:tc>
          <w:tcPr>
            <w:tcW w:type="dxa" w:w="1440"/>
            <w:shd w:val="clear" w:color="auto" w:fill="F2F5FA"/>
          </w:tcPr>
          <w:p>
            <w:pPr>
              <w:keepNext/>
              <w:spacing w:after="20" w:before="20" w:line="240" w:lineRule="auto"/>
            </w:pPr>
            <w:r/>
            <w:r>
              <w:rPr>
                <w:sz w:val="18"/>
              </w:rPr>
              <w:t>0</w:t>
            </w:r>
          </w:p>
        </w:tc>
        <w:tc>
          <w:tcPr>
            <w:tcW w:type="dxa" w:w="2592"/>
            <w:shd w:val="clear" w:color="auto" w:fill="F2F5FA"/>
          </w:tcPr>
          <w:p>
            <w:pPr>
              <w:keepNext/>
              <w:spacing w:after="20" w:before="20" w:line="240" w:lineRule="auto"/>
            </w:pPr>
            <w:r/>
            <w:r>
              <w:rPr>
                <w:sz w:val="18"/>
              </w:rPr>
              <w:t>3 (refactorización en el sprint 3)</w:t>
            </w:r>
          </w:p>
        </w:tc>
        <w:tc>
          <w:tcPr>
            <w:tcW w:type="dxa" w:w="1296"/>
            <w:shd w:val="clear" w:color="auto" w:fill="F2F5FA"/>
          </w:tcPr>
          <w:p>
            <w:pPr>
              <w:keepNext/>
              <w:spacing w:after="20" w:before="20" w:line="240" w:lineRule="auto"/>
              <w:jc w:val="center"/>
            </w:pPr>
            <w:r/>
            <w:r>
              <w:rPr>
                <w:sz w:val="18"/>
              </w:rPr>
              <w:t>Amarillo</w:t>
            </w:r>
          </w:p>
        </w:tc>
      </w:tr>
      <w:tr>
        <w:trPr>
          <w:cantSplit w:val="1"/>
        </w:trPr>
        <w:tc>
          <w:tcPr>
            <w:tcW w:type="dxa" w:w="1152"/>
          </w:tcPr>
          <w:p>
            <w:pPr>
              <w:keepNext/>
              <w:spacing w:after="20" w:before="20" w:line="240" w:lineRule="auto"/>
            </w:pPr>
            <w:r/>
            <w:r>
              <w:rPr>
                <w:sz w:val="18"/>
              </w:rPr>
              <w:t>Calidad</w:t>
            </w:r>
          </w:p>
        </w:tc>
        <w:tc>
          <w:tcPr>
            <w:tcW w:type="dxa" w:w="2520"/>
          </w:tcPr>
          <w:p>
            <w:pPr>
              <w:keepNext/>
              <w:spacing w:after="20" w:before="20" w:line="240" w:lineRule="auto"/>
            </w:pPr>
            <w:r/>
            <w:r>
              <w:rPr>
                <w:sz w:val="18"/>
              </w:rPr>
              <w:t>Tablas con Row Level Security</w:t>
            </w:r>
          </w:p>
        </w:tc>
        <w:tc>
          <w:tcPr>
            <w:tcW w:type="dxa" w:w="1440"/>
          </w:tcPr>
          <w:p>
            <w:pPr>
              <w:keepNext/>
              <w:spacing w:after="20" w:before="20" w:line="240" w:lineRule="auto"/>
            </w:pPr>
            <w:r/>
            <w:r>
              <w:rPr>
                <w:sz w:val="18"/>
              </w:rPr>
              <w:t>100 %</w:t>
            </w:r>
          </w:p>
        </w:tc>
        <w:tc>
          <w:tcPr>
            <w:tcW w:type="dxa" w:w="2592"/>
          </w:tcPr>
          <w:p>
            <w:pPr>
              <w:keepNext/>
              <w:spacing w:after="20" w:before="20" w:line="240" w:lineRule="auto"/>
            </w:pPr>
            <w:r/>
            <w:r>
              <w:rPr>
                <w:sz w:val="18"/>
              </w:rPr>
              <w:t>100 % (21 de 21)</w:t>
            </w:r>
          </w:p>
        </w:tc>
        <w:tc>
          <w:tcPr>
            <w:tcW w:type="dxa" w:w="1296"/>
          </w:tcPr>
          <w:p>
            <w:pPr>
              <w:keepNext/>
              <w:spacing w:after="20" w:before="20" w:line="240" w:lineRule="auto"/>
              <w:jc w:val="center"/>
            </w:pPr>
            <w:r/>
            <w:r>
              <w:rPr>
                <w:sz w:val="18"/>
              </w:rPr>
              <w:t>Verde</w:t>
            </w:r>
          </w:p>
        </w:tc>
      </w:tr>
      <w:tr>
        <w:trPr>
          <w:cantSplit w:val="1"/>
        </w:trPr>
        <w:tc>
          <w:tcPr>
            <w:tcW w:type="dxa" w:w="1152"/>
            <w:shd w:val="clear" w:color="auto" w:fill="F2F5FA"/>
          </w:tcPr>
          <w:p>
            <w:pPr>
              <w:keepNext/>
              <w:spacing w:after="20" w:before="20" w:line="240" w:lineRule="auto"/>
            </w:pPr>
            <w:r/>
            <w:r>
              <w:rPr>
                <w:sz w:val="18"/>
              </w:rPr>
              <w:t>Calidad</w:t>
            </w:r>
          </w:p>
        </w:tc>
        <w:tc>
          <w:tcPr>
            <w:tcW w:type="dxa" w:w="2520"/>
            <w:shd w:val="clear" w:color="auto" w:fill="F2F5FA"/>
          </w:tcPr>
          <w:p>
            <w:pPr>
              <w:keepNext/>
              <w:spacing w:after="20" w:before="20" w:line="240" w:lineRule="auto"/>
            </w:pPr>
            <w:r/>
            <w:r>
              <w:rPr>
                <w:sz w:val="18"/>
              </w:rPr>
              <w:t>Cobertura de pruebas</w:t>
            </w:r>
          </w:p>
        </w:tc>
        <w:tc>
          <w:tcPr>
            <w:tcW w:type="dxa" w:w="1440"/>
            <w:shd w:val="clear" w:color="auto" w:fill="F2F5FA"/>
          </w:tcPr>
          <w:p>
            <w:pPr>
              <w:keepNext/>
              <w:spacing w:after="20" w:before="20" w:line="240" w:lineRule="auto"/>
            </w:pPr>
            <w:r/>
            <w:r>
              <w:rPr>
                <w:sz w:val="18"/>
              </w:rPr>
              <w:t>≥ 80 %</w:t>
            </w:r>
          </w:p>
        </w:tc>
        <w:tc>
          <w:tcPr>
            <w:tcW w:type="dxa" w:w="2592"/>
            <w:shd w:val="clear" w:color="auto" w:fill="F2F5FA"/>
          </w:tcPr>
          <w:p>
            <w:pPr>
              <w:keepNext/>
              <w:spacing w:after="20" w:before="20" w:line="240" w:lineRule="auto"/>
            </w:pPr>
            <w:r/>
            <w:r>
              <w:rPr>
                <w:sz w:val="18"/>
              </w:rPr>
              <w:t>Se medirá con PCOV en el sprint 3</w:t>
            </w:r>
          </w:p>
        </w:tc>
        <w:tc>
          <w:tcPr>
            <w:tcW w:type="dxa" w:w="1296"/>
            <w:shd w:val="clear" w:color="auto" w:fill="F2F5FA"/>
          </w:tcPr>
          <w:p>
            <w:pPr>
              <w:keepNext/>
              <w:spacing w:after="20" w:before="20" w:line="240" w:lineRule="auto"/>
              <w:jc w:val="center"/>
            </w:pPr>
            <w:r/>
            <w:r>
              <w:rPr>
                <w:sz w:val="18"/>
              </w:rPr>
              <w:t>Pendiente</w:t>
            </w:r>
          </w:p>
        </w:tc>
      </w:tr>
      <w:tr>
        <w:trPr>
          <w:cantSplit w:val="1"/>
        </w:trPr>
        <w:tc>
          <w:tcPr>
            <w:tcW w:type="dxa" w:w="1152"/>
          </w:tcPr>
          <w:p>
            <w:pPr>
              <w:keepNext/>
              <w:spacing w:after="20" w:before="20" w:line="240" w:lineRule="auto"/>
            </w:pPr>
            <w:r/>
            <w:r>
              <w:rPr>
                <w:sz w:val="18"/>
              </w:rPr>
              <w:t>Impacto</w:t>
            </w:r>
          </w:p>
        </w:tc>
        <w:tc>
          <w:tcPr>
            <w:tcW w:type="dxa" w:w="2520"/>
          </w:tcPr>
          <w:p>
            <w:pPr>
              <w:keepNext/>
              <w:spacing w:after="20" w:before="20" w:line="240" w:lineRule="auto"/>
            </w:pPr>
            <w:r/>
            <w:r>
              <w:rPr>
                <w:sz w:val="18"/>
              </w:rPr>
              <w:t>Relación beneficio/costo</w:t>
            </w:r>
          </w:p>
        </w:tc>
        <w:tc>
          <w:tcPr>
            <w:tcW w:type="dxa" w:w="1440"/>
          </w:tcPr>
          <w:p>
            <w:pPr>
              <w:keepNext/>
              <w:spacing w:after="20" w:before="20" w:line="240" w:lineRule="auto"/>
            </w:pPr>
            <w:r/>
            <w:r>
              <w:rPr>
                <w:sz w:val="18"/>
              </w:rPr>
              <w:t>&gt; 1</w:t>
            </w:r>
          </w:p>
        </w:tc>
        <w:tc>
          <w:tcPr>
            <w:tcW w:type="dxa" w:w="2592"/>
          </w:tcPr>
          <w:p>
            <w:pPr>
              <w:keepNext/>
              <w:spacing w:after="20" w:before="20" w:line="240" w:lineRule="auto"/>
            </w:pPr>
            <w:r/>
            <w:r>
              <w:rPr>
                <w:sz w:val="18"/>
              </w:rPr>
              <w:t>1.38 (estimado en la factibilidad)</w:t>
            </w:r>
          </w:p>
        </w:tc>
        <w:tc>
          <w:tcPr>
            <w:tcW w:type="dxa" w:w="1296"/>
          </w:tcPr>
          <w:p>
            <w:pPr>
              <w:keepNext/>
              <w:spacing w:after="20" w:before="20" w:line="240" w:lineRule="auto"/>
              <w:jc w:val="center"/>
            </w:pPr>
            <w:r/>
            <w:r>
              <w:rPr>
                <w:sz w:val="18"/>
              </w:rPr>
              <w:t>Verde</w:t>
            </w:r>
          </w:p>
        </w:tc>
      </w:tr>
      <w:tr>
        <w:trPr>
          <w:cantSplit w:val="1"/>
        </w:trPr>
        <w:tc>
          <w:tcPr>
            <w:tcW w:type="dxa" w:w="1152"/>
            <w:shd w:val="clear" w:color="auto" w:fill="F2F5FA"/>
          </w:tcPr>
          <w:p>
            <w:pPr>
              <w:keepNext/>
              <w:spacing w:after="20" w:before="20" w:line="240" w:lineRule="auto"/>
            </w:pPr>
            <w:r/>
            <w:r>
              <w:rPr>
                <w:sz w:val="18"/>
              </w:rPr>
              <w:t>Impacto</w:t>
            </w:r>
          </w:p>
        </w:tc>
        <w:tc>
          <w:tcPr>
            <w:tcW w:type="dxa" w:w="2520"/>
            <w:shd w:val="clear" w:color="auto" w:fill="F2F5FA"/>
          </w:tcPr>
          <w:p>
            <w:pPr>
              <w:keepNext/>
              <w:spacing w:after="20" w:before="20" w:line="240" w:lineRule="auto"/>
            </w:pPr>
            <w:r/>
            <w:r>
              <w:rPr>
                <w:sz w:val="18"/>
              </w:rPr>
              <w:t>Tiempo de atención de alertas</w:t>
            </w:r>
          </w:p>
        </w:tc>
        <w:tc>
          <w:tcPr>
            <w:tcW w:type="dxa" w:w="1440"/>
            <w:shd w:val="clear" w:color="auto" w:fill="F2F5FA"/>
          </w:tcPr>
          <w:p>
            <w:pPr>
              <w:keepNext/>
              <w:spacing w:after="20" w:before="20" w:line="240" w:lineRule="auto"/>
            </w:pPr>
            <w:r/>
            <w:r>
              <w:rPr>
                <w:sz w:val="18"/>
              </w:rPr>
              <w:t>&lt; 10 minutos</w:t>
            </w:r>
          </w:p>
        </w:tc>
        <w:tc>
          <w:tcPr>
            <w:tcW w:type="dxa" w:w="2592"/>
            <w:shd w:val="clear" w:color="auto" w:fill="F2F5FA"/>
          </w:tcPr>
          <w:p>
            <w:pPr>
              <w:keepNext/>
              <w:spacing w:after="20" w:before="20" w:line="240" w:lineRule="auto"/>
            </w:pPr>
            <w:r/>
            <w:r>
              <w:rPr>
                <w:sz w:val="18"/>
              </w:rPr>
              <w:t>Se medirá en producción</w:t>
            </w:r>
          </w:p>
        </w:tc>
        <w:tc>
          <w:tcPr>
            <w:tcW w:type="dxa" w:w="1296"/>
            <w:shd w:val="clear" w:color="auto" w:fill="F2F5FA"/>
          </w:tcPr>
          <w:p>
            <w:pPr>
              <w:keepNext/>
              <w:spacing w:after="20" w:before="20" w:line="240" w:lineRule="auto"/>
              <w:jc w:val="center"/>
            </w:pPr>
            <w:r/>
            <w:r>
              <w:rPr>
                <w:sz w:val="18"/>
              </w:rPr>
              <w:t>Pendiente</w:t>
            </w:r>
          </w:p>
        </w:tc>
      </w:tr>
      <w:tr>
        <w:trPr>
          <w:cantSplit w:val="1"/>
        </w:trPr>
        <w:tc>
          <w:tcPr>
            <w:tcW w:type="dxa" w:w="1152"/>
          </w:tcPr>
          <w:p>
            <w:pPr>
              <w:spacing w:after="20" w:before="20" w:line="240" w:lineRule="auto"/>
            </w:pPr>
            <w:r/>
            <w:r>
              <w:rPr>
                <w:sz w:val="18"/>
              </w:rPr>
              <w:t>Impacto</w:t>
            </w:r>
          </w:p>
        </w:tc>
        <w:tc>
          <w:tcPr>
            <w:tcW w:type="dxa" w:w="2520"/>
          </w:tcPr>
          <w:p>
            <w:pPr>
              <w:spacing w:after="20" w:before="20" w:line="240" w:lineRule="auto"/>
            </w:pPr>
            <w:r/>
            <w:r>
              <w:rPr>
                <w:sz w:val="18"/>
              </w:rPr>
              <w:t>Satisfacción de los operadores (SUS)</w:t>
            </w:r>
          </w:p>
        </w:tc>
        <w:tc>
          <w:tcPr>
            <w:tcW w:type="dxa" w:w="1440"/>
          </w:tcPr>
          <w:p>
            <w:pPr>
              <w:spacing w:after="20" w:before="20" w:line="240" w:lineRule="auto"/>
            </w:pPr>
            <w:r/>
            <w:r>
              <w:rPr>
                <w:sz w:val="18"/>
              </w:rPr>
              <w:t>≥ 70</w:t>
            </w:r>
          </w:p>
        </w:tc>
        <w:tc>
          <w:tcPr>
            <w:tcW w:type="dxa" w:w="2592"/>
          </w:tcPr>
          <w:p>
            <w:pPr>
              <w:spacing w:after="20" w:before="20" w:line="240" w:lineRule="auto"/>
            </w:pPr>
            <w:r/>
            <w:r>
              <w:rPr>
                <w:sz w:val="18"/>
              </w:rPr>
              <w:t>Se medirá en la capacitación</w:t>
            </w:r>
          </w:p>
        </w:tc>
        <w:tc>
          <w:tcPr>
            <w:tcW w:type="dxa" w:w="1296"/>
          </w:tcPr>
          <w:p>
            <w:pPr>
              <w:spacing w:after="20" w:before="20" w:line="240" w:lineRule="auto"/>
              <w:jc w:val="center"/>
            </w:pPr>
            <w:r/>
            <w:r>
              <w:rPr>
                <w:sz w:val="18"/>
              </w:rPr>
              <w:t>Pendiente</w:t>
            </w:r>
          </w:p>
        </w:tc>
      </w:tr>
    </w:tbl>
    <w:p>
      <w:pPr>
        <w:spacing w:after="80"/>
      </w:pPr>
    </w:p>
    <w:p>
      <w:pPr>
        <w:pStyle w:val="Heading2"/>
      </w:pPr>
      <w:r>
        <w:t>Plan de recolección de métricas</w:t>
      </w:r>
    </w:p>
    <w:p>
      <w:pPr>
        <w:keepNext/>
        <w:spacing w:after="60"/>
        <w:jc w:val="left"/>
      </w:pPr>
      <w:r>
        <w:rPr>
          <w:i/>
          <w:color w:val="555555"/>
          <w:sz w:val="21"/>
        </w:rPr>
        <w:t>Tabla 12.9. Momento, frecuencia y responsable de la medición.</w:t>
      </w:r>
    </w:p>
    <w:tbl>
      <w:tblPr>
        <w:tblStyle w:val="TableGrid"/>
        <w:tblW w:type="dxa" w:w="9000"/>
        <w:jc w:val="center"/>
        <w:tblLayout w:type="fixed"/>
        <w:tblLook w:firstColumn="1" w:firstRow="1" w:lastColumn="0" w:lastRow="0" w:noHBand="0" w:noVBand="1" w:val="04A0"/>
      </w:tblPr>
      <w:tblGrid>
        <w:gridCol w:w="2664"/>
        <w:gridCol w:w="2304"/>
        <w:gridCol w:w="2304"/>
        <w:gridCol w:w="1728"/>
      </w:tblGrid>
      <w:tr>
        <w:trPr>
          <w:cantSplit w:val="1"/>
          <w:tblHeader w:val="1"/>
        </w:trPr>
        <w:tc>
          <w:tcPr>
            <w:tcW w:type="dxa" w:w="2664"/>
            <w:shd w:val="clear" w:color="auto" w:fill="1F3864"/>
          </w:tcPr>
          <w:p>
            <w:pPr>
              <w:keepNext/>
              <w:spacing w:after="20" w:before="20" w:line="240" w:lineRule="auto"/>
            </w:pPr>
            <w:r>
              <w:rPr>
                <w:b/>
                <w:color w:val="FFFFFF"/>
              </w:rPr>
            </w:r>
            <w:r>
              <w:rPr>
                <w:b/>
                <w:color w:val="FFFFFF"/>
                <w:sz w:val="19"/>
              </w:rPr>
              <w:t>Tipo de métrica</w:t>
            </w:r>
          </w:p>
        </w:tc>
        <w:tc>
          <w:tcPr>
            <w:tcW w:type="dxa" w:w="2304"/>
            <w:shd w:val="clear" w:color="auto" w:fill="1F3864"/>
          </w:tcPr>
          <w:p>
            <w:pPr>
              <w:keepNext/>
              <w:spacing w:after="20" w:before="20" w:line="240" w:lineRule="auto"/>
            </w:pPr>
            <w:r>
              <w:rPr>
                <w:b/>
                <w:color w:val="FFFFFF"/>
              </w:rPr>
            </w:r>
            <w:r>
              <w:rPr>
                <w:b/>
                <w:color w:val="FFFFFF"/>
                <w:sz w:val="19"/>
              </w:rPr>
              <w:t>Momento</w:t>
            </w:r>
          </w:p>
        </w:tc>
        <w:tc>
          <w:tcPr>
            <w:tcW w:type="dxa" w:w="2304"/>
            <w:shd w:val="clear" w:color="auto" w:fill="1F3864"/>
          </w:tcPr>
          <w:p>
            <w:pPr>
              <w:keepNext/>
              <w:spacing w:after="20" w:before="20" w:line="240" w:lineRule="auto"/>
            </w:pPr>
            <w:r>
              <w:rPr>
                <w:b/>
                <w:color w:val="FFFFFF"/>
              </w:rPr>
            </w:r>
            <w:r>
              <w:rPr>
                <w:b/>
                <w:color w:val="FFFFFF"/>
                <w:sz w:val="19"/>
              </w:rPr>
              <w:t>Frecuencia</w:t>
            </w:r>
          </w:p>
        </w:tc>
        <w:tc>
          <w:tcPr>
            <w:tcW w:type="dxa" w:w="1728"/>
            <w:shd w:val="clear" w:color="auto" w:fill="1F3864"/>
          </w:tcPr>
          <w:p>
            <w:pPr>
              <w:keepNext/>
              <w:spacing w:after="20" w:before="20" w:line="240" w:lineRule="auto"/>
            </w:pPr>
            <w:r>
              <w:rPr>
                <w:b/>
                <w:color w:val="FFFFFF"/>
              </w:rPr>
            </w:r>
            <w:r>
              <w:rPr>
                <w:b/>
                <w:color w:val="FFFFFF"/>
                <w:sz w:val="19"/>
              </w:rPr>
              <w:t>Responsable</w:t>
            </w:r>
          </w:p>
        </w:tc>
      </w:tr>
      <w:tr>
        <w:trPr>
          <w:cantSplit w:val="1"/>
        </w:trPr>
        <w:tc>
          <w:tcPr>
            <w:tcW w:type="dxa" w:w="2664"/>
          </w:tcPr>
          <w:p>
            <w:pPr>
              <w:keepNext/>
              <w:spacing w:after="20" w:before="20" w:line="240" w:lineRule="auto"/>
            </w:pPr>
            <w:r/>
            <w:r>
              <w:rPr>
                <w:sz w:val="19"/>
              </w:rPr>
              <w:t>Proceso</w:t>
            </w:r>
          </w:p>
        </w:tc>
        <w:tc>
          <w:tcPr>
            <w:tcW w:type="dxa" w:w="2304"/>
          </w:tcPr>
          <w:p>
            <w:pPr>
              <w:keepNext/>
              <w:spacing w:after="20" w:before="20" w:line="240" w:lineRule="auto"/>
            </w:pPr>
            <w:r/>
            <w:r>
              <w:rPr>
                <w:sz w:val="19"/>
              </w:rPr>
              <w:t>Durante el desarrollo y en cada publicación</w:t>
            </w:r>
          </w:p>
        </w:tc>
        <w:tc>
          <w:tcPr>
            <w:tcW w:type="dxa" w:w="2304"/>
          </w:tcPr>
          <w:p>
            <w:pPr>
              <w:keepNext/>
              <w:spacing w:after="20" w:before="20" w:line="240" w:lineRule="auto"/>
            </w:pPr>
            <w:r/>
            <w:r>
              <w:rPr>
                <w:sz w:val="19"/>
              </w:rPr>
              <w:t>En cada cambio y al cerrar el sprint</w:t>
            </w:r>
          </w:p>
        </w:tc>
        <w:tc>
          <w:tcPr>
            <w:tcW w:type="dxa" w:w="1728"/>
          </w:tcPr>
          <w:p>
            <w:pPr>
              <w:keepNext/>
              <w:spacing w:after="20" w:before="20" w:line="240" w:lineRule="auto"/>
            </w:pPr>
            <w:r/>
            <w:r>
              <w:rPr>
                <w:sz w:val="19"/>
              </w:rPr>
              <w:t>Scrum Master</w:t>
            </w:r>
          </w:p>
        </w:tc>
      </w:tr>
      <w:tr>
        <w:trPr>
          <w:cantSplit w:val="1"/>
        </w:trPr>
        <w:tc>
          <w:tcPr>
            <w:tcW w:type="dxa" w:w="2664"/>
            <w:shd w:val="clear" w:color="auto" w:fill="F2F5FA"/>
          </w:tcPr>
          <w:p>
            <w:pPr>
              <w:keepNext/>
              <w:spacing w:after="20" w:before="20" w:line="240" w:lineRule="auto"/>
            </w:pPr>
            <w:r/>
            <w:r>
              <w:rPr>
                <w:sz w:val="19"/>
              </w:rPr>
              <w:t>Proyecto</w:t>
            </w:r>
          </w:p>
        </w:tc>
        <w:tc>
          <w:tcPr>
            <w:tcW w:type="dxa" w:w="2304"/>
            <w:shd w:val="clear" w:color="auto" w:fill="F2F5FA"/>
          </w:tcPr>
          <w:p>
            <w:pPr>
              <w:keepNext/>
              <w:spacing w:after="20" w:before="20" w:line="240" w:lineRule="auto"/>
            </w:pPr>
            <w:r/>
            <w:r>
              <w:rPr>
                <w:sz w:val="19"/>
              </w:rPr>
              <w:t>Planificación y desarrollo</w:t>
            </w:r>
          </w:p>
        </w:tc>
        <w:tc>
          <w:tcPr>
            <w:tcW w:type="dxa" w:w="2304"/>
            <w:shd w:val="clear" w:color="auto" w:fill="F2F5FA"/>
          </w:tcPr>
          <w:p>
            <w:pPr>
              <w:keepNext/>
              <w:spacing w:after="20" w:before="20" w:line="240" w:lineRule="auto"/>
            </w:pPr>
            <w:r/>
            <w:r>
              <w:rPr>
                <w:sz w:val="19"/>
              </w:rPr>
              <w:t>Diaria (burndown) y en cada revisión de sprint</w:t>
            </w:r>
          </w:p>
        </w:tc>
        <w:tc>
          <w:tcPr>
            <w:tcW w:type="dxa" w:w="1728"/>
            <w:shd w:val="clear" w:color="auto" w:fill="F2F5FA"/>
          </w:tcPr>
          <w:p>
            <w:pPr>
              <w:keepNext/>
              <w:spacing w:after="20" w:before="20" w:line="240" w:lineRule="auto"/>
            </w:pPr>
            <w:r/>
            <w:r>
              <w:rPr>
                <w:sz w:val="19"/>
              </w:rPr>
              <w:t>Product Owner y Scrum Master</w:t>
            </w:r>
          </w:p>
        </w:tc>
      </w:tr>
      <w:tr>
        <w:trPr>
          <w:cantSplit w:val="1"/>
        </w:trPr>
        <w:tc>
          <w:tcPr>
            <w:tcW w:type="dxa" w:w="2664"/>
          </w:tcPr>
          <w:p>
            <w:pPr>
              <w:keepNext/>
              <w:spacing w:after="20" w:before="20" w:line="240" w:lineRule="auto"/>
            </w:pPr>
            <w:r/>
            <w:r>
              <w:rPr>
                <w:sz w:val="19"/>
              </w:rPr>
              <w:t>Producto: tamaño, complejidad y calidad</w:t>
            </w:r>
          </w:p>
        </w:tc>
        <w:tc>
          <w:tcPr>
            <w:tcW w:type="dxa" w:w="2304"/>
          </w:tcPr>
          <w:p>
            <w:pPr>
              <w:keepNext/>
              <w:spacing w:after="20" w:before="20" w:line="240" w:lineRule="auto"/>
            </w:pPr>
            <w:r/>
            <w:r>
              <w:rPr>
                <w:sz w:val="19"/>
              </w:rPr>
              <w:t>Desarrollo y pruebas finales</w:t>
            </w:r>
          </w:p>
        </w:tc>
        <w:tc>
          <w:tcPr>
            <w:tcW w:type="dxa" w:w="2304"/>
          </w:tcPr>
          <w:p>
            <w:pPr>
              <w:keepNext/>
              <w:spacing w:after="20" w:before="20" w:line="240" w:lineRule="auto"/>
            </w:pPr>
            <w:r/>
            <w:r>
              <w:rPr>
                <w:sz w:val="19"/>
              </w:rPr>
              <w:t>En cada cambio</w:t>
            </w:r>
          </w:p>
        </w:tc>
        <w:tc>
          <w:tcPr>
            <w:tcW w:type="dxa" w:w="1728"/>
          </w:tcPr>
          <w:p>
            <w:pPr>
              <w:keepNext/>
              <w:spacing w:after="20" w:before="20" w:line="240" w:lineRule="auto"/>
            </w:pPr>
            <w:r/>
            <w:r>
              <w:rPr>
                <w:sz w:val="19"/>
              </w:rPr>
              <w:t>Equipo de desarrollo</w:t>
            </w:r>
          </w:p>
        </w:tc>
      </w:tr>
      <w:tr>
        <w:trPr>
          <w:cantSplit w:val="1"/>
        </w:trPr>
        <w:tc>
          <w:tcPr>
            <w:tcW w:type="dxa" w:w="2664"/>
            <w:shd w:val="clear" w:color="auto" w:fill="F2F5FA"/>
          </w:tcPr>
          <w:p>
            <w:pPr>
              <w:keepNext/>
              <w:spacing w:after="20" w:before="20" w:line="240" w:lineRule="auto"/>
            </w:pPr>
            <w:r/>
            <w:r>
              <w:rPr>
                <w:sz w:val="19"/>
              </w:rPr>
              <w:t>Producto: rendimiento y confiabilidad</w:t>
            </w:r>
          </w:p>
        </w:tc>
        <w:tc>
          <w:tcPr>
            <w:tcW w:type="dxa" w:w="2304"/>
            <w:shd w:val="clear" w:color="auto" w:fill="F2F5FA"/>
          </w:tcPr>
          <w:p>
            <w:pPr>
              <w:keepNext/>
              <w:spacing w:after="20" w:before="20" w:line="240" w:lineRule="auto"/>
            </w:pPr>
            <w:r/>
            <w:r>
              <w:rPr>
                <w:sz w:val="19"/>
              </w:rPr>
              <w:t>Pruebas finales y producción</w:t>
            </w:r>
          </w:p>
        </w:tc>
        <w:tc>
          <w:tcPr>
            <w:tcW w:type="dxa" w:w="2304"/>
            <w:shd w:val="clear" w:color="auto" w:fill="F2F5FA"/>
          </w:tcPr>
          <w:p>
            <w:pPr>
              <w:keepNext/>
              <w:spacing w:after="20" w:before="20" w:line="240" w:lineRule="auto"/>
            </w:pPr>
            <w:r/>
            <w:r>
              <w:rPr>
                <w:sz w:val="19"/>
              </w:rPr>
              <w:t>Antes de cada versión y de forma continua</w:t>
            </w:r>
          </w:p>
        </w:tc>
        <w:tc>
          <w:tcPr>
            <w:tcW w:type="dxa" w:w="1728"/>
            <w:shd w:val="clear" w:color="auto" w:fill="F2F5FA"/>
          </w:tcPr>
          <w:p>
            <w:pPr>
              <w:keepNext/>
              <w:spacing w:after="20" w:before="20" w:line="240" w:lineRule="auto"/>
            </w:pPr>
            <w:r/>
            <w:r>
              <w:rPr>
                <w:sz w:val="19"/>
              </w:rPr>
              <w:t>Equipo de desarrollo y soporte</w:t>
            </w:r>
          </w:p>
        </w:tc>
      </w:tr>
      <w:tr>
        <w:trPr>
          <w:cantSplit w:val="1"/>
        </w:trPr>
        <w:tc>
          <w:tcPr>
            <w:tcW w:type="dxa" w:w="2664"/>
          </w:tcPr>
          <w:p>
            <w:pPr>
              <w:keepNext/>
              <w:spacing w:after="20" w:before="20" w:line="240" w:lineRule="auto"/>
            </w:pPr>
            <w:r/>
            <w:r>
              <w:rPr>
                <w:sz w:val="19"/>
              </w:rPr>
              <w:t>Producto: facilidad de uso</w:t>
            </w:r>
          </w:p>
        </w:tc>
        <w:tc>
          <w:tcPr>
            <w:tcW w:type="dxa" w:w="2304"/>
          </w:tcPr>
          <w:p>
            <w:pPr>
              <w:keepNext/>
              <w:spacing w:after="20" w:before="20" w:line="240" w:lineRule="auto"/>
            </w:pPr>
            <w:r/>
            <w:r>
              <w:rPr>
                <w:sz w:val="19"/>
              </w:rPr>
              <w:t>Capacitación y prueba piloto</w:t>
            </w:r>
          </w:p>
        </w:tc>
        <w:tc>
          <w:tcPr>
            <w:tcW w:type="dxa" w:w="2304"/>
          </w:tcPr>
          <w:p>
            <w:pPr>
              <w:keepNext/>
              <w:spacing w:after="20" w:before="20" w:line="240" w:lineRule="auto"/>
            </w:pPr>
            <w:r/>
            <w:r>
              <w:rPr>
                <w:sz w:val="19"/>
              </w:rPr>
              <w:t>Una vez por versión</w:t>
            </w:r>
          </w:p>
        </w:tc>
        <w:tc>
          <w:tcPr>
            <w:tcW w:type="dxa" w:w="1728"/>
          </w:tcPr>
          <w:p>
            <w:pPr>
              <w:keepNext/>
              <w:spacing w:after="20" w:before="20" w:line="240" w:lineRule="auto"/>
            </w:pPr>
            <w:r/>
            <w:r>
              <w:rPr>
                <w:sz w:val="19"/>
              </w:rPr>
              <w:t>Scrum Master</w:t>
            </w:r>
          </w:p>
        </w:tc>
      </w:tr>
      <w:tr>
        <w:trPr>
          <w:cantSplit w:val="1"/>
        </w:trPr>
        <w:tc>
          <w:tcPr>
            <w:tcW w:type="dxa" w:w="2664"/>
            <w:shd w:val="clear" w:color="auto" w:fill="F2F5FA"/>
          </w:tcPr>
          <w:p>
            <w:pPr>
              <w:spacing w:after="20" w:before="20" w:line="240" w:lineRule="auto"/>
            </w:pPr>
            <w:r/>
            <w:r>
              <w:rPr>
                <w:sz w:val="19"/>
              </w:rPr>
              <w:t>Impacto</w:t>
            </w:r>
          </w:p>
        </w:tc>
        <w:tc>
          <w:tcPr>
            <w:tcW w:type="dxa" w:w="2304"/>
            <w:shd w:val="clear" w:color="auto" w:fill="F2F5FA"/>
          </w:tcPr>
          <w:p>
            <w:pPr>
              <w:spacing w:after="20" w:before="20" w:line="240" w:lineRule="auto"/>
            </w:pPr>
            <w:r/>
            <w:r>
              <w:rPr>
                <w:sz w:val="19"/>
              </w:rPr>
              <w:t>Operación</w:t>
            </w:r>
          </w:p>
        </w:tc>
        <w:tc>
          <w:tcPr>
            <w:tcW w:type="dxa" w:w="2304"/>
            <w:shd w:val="clear" w:color="auto" w:fill="F2F5FA"/>
          </w:tcPr>
          <w:p>
            <w:pPr>
              <w:spacing w:after="20" w:before="20" w:line="240" w:lineRule="auto"/>
            </w:pPr>
            <w:r/>
            <w:r>
              <w:rPr>
                <w:sz w:val="19"/>
              </w:rPr>
              <w:t>Mensual</w:t>
            </w:r>
          </w:p>
        </w:tc>
        <w:tc>
          <w:tcPr>
            <w:tcW w:type="dxa" w:w="1728"/>
            <w:shd w:val="clear" w:color="auto" w:fill="F2F5FA"/>
          </w:tcPr>
          <w:p>
            <w:pPr>
              <w:spacing w:after="20" w:before="20" w:line="240" w:lineRule="auto"/>
            </w:pPr>
            <w:r/>
            <w:r>
              <w:rPr>
                <w:sz w:val="19"/>
              </w:rPr>
              <w:t>Municipalidad</w:t>
            </w:r>
          </w:p>
        </w:tc>
      </w:tr>
    </w:tbl>
    <w:p>
      <w:pPr>
        <w:spacing w:after="80"/>
      </w:pPr>
    </w:p>
    <w:p>
      <w:pPr>
        <w:pStyle w:val="Heading2"/>
      </w:pPr>
      <w:r>
        <w:t>Resultados esperados</w:t>
      </w:r>
    </w:p>
    <w:p>
      <w:pPr>
        <w:spacing w:line="360" w:lineRule="auto" w:after="120"/>
        <w:ind w:firstLine="709"/>
        <w:jc w:val="both"/>
      </w:pPr>
      <w:r>
        <w:rPr/>
        <w:t xml:space="preserve">Con la aplicación de estas métricas se espera entregar un sistema </w:t>
      </w:r>
      <w:r>
        <w:rPr>
          <w:b/>
        </w:rPr>
        <w:t>eficaz</w:t>
      </w:r>
      <w:r>
        <w:rPr/>
        <w:t xml:space="preserve">, que cumpla el 100 % de los requerimientos y reglas del enunciado con pruebas automatizadas; </w:t>
      </w:r>
      <w:r>
        <w:rPr>
          <w:b/>
        </w:rPr>
        <w:t>rápido</w:t>
      </w:r>
      <w:r>
        <w:rPr/>
        <w:t xml:space="preserve">, tanto en la entrega de cambios como en el tiempo de respuesta para los operadores; de </w:t>
      </w:r>
      <w:r>
        <w:rPr>
          <w:b/>
        </w:rPr>
        <w:t>calidad</w:t>
      </w:r>
      <w:r>
        <w:rPr/>
        <w:t xml:space="preserve">, con baja complejidad, menos de dos defectos por cada mil líneas de código, sin vulnerabilidades críticas y con una disponibilidad de al menos 99 %; y con un </w:t>
      </w:r>
      <w:r>
        <w:rPr>
          <w:b/>
        </w:rPr>
        <w:t>impacto</w:t>
      </w:r>
      <w:r>
        <w:rPr/>
        <w:t xml:space="preserve"> positivo y medible para la municipalidad, reflejado en una atención más rápida de las estaciones saturadas, el control de la flota y la recaudación, y una inversión que se recupera en menos de tres años.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imes New Roman" w:hAnsi="Times New Roman" w:cs="Times New Roman" w:eastAsia="Times New Roman"/>
      <w:b/>
      <w:bCs/>
      <w:small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left="709"/>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left="709"/>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