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67C1E5" w14:textId="77777777" w:rsidR="00584DF2" w:rsidRPr="001604C8" w:rsidRDefault="00584DF2" w:rsidP="00584DF2">
      <w:pPr>
        <w:spacing w:after="0" w:line="240" w:lineRule="auto"/>
        <w:ind w:left="2127"/>
        <w:jc w:val="center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1604C8">
        <w:rPr>
          <w:rFonts w:ascii="Times New Roman" w:eastAsia="Times New Roman" w:hAnsi="Times New Roman" w:cs="Times New Roman"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63360" behindDoc="0" locked="0" layoutInCell="1" allowOverlap="1" wp14:anchorId="4712E97D" wp14:editId="3B942A24">
            <wp:simplePos x="0" y="0"/>
            <wp:positionH relativeFrom="column">
              <wp:posOffset>-996315</wp:posOffset>
            </wp:positionH>
            <wp:positionV relativeFrom="paragraph">
              <wp:posOffset>-492125</wp:posOffset>
            </wp:positionV>
            <wp:extent cx="2293257" cy="2293257"/>
            <wp:effectExtent l="0" t="0" r="0" b="0"/>
            <wp:wrapNone/>
            <wp:docPr id="1609760871" name="Imagen 2" descr="upao.edu.pe - Universidad Privada Antenor Or... - UP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pao.edu.pe - Universidad Privada Antenor Or... - UPA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257" cy="2293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604C8">
        <w:rPr>
          <w:rFonts w:ascii="Arial" w:eastAsia="Times New Roman" w:hAnsi="Arial" w:cs="Arial"/>
          <w:b/>
          <w:bCs/>
          <w:sz w:val="48"/>
          <w:szCs w:val="48"/>
          <w:lang w:val="es-ES" w:eastAsia="es-ES"/>
        </w:rPr>
        <w:t>UNIVERSIDAD PRIVADA</w:t>
      </w:r>
    </w:p>
    <w:p w14:paraId="0C8641D1" w14:textId="77777777" w:rsidR="00584DF2" w:rsidRPr="001604C8" w:rsidRDefault="00584DF2" w:rsidP="00584DF2">
      <w:pPr>
        <w:spacing w:after="0" w:line="240" w:lineRule="auto"/>
        <w:ind w:left="2127"/>
        <w:jc w:val="center"/>
        <w:rPr>
          <w:rFonts w:ascii="Arial" w:eastAsia="Times New Roman" w:hAnsi="Arial" w:cs="Arial"/>
          <w:b/>
          <w:bCs/>
          <w:sz w:val="48"/>
          <w:szCs w:val="48"/>
          <w:lang w:val="es-ES" w:eastAsia="es-ES"/>
        </w:rPr>
      </w:pPr>
      <w:r w:rsidRPr="001604C8">
        <w:rPr>
          <w:rFonts w:ascii="Arial" w:eastAsia="Times New Roman" w:hAnsi="Arial" w:cs="Arial"/>
          <w:b/>
          <w:bCs/>
          <w:sz w:val="48"/>
          <w:szCs w:val="48"/>
          <w:lang w:val="es-ES" w:eastAsia="es-ES"/>
        </w:rPr>
        <w:t>ANTENOR ORREGO</w:t>
      </w:r>
    </w:p>
    <w:p w14:paraId="15979751" w14:textId="77777777" w:rsidR="00584DF2" w:rsidRPr="001604C8" w:rsidRDefault="00584DF2" w:rsidP="00584DF2">
      <w:pPr>
        <w:spacing w:after="0" w:line="240" w:lineRule="auto"/>
        <w:ind w:left="1276"/>
        <w:jc w:val="center"/>
        <w:rPr>
          <w:rFonts w:ascii="Bookman Old Style" w:eastAsia="Times New Roman" w:hAnsi="Bookman Old Style" w:cs="Bookman Old Style"/>
          <w:b/>
          <w:bCs/>
          <w:sz w:val="40"/>
          <w:szCs w:val="40"/>
          <w:lang w:val="es-ES" w:eastAsia="es-ES"/>
        </w:rPr>
      </w:pPr>
      <w:r w:rsidRPr="001604C8">
        <w:rPr>
          <w:rFonts w:ascii="Times New Roman" w:eastAsia="Times New Roman" w:hAnsi="Times New Roman" w:cs="Times New Roman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3E2176BA" wp14:editId="24D49AA2">
                <wp:simplePos x="0" y="0"/>
                <wp:positionH relativeFrom="margin">
                  <wp:posOffset>1275065</wp:posOffset>
                </wp:positionH>
                <wp:positionV relativeFrom="paragraph">
                  <wp:posOffset>263525</wp:posOffset>
                </wp:positionV>
                <wp:extent cx="4389120" cy="0"/>
                <wp:effectExtent l="0" t="19050" r="49530" b="38100"/>
                <wp:wrapNone/>
                <wp:docPr id="24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389120" cy="0"/>
                        </a:xfrm>
                        <a:prstGeom prst="line">
                          <a:avLst/>
                        </a:prstGeom>
                        <a:noFill/>
                        <a:ln w="57150">
                          <a:solidFill>
                            <a:srgbClr val="00206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FB5008D" id="Line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100.4pt,20.75pt" to="446pt,2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" o:allowincell="f" strokecolor="#002060" strokeweight="4.5pt">
                <w10:wrap anchorx="margin"/>
              </v:line>
            </w:pict>
          </mc:Fallback>
        </mc:AlternateContent>
      </w:r>
    </w:p>
    <w:p w14:paraId="7394AE3A" w14:textId="77777777" w:rsidR="00584DF2" w:rsidRPr="001604C8" w:rsidRDefault="00584DF2" w:rsidP="00584DF2">
      <w:pPr>
        <w:spacing w:after="0" w:line="240" w:lineRule="auto"/>
        <w:ind w:left="1276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1604C8">
        <w:rPr>
          <w:rFonts w:ascii="Times New Roman" w:eastAsia="Times New Roman" w:hAnsi="Times New Roman" w:cs="Times New Roman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0" allowOverlap="1" wp14:anchorId="0B3D0342" wp14:editId="3EB2BC9D">
                <wp:simplePos x="0" y="0"/>
                <wp:positionH relativeFrom="margin">
                  <wp:posOffset>1271812</wp:posOffset>
                </wp:positionH>
                <wp:positionV relativeFrom="paragraph">
                  <wp:posOffset>66442</wp:posOffset>
                </wp:positionV>
                <wp:extent cx="4389120" cy="0"/>
                <wp:effectExtent l="0" t="19050" r="30480" b="19050"/>
                <wp:wrapNone/>
                <wp:docPr id="25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38912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F9C31B9" id="Line 3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100.15pt,5.25pt" to="445.75pt,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" o:allowincell="f" strokecolor="#0070c0" strokeweight="2.25pt">
                <w10:wrap anchorx="margin"/>
              </v:line>
            </w:pict>
          </mc:Fallback>
        </mc:AlternateContent>
      </w:r>
    </w:p>
    <w:p w14:paraId="29ECE2EE" w14:textId="77777777" w:rsidR="00584DF2" w:rsidRPr="001604C8" w:rsidRDefault="00584DF2" w:rsidP="00584DF2">
      <w:pPr>
        <w:tabs>
          <w:tab w:val="left" w:pos="1418"/>
        </w:tabs>
        <w:spacing w:after="0" w:line="240" w:lineRule="auto"/>
        <w:ind w:left="2127" w:right="-285"/>
        <w:jc w:val="center"/>
        <w:rPr>
          <w:rFonts w:ascii="Arial" w:eastAsia="Times New Roman" w:hAnsi="Arial" w:cs="Arial"/>
          <w:sz w:val="30"/>
          <w:szCs w:val="30"/>
          <w:lang w:val="es-ES" w:eastAsia="es-ES"/>
        </w:rPr>
      </w:pPr>
      <w:r w:rsidRPr="001604C8">
        <w:rPr>
          <w:rFonts w:ascii="Arial" w:eastAsia="Times New Roman" w:hAnsi="Arial" w:cs="Arial"/>
          <w:sz w:val="30"/>
          <w:szCs w:val="30"/>
          <w:lang w:val="es-ES" w:eastAsia="es-ES"/>
        </w:rPr>
        <w:t>INGENIERÍA DE COMPUTACIÓN Y SISTEMAS</w:t>
      </w:r>
    </w:p>
    <w:p w14:paraId="7FCA81AC" w14:textId="77777777" w:rsidR="00584DF2" w:rsidRPr="001604C8" w:rsidRDefault="00584DF2" w:rsidP="00584DF2">
      <w:pPr>
        <w:tabs>
          <w:tab w:val="left" w:pos="1418"/>
        </w:tabs>
        <w:spacing w:after="0" w:line="240" w:lineRule="auto"/>
        <w:ind w:left="2127" w:right="-285"/>
        <w:jc w:val="center"/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val="es-ES" w:eastAsia="es-ES"/>
        </w:rPr>
      </w:pPr>
      <w:r w:rsidRPr="001604C8">
        <w:rPr>
          <w:rFonts w:ascii="Arial" w:eastAsia="Times New Roman" w:hAnsi="Arial" w:cs="Arial"/>
          <w:b/>
          <w:bCs/>
          <w:color w:val="0070C0"/>
          <w:sz w:val="30"/>
          <w:szCs w:val="30"/>
          <w:lang w:val="es-ES" w:eastAsia="es-ES"/>
        </w:rPr>
        <w:t>FACULTAD DE INGENIERÍA</w:t>
      </w:r>
    </w:p>
    <w:p w14:paraId="16DDB30D" w14:textId="77777777" w:rsidR="00584DF2" w:rsidRPr="001604C8" w:rsidRDefault="00584DF2" w:rsidP="00584DF2">
      <w:pPr>
        <w:spacing w:after="0" w:line="240" w:lineRule="auto"/>
        <w:ind w:left="1276"/>
        <w:rPr>
          <w:rFonts w:ascii="Times New Roman" w:eastAsia="Times New Roman" w:hAnsi="Times New Roman" w:cs="Times New Roman"/>
          <w:b/>
          <w:bCs/>
          <w:sz w:val="32"/>
          <w:szCs w:val="32"/>
          <w:lang w:val="es-ES" w:eastAsia="es-ES"/>
        </w:rPr>
      </w:pPr>
      <w:r w:rsidRPr="001604C8">
        <w:rPr>
          <w:rFonts w:ascii="Times New Roman" w:eastAsia="Times New Roman" w:hAnsi="Times New Roman" w:cs="Times New Roman"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62336" behindDoc="1" locked="0" layoutInCell="1" allowOverlap="1" wp14:anchorId="69FAB15E" wp14:editId="51735749">
            <wp:simplePos x="0" y="0"/>
            <wp:positionH relativeFrom="column">
              <wp:posOffset>665480</wp:posOffset>
            </wp:positionH>
            <wp:positionV relativeFrom="paragraph">
              <wp:posOffset>171450</wp:posOffset>
            </wp:positionV>
            <wp:extent cx="5438775" cy="6675120"/>
            <wp:effectExtent l="0" t="0" r="0" b="0"/>
            <wp:wrapNone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667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604C8">
        <w:rPr>
          <w:rFonts w:ascii="Times New Roman" w:eastAsia="Times New Roman" w:hAnsi="Times New Roman" w:cs="Times New Roman"/>
          <w:noProof/>
          <w:sz w:val="24"/>
          <w:szCs w:val="24"/>
          <w:lang w:val="es-ES" w:eastAsia="es-ES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50E87A30" wp14:editId="01A46825">
                <wp:simplePos x="0" y="0"/>
                <wp:positionH relativeFrom="column">
                  <wp:posOffset>-144346</wp:posOffset>
                </wp:positionH>
                <wp:positionV relativeFrom="paragraph">
                  <wp:posOffset>240030</wp:posOffset>
                </wp:positionV>
                <wp:extent cx="364490" cy="6052185"/>
                <wp:effectExtent l="19050" t="28575" r="16510" b="34290"/>
                <wp:wrapNone/>
                <wp:docPr id="26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4490" cy="6052185"/>
                          <a:chOff x="1890" y="5130"/>
                          <a:chExt cx="574" cy="9531"/>
                        </a:xfrm>
                      </wpg:grpSpPr>
                      <wps:wsp>
                        <wps:cNvPr id="27" name="Freeform 5"/>
                        <wps:cNvSpPr>
                          <a:spLocks/>
                        </wps:cNvSpPr>
                        <wps:spPr bwMode="auto">
                          <a:xfrm>
                            <a:off x="2160" y="5131"/>
                            <a:ext cx="1" cy="9530"/>
                          </a:xfrm>
                          <a:custGeom>
                            <a:avLst/>
                            <a:gdLst>
                              <a:gd name="T0" fmla="*/ 0 w 1"/>
                              <a:gd name="T1" fmla="*/ 0 h 9530"/>
                              <a:gd name="T2" fmla="*/ 0 w 1"/>
                              <a:gd name="T3" fmla="*/ 9530 h 95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" h="9530">
                                <a:moveTo>
                                  <a:pt x="0" y="0"/>
                                </a:moveTo>
                                <a:lnTo>
                                  <a:pt x="0" y="9530"/>
                                </a:lnTo>
                              </a:path>
                            </a:pathLst>
                          </a:custGeom>
                          <a:noFill/>
                          <a:ln w="57150">
                            <a:solidFill>
                              <a:srgbClr val="00206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6"/>
                        <wps:cNvSpPr>
                          <a:spLocks/>
                        </wps:cNvSpPr>
                        <wps:spPr bwMode="auto">
                          <a:xfrm>
                            <a:off x="1890" y="5141"/>
                            <a:ext cx="1" cy="8630"/>
                          </a:xfrm>
                          <a:custGeom>
                            <a:avLst/>
                            <a:gdLst>
                              <a:gd name="T0" fmla="*/ 0 w 1"/>
                              <a:gd name="T1" fmla="*/ 0 h 8630"/>
                              <a:gd name="T2" fmla="*/ 0 w 1"/>
                              <a:gd name="T3" fmla="*/ 8630 h 86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" h="8630">
                                <a:moveTo>
                                  <a:pt x="0" y="0"/>
                                </a:moveTo>
                                <a:lnTo>
                                  <a:pt x="0" y="8630"/>
                                </a:lnTo>
                              </a:path>
                            </a:pathLst>
                          </a:custGeom>
                          <a:noFill/>
                          <a:ln w="31750">
                            <a:solidFill>
                              <a:srgbClr val="0070C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2464" y="5130"/>
                            <a:ext cx="0" cy="8640"/>
                          </a:xfrm>
                          <a:prstGeom prst="line">
                            <a:avLst/>
                          </a:prstGeom>
                          <a:noFill/>
                          <a:ln w="31750">
                            <a:solidFill>
                              <a:srgbClr val="0070C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3F3AD4" id="Group 4" o:spid="_x0000_s1026" style="position:absolute;margin-left:-11.35pt;margin-top:18.9pt;width:28.7pt;height:476.55pt;z-index:-251655168" coordorigin="1890,5130" coordsize="574,95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">
                <v:shape id="Freeform 5" o:spid="_x0000_s1027" style="position:absolute;left:2160;top:5131;width:1;height:9530;visibility:visible;mso-wrap-style:square;v-text-anchor:top" coordsize="1,9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" path="m,l,9530e" filled="f" strokecolor="#002060" strokeweight="4.5pt">
                  <v:path arrowok="t" o:connecttype="custom" o:connectlocs="0,0;0,9530" o:connectangles="0,0"/>
                </v:shape>
                <v:shape id="Freeform 6" o:spid="_x0000_s1028" style="position:absolute;left:1890;top:5141;width:1;height:8630;visibility:visible;mso-wrap-style:square;v-text-anchor:top" coordsize="1,8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" path="m,l,8630e" filled="f" strokecolor="#0070c0" strokeweight="2.5pt">
                  <v:path arrowok="t" o:connecttype="custom" o:connectlocs="0,0;0,8630" o:connectangles="0,0"/>
                </v:shape>
                <v:line id="Line 7" o:spid="_x0000_s1029" style="position:absolute;visibility:visible;mso-wrap-style:square" from="2464,5130" to="2464,137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" strokecolor="#0070c0" strokeweight="2.5pt"/>
              </v:group>
            </w:pict>
          </mc:Fallback>
        </mc:AlternateContent>
      </w:r>
    </w:p>
    <w:p w14:paraId="522AAE19" w14:textId="77777777" w:rsidR="00584DF2" w:rsidRPr="001604C8" w:rsidRDefault="00584DF2" w:rsidP="00584DF2">
      <w:pPr>
        <w:spacing w:after="0" w:line="240" w:lineRule="auto"/>
        <w:ind w:left="1276"/>
        <w:rPr>
          <w:rFonts w:ascii="Times New Roman" w:eastAsia="Times New Roman" w:hAnsi="Times New Roman" w:cs="Times New Roman"/>
          <w:b/>
          <w:bCs/>
          <w:sz w:val="24"/>
          <w:szCs w:val="24"/>
          <w:lang w:val="es-ES" w:eastAsia="es-ES"/>
        </w:rPr>
      </w:pPr>
    </w:p>
    <w:p w14:paraId="4A65CDA6" w14:textId="77777777" w:rsidR="00584DF2" w:rsidRPr="001604C8" w:rsidRDefault="00584DF2" w:rsidP="00584DF2">
      <w:pPr>
        <w:spacing w:after="0" w:line="240" w:lineRule="auto"/>
        <w:ind w:left="1276"/>
        <w:rPr>
          <w:rFonts w:ascii="Times New Roman" w:eastAsia="Times New Roman" w:hAnsi="Times New Roman" w:cs="Times New Roman"/>
          <w:b/>
          <w:bCs/>
          <w:sz w:val="32"/>
          <w:szCs w:val="32"/>
          <w:lang w:val="es-ES" w:eastAsia="es-ES"/>
        </w:rPr>
      </w:pPr>
    </w:p>
    <w:p w14:paraId="3E8F279B" w14:textId="77777777" w:rsidR="00584DF2" w:rsidRPr="001604C8" w:rsidRDefault="00584DF2" w:rsidP="00584DF2">
      <w:pPr>
        <w:spacing w:after="0" w:line="240" w:lineRule="auto"/>
        <w:ind w:left="1985" w:right="-427"/>
        <w:jc w:val="center"/>
        <w:rPr>
          <w:rFonts w:ascii="Arial" w:eastAsia="Times New Roman" w:hAnsi="Arial" w:cs="Arial"/>
          <w:b/>
          <w:bCs/>
          <w:sz w:val="32"/>
          <w:szCs w:val="32"/>
          <w:lang w:val="es-ES" w:eastAsia="es-ES"/>
        </w:rPr>
      </w:pPr>
      <w:r w:rsidRPr="001604C8">
        <w:rPr>
          <w:rFonts w:ascii="Arial" w:eastAsia="Times New Roman" w:hAnsi="Arial" w:cs="Arial"/>
          <w:b/>
          <w:bCs/>
          <w:sz w:val="32"/>
          <w:szCs w:val="32"/>
          <w:lang w:val="es-ES" w:eastAsia="es-ES"/>
        </w:rPr>
        <w:t>ARQUITECTURA DE SOFTWARE</w:t>
      </w:r>
    </w:p>
    <w:p w14:paraId="14EF3808" w14:textId="77777777" w:rsidR="00584DF2" w:rsidRPr="001604C8" w:rsidRDefault="00584DF2" w:rsidP="00584DF2">
      <w:pPr>
        <w:spacing w:after="0" w:line="240" w:lineRule="auto"/>
        <w:ind w:left="1276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es-ES" w:eastAsia="es-ES"/>
        </w:rPr>
      </w:pPr>
    </w:p>
    <w:p w14:paraId="384552C3" w14:textId="77777777" w:rsidR="00584DF2" w:rsidRPr="001604C8" w:rsidRDefault="00584DF2" w:rsidP="00584DF2">
      <w:pPr>
        <w:keepNext/>
        <w:spacing w:after="0" w:line="240" w:lineRule="auto"/>
        <w:ind w:left="1276"/>
        <w:jc w:val="center"/>
        <w:outlineLvl w:val="0"/>
        <w:rPr>
          <w:rFonts w:ascii="Arial" w:eastAsia="Times New Roman" w:hAnsi="Arial" w:cs="Arial"/>
          <w:caps/>
          <w:sz w:val="28"/>
          <w:szCs w:val="28"/>
          <w:lang w:val="es-ES" w:eastAsia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5684E419" w14:textId="77777777" w:rsidR="00584DF2" w:rsidRPr="001604C8" w:rsidRDefault="00584DF2" w:rsidP="00584DF2">
      <w:pPr>
        <w:keepNext/>
        <w:spacing w:after="0" w:line="240" w:lineRule="auto"/>
        <w:ind w:left="1985" w:right="-427"/>
        <w:jc w:val="center"/>
        <w:outlineLvl w:val="0"/>
        <w:rPr>
          <w:rFonts w:ascii="Arial" w:eastAsia="Times New Roman" w:hAnsi="Arial" w:cs="Arial"/>
          <w:caps/>
          <w:sz w:val="28"/>
          <w:szCs w:val="28"/>
          <w:lang w:val="es-ES" w:eastAsia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1604C8">
        <w:rPr>
          <w:rFonts w:ascii="Arial" w:eastAsia="Times New Roman" w:hAnsi="Arial" w:cs="Arial"/>
          <w:caps/>
          <w:sz w:val="28"/>
          <w:szCs w:val="28"/>
          <w:lang w:val="es-ES" w:eastAsia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TEMA</w:t>
      </w:r>
    </w:p>
    <w:p w14:paraId="432F6414" w14:textId="77777777" w:rsidR="00584DF2" w:rsidRPr="001604C8" w:rsidRDefault="00584DF2" w:rsidP="00584DF2">
      <w:pPr>
        <w:spacing w:after="0" w:line="240" w:lineRule="auto"/>
        <w:ind w:left="1985" w:right="-427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es-ES" w:eastAsia="es-ES"/>
        </w:rPr>
      </w:pPr>
      <w:r w:rsidRPr="001604C8">
        <w:rPr>
          <w:rFonts w:ascii="Arial" w:eastAsia="Times New Roman" w:hAnsi="Arial" w:cs="Arial"/>
          <w:b/>
          <w:bCs/>
          <w:sz w:val="40"/>
          <w:szCs w:val="40"/>
          <w:lang w:eastAsia="es-ES"/>
        </w:rPr>
        <w:t>Implementar el uso de Message brokers</w:t>
      </w:r>
    </w:p>
    <w:p w14:paraId="0C1F3AAC" w14:textId="77777777" w:rsidR="00584DF2" w:rsidRPr="001604C8" w:rsidRDefault="00584DF2" w:rsidP="00584DF2">
      <w:pPr>
        <w:keepNext/>
        <w:spacing w:after="0" w:line="240" w:lineRule="auto"/>
        <w:ind w:left="1985" w:right="-427"/>
        <w:jc w:val="center"/>
        <w:outlineLvl w:val="4"/>
        <w:rPr>
          <w:rFonts w:ascii="Arial" w:eastAsia="Times New Roman" w:hAnsi="Arial" w:cs="Arial"/>
          <w:sz w:val="28"/>
          <w:szCs w:val="28"/>
          <w:lang w:val="es-ES" w:eastAsia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251A7F13" w14:textId="77777777" w:rsidR="00584DF2" w:rsidRPr="001604C8" w:rsidRDefault="00584DF2" w:rsidP="00584DF2">
      <w:pPr>
        <w:spacing w:after="0" w:line="240" w:lineRule="auto"/>
        <w:ind w:left="1985" w:right="-427"/>
        <w:jc w:val="center"/>
        <w:rPr>
          <w:rFonts w:ascii="Arial" w:eastAsia="Times New Roman" w:hAnsi="Arial" w:cs="Arial"/>
          <w:b/>
          <w:bCs/>
          <w:sz w:val="28"/>
          <w:szCs w:val="28"/>
          <w:lang w:val="es-ES" w:eastAsia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1604C8">
        <w:rPr>
          <w:rFonts w:ascii="Arial" w:eastAsia="Times New Roman" w:hAnsi="Arial" w:cs="Arial"/>
          <w:b/>
          <w:bCs/>
          <w:sz w:val="28"/>
          <w:szCs w:val="28"/>
          <w:lang w:val="es-ES" w:eastAsia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DOCENTE</w:t>
      </w:r>
    </w:p>
    <w:p w14:paraId="0489C449" w14:textId="77777777" w:rsidR="00584DF2" w:rsidRPr="001604C8" w:rsidRDefault="00584DF2" w:rsidP="00584DF2">
      <w:pPr>
        <w:spacing w:after="0" w:line="240" w:lineRule="auto"/>
        <w:ind w:left="1985" w:right="-427"/>
        <w:jc w:val="center"/>
        <w:rPr>
          <w:rFonts w:ascii="Arial" w:eastAsia="Times New Roman" w:hAnsi="Arial" w:cs="Arial"/>
          <w:b/>
          <w:bCs/>
          <w:sz w:val="28"/>
          <w:szCs w:val="28"/>
          <w:lang w:val="es-ES" w:eastAsia="es-ES"/>
        </w:rPr>
      </w:pPr>
    </w:p>
    <w:p w14:paraId="343BE9D4" w14:textId="77777777" w:rsidR="00584DF2" w:rsidRPr="001604C8" w:rsidRDefault="00584DF2" w:rsidP="00584DF2">
      <w:pPr>
        <w:keepNext/>
        <w:spacing w:after="0" w:line="240" w:lineRule="auto"/>
        <w:ind w:left="1985" w:right="-427"/>
        <w:jc w:val="center"/>
        <w:outlineLvl w:val="4"/>
        <w:rPr>
          <w:rFonts w:ascii="Arial" w:eastAsia="Times New Roman" w:hAnsi="Arial" w:cs="Arial"/>
          <w:sz w:val="28"/>
          <w:szCs w:val="28"/>
          <w:lang w:val="es-ES" w:eastAsia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1604C8">
        <w:rPr>
          <w:rFonts w:ascii="Arial" w:eastAsia="Times New Roman" w:hAnsi="Arial" w:cs="Arial"/>
          <w:sz w:val="30"/>
          <w:szCs w:val="30"/>
          <w:lang w:eastAsia="es-ES"/>
        </w:rPr>
        <w:t>MENDOZA CORPUS, CARLOS ALFREDO;</w:t>
      </w:r>
      <w:r w:rsidRPr="001604C8">
        <w:rPr>
          <w:rFonts w:ascii="Arial" w:eastAsia="Times New Roman" w:hAnsi="Arial" w:cs="Arial"/>
          <w:sz w:val="30"/>
          <w:szCs w:val="30"/>
          <w:lang w:eastAsia="es-ES"/>
        </w:rPr>
        <w:cr/>
      </w:r>
    </w:p>
    <w:p w14:paraId="79864487" w14:textId="77777777" w:rsidR="00584DF2" w:rsidRPr="001604C8" w:rsidRDefault="00584DF2" w:rsidP="00584DF2">
      <w:pPr>
        <w:keepNext/>
        <w:spacing w:after="0" w:line="240" w:lineRule="auto"/>
        <w:ind w:left="1985" w:right="-427"/>
        <w:jc w:val="center"/>
        <w:outlineLvl w:val="4"/>
        <w:rPr>
          <w:rFonts w:ascii="Arial" w:eastAsia="Times New Roman" w:hAnsi="Arial" w:cs="Arial"/>
          <w:sz w:val="28"/>
          <w:szCs w:val="28"/>
          <w:lang w:val="es-ES" w:eastAsia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2EFFD911" w14:textId="77777777" w:rsidR="00584DF2" w:rsidRPr="001604C8" w:rsidRDefault="00584DF2" w:rsidP="00584DF2">
      <w:pPr>
        <w:keepNext/>
        <w:spacing w:after="0" w:line="240" w:lineRule="auto"/>
        <w:ind w:left="1985" w:right="-427"/>
        <w:jc w:val="center"/>
        <w:outlineLvl w:val="4"/>
        <w:rPr>
          <w:rFonts w:ascii="Arial" w:eastAsia="Times New Roman" w:hAnsi="Arial" w:cs="Arial"/>
          <w:b/>
          <w:bCs/>
          <w:sz w:val="32"/>
          <w:szCs w:val="32"/>
          <w:lang w:val="es-ES" w:eastAsia="es-ES"/>
        </w:rPr>
      </w:pPr>
      <w:r w:rsidRPr="001604C8">
        <w:rPr>
          <w:rFonts w:ascii="Arial" w:eastAsia="Times New Roman" w:hAnsi="Arial" w:cs="Arial"/>
          <w:b/>
          <w:bCs/>
          <w:sz w:val="28"/>
          <w:szCs w:val="28"/>
          <w:lang w:val="es-ES" w:eastAsia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INTEGRANTES</w:t>
      </w:r>
      <w:r w:rsidRPr="001604C8">
        <w:rPr>
          <w:rFonts w:ascii="Arial" w:eastAsia="Times New Roman" w:hAnsi="Arial" w:cs="Arial"/>
          <w:b/>
          <w:bCs/>
          <w:sz w:val="28"/>
          <w:szCs w:val="28"/>
          <w:lang w:val="es-ES" w:eastAsia="es-ES"/>
        </w:rPr>
        <w:t xml:space="preserve"> </w:t>
      </w:r>
    </w:p>
    <w:p w14:paraId="28373BEA" w14:textId="77777777" w:rsidR="00584DF2" w:rsidRPr="001604C8" w:rsidRDefault="00584DF2" w:rsidP="00584DF2">
      <w:pPr>
        <w:numPr>
          <w:ilvl w:val="0"/>
          <w:numId w:val="4"/>
        </w:numPr>
        <w:spacing w:after="0" w:line="240" w:lineRule="auto"/>
        <w:ind w:left="2977" w:right="-427"/>
        <w:contextualSpacing/>
        <w:rPr>
          <w:rFonts w:ascii="Arial" w:eastAsia="Times New Roman" w:hAnsi="Arial" w:cs="Arial"/>
          <w:sz w:val="30"/>
          <w:szCs w:val="30"/>
          <w:lang w:val="es-ES" w:eastAsia="es-ES"/>
        </w:rPr>
      </w:pPr>
      <w:r w:rsidRPr="001604C8">
        <w:rPr>
          <w:rFonts w:ascii="Arial" w:eastAsia="Times New Roman" w:hAnsi="Arial" w:cs="Arial"/>
          <w:sz w:val="30"/>
          <w:szCs w:val="30"/>
          <w:lang w:val="es-ES" w:eastAsia="es-ES"/>
        </w:rPr>
        <w:t>ALFARO ASUNCIÓN JUAN CARLOS</w:t>
      </w:r>
    </w:p>
    <w:p w14:paraId="6A025892" w14:textId="77777777" w:rsidR="00584DF2" w:rsidRPr="001604C8" w:rsidRDefault="00584DF2" w:rsidP="00584DF2">
      <w:pPr>
        <w:numPr>
          <w:ilvl w:val="0"/>
          <w:numId w:val="4"/>
        </w:numPr>
        <w:spacing w:after="0" w:line="240" w:lineRule="auto"/>
        <w:ind w:left="2977" w:right="-427"/>
        <w:contextualSpacing/>
        <w:rPr>
          <w:rFonts w:ascii="Arial" w:eastAsia="Times New Roman" w:hAnsi="Arial" w:cs="Arial"/>
          <w:sz w:val="30"/>
          <w:szCs w:val="30"/>
          <w:lang w:val="es-ES" w:eastAsia="es-ES"/>
        </w:rPr>
      </w:pPr>
      <w:r w:rsidRPr="001604C8">
        <w:rPr>
          <w:rFonts w:ascii="Arial" w:eastAsia="Times New Roman" w:hAnsi="Arial" w:cs="Arial"/>
          <w:sz w:val="30"/>
          <w:szCs w:val="30"/>
          <w:lang w:val="es-ES" w:eastAsia="es-ES"/>
        </w:rPr>
        <w:t>JACOBO ROMERO WENDY MITCHEL</w:t>
      </w:r>
    </w:p>
    <w:p w14:paraId="770CCDB3" w14:textId="77777777" w:rsidR="00584DF2" w:rsidRPr="001604C8" w:rsidRDefault="00584DF2" w:rsidP="00584DF2">
      <w:pPr>
        <w:numPr>
          <w:ilvl w:val="0"/>
          <w:numId w:val="4"/>
        </w:numPr>
        <w:spacing w:after="0" w:line="240" w:lineRule="auto"/>
        <w:ind w:left="2977" w:right="-427"/>
        <w:contextualSpacing/>
        <w:rPr>
          <w:rFonts w:ascii="Arial" w:eastAsia="Times New Roman" w:hAnsi="Arial" w:cs="Arial"/>
          <w:sz w:val="30"/>
          <w:szCs w:val="30"/>
          <w:lang w:val="es-ES" w:eastAsia="es-ES"/>
        </w:rPr>
      </w:pPr>
      <w:r w:rsidRPr="001604C8">
        <w:rPr>
          <w:rFonts w:ascii="Arial" w:eastAsia="Times New Roman" w:hAnsi="Arial" w:cs="Arial"/>
          <w:sz w:val="30"/>
          <w:szCs w:val="30"/>
          <w:lang w:val="es-ES" w:eastAsia="es-ES"/>
        </w:rPr>
        <w:t>MIÑANO SICCHA BRAYAN DANIEL</w:t>
      </w:r>
    </w:p>
    <w:p w14:paraId="413C451D" w14:textId="77777777" w:rsidR="00584DF2" w:rsidRPr="001604C8" w:rsidRDefault="00584DF2" w:rsidP="00584DF2">
      <w:pPr>
        <w:spacing w:after="0" w:line="240" w:lineRule="auto"/>
        <w:ind w:left="1276"/>
        <w:rPr>
          <w:rFonts w:ascii="Times New Roman" w:eastAsia="Times New Roman" w:hAnsi="Times New Roman" w:cs="Times New Roman"/>
          <w:b/>
          <w:bCs/>
          <w:sz w:val="32"/>
          <w:szCs w:val="32"/>
          <w:lang w:val="es-ES" w:eastAsia="es-ES"/>
        </w:rPr>
      </w:pPr>
    </w:p>
    <w:p w14:paraId="40343164" w14:textId="77777777" w:rsidR="00584DF2" w:rsidRPr="001604C8" w:rsidRDefault="00584DF2" w:rsidP="00584DF2">
      <w:pPr>
        <w:spacing w:after="0" w:line="240" w:lineRule="auto"/>
        <w:ind w:left="1276"/>
        <w:rPr>
          <w:rFonts w:ascii="Times New Roman" w:eastAsia="Times New Roman" w:hAnsi="Times New Roman" w:cs="Times New Roman"/>
          <w:b/>
          <w:bCs/>
          <w:sz w:val="26"/>
          <w:szCs w:val="26"/>
          <w:lang w:val="es-ES" w:eastAsia="es-ES"/>
        </w:rPr>
      </w:pPr>
    </w:p>
    <w:p w14:paraId="2D57AA96" w14:textId="77777777" w:rsidR="00584DF2" w:rsidRPr="001604C8" w:rsidRDefault="00584DF2" w:rsidP="00584DF2">
      <w:pPr>
        <w:spacing w:after="0" w:line="240" w:lineRule="auto"/>
        <w:ind w:left="1276"/>
        <w:rPr>
          <w:rFonts w:ascii="Times New Roman" w:eastAsia="Times New Roman" w:hAnsi="Times New Roman" w:cs="Times New Roman"/>
          <w:b/>
          <w:bCs/>
          <w:sz w:val="32"/>
          <w:szCs w:val="32"/>
          <w:lang w:val="es-ES" w:eastAsia="es-ES"/>
        </w:rPr>
      </w:pPr>
    </w:p>
    <w:p w14:paraId="17380D7E" w14:textId="77777777" w:rsidR="00584DF2" w:rsidRPr="001604C8" w:rsidRDefault="00584DF2" w:rsidP="00584DF2">
      <w:pPr>
        <w:spacing w:after="0" w:line="240" w:lineRule="auto"/>
        <w:ind w:left="1276"/>
        <w:rPr>
          <w:rFonts w:ascii="Times New Roman" w:eastAsia="Times New Roman" w:hAnsi="Times New Roman" w:cs="Times New Roman"/>
          <w:b/>
          <w:bCs/>
          <w:sz w:val="32"/>
          <w:szCs w:val="32"/>
          <w:lang w:val="es-ES" w:eastAsia="es-ES"/>
        </w:rPr>
      </w:pPr>
    </w:p>
    <w:p w14:paraId="5C6A5BCF" w14:textId="77777777" w:rsidR="00584DF2" w:rsidRPr="001604C8" w:rsidRDefault="00584DF2" w:rsidP="00584DF2">
      <w:pPr>
        <w:spacing w:after="0" w:line="240" w:lineRule="auto"/>
        <w:ind w:left="1276"/>
        <w:rPr>
          <w:rFonts w:ascii="Times New Roman" w:eastAsia="Times New Roman" w:hAnsi="Times New Roman" w:cs="Times New Roman"/>
          <w:b/>
          <w:bCs/>
          <w:sz w:val="32"/>
          <w:szCs w:val="32"/>
          <w:lang w:val="es-ES" w:eastAsia="es-ES"/>
        </w:rPr>
      </w:pPr>
    </w:p>
    <w:p w14:paraId="77510783" w14:textId="77777777" w:rsidR="00584DF2" w:rsidRPr="001604C8" w:rsidRDefault="00584DF2" w:rsidP="00584DF2">
      <w:pPr>
        <w:keepNext/>
        <w:spacing w:after="0" w:line="240" w:lineRule="auto"/>
        <w:ind w:left="1985" w:right="-427"/>
        <w:jc w:val="center"/>
        <w:outlineLvl w:val="1"/>
        <w:rPr>
          <w:rFonts w:ascii="Arial" w:eastAsia="Times New Roman" w:hAnsi="Arial" w:cs="Arial"/>
          <w:b/>
          <w:bCs/>
          <w:sz w:val="24"/>
          <w:szCs w:val="24"/>
          <w:lang w:val="es-ES" w:eastAsia="es-ES"/>
        </w:rPr>
      </w:pPr>
      <w:r w:rsidRPr="001604C8">
        <w:rPr>
          <w:rFonts w:ascii="Arial" w:eastAsia="Times New Roman" w:hAnsi="Arial" w:cs="Arial"/>
          <w:b/>
          <w:bCs/>
          <w:sz w:val="28"/>
          <w:szCs w:val="28"/>
          <w:lang w:val="es-ES" w:eastAsia="es-ES"/>
        </w:rPr>
        <w:t>TRUJILLO _ 2024</w:t>
      </w:r>
    </w:p>
    <w:p w14:paraId="7A9A1B55" w14:textId="77777777" w:rsidR="00584DF2" w:rsidRPr="001604C8" w:rsidRDefault="00584DF2" w:rsidP="00584D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051777B4" w14:textId="77777777" w:rsidR="00584DF2" w:rsidRPr="001604C8" w:rsidRDefault="00584DF2" w:rsidP="00584D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7057F68D" w14:textId="77777777" w:rsidR="00584DF2" w:rsidRPr="001604C8" w:rsidRDefault="00584DF2" w:rsidP="00584D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799A67F8" w14:textId="77777777" w:rsidR="00584DF2" w:rsidRPr="001604C8" w:rsidRDefault="00584DF2" w:rsidP="00584DF2">
      <w:pPr>
        <w:tabs>
          <w:tab w:val="left" w:pos="5235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1604C8">
        <w:rPr>
          <w:rFonts w:ascii="Times New Roman" w:eastAsia="Times New Roman" w:hAnsi="Times New Roman" w:cs="Times New Roman"/>
          <w:sz w:val="24"/>
          <w:szCs w:val="24"/>
          <w:lang w:eastAsia="es-MX"/>
        </w:rPr>
        <w:tab/>
      </w:r>
    </w:p>
    <w:p w14:paraId="339392E6" w14:textId="77777777" w:rsidR="00584DF2" w:rsidRPr="001604C8" w:rsidRDefault="00584DF2" w:rsidP="00584DF2">
      <w:pPr>
        <w:tabs>
          <w:tab w:val="left" w:pos="5235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3F775A7F" w14:textId="77777777" w:rsidR="00584DF2" w:rsidRDefault="00584DF2" w:rsidP="00584DF2">
      <w:pPr>
        <w:ind w:firstLine="708"/>
        <w:rPr>
          <w:b/>
          <w:u w:val="single"/>
        </w:rPr>
      </w:pPr>
    </w:p>
    <w:p w14:paraId="286572EB" w14:textId="77777777" w:rsidR="00584DF2" w:rsidRDefault="00584DF2" w:rsidP="00584DF2">
      <w:pPr>
        <w:jc w:val="both"/>
        <w:rPr>
          <w:b/>
          <w:bCs/>
          <w:sz w:val="28"/>
          <w:szCs w:val="28"/>
          <w:u w:val="single"/>
        </w:rPr>
      </w:pPr>
    </w:p>
    <w:p w14:paraId="689110AD" w14:textId="56F6749E" w:rsidR="00387F9B" w:rsidRDefault="00387F9B" w:rsidP="00387F9B">
      <w:pPr>
        <w:jc w:val="center"/>
        <w:rPr>
          <w:b/>
          <w:bCs/>
          <w:sz w:val="28"/>
          <w:szCs w:val="28"/>
          <w:u w:val="single"/>
        </w:rPr>
      </w:pPr>
      <w:r w:rsidRPr="00387F9B">
        <w:rPr>
          <w:b/>
          <w:bCs/>
          <w:sz w:val="28"/>
          <w:szCs w:val="28"/>
          <w:u w:val="single"/>
        </w:rPr>
        <w:lastRenderedPageBreak/>
        <w:t xml:space="preserve">Message </w:t>
      </w:r>
      <w:r>
        <w:rPr>
          <w:b/>
          <w:bCs/>
          <w:sz w:val="28"/>
          <w:szCs w:val="28"/>
          <w:u w:val="single"/>
        </w:rPr>
        <w:t>B</w:t>
      </w:r>
      <w:r w:rsidRPr="00387F9B">
        <w:rPr>
          <w:b/>
          <w:bCs/>
          <w:sz w:val="28"/>
          <w:szCs w:val="28"/>
          <w:u w:val="single"/>
        </w:rPr>
        <w:t>rokers</w:t>
      </w:r>
    </w:p>
    <w:p w14:paraId="6B6F110D" w14:textId="37E45F21" w:rsidR="00387F9B" w:rsidRPr="00F359AF" w:rsidRDefault="00387F9B" w:rsidP="00387F9B">
      <w:pPr>
        <w:jc w:val="both"/>
        <w:rPr>
          <w:b/>
          <w:bCs/>
        </w:rPr>
      </w:pPr>
      <w:r w:rsidRPr="00F359AF">
        <w:rPr>
          <w:b/>
          <w:bCs/>
        </w:rPr>
        <w:t>INTRODUCCIÓN</w:t>
      </w:r>
    </w:p>
    <w:p w14:paraId="4F2259B1" w14:textId="7D2EA89E" w:rsidR="00387F9B" w:rsidRPr="00F359AF" w:rsidRDefault="00387F9B" w:rsidP="00387F9B">
      <w:pPr>
        <w:jc w:val="both"/>
      </w:pPr>
      <w:r w:rsidRPr="00F359AF">
        <w:t>En la arquitectura de microservicios, la comunicación eficiente entre los servicios es crucial para el rendimiento y la escalabilidad del sistema. Un "intermediario de mensajes" (message broker) desempeña un papel fundamental al facilitar esta comunicación. RabbitMQ es uno de los brokers de mensajes más populares y ampliamente utilizados, conocido por su confiabilidad y flexibilidad.</w:t>
      </w:r>
    </w:p>
    <w:p w14:paraId="4C6CFDA1" w14:textId="0D8E863C" w:rsidR="001F71D0" w:rsidRPr="00F359AF" w:rsidRDefault="001F71D0" w:rsidP="001F71D0">
      <w:pPr>
        <w:jc w:val="both"/>
        <w:rPr>
          <w:b/>
          <w:bCs/>
        </w:rPr>
      </w:pPr>
      <w:r w:rsidRPr="00F359AF">
        <w:rPr>
          <w:b/>
          <w:bCs/>
        </w:rPr>
        <w:t>¿QUÉ ES RABBITMQ?</w:t>
      </w:r>
    </w:p>
    <w:p w14:paraId="0207A904" w14:textId="2FC06B6A" w:rsidR="001F71D0" w:rsidRPr="00F359AF" w:rsidRDefault="001F71D0" w:rsidP="001F71D0">
      <w:pPr>
        <w:jc w:val="both"/>
      </w:pPr>
      <w:r w:rsidRPr="00F359AF">
        <w:t>RabbitMQ es un intermediario de mensajes de código abierto que implementa el protocolo Advanced Message Queuing Protocol (AMQP). Actúa como un middleware que maneja el envío y recepción de mensajes entre los productores (servicios que envían mensajes) y los consumidores (servicios que reciben mensajes). Esto permite que los microservicios se comuniquen de manera asincrónica y desacoplada, mejorando la modularidad y la resiliencia del sistema.</w:t>
      </w:r>
    </w:p>
    <w:p w14:paraId="6DBD53F3" w14:textId="66148E1A" w:rsidR="001F71D0" w:rsidRPr="00F359AF" w:rsidRDefault="00C715A9" w:rsidP="001F71D0">
      <w:pPr>
        <w:jc w:val="both"/>
        <w:rPr>
          <w:b/>
          <w:bCs/>
        </w:rPr>
      </w:pPr>
      <w:r w:rsidRPr="00F359AF">
        <w:rPr>
          <w:b/>
          <w:bCs/>
        </w:rPr>
        <w:t>VENTAJAS DE USAR RABBITMQ EN MICROSERVICIOS</w:t>
      </w:r>
    </w:p>
    <w:p w14:paraId="134A92FB" w14:textId="77777777" w:rsidR="001F71D0" w:rsidRPr="00F359AF" w:rsidRDefault="001F71D0" w:rsidP="001F71D0">
      <w:pPr>
        <w:pStyle w:val="Prrafodelista"/>
        <w:numPr>
          <w:ilvl w:val="0"/>
          <w:numId w:val="1"/>
        </w:numPr>
        <w:jc w:val="both"/>
      </w:pPr>
      <w:r w:rsidRPr="00F359AF">
        <w:rPr>
          <w:b/>
          <w:bCs/>
        </w:rPr>
        <w:t>Desacoplamiento:</w:t>
      </w:r>
      <w:r w:rsidRPr="00F359AF">
        <w:t xml:space="preserve"> Permite que los servicios se comuniquen sin conocer la existencia del otro, reduciendo las dependencias directas.</w:t>
      </w:r>
    </w:p>
    <w:p w14:paraId="2EF56AD8" w14:textId="77777777" w:rsidR="001F71D0" w:rsidRPr="00F359AF" w:rsidRDefault="001F71D0" w:rsidP="001F71D0">
      <w:pPr>
        <w:pStyle w:val="Prrafodelista"/>
        <w:numPr>
          <w:ilvl w:val="0"/>
          <w:numId w:val="1"/>
        </w:numPr>
        <w:jc w:val="both"/>
      </w:pPr>
      <w:r w:rsidRPr="00F359AF">
        <w:rPr>
          <w:b/>
          <w:bCs/>
        </w:rPr>
        <w:t>Escalabilidad:</w:t>
      </w:r>
      <w:r w:rsidRPr="00F359AF">
        <w:t xml:space="preserve"> Facilita la escalabilidad horizontal de los servicios al distribuir la carga de trabajo mediante colas.</w:t>
      </w:r>
    </w:p>
    <w:p w14:paraId="1810BB22" w14:textId="77777777" w:rsidR="001F71D0" w:rsidRPr="00F359AF" w:rsidRDefault="001F71D0" w:rsidP="001F71D0">
      <w:pPr>
        <w:pStyle w:val="Prrafodelista"/>
        <w:numPr>
          <w:ilvl w:val="0"/>
          <w:numId w:val="1"/>
        </w:numPr>
        <w:jc w:val="both"/>
      </w:pPr>
      <w:r w:rsidRPr="00F359AF">
        <w:rPr>
          <w:b/>
          <w:bCs/>
        </w:rPr>
        <w:t>Fiabilidad:</w:t>
      </w:r>
      <w:r w:rsidRPr="00F359AF">
        <w:t xml:space="preserve"> Garantiza la entrega de mensajes a través de mecanismos de confirmación y persistencia.</w:t>
      </w:r>
    </w:p>
    <w:p w14:paraId="54E7D8F3" w14:textId="77777777" w:rsidR="001F71D0" w:rsidRPr="00F359AF" w:rsidRDefault="001F71D0" w:rsidP="001F71D0">
      <w:pPr>
        <w:pStyle w:val="Prrafodelista"/>
        <w:numPr>
          <w:ilvl w:val="0"/>
          <w:numId w:val="1"/>
        </w:numPr>
        <w:jc w:val="both"/>
      </w:pPr>
      <w:r w:rsidRPr="00F359AF">
        <w:rPr>
          <w:b/>
          <w:bCs/>
        </w:rPr>
        <w:t>Flexibilidad:</w:t>
      </w:r>
      <w:r w:rsidRPr="00F359AF">
        <w:t xml:space="preserve"> Soporta múltiples patrones de mensajería como punto a punto, publicación/suscripción y enrutamiento basado en temas.</w:t>
      </w:r>
    </w:p>
    <w:p w14:paraId="03E57D28" w14:textId="5D7AB4B2" w:rsidR="001F71D0" w:rsidRPr="00F359AF" w:rsidRDefault="001F71D0" w:rsidP="001F71D0">
      <w:pPr>
        <w:pStyle w:val="Prrafodelista"/>
        <w:numPr>
          <w:ilvl w:val="0"/>
          <w:numId w:val="1"/>
        </w:numPr>
        <w:jc w:val="both"/>
      </w:pPr>
      <w:r w:rsidRPr="00F359AF">
        <w:rPr>
          <w:b/>
          <w:bCs/>
        </w:rPr>
        <w:t>Resiliencia:</w:t>
      </w:r>
      <w:r w:rsidRPr="00F359AF">
        <w:t xml:space="preserve"> Mejora la tolerancia a fallos mediante la reintención y el almacenamiento persistente de mensajes en caso de errores.</w:t>
      </w:r>
    </w:p>
    <w:p w14:paraId="2CD15A93" w14:textId="34F8DB3B" w:rsidR="00C715A9" w:rsidRPr="00F359AF" w:rsidRDefault="00C715A9" w:rsidP="00C715A9">
      <w:pPr>
        <w:jc w:val="both"/>
        <w:rPr>
          <w:b/>
          <w:bCs/>
        </w:rPr>
      </w:pPr>
      <w:r w:rsidRPr="00F359AF">
        <w:rPr>
          <w:b/>
          <w:bCs/>
        </w:rPr>
        <w:t>CASO DE USO: Gestión de Productos y Comentarios</w:t>
      </w:r>
    </w:p>
    <w:p w14:paraId="5F23BCAE" w14:textId="51951B03" w:rsidR="00C715A9" w:rsidRDefault="00C715A9" w:rsidP="00EB58B4">
      <w:pPr>
        <w:jc w:val="both"/>
      </w:pPr>
      <w:r w:rsidRPr="00F359AF">
        <w:t>Para ilustrar el uso de RabbitMQ en una arquitectura de microservicios, consideremos un negocio que gestiona productos y comentarios. Este sistema consta de dos microservicios principales: ms_product y ms_review. La problemática es actualizar los detalles de los productos en tiempo real con el número de comentarios y el promedio de evaluación cada vez que se crea un nuevo comentario.</w:t>
      </w:r>
    </w:p>
    <w:p w14:paraId="3829CC10" w14:textId="7E3760B2" w:rsidR="00762D09" w:rsidRPr="00F359AF" w:rsidRDefault="00762D09" w:rsidP="00762D09">
      <w:pPr>
        <w:jc w:val="both"/>
        <w:rPr>
          <w:b/>
          <w:bCs/>
        </w:rPr>
      </w:pPr>
      <w:r w:rsidRPr="00F359AF">
        <w:rPr>
          <w:b/>
          <w:bCs/>
        </w:rPr>
        <w:t>En este escenario:</w:t>
      </w:r>
    </w:p>
    <w:p w14:paraId="36864121" w14:textId="77777777" w:rsidR="00762D09" w:rsidRPr="00F359AF" w:rsidRDefault="00762D09" w:rsidP="00762D09">
      <w:pPr>
        <w:pStyle w:val="Prrafodelista"/>
        <w:numPr>
          <w:ilvl w:val="0"/>
          <w:numId w:val="2"/>
        </w:numPr>
        <w:jc w:val="both"/>
      </w:pPr>
      <w:r w:rsidRPr="00F359AF">
        <w:rPr>
          <w:b/>
          <w:bCs/>
        </w:rPr>
        <w:t>ms_review</w:t>
      </w:r>
      <w:r w:rsidRPr="00F359AF">
        <w:t xml:space="preserve"> es responsable de manejar los comentarios y producir mensajes cuando se crea un nuevo comentario.</w:t>
      </w:r>
    </w:p>
    <w:p w14:paraId="6FC897C4" w14:textId="6154C122" w:rsidR="00762D09" w:rsidRPr="00F359AF" w:rsidRDefault="00762D09" w:rsidP="00762D09">
      <w:pPr>
        <w:pStyle w:val="Prrafodelista"/>
        <w:numPr>
          <w:ilvl w:val="0"/>
          <w:numId w:val="2"/>
        </w:numPr>
        <w:jc w:val="both"/>
      </w:pPr>
      <w:r w:rsidRPr="00F359AF">
        <w:rPr>
          <w:b/>
          <w:bCs/>
        </w:rPr>
        <w:t>ms_product</w:t>
      </w:r>
      <w:r w:rsidRPr="00F359AF">
        <w:t xml:space="preserve"> es responsable de consumir estos mensajes y actualizar la información del producto en consecuencia.</w:t>
      </w:r>
    </w:p>
    <w:p w14:paraId="36023956" w14:textId="77777777" w:rsidR="00762D09" w:rsidRPr="00F359AF" w:rsidRDefault="00762D09" w:rsidP="00762D09">
      <w:pPr>
        <w:jc w:val="both"/>
        <w:rPr>
          <w:b/>
          <w:bCs/>
        </w:rPr>
      </w:pPr>
      <w:r w:rsidRPr="00F359AF">
        <w:rPr>
          <w:b/>
          <w:bCs/>
        </w:rPr>
        <w:t>Flujo de Trabajo con RabbitMQ</w:t>
      </w:r>
    </w:p>
    <w:p w14:paraId="0E5E61AD" w14:textId="77777777" w:rsidR="00762D09" w:rsidRPr="00F359AF" w:rsidRDefault="00762D09" w:rsidP="00762D09">
      <w:pPr>
        <w:pStyle w:val="Prrafodelista"/>
        <w:numPr>
          <w:ilvl w:val="0"/>
          <w:numId w:val="3"/>
        </w:numPr>
        <w:jc w:val="both"/>
      </w:pPr>
      <w:r w:rsidRPr="00F359AF">
        <w:rPr>
          <w:b/>
          <w:bCs/>
        </w:rPr>
        <w:t>Creación de Comentarios:</w:t>
      </w:r>
      <w:r w:rsidRPr="00F359AF">
        <w:t xml:space="preserve"> Cuando un usuario crea un comentario en ms_review, se guarda en la base de datos y se envía un mensaje a RabbitMQ con los detalles del comentario (identificador del producto, número de comentarios y promedio de evaluación).</w:t>
      </w:r>
    </w:p>
    <w:p w14:paraId="55D5DD9F" w14:textId="77777777" w:rsidR="00762D09" w:rsidRPr="00F359AF" w:rsidRDefault="00762D09" w:rsidP="00762D09">
      <w:pPr>
        <w:pStyle w:val="Prrafodelista"/>
        <w:numPr>
          <w:ilvl w:val="0"/>
          <w:numId w:val="3"/>
        </w:numPr>
        <w:jc w:val="both"/>
      </w:pPr>
      <w:r w:rsidRPr="00F359AF">
        <w:rPr>
          <w:b/>
          <w:bCs/>
        </w:rPr>
        <w:lastRenderedPageBreak/>
        <w:t>Procesamiento del Mensaje:</w:t>
      </w:r>
      <w:r w:rsidRPr="00F359AF">
        <w:t xml:space="preserve"> RabbitMQ encola el mensaje en la cola correspondiente (REVIEW_CREATED_QUEUE).</w:t>
      </w:r>
    </w:p>
    <w:p w14:paraId="0B821AE2" w14:textId="5B7391F8" w:rsidR="00762D09" w:rsidRPr="00F359AF" w:rsidRDefault="00762D09" w:rsidP="00762D09">
      <w:pPr>
        <w:pStyle w:val="Prrafodelista"/>
        <w:numPr>
          <w:ilvl w:val="0"/>
          <w:numId w:val="3"/>
        </w:numPr>
        <w:jc w:val="both"/>
      </w:pPr>
      <w:r w:rsidRPr="00F359AF">
        <w:rPr>
          <w:b/>
          <w:bCs/>
        </w:rPr>
        <w:t>Actualización del Producto:</w:t>
      </w:r>
      <w:r w:rsidRPr="00F359AF">
        <w:t xml:space="preserve"> ms_product consume el mensaje desde la cola, procesa la información y actualiza los detalles del producto en su base de datos.</w:t>
      </w:r>
    </w:p>
    <w:p w14:paraId="2FB4912E" w14:textId="21A5CC8C" w:rsidR="00C715A9" w:rsidRPr="00F359AF" w:rsidRDefault="00762D09" w:rsidP="00387F9B">
      <w:pPr>
        <w:jc w:val="both"/>
      </w:pPr>
      <w:r w:rsidRPr="00F359AF">
        <w:t>Ambos servicios estén desacoplados, ya que ms_review y ms_product no se comunican directamente entre sí. En su lugar, utilizan RabbitMQ como intermediario, lo que facilita la escalabilidad y el mantenimiento del sistema.</w:t>
      </w:r>
    </w:p>
    <w:p w14:paraId="12313DC7" w14:textId="70A4DE1D" w:rsidR="009A0E14" w:rsidRPr="00F359AF" w:rsidRDefault="00F359AF">
      <w:pPr>
        <w:rPr>
          <w:b/>
          <w:bCs/>
          <w:u w:val="single"/>
        </w:rPr>
      </w:pPr>
      <w:r w:rsidRPr="00F359AF">
        <w:rPr>
          <w:b/>
          <w:bCs/>
          <w:u w:val="single"/>
        </w:rPr>
        <w:t>ESTRUCTURA DEL PROYETO</w:t>
      </w:r>
    </w:p>
    <w:p w14:paraId="798EE125" w14:textId="7D16ED20" w:rsidR="00F359AF" w:rsidRPr="00F359AF" w:rsidRDefault="00F359AF">
      <w:r w:rsidRPr="00F359AF">
        <w:t>El proyecto se implementó en Visual Studio Code teniendo la siguiente estructura.</w:t>
      </w:r>
    </w:p>
    <w:p w14:paraId="08E1E543" w14:textId="7344F03E" w:rsidR="00F359AF" w:rsidRDefault="00F359AF" w:rsidP="00F359AF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12CA3A8" wp14:editId="00C18D28">
            <wp:extent cx="3935433" cy="6619178"/>
            <wp:effectExtent l="19050" t="19050" r="27305" b="1079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2147" cy="66809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6C16C7E" w14:textId="7910EC72" w:rsidR="00F359AF" w:rsidRPr="00F359AF" w:rsidRDefault="00F359AF" w:rsidP="00725DBD">
      <w:pPr>
        <w:jc w:val="both"/>
        <w:rPr>
          <w:b/>
          <w:bCs/>
          <w:u w:val="single"/>
        </w:rPr>
      </w:pPr>
      <w:r w:rsidRPr="00F359AF">
        <w:rPr>
          <w:b/>
          <w:bCs/>
          <w:u w:val="single"/>
        </w:rPr>
        <w:lastRenderedPageBreak/>
        <w:t>RabbitMQ</w:t>
      </w:r>
    </w:p>
    <w:p w14:paraId="499D1094" w14:textId="699F7EFB" w:rsidR="009A0E14" w:rsidRDefault="00B4737A" w:rsidP="00725DBD">
      <w:pPr>
        <w:jc w:val="both"/>
      </w:pPr>
      <w:r w:rsidRPr="00B4737A">
        <w:t>A continuación, se presentan los pasos esenciales para implementar esta solución utilizando RabbitMQ.</w:t>
      </w:r>
    </w:p>
    <w:p w14:paraId="1C1A82BF" w14:textId="370281E4" w:rsidR="009A0E14" w:rsidRDefault="009A0E14" w:rsidP="00B4737A">
      <w:pPr>
        <w:jc w:val="center"/>
      </w:pPr>
      <w:r>
        <w:rPr>
          <w:noProof/>
        </w:rPr>
        <w:drawing>
          <wp:inline distT="0" distB="0" distL="0" distR="0" wp14:anchorId="7AF0299E" wp14:editId="5D15C4B7">
            <wp:extent cx="2617272" cy="955625"/>
            <wp:effectExtent l="19050" t="19050" r="12065" b="165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2539" cy="96485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55586EE" w14:textId="0B61F9F8" w:rsidR="00725DBD" w:rsidRDefault="009A0E14">
      <w:r>
        <w:rPr>
          <w:noProof/>
        </w:rPr>
        <w:drawing>
          <wp:inline distT="0" distB="0" distL="0" distR="0" wp14:anchorId="48965CF5" wp14:editId="77F0E8F8">
            <wp:extent cx="2569770" cy="2204720"/>
            <wp:effectExtent l="19050" t="19050" r="21590" b="2413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4334" cy="22172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725DBD">
        <w:rPr>
          <w:noProof/>
        </w:rPr>
        <w:drawing>
          <wp:inline distT="0" distB="0" distL="0" distR="0" wp14:anchorId="51AD41B7" wp14:editId="319C9F09">
            <wp:extent cx="2618636" cy="2216175"/>
            <wp:effectExtent l="19050" t="19050" r="10795" b="1270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2406" cy="22447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D338CE2" w14:textId="77777777" w:rsidR="00FD5EBE" w:rsidRPr="00725DBD" w:rsidRDefault="00FD5EBE" w:rsidP="00FD5EBE">
      <w:pPr>
        <w:shd w:val="clear" w:color="auto" w:fill="FFFFFF"/>
        <w:spacing w:before="150" w:after="150" w:line="240" w:lineRule="auto"/>
        <w:jc w:val="both"/>
        <w:outlineLvl w:val="3"/>
        <w:rPr>
          <w:rFonts w:eastAsia="Times New Roman" w:cstheme="minorHAnsi"/>
          <w:b/>
          <w:bCs/>
          <w:lang w:eastAsia="es-PE"/>
        </w:rPr>
      </w:pPr>
      <w:r w:rsidRPr="00725DBD">
        <w:rPr>
          <w:rFonts w:eastAsia="Times New Roman" w:cstheme="minorHAnsi"/>
          <w:b/>
          <w:bCs/>
          <w:lang w:eastAsia="es-PE"/>
        </w:rPr>
        <w:t>El negocio</w:t>
      </w:r>
    </w:p>
    <w:p w14:paraId="4266EF53" w14:textId="77777777" w:rsidR="004F323B" w:rsidRPr="00725DBD" w:rsidRDefault="00FD5EBE" w:rsidP="00FD5EBE">
      <w:pPr>
        <w:shd w:val="clear" w:color="auto" w:fill="FFFFFF"/>
        <w:spacing w:after="150" w:line="240" w:lineRule="auto"/>
        <w:jc w:val="both"/>
        <w:rPr>
          <w:rFonts w:eastAsia="Times New Roman" w:cstheme="minorHAnsi"/>
          <w:lang w:eastAsia="es-PE"/>
        </w:rPr>
      </w:pPr>
      <w:r w:rsidRPr="00725DBD">
        <w:rPr>
          <w:rFonts w:eastAsia="Times New Roman" w:cstheme="minorHAnsi"/>
          <w:lang w:eastAsia="es-PE"/>
        </w:rPr>
        <w:t>Para el ejemplo partimos de un negocio donde se gestionan productos y comentarios (los comentarios se le asignan a los productos con una evaluación), como arquitectura de microservicios tendríamos entonces dos de ellos, </w:t>
      </w:r>
      <w:r w:rsidRPr="00725DBD">
        <w:rPr>
          <w:rFonts w:eastAsia="Times New Roman" w:cstheme="minorHAnsi"/>
          <w:b/>
          <w:bCs/>
          <w:i/>
          <w:iCs/>
          <w:lang w:eastAsia="es-PE"/>
        </w:rPr>
        <w:t>ms_product</w:t>
      </w:r>
      <w:r w:rsidRPr="00725DBD">
        <w:rPr>
          <w:rFonts w:eastAsia="Times New Roman" w:cstheme="minorHAnsi"/>
          <w:lang w:eastAsia="es-PE"/>
        </w:rPr>
        <w:t> y </w:t>
      </w:r>
      <w:r w:rsidRPr="00725DBD">
        <w:rPr>
          <w:rFonts w:eastAsia="Times New Roman" w:cstheme="minorHAnsi"/>
          <w:b/>
          <w:bCs/>
          <w:i/>
          <w:iCs/>
          <w:lang w:eastAsia="es-PE"/>
        </w:rPr>
        <w:t>ms_review</w:t>
      </w:r>
      <w:r w:rsidRPr="00725DBD">
        <w:rPr>
          <w:rFonts w:eastAsia="Times New Roman" w:cstheme="minorHAnsi"/>
          <w:lang w:eastAsia="es-PE"/>
        </w:rPr>
        <w:t>. La problemática es que siempre queremos representar en productos (al menos), la cantidad de comentarios y el promedio de la valoración del producto (</w:t>
      </w:r>
      <w:r w:rsidRPr="00725DBD">
        <w:rPr>
          <w:rFonts w:eastAsia="Times New Roman" w:cstheme="minorHAnsi"/>
          <w:i/>
          <w:iCs/>
          <w:lang w:eastAsia="es-PE"/>
        </w:rPr>
        <w:t>1 a 5</w:t>
      </w:r>
      <w:r w:rsidRPr="00725DBD">
        <w:rPr>
          <w:rFonts w:eastAsia="Times New Roman" w:cstheme="minorHAnsi"/>
          <w:lang w:eastAsia="es-PE"/>
        </w:rPr>
        <w:t>). Es aquí donde juega un papel fundamentar nuestro “</w:t>
      </w:r>
      <w:r w:rsidRPr="00725DBD">
        <w:rPr>
          <w:rFonts w:eastAsia="Times New Roman" w:cstheme="minorHAnsi"/>
          <w:i/>
          <w:iCs/>
          <w:lang w:eastAsia="es-PE"/>
        </w:rPr>
        <w:t>intermediario de mensajes</w:t>
      </w:r>
      <w:r w:rsidRPr="00725DBD">
        <w:rPr>
          <w:rFonts w:eastAsia="Times New Roman" w:cstheme="minorHAnsi"/>
          <w:lang w:eastAsia="es-PE"/>
        </w:rPr>
        <w:t>“. Analicemos la siguiente gráfica:</w:t>
      </w:r>
    </w:p>
    <w:p w14:paraId="3D039585" w14:textId="1FACC74F" w:rsidR="00FD5EBE" w:rsidRPr="00725DBD" w:rsidRDefault="00FD5EBE" w:rsidP="004F323B">
      <w:pPr>
        <w:shd w:val="clear" w:color="auto" w:fill="FFFFFF"/>
        <w:spacing w:after="150" w:line="240" w:lineRule="auto"/>
        <w:jc w:val="center"/>
        <w:rPr>
          <w:rFonts w:eastAsia="Times New Roman" w:cstheme="minorHAnsi"/>
          <w:lang w:eastAsia="es-PE"/>
        </w:rPr>
      </w:pPr>
      <w:r w:rsidRPr="00725DBD">
        <w:rPr>
          <w:noProof/>
        </w:rPr>
        <w:drawing>
          <wp:inline distT="0" distB="0" distL="0" distR="0" wp14:anchorId="67D26929" wp14:editId="048A0BFE">
            <wp:extent cx="2918002" cy="3211038"/>
            <wp:effectExtent l="19050" t="19050" r="15875" b="279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9906" cy="32351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F87B52" w14:textId="08C81D81" w:rsidR="00FD5EBE" w:rsidRPr="00725DBD" w:rsidRDefault="00FD5EBE" w:rsidP="00FD5EBE">
      <w:pPr>
        <w:shd w:val="clear" w:color="auto" w:fill="FFFFFF"/>
        <w:spacing w:after="150" w:line="240" w:lineRule="auto"/>
        <w:jc w:val="both"/>
        <w:rPr>
          <w:rFonts w:eastAsia="Times New Roman" w:cstheme="minorHAnsi"/>
          <w:sz w:val="24"/>
          <w:szCs w:val="24"/>
          <w:lang w:eastAsia="es-PE"/>
        </w:rPr>
      </w:pPr>
    </w:p>
    <w:p w14:paraId="469B3A8F" w14:textId="77777777" w:rsidR="00FD5EBE" w:rsidRPr="00725DBD" w:rsidRDefault="00FD5EBE" w:rsidP="00FD5EBE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sz w:val="22"/>
          <w:szCs w:val="22"/>
        </w:rPr>
      </w:pPr>
      <w:r w:rsidRPr="00725DBD">
        <w:rPr>
          <w:rFonts w:asciiTheme="minorHAnsi" w:hAnsiTheme="minorHAnsi" w:cstheme="minorHAnsi"/>
          <w:sz w:val="22"/>
          <w:szCs w:val="22"/>
        </w:rPr>
        <w:t>Veamos las principales clases que hacen posible el “</w:t>
      </w:r>
      <w:r w:rsidRPr="00725DBD">
        <w:rPr>
          <w:rStyle w:val="nfasis"/>
          <w:rFonts w:asciiTheme="minorHAnsi" w:hAnsiTheme="minorHAnsi" w:cstheme="minorHAnsi"/>
          <w:sz w:val="22"/>
          <w:szCs w:val="22"/>
        </w:rPr>
        <w:t>intermediario de mensajes</w:t>
      </w:r>
      <w:r w:rsidRPr="00725DBD">
        <w:rPr>
          <w:rFonts w:asciiTheme="minorHAnsi" w:hAnsiTheme="minorHAnsi" w:cstheme="minorHAnsi"/>
          <w:sz w:val="22"/>
          <w:szCs w:val="22"/>
        </w:rPr>
        <w:t>“</w:t>
      </w:r>
    </w:p>
    <w:p w14:paraId="4C2258E4" w14:textId="77777777" w:rsidR="00FD5EBE" w:rsidRPr="00725DBD" w:rsidRDefault="00FD5EBE" w:rsidP="00FD5EBE">
      <w:pPr>
        <w:pStyle w:val="Ttulo5"/>
        <w:shd w:val="clear" w:color="auto" w:fill="FFFFFF"/>
        <w:spacing w:before="150" w:after="150"/>
        <w:jc w:val="both"/>
        <w:rPr>
          <w:rFonts w:asciiTheme="minorHAnsi" w:hAnsiTheme="minorHAnsi" w:cstheme="minorHAnsi"/>
          <w:b/>
          <w:bCs/>
          <w:color w:val="auto"/>
        </w:rPr>
      </w:pPr>
      <w:r w:rsidRPr="00725DBD">
        <w:rPr>
          <w:rFonts w:asciiTheme="minorHAnsi" w:hAnsiTheme="minorHAnsi" w:cstheme="minorHAnsi"/>
          <w:b/>
          <w:bCs/>
          <w:color w:val="auto"/>
        </w:rPr>
        <w:t>Paquete común “common”</w:t>
      </w:r>
    </w:p>
    <w:p w14:paraId="5CB8ED9B" w14:textId="5798F6D5" w:rsidR="00FD5EBE" w:rsidRPr="00725DBD" w:rsidRDefault="00FD5EBE" w:rsidP="00FD5EBE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sz w:val="22"/>
          <w:szCs w:val="22"/>
        </w:rPr>
      </w:pPr>
      <w:r w:rsidRPr="00725DBD">
        <w:rPr>
          <w:rFonts w:asciiTheme="minorHAnsi" w:hAnsiTheme="minorHAnsi" w:cstheme="minorHAnsi"/>
          <w:sz w:val="22"/>
          <w:szCs w:val="22"/>
        </w:rPr>
        <w:t>Este paquete tiene la clase que manejará los datos del mensaje y que ambos microservicios utilizarán:</w:t>
      </w:r>
    </w:p>
    <w:p w14:paraId="0B7E496E" w14:textId="06D3BCD5" w:rsidR="00725DBD" w:rsidRPr="00725DBD" w:rsidRDefault="00FD5EBE" w:rsidP="00FD5EBE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</w:rPr>
      </w:pPr>
      <w:r w:rsidRPr="00725DBD">
        <w:rPr>
          <w:noProof/>
        </w:rPr>
        <w:drawing>
          <wp:inline distT="0" distB="0" distL="0" distR="0" wp14:anchorId="56B0E177" wp14:editId="558F0CE9">
            <wp:extent cx="4701721" cy="2819153"/>
            <wp:effectExtent l="19050" t="19050" r="22860" b="196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8276" cy="282308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6D11DC" w14:textId="77777777" w:rsidR="003424D2" w:rsidRPr="00725DBD" w:rsidRDefault="003424D2" w:rsidP="003424D2">
      <w:pPr>
        <w:pStyle w:val="Ttulo5"/>
        <w:shd w:val="clear" w:color="auto" w:fill="FFFFFF"/>
        <w:spacing w:before="150" w:after="150"/>
        <w:jc w:val="both"/>
        <w:rPr>
          <w:rFonts w:asciiTheme="minorHAnsi" w:hAnsiTheme="minorHAnsi" w:cstheme="minorHAnsi"/>
          <w:b/>
          <w:bCs/>
          <w:color w:val="auto"/>
        </w:rPr>
      </w:pPr>
      <w:r w:rsidRPr="00725DBD">
        <w:rPr>
          <w:rFonts w:asciiTheme="minorHAnsi" w:hAnsiTheme="minorHAnsi" w:cstheme="minorHAnsi"/>
          <w:b/>
          <w:bCs/>
          <w:color w:val="auto"/>
        </w:rPr>
        <w:t>Microservicio Review</w:t>
      </w:r>
    </w:p>
    <w:p w14:paraId="1FF13F35" w14:textId="669148CB" w:rsidR="003424D2" w:rsidRPr="00725DBD" w:rsidRDefault="003424D2" w:rsidP="003424D2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sz w:val="22"/>
          <w:szCs w:val="22"/>
        </w:rPr>
      </w:pPr>
      <w:r w:rsidRPr="00725DBD">
        <w:rPr>
          <w:rFonts w:asciiTheme="minorHAnsi" w:hAnsiTheme="minorHAnsi" w:cstheme="minorHAnsi"/>
          <w:sz w:val="22"/>
          <w:szCs w:val="22"/>
        </w:rPr>
        <w:t>Este microservicio es el encargado de producir el mensaje </w:t>
      </w:r>
      <w:r w:rsidRPr="00725DBD">
        <w:rPr>
          <w:rStyle w:val="nfasis"/>
          <w:rFonts w:asciiTheme="minorHAnsi" w:eastAsiaTheme="majorEastAsia" w:hAnsiTheme="minorHAnsi" w:cstheme="minorHAnsi"/>
          <w:sz w:val="22"/>
          <w:szCs w:val="22"/>
        </w:rPr>
        <w:t>ReviewProductMessage</w:t>
      </w:r>
      <w:r w:rsidRPr="00725DBD">
        <w:rPr>
          <w:rFonts w:asciiTheme="minorHAnsi" w:hAnsiTheme="minorHAnsi" w:cstheme="minorHAnsi"/>
          <w:sz w:val="22"/>
          <w:szCs w:val="22"/>
        </w:rPr>
        <w:t>. En el recurso que brinda el endpoint para crear un review es donde se manda el mensaje:</w:t>
      </w:r>
    </w:p>
    <w:p w14:paraId="1D75227A" w14:textId="31B86A7A" w:rsidR="00725DBD" w:rsidRPr="00725DBD" w:rsidRDefault="003424D2" w:rsidP="003424D2">
      <w:pPr>
        <w:pStyle w:val="NormalWeb"/>
        <w:shd w:val="clear" w:color="auto" w:fill="FFFFFF"/>
        <w:spacing w:before="0" w:beforeAutospacing="0" w:after="150" w:afterAutospacing="0"/>
        <w:jc w:val="both"/>
        <w:rPr>
          <w:rStyle w:val="Textoennegrita"/>
          <w:rFonts w:asciiTheme="minorHAnsi" w:hAnsiTheme="minorHAnsi" w:cstheme="minorHAnsi"/>
          <w:sz w:val="22"/>
          <w:szCs w:val="22"/>
        </w:rPr>
      </w:pPr>
      <w:r w:rsidRPr="00725DBD">
        <w:rPr>
          <w:rFonts w:asciiTheme="minorHAnsi" w:hAnsiTheme="minorHAnsi" w:cstheme="minorHAnsi"/>
          <w:sz w:val="22"/>
          <w:szCs w:val="22"/>
        </w:rPr>
        <w:t>Clase </w:t>
      </w:r>
      <w:r w:rsidRPr="00725DBD">
        <w:rPr>
          <w:rStyle w:val="Textoennegrita"/>
          <w:rFonts w:asciiTheme="minorHAnsi" w:hAnsiTheme="minorHAnsi" w:cstheme="minorHAnsi"/>
          <w:sz w:val="22"/>
          <w:szCs w:val="22"/>
        </w:rPr>
        <w:t>ReviewResource</w:t>
      </w:r>
    </w:p>
    <w:p w14:paraId="1C5660A9" w14:textId="33C1C71B" w:rsidR="003424D2" w:rsidRPr="00725DBD" w:rsidRDefault="003424D2" w:rsidP="003424D2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Lato" w:hAnsi="Lato"/>
          <w:sz w:val="27"/>
          <w:szCs w:val="27"/>
        </w:rPr>
      </w:pPr>
      <w:r w:rsidRPr="00725DBD">
        <w:rPr>
          <w:noProof/>
        </w:rPr>
        <w:drawing>
          <wp:inline distT="0" distB="0" distL="0" distR="0" wp14:anchorId="792FA859" wp14:editId="1685DF8B">
            <wp:extent cx="5360472" cy="3019363"/>
            <wp:effectExtent l="19050" t="19050" r="12065" b="1016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4093" cy="30270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00390B" w14:textId="7E2D098C" w:rsidR="003424D2" w:rsidRPr="00725DBD" w:rsidRDefault="003424D2" w:rsidP="003424D2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Lato" w:hAnsi="Lato"/>
          <w:sz w:val="27"/>
          <w:szCs w:val="27"/>
        </w:rPr>
      </w:pPr>
    </w:p>
    <w:p w14:paraId="7C915DEA" w14:textId="0AD9A117" w:rsidR="00725DBD" w:rsidRPr="00725DBD" w:rsidRDefault="003424D2" w:rsidP="003424D2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725DBD">
        <w:rPr>
          <w:rFonts w:asciiTheme="minorHAnsi" w:hAnsiTheme="minorHAnsi" w:cstheme="minorHAnsi"/>
          <w:sz w:val="22"/>
          <w:szCs w:val="22"/>
          <w:shd w:val="clear" w:color="auto" w:fill="FFFFFF"/>
        </w:rPr>
        <w:lastRenderedPageBreak/>
        <w:t>En la </w:t>
      </w:r>
      <w:r w:rsidRPr="00725DBD">
        <w:rPr>
          <w:rStyle w:val="Textoennegrita"/>
          <w:rFonts w:asciiTheme="minorHAnsi" w:hAnsiTheme="minorHAnsi" w:cstheme="minorHAnsi"/>
          <w:sz w:val="22"/>
          <w:szCs w:val="22"/>
          <w:shd w:val="clear" w:color="auto" w:fill="FFFFFF"/>
        </w:rPr>
        <w:t>línea 35</w:t>
      </w:r>
      <w:r w:rsidRPr="00725DBD">
        <w:rPr>
          <w:rFonts w:asciiTheme="minorHAnsi" w:hAnsiTheme="minorHAnsi" w:cstheme="minorHAnsi"/>
          <w:sz w:val="22"/>
          <w:szCs w:val="22"/>
          <w:shd w:val="clear" w:color="auto" w:fill="FFFFFF"/>
        </w:rPr>
        <w:t> se realiza la llamada de la funcionalidad </w:t>
      </w:r>
      <w:r w:rsidRPr="00725DBD">
        <w:rPr>
          <w:rStyle w:val="nfasis"/>
          <w:rFonts w:asciiTheme="minorHAnsi" w:hAnsiTheme="minorHAnsi" w:cstheme="minorHAnsi"/>
          <w:sz w:val="22"/>
          <w:szCs w:val="22"/>
          <w:shd w:val="clear" w:color="auto" w:fill="FFFFFF"/>
        </w:rPr>
        <w:t>createReviewProductMessage</w:t>
      </w:r>
      <w:r w:rsidRPr="00725DBD">
        <w:rPr>
          <w:rFonts w:asciiTheme="minorHAnsi" w:hAnsiTheme="minorHAnsi" w:cstheme="minorHAnsi"/>
          <w:sz w:val="22"/>
          <w:szCs w:val="22"/>
          <w:shd w:val="clear" w:color="auto" w:fill="FFFFFF"/>
        </w:rPr>
        <w:t> y en las </w:t>
      </w:r>
      <w:r w:rsidRPr="00725DBD">
        <w:rPr>
          <w:rStyle w:val="Textoennegrita"/>
          <w:rFonts w:asciiTheme="minorHAnsi" w:hAnsiTheme="minorHAnsi" w:cstheme="minorHAnsi"/>
          <w:sz w:val="22"/>
          <w:szCs w:val="22"/>
          <w:shd w:val="clear" w:color="auto" w:fill="FFFFFF"/>
        </w:rPr>
        <w:t>línea 50</w:t>
      </w:r>
      <w:r w:rsidRPr="00725DBD">
        <w:rPr>
          <w:rFonts w:asciiTheme="minorHAnsi" w:hAnsiTheme="minorHAnsi" w:cstheme="minorHAnsi"/>
          <w:sz w:val="22"/>
          <w:szCs w:val="22"/>
          <w:shd w:val="clear" w:color="auto" w:fill="FFFFFF"/>
        </w:rPr>
        <w:t> se llama el servicio encargado de enviar el mensaje.</w:t>
      </w:r>
    </w:p>
    <w:p w14:paraId="793AD27D" w14:textId="560BB8BC" w:rsidR="003424D2" w:rsidRDefault="003424D2" w:rsidP="00FD5EBE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A3A3A"/>
        </w:rPr>
      </w:pPr>
      <w:r>
        <w:rPr>
          <w:noProof/>
        </w:rPr>
        <w:drawing>
          <wp:inline distT="0" distB="0" distL="0" distR="0" wp14:anchorId="3FB69B5E" wp14:editId="39D2B28C">
            <wp:extent cx="5358885" cy="2949781"/>
            <wp:effectExtent l="19050" t="19050" r="13335" b="222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9780" cy="296128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BAD765" w14:textId="6B980736" w:rsidR="003424D2" w:rsidRDefault="003424D2" w:rsidP="00FD5EBE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A3A3A"/>
        </w:rPr>
      </w:pPr>
    </w:p>
    <w:p w14:paraId="425989A5" w14:textId="58311623" w:rsidR="003424D2" w:rsidRPr="00725DBD" w:rsidRDefault="003424D2" w:rsidP="00FD5EBE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A3A3A"/>
          <w:sz w:val="22"/>
          <w:szCs w:val="22"/>
        </w:rPr>
      </w:pPr>
      <w:r w:rsidRPr="00725DBD">
        <w:rPr>
          <w:rFonts w:asciiTheme="minorHAnsi" w:hAnsiTheme="minorHAnsi" w:cstheme="minorHAnsi"/>
          <w:color w:val="3A3A3A"/>
          <w:sz w:val="22"/>
          <w:szCs w:val="22"/>
          <w:shd w:val="clear" w:color="auto" w:fill="FFFFFF"/>
        </w:rPr>
        <w:t>Clase </w:t>
      </w:r>
      <w:r w:rsidRPr="00725DBD">
        <w:rPr>
          <w:rStyle w:val="Textoennegrita"/>
          <w:rFonts w:asciiTheme="minorHAnsi" w:hAnsiTheme="minorHAnsi" w:cstheme="minorHAnsi"/>
          <w:color w:val="3A3A3A"/>
          <w:sz w:val="22"/>
          <w:szCs w:val="22"/>
          <w:shd w:val="clear" w:color="auto" w:fill="FFFFFF"/>
        </w:rPr>
        <w:t>ReviewProducerService</w:t>
      </w:r>
    </w:p>
    <w:p w14:paraId="5B012FF0" w14:textId="3E09A360" w:rsidR="00FD5EBE" w:rsidRDefault="003424D2" w:rsidP="00FD5EBE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A3A3A"/>
        </w:rPr>
      </w:pPr>
      <w:r>
        <w:rPr>
          <w:noProof/>
        </w:rPr>
        <w:drawing>
          <wp:inline distT="0" distB="0" distL="0" distR="0" wp14:anchorId="7C9912F3" wp14:editId="319E9A48">
            <wp:extent cx="5385655" cy="3127911"/>
            <wp:effectExtent l="19050" t="19050" r="24765" b="158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6544" cy="31342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CD76B7" w14:textId="6F4FFFFA" w:rsidR="003424D2" w:rsidRDefault="003424D2" w:rsidP="00FD5EBE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A3A3A"/>
        </w:rPr>
      </w:pPr>
    </w:p>
    <w:p w14:paraId="6B1C0E2F" w14:textId="6BF29768" w:rsidR="003424D2" w:rsidRPr="00725DBD" w:rsidRDefault="003424D2" w:rsidP="00FD5EBE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A3A3A"/>
          <w:sz w:val="22"/>
          <w:szCs w:val="22"/>
          <w:shd w:val="clear" w:color="auto" w:fill="FFFFFF"/>
        </w:rPr>
      </w:pPr>
      <w:r w:rsidRPr="00725DBD">
        <w:rPr>
          <w:rFonts w:asciiTheme="minorHAnsi" w:hAnsiTheme="minorHAnsi" w:cstheme="minorHAnsi"/>
          <w:color w:val="3A3A3A"/>
          <w:sz w:val="22"/>
          <w:szCs w:val="22"/>
          <w:shd w:val="clear" w:color="auto" w:fill="FFFFFF"/>
        </w:rPr>
        <w:t>Estas líneas de código son suficientes para enviar el mensaje para la cola </w:t>
      </w:r>
      <w:r w:rsidRPr="00725DBD">
        <w:rPr>
          <w:rStyle w:val="nfasis"/>
          <w:rFonts w:asciiTheme="minorHAnsi" w:hAnsiTheme="minorHAnsi" w:cstheme="minorHAnsi"/>
          <w:color w:val="3A3A3A"/>
          <w:sz w:val="22"/>
          <w:szCs w:val="22"/>
          <w:shd w:val="clear" w:color="auto" w:fill="FFFFFF"/>
        </w:rPr>
        <w:t>REVIEW_CREATED_QUEUE</w:t>
      </w:r>
      <w:r w:rsidRPr="00725DBD">
        <w:rPr>
          <w:rFonts w:asciiTheme="minorHAnsi" w:hAnsiTheme="minorHAnsi" w:cstheme="minorHAnsi"/>
          <w:color w:val="3A3A3A"/>
          <w:sz w:val="22"/>
          <w:szCs w:val="22"/>
          <w:shd w:val="clear" w:color="auto" w:fill="FFFFFF"/>
        </w:rPr>
        <w:t>, convirtiendo el mensaje </w:t>
      </w:r>
      <w:r w:rsidRPr="00725DBD">
        <w:rPr>
          <w:rStyle w:val="nfasis"/>
          <w:rFonts w:asciiTheme="minorHAnsi" w:hAnsiTheme="minorHAnsi" w:cstheme="minorHAnsi"/>
          <w:color w:val="3A3A3A"/>
          <w:sz w:val="22"/>
          <w:szCs w:val="22"/>
          <w:shd w:val="clear" w:color="auto" w:fill="FFFFFF"/>
        </w:rPr>
        <w:t>ReviewProductMessage</w:t>
      </w:r>
      <w:r w:rsidRPr="00725DBD">
        <w:rPr>
          <w:rFonts w:asciiTheme="minorHAnsi" w:hAnsiTheme="minorHAnsi" w:cstheme="minorHAnsi"/>
          <w:color w:val="3A3A3A"/>
          <w:sz w:val="22"/>
          <w:szCs w:val="22"/>
          <w:shd w:val="clear" w:color="auto" w:fill="FFFFFF"/>
        </w:rPr>
        <w:t> al formato </w:t>
      </w:r>
      <w:r w:rsidRPr="00725DBD">
        <w:rPr>
          <w:rStyle w:val="Textoennegrita"/>
          <w:rFonts w:asciiTheme="minorHAnsi" w:hAnsiTheme="minorHAnsi" w:cstheme="minorHAnsi"/>
          <w:color w:val="3A3A3A"/>
          <w:sz w:val="22"/>
          <w:szCs w:val="22"/>
          <w:shd w:val="clear" w:color="auto" w:fill="FFFFFF"/>
        </w:rPr>
        <w:t>JSON</w:t>
      </w:r>
      <w:r w:rsidRPr="00725DBD">
        <w:rPr>
          <w:rFonts w:asciiTheme="minorHAnsi" w:hAnsiTheme="minorHAnsi" w:cstheme="minorHAnsi"/>
          <w:color w:val="3A3A3A"/>
          <w:sz w:val="22"/>
          <w:szCs w:val="22"/>
          <w:shd w:val="clear" w:color="auto" w:fill="FFFFFF"/>
        </w:rPr>
        <w:t>, la configuración de la cola se inicializa en la clase </w:t>
      </w:r>
      <w:r w:rsidRPr="00725DBD">
        <w:rPr>
          <w:rStyle w:val="Textoennegrita"/>
          <w:rFonts w:asciiTheme="minorHAnsi" w:hAnsiTheme="minorHAnsi" w:cstheme="minorHAnsi"/>
          <w:i/>
          <w:iCs/>
          <w:color w:val="3A3A3A"/>
          <w:sz w:val="22"/>
          <w:szCs w:val="22"/>
          <w:shd w:val="clear" w:color="auto" w:fill="FFFFFF"/>
        </w:rPr>
        <w:t>Configuration</w:t>
      </w:r>
      <w:r w:rsidRPr="00725DBD">
        <w:rPr>
          <w:rFonts w:asciiTheme="minorHAnsi" w:hAnsiTheme="minorHAnsi" w:cstheme="minorHAnsi"/>
          <w:color w:val="3A3A3A"/>
          <w:sz w:val="22"/>
          <w:szCs w:val="22"/>
          <w:shd w:val="clear" w:color="auto" w:fill="FFFFFF"/>
        </w:rPr>
        <w:t>, donde </w:t>
      </w:r>
      <w:r w:rsidRPr="00725DBD">
        <w:rPr>
          <w:rStyle w:val="nfasis"/>
          <w:rFonts w:asciiTheme="minorHAnsi" w:hAnsiTheme="minorHAnsi" w:cstheme="minorHAnsi"/>
          <w:color w:val="3A3A3A"/>
          <w:sz w:val="22"/>
          <w:szCs w:val="22"/>
          <w:shd w:val="clear" w:color="auto" w:fill="FFFFFF"/>
        </w:rPr>
        <w:t>REVIEW_CREATED_QUEUE</w:t>
      </w:r>
      <w:r w:rsidRPr="00725DBD">
        <w:rPr>
          <w:rFonts w:asciiTheme="minorHAnsi" w:hAnsiTheme="minorHAnsi" w:cstheme="minorHAnsi"/>
          <w:color w:val="3A3A3A"/>
          <w:sz w:val="22"/>
          <w:szCs w:val="22"/>
          <w:shd w:val="clear" w:color="auto" w:fill="FFFFFF"/>
        </w:rPr>
        <w:t> es una constante literal con el valor “</w:t>
      </w:r>
      <w:r w:rsidRPr="00725DBD">
        <w:rPr>
          <w:rStyle w:val="Textoennegrita"/>
          <w:rFonts w:asciiTheme="minorHAnsi" w:hAnsiTheme="minorHAnsi" w:cstheme="minorHAnsi"/>
          <w:color w:val="3A3A3A"/>
          <w:sz w:val="22"/>
          <w:szCs w:val="22"/>
          <w:shd w:val="clear" w:color="auto" w:fill="FFFFFF"/>
        </w:rPr>
        <w:t>created.review</w:t>
      </w:r>
      <w:r w:rsidRPr="00725DBD">
        <w:rPr>
          <w:rFonts w:asciiTheme="minorHAnsi" w:hAnsiTheme="minorHAnsi" w:cstheme="minorHAnsi"/>
          <w:color w:val="3A3A3A"/>
          <w:sz w:val="22"/>
          <w:szCs w:val="22"/>
          <w:shd w:val="clear" w:color="auto" w:fill="FFFFFF"/>
        </w:rPr>
        <w:t>“</w:t>
      </w:r>
    </w:p>
    <w:p w14:paraId="54A75F99" w14:textId="340B634C" w:rsidR="003424D2" w:rsidRDefault="003424D2" w:rsidP="00FD5EBE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Lato" w:hAnsi="Lato"/>
          <w:color w:val="3A3A3A"/>
          <w:sz w:val="27"/>
          <w:szCs w:val="27"/>
          <w:shd w:val="clear" w:color="auto" w:fill="FFFFFF"/>
        </w:rPr>
      </w:pPr>
    </w:p>
    <w:p w14:paraId="33ED37F9" w14:textId="681CCB77" w:rsidR="003424D2" w:rsidRDefault="00500EBF" w:rsidP="00FD5EBE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A3A3A"/>
        </w:rPr>
      </w:pPr>
      <w:r>
        <w:rPr>
          <w:noProof/>
        </w:rPr>
        <w:lastRenderedPageBreak/>
        <w:drawing>
          <wp:inline distT="0" distB="0" distL="0" distR="0" wp14:anchorId="21DAD20E" wp14:editId="0A4432C7">
            <wp:extent cx="5134840" cy="2491943"/>
            <wp:effectExtent l="19050" t="19050" r="27940" b="2286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4478" cy="24966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B68081" w14:textId="7B6C9A65" w:rsidR="00500EBF" w:rsidRDefault="00500EBF" w:rsidP="00FD5EBE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A3A3A"/>
        </w:rPr>
      </w:pPr>
    </w:p>
    <w:p w14:paraId="6471A727" w14:textId="62D408AC" w:rsidR="00500EBF" w:rsidRPr="00725DBD" w:rsidRDefault="00500EBF" w:rsidP="00FD5EBE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A3A3A"/>
          <w:sz w:val="22"/>
          <w:szCs w:val="22"/>
          <w:shd w:val="clear" w:color="auto" w:fill="FFFFFF"/>
        </w:rPr>
      </w:pPr>
      <w:r w:rsidRPr="00725DBD">
        <w:rPr>
          <w:rFonts w:asciiTheme="minorHAnsi" w:hAnsiTheme="minorHAnsi" w:cstheme="minorHAnsi"/>
          <w:color w:val="3A3A3A"/>
          <w:sz w:val="22"/>
          <w:szCs w:val="22"/>
          <w:shd w:val="clear" w:color="auto" w:fill="FFFFFF"/>
        </w:rPr>
        <w:t>Si iniciamos este servicio sin tener el cosumidor (</w:t>
      </w:r>
      <w:r w:rsidRPr="00725DBD">
        <w:rPr>
          <w:rStyle w:val="Textoennegrita"/>
          <w:rFonts w:asciiTheme="minorHAnsi" w:hAnsiTheme="minorHAnsi" w:cstheme="minorHAnsi"/>
          <w:i/>
          <w:iCs/>
          <w:color w:val="3A3A3A"/>
          <w:sz w:val="22"/>
          <w:szCs w:val="22"/>
          <w:shd w:val="clear" w:color="auto" w:fill="FFFFFF"/>
        </w:rPr>
        <w:t>ms_product</w:t>
      </w:r>
      <w:r w:rsidRPr="00725DBD">
        <w:rPr>
          <w:rFonts w:asciiTheme="minorHAnsi" w:hAnsiTheme="minorHAnsi" w:cstheme="minorHAnsi"/>
          <w:color w:val="3A3A3A"/>
          <w:sz w:val="22"/>
          <w:szCs w:val="22"/>
          <w:shd w:val="clear" w:color="auto" w:fill="FFFFFF"/>
        </w:rPr>
        <w:t>) funcionando y creamos </w:t>
      </w:r>
      <w:r w:rsidRPr="00725DBD">
        <w:rPr>
          <w:rStyle w:val="nfasis"/>
          <w:rFonts w:asciiTheme="minorHAnsi" w:hAnsiTheme="minorHAnsi" w:cstheme="minorHAnsi"/>
          <w:color w:val="3A3A3A"/>
          <w:sz w:val="22"/>
          <w:szCs w:val="22"/>
          <w:shd w:val="clear" w:color="auto" w:fill="FFFFFF"/>
        </w:rPr>
        <w:t>review</w:t>
      </w:r>
      <w:r w:rsidRPr="00725DBD">
        <w:rPr>
          <w:rFonts w:asciiTheme="minorHAnsi" w:hAnsiTheme="minorHAnsi" w:cstheme="minorHAnsi"/>
          <w:color w:val="3A3A3A"/>
          <w:sz w:val="22"/>
          <w:szCs w:val="22"/>
          <w:shd w:val="clear" w:color="auto" w:fill="FFFFFF"/>
        </w:rPr>
        <w:t>, entonces los mensajes se encolarán hasta que sean consumidos, veamos esto en las siguientes tres imágenes:</w:t>
      </w:r>
    </w:p>
    <w:p w14:paraId="18012DED" w14:textId="26111FEC" w:rsidR="00500EBF" w:rsidRPr="00725DBD" w:rsidRDefault="00D6640E" w:rsidP="00FD5EBE">
      <w:pPr>
        <w:pStyle w:val="NormalWeb"/>
        <w:shd w:val="clear" w:color="auto" w:fill="FFFFFF"/>
        <w:spacing w:before="0" w:beforeAutospacing="0" w:after="150" w:afterAutospacing="0"/>
        <w:jc w:val="both"/>
        <w:rPr>
          <w:rStyle w:val="nfasis"/>
          <w:rFonts w:asciiTheme="minorHAnsi" w:hAnsiTheme="minorHAnsi" w:cstheme="minorHAnsi"/>
          <w:b/>
          <w:bCs/>
          <w:color w:val="3A3A3A"/>
          <w:sz w:val="22"/>
          <w:szCs w:val="22"/>
          <w:shd w:val="clear" w:color="auto" w:fill="FFFFFF"/>
        </w:rPr>
      </w:pPr>
      <w:r w:rsidRPr="00725DBD">
        <w:rPr>
          <w:rFonts w:asciiTheme="minorHAnsi" w:hAnsiTheme="minorHAnsi" w:cstheme="minorHAnsi"/>
          <w:b/>
          <w:bCs/>
          <w:color w:val="3A3A3A"/>
          <w:sz w:val="22"/>
          <w:szCs w:val="22"/>
          <w:shd w:val="clear" w:color="auto" w:fill="FFFFFF"/>
        </w:rPr>
        <w:t>Creación de review s través del Swagger en </w:t>
      </w:r>
      <w:r w:rsidRPr="00725DBD">
        <w:rPr>
          <w:rStyle w:val="nfasis"/>
          <w:rFonts w:asciiTheme="minorHAnsi" w:hAnsiTheme="minorHAnsi" w:cstheme="minorHAnsi"/>
          <w:b/>
          <w:bCs/>
          <w:color w:val="3A3A3A"/>
          <w:sz w:val="22"/>
          <w:szCs w:val="22"/>
          <w:shd w:val="clear" w:color="auto" w:fill="FFFFFF"/>
        </w:rPr>
        <w:t>ms_review</w:t>
      </w:r>
    </w:p>
    <w:p w14:paraId="7A0257E1" w14:textId="2B800518" w:rsidR="00D6640E" w:rsidRPr="00725DBD" w:rsidRDefault="00D6640E" w:rsidP="00FD5EBE">
      <w:pPr>
        <w:pStyle w:val="NormalWeb"/>
        <w:shd w:val="clear" w:color="auto" w:fill="FFFFFF"/>
        <w:spacing w:before="0" w:beforeAutospacing="0" w:after="150" w:afterAutospacing="0"/>
        <w:jc w:val="both"/>
        <w:rPr>
          <w:rStyle w:val="CdigoHTML"/>
          <w:rFonts w:asciiTheme="minorHAnsi" w:hAnsiTheme="minorHAnsi" w:cstheme="minorHAnsi"/>
          <w:sz w:val="22"/>
          <w:szCs w:val="22"/>
        </w:rPr>
      </w:pPr>
      <w:r w:rsidRPr="00725DBD">
        <w:rPr>
          <w:rFonts w:asciiTheme="minorHAnsi" w:hAnsiTheme="minorHAnsi" w:cstheme="minorHAnsi"/>
          <w:sz w:val="22"/>
          <w:szCs w:val="22"/>
        </w:rPr>
        <w:t xml:space="preserve">Paso 1: Configuración de Swagger en </w:t>
      </w:r>
      <w:r w:rsidRPr="00725DBD">
        <w:rPr>
          <w:rStyle w:val="CdigoHTML"/>
          <w:rFonts w:asciiTheme="minorHAnsi" w:hAnsiTheme="minorHAnsi" w:cstheme="minorHAnsi"/>
          <w:sz w:val="22"/>
          <w:szCs w:val="22"/>
        </w:rPr>
        <w:t>ms_review</w:t>
      </w:r>
    </w:p>
    <w:p w14:paraId="3600FAD8" w14:textId="77777777" w:rsidR="00D6640E" w:rsidRPr="00725DBD" w:rsidRDefault="00D6640E" w:rsidP="00D6640E">
      <w:pPr>
        <w:pStyle w:val="NormalWeb"/>
        <w:shd w:val="clear" w:color="auto" w:fill="FFFFFF"/>
        <w:spacing w:after="150"/>
        <w:jc w:val="both"/>
        <w:rPr>
          <w:rFonts w:asciiTheme="minorHAnsi" w:hAnsiTheme="minorHAnsi" w:cstheme="minorHAnsi"/>
          <w:b/>
          <w:bCs/>
          <w:color w:val="3A3A3A"/>
          <w:sz w:val="22"/>
          <w:szCs w:val="22"/>
        </w:rPr>
      </w:pPr>
      <w:r w:rsidRPr="00725DBD">
        <w:rPr>
          <w:rFonts w:asciiTheme="minorHAnsi" w:hAnsiTheme="minorHAnsi" w:cstheme="minorHAnsi"/>
          <w:b/>
          <w:bCs/>
          <w:color w:val="3A3A3A"/>
          <w:sz w:val="22"/>
          <w:szCs w:val="22"/>
        </w:rPr>
        <w:t>Dependencias de Maven</w:t>
      </w:r>
    </w:p>
    <w:p w14:paraId="0020953D" w14:textId="358188A2" w:rsidR="00FD5EBE" w:rsidRPr="00725DBD" w:rsidRDefault="00D6640E" w:rsidP="00725DBD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A3A3A"/>
          <w:sz w:val="22"/>
          <w:szCs w:val="22"/>
        </w:rPr>
      </w:pPr>
      <w:r w:rsidRPr="00725DBD">
        <w:rPr>
          <w:rFonts w:asciiTheme="minorHAnsi" w:hAnsiTheme="minorHAnsi" w:cstheme="minorHAnsi"/>
          <w:color w:val="3A3A3A"/>
          <w:sz w:val="22"/>
          <w:szCs w:val="22"/>
        </w:rPr>
        <w:t>Asegúrate de incluir las dependencias necesarias para Swagger en tu pom.xml.</w:t>
      </w:r>
    </w:p>
    <w:p w14:paraId="0C16AB47" w14:textId="676D6156" w:rsidR="00FD5EBE" w:rsidRDefault="00D6640E">
      <w:r>
        <w:rPr>
          <w:noProof/>
        </w:rPr>
        <w:drawing>
          <wp:inline distT="0" distB="0" distL="0" distR="0" wp14:anchorId="161A370E" wp14:editId="2C919373">
            <wp:extent cx="5241718" cy="2376155"/>
            <wp:effectExtent l="19050" t="19050" r="16510" b="2476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4163" cy="237726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EB9AFD" w14:textId="77777777" w:rsidR="00D6640E" w:rsidRPr="00725DBD" w:rsidRDefault="00D6640E" w:rsidP="00D6640E">
      <w:pPr>
        <w:rPr>
          <w:b/>
          <w:bCs/>
        </w:rPr>
      </w:pPr>
      <w:r w:rsidRPr="00725DBD">
        <w:rPr>
          <w:b/>
          <w:bCs/>
        </w:rPr>
        <w:t>Configuración de Swagger</w:t>
      </w:r>
    </w:p>
    <w:p w14:paraId="6A3C1760" w14:textId="2ED9765F" w:rsidR="00D6640E" w:rsidRPr="00725DBD" w:rsidRDefault="00D6640E" w:rsidP="00D6640E">
      <w:r w:rsidRPr="00725DBD">
        <w:t>Crea una clase de configuración de Swagger en el paquete</w:t>
      </w:r>
    </w:p>
    <w:p w14:paraId="679EDEFE" w14:textId="67D27C17" w:rsidR="00D6640E" w:rsidRDefault="00D6640E" w:rsidP="00D6640E">
      <w:r>
        <w:rPr>
          <w:noProof/>
        </w:rPr>
        <w:lastRenderedPageBreak/>
        <w:drawing>
          <wp:inline distT="0" distB="0" distL="0" distR="0" wp14:anchorId="1A0A7013" wp14:editId="7FFDA636">
            <wp:extent cx="5400040" cy="305308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F6BFB" w14:textId="4C0E25B2" w:rsidR="00725DBD" w:rsidRDefault="00725DBD" w:rsidP="00D6640E"/>
    <w:p w14:paraId="55C8E944" w14:textId="1C56F76B" w:rsidR="00725DBD" w:rsidRDefault="00D81E2C" w:rsidP="00D6640E">
      <w:pPr>
        <w:rPr>
          <w:b/>
          <w:bCs/>
        </w:rPr>
      </w:pPr>
      <w:r w:rsidRPr="00D81E2C">
        <w:rPr>
          <w:b/>
          <w:bCs/>
        </w:rPr>
        <w:t>DIAGRAMA DE CLASES:</w:t>
      </w:r>
    </w:p>
    <w:p w14:paraId="4F5E95EB" w14:textId="529A6F71" w:rsidR="00D81E2C" w:rsidRDefault="00D81E2C" w:rsidP="00D6640E">
      <w:pPr>
        <w:rPr>
          <w:b/>
          <w:bCs/>
        </w:rPr>
      </w:pPr>
      <w:r w:rsidRPr="00D81E2C">
        <w:rPr>
          <w:b/>
          <w:noProof/>
          <w:sz w:val="28"/>
          <w:szCs w:val="28"/>
        </w:rPr>
        <w:drawing>
          <wp:inline distT="0" distB="0" distL="0" distR="0" wp14:anchorId="34E9D8FF" wp14:editId="589F2523">
            <wp:extent cx="5325460" cy="3357880"/>
            <wp:effectExtent l="19050" t="19050" r="27940" b="139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2123"/>
                    <a:stretch/>
                  </pic:blipFill>
                  <pic:spPr bwMode="auto">
                    <a:xfrm>
                      <a:off x="0" y="0"/>
                      <a:ext cx="5326088" cy="33582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37463" w14:textId="4C004EDB" w:rsidR="00F46BD1" w:rsidRDefault="00F46BD1" w:rsidP="00D6640E">
      <w:pPr>
        <w:rPr>
          <w:b/>
          <w:bCs/>
        </w:rPr>
      </w:pPr>
      <w:r>
        <w:rPr>
          <w:b/>
          <w:bCs/>
        </w:rPr>
        <w:t>GITHUB</w:t>
      </w:r>
    </w:p>
    <w:p w14:paraId="4F50B4EC" w14:textId="4F3B6290" w:rsidR="00F46BD1" w:rsidRPr="00F46BD1" w:rsidRDefault="00F46BD1" w:rsidP="00D6640E">
      <w:r w:rsidRPr="00F46BD1">
        <w:t>https://github.com/WendyJacobo/ARQUITECTURA_SOFT</w:t>
      </w:r>
    </w:p>
    <w:p w14:paraId="09B21FCA" w14:textId="3754E7E3" w:rsidR="00D81E2C" w:rsidRDefault="00D81E2C" w:rsidP="00D6640E">
      <w:pPr>
        <w:rPr>
          <w:b/>
          <w:bCs/>
        </w:rPr>
      </w:pPr>
      <w:r w:rsidRPr="00D81E2C">
        <w:rPr>
          <w:b/>
          <w:bCs/>
        </w:rPr>
        <w:t>BIBLIOGRAFÍA</w:t>
      </w:r>
    </w:p>
    <w:p w14:paraId="5487083C" w14:textId="2448A8F0" w:rsidR="00D81E2C" w:rsidRPr="00D81E2C" w:rsidRDefault="00D81E2C" w:rsidP="00D6640E">
      <w:r w:rsidRPr="00D81E2C">
        <w:t>https://sacavix.com/2020/11/message-broker-con-rabbitmq-para-microservicios/</w:t>
      </w:r>
    </w:p>
    <w:sectPr w:rsidR="00D81E2C" w:rsidRPr="00D81E2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2C74DC"/>
    <w:multiLevelType w:val="hybridMultilevel"/>
    <w:tmpl w:val="34E0FA5A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276A8F"/>
    <w:multiLevelType w:val="hybridMultilevel"/>
    <w:tmpl w:val="BAF6FACC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8578DA"/>
    <w:multiLevelType w:val="hybridMultilevel"/>
    <w:tmpl w:val="6F048972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183788"/>
    <w:multiLevelType w:val="hybridMultilevel"/>
    <w:tmpl w:val="176260FA"/>
    <w:lvl w:ilvl="0" w:tplc="2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E14"/>
    <w:rsid w:val="001F71D0"/>
    <w:rsid w:val="003424D2"/>
    <w:rsid w:val="00387F9B"/>
    <w:rsid w:val="004F323B"/>
    <w:rsid w:val="00500EBF"/>
    <w:rsid w:val="00584DF2"/>
    <w:rsid w:val="00725DBD"/>
    <w:rsid w:val="00762D09"/>
    <w:rsid w:val="007D709E"/>
    <w:rsid w:val="009A0E14"/>
    <w:rsid w:val="00B4737A"/>
    <w:rsid w:val="00C715A9"/>
    <w:rsid w:val="00D6640E"/>
    <w:rsid w:val="00D81E2C"/>
    <w:rsid w:val="00EB58B4"/>
    <w:rsid w:val="00F359AF"/>
    <w:rsid w:val="00F46BD1"/>
    <w:rsid w:val="00F8524B"/>
    <w:rsid w:val="00FD5EBE"/>
    <w:rsid w:val="00FF3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4DB1060"/>
  <w15:chartTrackingRefBased/>
  <w15:docId w15:val="{635007A6-EFEC-461C-ABEB-10F189FB3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4">
    <w:name w:val="heading 4"/>
    <w:basedOn w:val="Normal"/>
    <w:link w:val="Ttulo4Car"/>
    <w:uiPriority w:val="9"/>
    <w:qFormat/>
    <w:rsid w:val="00FD5EB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PE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D5EB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4Car">
    <w:name w:val="Título 4 Car"/>
    <w:basedOn w:val="Fuentedeprrafopredeter"/>
    <w:link w:val="Ttulo4"/>
    <w:uiPriority w:val="9"/>
    <w:rsid w:val="00FD5EBE"/>
    <w:rPr>
      <w:rFonts w:ascii="Times New Roman" w:eastAsia="Times New Roman" w:hAnsi="Times New Roman" w:cs="Times New Roman"/>
      <w:b/>
      <w:bCs/>
      <w:sz w:val="24"/>
      <w:szCs w:val="24"/>
      <w:lang w:eastAsia="es-PE"/>
    </w:rPr>
  </w:style>
  <w:style w:type="paragraph" w:styleId="NormalWeb">
    <w:name w:val="Normal (Web)"/>
    <w:basedOn w:val="Normal"/>
    <w:uiPriority w:val="99"/>
    <w:unhideWhenUsed/>
    <w:rsid w:val="00FD5E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character" w:styleId="nfasis">
    <w:name w:val="Emphasis"/>
    <w:basedOn w:val="Fuentedeprrafopredeter"/>
    <w:uiPriority w:val="20"/>
    <w:qFormat/>
    <w:rsid w:val="00FD5EBE"/>
    <w:rPr>
      <w:i/>
      <w:iCs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D5EBE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Textoennegrita">
    <w:name w:val="Strong"/>
    <w:basedOn w:val="Fuentedeprrafopredeter"/>
    <w:uiPriority w:val="22"/>
    <w:qFormat/>
    <w:rsid w:val="003424D2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D6640E"/>
    <w:rPr>
      <w:rFonts w:ascii="Courier New" w:eastAsia="Times New Roman" w:hAnsi="Courier New" w:cs="Courier New"/>
      <w:sz w:val="20"/>
      <w:szCs w:val="20"/>
    </w:rPr>
  </w:style>
  <w:style w:type="paragraph" w:styleId="Prrafodelista">
    <w:name w:val="List Paragraph"/>
    <w:basedOn w:val="Normal"/>
    <w:uiPriority w:val="34"/>
    <w:qFormat/>
    <w:rsid w:val="001F71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119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1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8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43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1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wmf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0D5425-4C08-40EE-A7E4-77CF478F22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7090</TotalTime>
  <Pages>8</Pages>
  <Words>867</Words>
  <Characters>4772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SERTEKMM</dc:creator>
  <cp:keywords/>
  <dc:description/>
  <cp:lastModifiedBy>SERTEKMM</cp:lastModifiedBy>
  <cp:revision>12</cp:revision>
  <dcterms:created xsi:type="dcterms:W3CDTF">2024-06-12T04:07:00Z</dcterms:created>
  <dcterms:modified xsi:type="dcterms:W3CDTF">2024-06-17T02:27:00Z</dcterms:modified>
</cp:coreProperties>
</file>