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Ucore 实验的运行和调试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1. shell 下的编译运行调试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先进入一个 lab（例如 ucore_os_lab/labcodes_answer/lab1_result)，然和键入 make，就可以编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译了，make clean 清除编译的结果，make qemu可以运行代码。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调试呢稍微复杂一点，我们需要开两个 Terminal 窗口，都进入同一个 lab目录下，其中一个使用 qemu-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system-i386 -S -s -hda ./bin/ucore.img -monitor stdio 命名将虚拟机跑你来并等待调试操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作。项目中有两个可执行文件（obj/bootblock.o bin/kernel），一个对应于 bootLoader，一个对应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于操作系统内核，可以选择任意一个进行调试。在另一个窗口键入 i386-elf-gdb + 需要调试的文件，进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入 gdb 后，键入 target remote 127.0.0.1:1234 ,使得 gdb 与 qemu连接。然后就可以开始调试了。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b + 函数名 或者 内存地址 ： 表示添加断点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next ： 执行下一条语句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nexti： 执行下一条汇编语句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file +　文件名　：指定要调试的文件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练习1：理解通过make生成执行文件的过程。（要求在报告中写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出对下述问题的回答）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列出本实验各练习中对应的OS原理的知识点，并说明本实验中的实现部分如何对应和体现了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原理中的基本概念和关键知识点。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在此练习中，大家需要通过静态分析代码来了解：</w:t>
      </w:r>
    </w:p>
    <w:p>
      <w:pPr>
        <w:spacing w:line="220" w:lineRule="atLeast"/>
        <w:rPr>
          <w:rFonts w:hint="eastAsia"/>
        </w:rPr>
      </w:pPr>
      <w:r>
        <w:rPr>
          <w:rFonts w:hint="eastAsia"/>
          <w:b/>
          <w:bCs/>
        </w:rPr>
        <w:t>1. 操作系统镜像文件ucore.img是如何一步一步生成的？(需要比较详细地解释Makefile中每一条相关命令和命令参数的含义，以及说明命令导致的结果</w:t>
      </w:r>
      <w:r>
        <w:rPr>
          <w:rFonts w:hint="eastAsia"/>
        </w:rPr>
        <w:t>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生成ucore.img需要kernel和bootblock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生成ucore.img的代码如下：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ind w:firstLine="220" w:firstLineChars="100"/>
        <w:rPr>
          <w:rFonts w:hint="eastAsia"/>
        </w:rPr>
      </w:pPr>
      <w:r>
        <w:rPr>
          <w:rFonts w:hint="eastAsia"/>
        </w:rPr>
        <w:t>$(UCOREIMG): $(kernel) $(bootblock)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$(V)dd if=/dev/zero of=$@ count=10000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$(V)dd if=$(bootblock) of=$@ conv=notrunc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$(V)dd if=$(kernel) of=$@ seek=1 conv=notrunc</w:t>
      </w:r>
    </w:p>
    <w:p>
      <w:pPr>
        <w:spacing w:line="220" w:lineRule="atLeast"/>
        <w:ind w:firstLine="220" w:firstLineChars="100"/>
        <w:rPr>
          <w:rFonts w:hint="eastAsia"/>
        </w:rPr>
      </w:pPr>
      <w:r>
        <w:rPr>
          <w:rFonts w:hint="eastAsia"/>
        </w:rPr>
        <w:t>$(call create_target,ucore.img)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首先先创建一个大小为10000字节的块儿，然后再将bootblock拷贝过去。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2、生成kernel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而生成kernel的代码如下：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$(kernel): tools/kernel.ld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$(kernel): $(KOBJS)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@echo "bbbbbbbbbbbbbbbbbbbbbb$(KOBJS)"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@echo + ld $@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$(V)$(LD) $(LDFLAGS) -T tools/kernel.ld -o $@ $(KOBJS)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@$(OBJDUMP) -S $@ &gt; $(call asmfile,kernel)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@$(OBJDUMP) -t $@ | $(SED) '1,/SYMBOL TABLE/d; s/ .* / /; /^$$/d' &gt; $(call symfile,kernel)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3、生成bootblock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而生成bootblock的代码如下：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$(bootblock): $(call toobj,$(bootfiles)) | $(call totarget,sign)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@echo "========================$(call toobj,$(bootfiles))"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@echo + ld $@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$(V)$(LD) $(LDFLAGS) -N -e start -Ttext 0x7C00 $^ -o $(call toobj,bootblock)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@$(OBJDUMP) -S $(call objfile,bootblock) &gt; $(call asmfile,bootblock)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@$(OBJCOPY) -S -O binary $(call objfile,bootblock) $(call outfile,bootblock)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@$(call totarget,sign) $(call outfile,bootblock) $(bootblock)</w:t>
      </w:r>
    </w:p>
    <w:p>
      <w:pPr>
        <w:numPr>
          <w:ilvl w:val="0"/>
          <w:numId w:val="1"/>
        </w:numPr>
        <w:spacing w:line="220" w:lineRule="atLeast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一个被系统认为是符合规范的硬盘主引导扇区的特征是什么？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一个被系统认为是符合规范的硬盘主引导扇区的特征有以下几点：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磁盘主引导扇区只有512字节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磁盘最后两个字节为0x55AA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由不超过466字节的启动代码和不超过64字节的硬盘分区表加上两个字节的结束符组成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练习2：使用qemu执行并调试lab1中的软件。（要求在报告中简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要写出练习过程）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为了熟悉使用qemu和gdb进行的调试工作，我们进行如下的小练习：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1. 从CPU加电后执行的第一条指令开始，单步跟踪BIOS的执行。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2. 在初始化位置0x7c00设置实地址断点,测试断点正常。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3. 从0x7c00开始跟踪代码运行,将单步跟踪反汇编得到的代码与bootasm.S和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bootblock.asm进行比较。</w:t>
      </w:r>
    </w:p>
    <w:p>
      <w:pPr>
        <w:numPr>
          <w:ilvl w:val="0"/>
          <w:numId w:val="1"/>
        </w:numPr>
        <w:adjustRightInd w:val="0"/>
        <w:snapToGrid w:val="0"/>
        <w:spacing w:after="200" w:line="220" w:lineRule="atLeast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自己找一个bootloader或内核中的代码位置，设置断点并进行测试。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先通过make qemu指令运行出等待调试的qemu虚拟机，然后再打开一个终端，通过下述命令连接到qemu虚拟机：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gdb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target remote 127.0.0.1:1234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进入到调试界面：</w:t>
      </w:r>
      <w:r>
        <w:drawing>
          <wp:inline distT="0" distB="0" distL="114300" distR="114300">
            <wp:extent cx="5266055" cy="313753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6689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</w:p>
    <w:p>
      <w:pPr>
        <w:bidi w:val="0"/>
        <w:rPr>
          <w:rFonts w:hint="eastAsia"/>
          <w:b w:val="0"/>
          <w:bCs w:val="0"/>
          <w:sz w:val="18"/>
          <w:szCs w:val="18"/>
        </w:rPr>
      </w:pP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这是另一个终端会打印下一条命令的地址和内容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然后输入b*0x7c00在初始化位置地址0x7c00设置上断点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然后输入continue使之继续运行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这时成功在0x7c00处停止运行，对比此时bootasm.S中的起始代码，发现确实是一样的 </w:t>
      </w:r>
    </w:p>
    <w:p>
      <w:pPr>
        <w:bidi w:val="0"/>
        <w:rPr>
          <w:rFonts w:hint="eastAsia"/>
          <w:b w:val="0"/>
          <w:bCs w:val="0"/>
          <w:sz w:val="18"/>
          <w:szCs w:val="18"/>
        </w:rPr>
      </w:pPr>
      <w:r>
        <w:drawing>
          <wp:inline distT="0" distB="0" distL="114300" distR="114300">
            <wp:extent cx="5267960" cy="437007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练习3：分析bootloader进入保护模式的过程。（要求在报告中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写出分析）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BIOS将通过读取硬盘主引导扇区到内存，并转跳到对应内存中的位置执行bootloader。请分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析bootloader是如何完成从实模式进入保护模式的。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提示：需要阅读小节“保护模式和分段机制”和lab1/boot/bootasm.S源码，了解如何从实模式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切换到保护模式，需要了解：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为何开启A20，以及如何开启A20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如何初始化GDT表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如何使能和进入保护模式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bootloader：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1、关闭中断，将各个段寄存器重置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它先将各个寄存器置0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cli               # Disable interrupts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cld               # String operations increment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xorw %ax, %ax     # Segment number zero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%ds     # -&gt; Data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%es     # -&gt; Extra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%ss     # -&gt; Stack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2、开启A20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然后就是将A20置1，这里简单解释一下A20，当 A20 地址线控制禁止时，则程序就像在 8086 中运行，1MB 以上的地是不可访问的。而在保护模式下 A20 地址线控制是要打开的，所以需要通过将键盘控制器上的A20线置于高电位，使得全部32条地址线可用。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seta20.1: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inb $0x64, %al    # 读取状态寄存器,等待8042键盘控制器闲置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testb $0x2, %al   # 判断输入缓存是否为空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jnz seta20.1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movb $0xd1, %al    # 0xd1表示写输出端口命令，参数随后通过0x60端口写入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outb %al, $0x64   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seta20.2: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inb $0x64, %al    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testb $0x2, %al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jnz seta20.2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movb $0xdf, %al   # 通过0x60写入数据11011111 即将A20置1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outb %al, $0x60   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3、加载GDT表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lgdt gdtdesc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4、将CR0的第0位置1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movl %cr0, %eax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orl $CR0_PE_ON, %eax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movl %eax, %cr0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5、长跳转到32位代码段，重装CS和EIP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ljmp $PROT_MODE_CSEG, $protcseg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6、重装DS、ES等段寄存器等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$PROT_MODE_DSEG, %ax   # Our data segment selector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%ds     # -&gt; DS: Data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%es     # -&gt; ES: Extra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%fs     # -&gt; FS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%gs     # -&gt; GS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movw %ax, %ss     # -&gt; SS: Stack Segment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7、转到保护模式完成，进入boot主方法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movl $0x0, %ebp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movl $start, %esp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</w:rPr>
      </w:pPr>
      <w:r>
        <w:rPr>
          <w:rFonts w:hint="eastAsia"/>
          <w:b w:val="0"/>
          <w:bCs w:val="0"/>
          <w:sz w:val="18"/>
          <w:szCs w:val="18"/>
        </w:rPr>
        <w:t xml:space="preserve">    call bootmain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438D5"/>
    <w:multiLevelType w:val="singleLevel"/>
    <w:tmpl w:val="491438D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3A40CD3"/>
    <w:rsid w:val="22444AB7"/>
    <w:rsid w:val="530F20DC"/>
    <w:rsid w:val="7B397342"/>
    <w:rsid w:val="7F9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2019-10-15T04:48:55Z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