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D216"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t>Ejercicio N° 1: Selección de oferta</w:t>
      </w:r>
    </w:p>
    <w:p w14:paraId="3343888F"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Desarrolle el árbol de decisión que corresponde al siguiente enunciado. Identifique las omisiones, contradicciones y ambigüedades que encuentre.</w:t>
      </w:r>
    </w:p>
    <w:p w14:paraId="40DAA573" w14:textId="77777777" w:rsidR="001313B0" w:rsidRPr="007220A2" w:rsidRDefault="001313B0" w:rsidP="007220A2">
      <w:pPr>
        <w:spacing w:line="360" w:lineRule="auto"/>
        <w:rPr>
          <w:rFonts w:ascii="Arial" w:hAnsi="Arial" w:cs="Arial"/>
          <w:sz w:val="22"/>
          <w:szCs w:val="22"/>
        </w:rPr>
      </w:pPr>
    </w:p>
    <w:p w14:paraId="1F09FBE7"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Se trata de un proceso que describe la actividad de seleccionar la oferta adecuada para la compra de una vivienda.</w:t>
      </w:r>
    </w:p>
    <w:p w14:paraId="5D119F90"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se trata de una casa o un chalet se deben considerar las ofertas de ventas dentro de hasta un 20% más del precio, siempre que los m</w:t>
      </w:r>
      <w:r w:rsidRPr="007220A2">
        <w:rPr>
          <w:rFonts w:ascii="Arial" w:hAnsi="Arial" w:cs="Arial"/>
          <w:sz w:val="22"/>
          <w:szCs w:val="22"/>
          <w:vertAlign w:val="superscript"/>
        </w:rPr>
        <w:t>2</w:t>
      </w:r>
      <w:r w:rsidRPr="007220A2">
        <w:rPr>
          <w:rFonts w:ascii="Arial" w:hAnsi="Arial" w:cs="Arial"/>
          <w:sz w:val="22"/>
          <w:szCs w:val="22"/>
        </w:rPr>
        <w:t xml:space="preserve"> cubiertos sean más que los pedidos.</w:t>
      </w:r>
    </w:p>
    <w:p w14:paraId="08233E91"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los m</w:t>
      </w:r>
      <w:r w:rsidRPr="007220A2">
        <w:rPr>
          <w:rFonts w:ascii="Arial" w:hAnsi="Arial" w:cs="Arial"/>
          <w:sz w:val="22"/>
          <w:szCs w:val="22"/>
          <w:vertAlign w:val="superscript"/>
        </w:rPr>
        <w:t>2</w:t>
      </w:r>
      <w:r w:rsidRPr="007220A2">
        <w:rPr>
          <w:rFonts w:ascii="Arial" w:hAnsi="Arial" w:cs="Arial"/>
          <w:sz w:val="22"/>
          <w:szCs w:val="22"/>
        </w:rPr>
        <w:t xml:space="preserve"> son los mismos a los pedidos o menos, sólo considerar las ofertas cuyos precios sean hasta 5% mayor.</w:t>
      </w:r>
    </w:p>
    <w:p w14:paraId="4B23FFB1"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es un departame</w:t>
      </w:r>
      <w:r w:rsidR="007220A2">
        <w:rPr>
          <w:rFonts w:ascii="Arial" w:hAnsi="Arial" w:cs="Arial"/>
          <w:sz w:val="22"/>
          <w:szCs w:val="22"/>
        </w:rPr>
        <w:t xml:space="preserve">nto, considerar ofertas hasta </w:t>
      </w:r>
      <w:proofErr w:type="gramStart"/>
      <w:r w:rsidR="007220A2">
        <w:rPr>
          <w:rFonts w:ascii="Arial" w:hAnsi="Arial" w:cs="Arial"/>
          <w:sz w:val="22"/>
          <w:szCs w:val="22"/>
        </w:rPr>
        <w:t>un</w:t>
      </w:r>
      <w:r w:rsidRPr="007220A2">
        <w:rPr>
          <w:rFonts w:ascii="Arial" w:hAnsi="Arial" w:cs="Arial"/>
          <w:sz w:val="22"/>
          <w:szCs w:val="22"/>
        </w:rPr>
        <w:t xml:space="preserve"> 10% mayores</w:t>
      </w:r>
      <w:proofErr w:type="gramEnd"/>
      <w:r w:rsidRPr="007220A2">
        <w:rPr>
          <w:rFonts w:ascii="Arial" w:hAnsi="Arial" w:cs="Arial"/>
          <w:sz w:val="22"/>
          <w:szCs w:val="22"/>
        </w:rPr>
        <w:t>, siempre que los metros cuadrados sean por lo menos los mismos a los pedidos. Para departamentos más chicos, el precio debe ser menor o igual al ofrecido. En ningún caso considerar ofertas cuyos m</w:t>
      </w:r>
      <w:r w:rsidRPr="007220A2">
        <w:rPr>
          <w:rFonts w:ascii="Arial" w:hAnsi="Arial" w:cs="Arial"/>
          <w:sz w:val="22"/>
          <w:szCs w:val="22"/>
          <w:vertAlign w:val="superscript"/>
        </w:rPr>
        <w:t>2</w:t>
      </w:r>
      <w:r w:rsidRPr="007220A2">
        <w:rPr>
          <w:rFonts w:ascii="Arial" w:hAnsi="Arial" w:cs="Arial"/>
          <w:sz w:val="22"/>
          <w:szCs w:val="22"/>
        </w:rPr>
        <w:t xml:space="preserve"> totales sean menos del 90% de los pedidos.</w:t>
      </w:r>
    </w:p>
    <w:p w14:paraId="3F14F9ED" w14:textId="77777777" w:rsidR="001313B0" w:rsidRPr="007220A2" w:rsidRDefault="001313B0" w:rsidP="007220A2">
      <w:pPr>
        <w:spacing w:line="360" w:lineRule="auto"/>
        <w:rPr>
          <w:rFonts w:ascii="Arial" w:hAnsi="Arial" w:cs="Arial"/>
          <w:b/>
          <w:bCs/>
          <w:sz w:val="22"/>
          <w:szCs w:val="22"/>
        </w:rPr>
      </w:pPr>
    </w:p>
    <w:p w14:paraId="22C4BDA9"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t>Ejercicio N° 2: Mercado bursátil</w:t>
      </w:r>
    </w:p>
    <w:p w14:paraId="70ACB796" w14:textId="77777777" w:rsidR="001313B0" w:rsidRDefault="001313B0" w:rsidP="007220A2">
      <w:pPr>
        <w:spacing w:line="360" w:lineRule="auto"/>
        <w:rPr>
          <w:rFonts w:ascii="Arial" w:hAnsi="Arial" w:cs="Arial"/>
          <w:sz w:val="22"/>
          <w:szCs w:val="22"/>
        </w:rPr>
      </w:pPr>
      <w:r w:rsidRPr="007220A2">
        <w:rPr>
          <w:rFonts w:ascii="Arial" w:hAnsi="Arial" w:cs="Arial"/>
          <w:sz w:val="22"/>
          <w:szCs w:val="22"/>
        </w:rPr>
        <w:t>Desarrolle el árbol de decisión que corresponde al siguiente enunciado. Identifique las omisiones, contradicciones y ambigüedades que encuentre.</w:t>
      </w:r>
    </w:p>
    <w:p w14:paraId="2D0BE25D" w14:textId="77777777" w:rsidR="007220A2" w:rsidRPr="007220A2" w:rsidRDefault="007220A2" w:rsidP="007220A2">
      <w:pPr>
        <w:spacing w:line="360" w:lineRule="auto"/>
        <w:rPr>
          <w:rFonts w:ascii="Arial" w:hAnsi="Arial" w:cs="Arial"/>
          <w:sz w:val="22"/>
          <w:szCs w:val="22"/>
        </w:rPr>
      </w:pPr>
    </w:p>
    <w:p w14:paraId="3BF7E0C7"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Un fondo común de inversión ha diseñado un sistema de información orientado a mejorar su operatoria en el mercado accionario.</w:t>
      </w:r>
    </w:p>
    <w:p w14:paraId="2F7707B6"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Las acciones de la empresa “A” deben adquirirse, sólo si se observa que el mercado está en alza y el valor de las mismas aumenta con más rapidez que el resto del mercado.</w:t>
      </w:r>
    </w:p>
    <w:p w14:paraId="046FADA8"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no se dan estas dos situaciones, se debe comprobar el nuevo precio de las acciones “A”, y lo que ocurre con su volumen. Si el precio aumenta por sobre el volumen, comprar las acciones “A”. En caso contrario, se deberá abstener de comprar “A” y deberá realizar un estudio más profundo.</w:t>
      </w:r>
    </w:p>
    <w:p w14:paraId="4B65C605"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Para el resto de situaciones no especificadas, se deberá realizar un estudio más profundo.</w:t>
      </w:r>
    </w:p>
    <w:p w14:paraId="1A6A8C4E" w14:textId="77777777" w:rsidR="001313B0" w:rsidRPr="007220A2" w:rsidRDefault="001313B0" w:rsidP="007220A2">
      <w:pPr>
        <w:spacing w:line="360" w:lineRule="auto"/>
        <w:rPr>
          <w:rFonts w:ascii="Arial" w:hAnsi="Arial" w:cs="Arial"/>
          <w:b/>
          <w:bCs/>
          <w:sz w:val="22"/>
          <w:szCs w:val="22"/>
        </w:rPr>
      </w:pPr>
    </w:p>
    <w:p w14:paraId="049541B0"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t>Ejercicio N° 3: Facturación de insumos</w:t>
      </w:r>
    </w:p>
    <w:p w14:paraId="6D05BD00" w14:textId="77777777" w:rsidR="001313B0" w:rsidRDefault="001313B0" w:rsidP="007220A2">
      <w:pPr>
        <w:spacing w:line="360" w:lineRule="auto"/>
        <w:rPr>
          <w:rFonts w:ascii="Arial" w:hAnsi="Arial" w:cs="Arial"/>
          <w:sz w:val="22"/>
          <w:szCs w:val="22"/>
        </w:rPr>
      </w:pPr>
      <w:r w:rsidRPr="007220A2">
        <w:rPr>
          <w:rFonts w:ascii="Arial" w:hAnsi="Arial" w:cs="Arial"/>
          <w:sz w:val="22"/>
          <w:szCs w:val="22"/>
        </w:rPr>
        <w:t xml:space="preserve">Desarrolle el </w:t>
      </w:r>
      <w:r w:rsidR="000166C0" w:rsidRPr="007220A2">
        <w:rPr>
          <w:rFonts w:ascii="Arial" w:hAnsi="Arial" w:cs="Arial"/>
          <w:sz w:val="22"/>
          <w:szCs w:val="22"/>
        </w:rPr>
        <w:t>árbol de decisión</w:t>
      </w:r>
      <w:r w:rsidRPr="007220A2">
        <w:rPr>
          <w:rFonts w:ascii="Arial" w:hAnsi="Arial" w:cs="Arial"/>
          <w:sz w:val="22"/>
          <w:szCs w:val="22"/>
        </w:rPr>
        <w:t xml:space="preserve"> correspond</w:t>
      </w:r>
      <w:r w:rsidR="000166C0" w:rsidRPr="007220A2">
        <w:rPr>
          <w:rFonts w:ascii="Arial" w:hAnsi="Arial" w:cs="Arial"/>
          <w:sz w:val="22"/>
          <w:szCs w:val="22"/>
        </w:rPr>
        <w:t>iente</w:t>
      </w:r>
      <w:r w:rsidRPr="007220A2">
        <w:rPr>
          <w:rFonts w:ascii="Arial" w:hAnsi="Arial" w:cs="Arial"/>
          <w:sz w:val="22"/>
          <w:szCs w:val="22"/>
        </w:rPr>
        <w:t xml:space="preserve"> al siguiente enunciado. </w:t>
      </w:r>
    </w:p>
    <w:p w14:paraId="10308E75" w14:textId="77777777" w:rsidR="007220A2" w:rsidRPr="007220A2" w:rsidRDefault="007220A2" w:rsidP="007220A2">
      <w:pPr>
        <w:spacing w:line="360" w:lineRule="auto"/>
        <w:rPr>
          <w:rFonts w:ascii="Arial" w:hAnsi="Arial" w:cs="Arial"/>
          <w:sz w:val="22"/>
          <w:szCs w:val="22"/>
        </w:rPr>
      </w:pPr>
    </w:p>
    <w:p w14:paraId="31D5CFE2"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El pedido llega al sistema de facturación, obteniendo información de precios, existencias y estado de cuenta a partir de otros sistemas.</w:t>
      </w:r>
    </w:p>
    <w:p w14:paraId="7294DF79"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La política de la empresa fija que:</w:t>
      </w:r>
    </w:p>
    <w:p w14:paraId="544E2502" w14:textId="77777777" w:rsidR="001313B0" w:rsidRPr="007220A2" w:rsidRDefault="001313B0" w:rsidP="007220A2">
      <w:pPr>
        <w:numPr>
          <w:ilvl w:val="0"/>
          <w:numId w:val="14"/>
        </w:numPr>
        <w:spacing w:line="360" w:lineRule="auto"/>
        <w:rPr>
          <w:rFonts w:ascii="Arial" w:hAnsi="Arial" w:cs="Arial"/>
          <w:sz w:val="22"/>
          <w:szCs w:val="22"/>
        </w:rPr>
      </w:pPr>
      <w:r w:rsidRPr="007220A2">
        <w:rPr>
          <w:rFonts w:ascii="Arial" w:hAnsi="Arial" w:cs="Arial"/>
          <w:sz w:val="22"/>
          <w:szCs w:val="22"/>
        </w:rPr>
        <w:t>cuando la cantidad solicitada supera la cantidad mínima para ese artículo y el cliente es mayorista, se le realiza un descuento del 10%.</w:t>
      </w:r>
    </w:p>
    <w:p w14:paraId="54EEA7E6" w14:textId="77777777" w:rsidR="001313B0" w:rsidRPr="007220A2" w:rsidRDefault="001313B0" w:rsidP="007220A2">
      <w:pPr>
        <w:numPr>
          <w:ilvl w:val="0"/>
          <w:numId w:val="14"/>
        </w:numPr>
        <w:spacing w:line="360" w:lineRule="auto"/>
        <w:rPr>
          <w:rFonts w:ascii="Arial" w:hAnsi="Arial" w:cs="Arial"/>
          <w:sz w:val="22"/>
          <w:szCs w:val="22"/>
        </w:rPr>
      </w:pPr>
      <w:r w:rsidRPr="007220A2">
        <w:rPr>
          <w:rFonts w:ascii="Arial" w:hAnsi="Arial" w:cs="Arial"/>
          <w:sz w:val="22"/>
          <w:szCs w:val="22"/>
        </w:rPr>
        <w:t>cuando la cantidad disponible del artículo es menor que la del pedido, se factura la cantidad disponible y se registra en un archivo de pedidos pendientes</w:t>
      </w:r>
    </w:p>
    <w:p w14:paraId="62AC0B27" w14:textId="77777777" w:rsidR="001313B0" w:rsidRPr="007220A2" w:rsidRDefault="001313B0" w:rsidP="007220A2">
      <w:pPr>
        <w:numPr>
          <w:ilvl w:val="0"/>
          <w:numId w:val="14"/>
        </w:numPr>
        <w:spacing w:line="360" w:lineRule="auto"/>
        <w:rPr>
          <w:rFonts w:ascii="Arial" w:hAnsi="Arial" w:cs="Arial"/>
          <w:sz w:val="22"/>
          <w:szCs w:val="22"/>
        </w:rPr>
      </w:pPr>
      <w:r w:rsidRPr="007220A2">
        <w:rPr>
          <w:rFonts w:ascii="Arial" w:hAnsi="Arial" w:cs="Arial"/>
          <w:sz w:val="22"/>
          <w:szCs w:val="22"/>
        </w:rPr>
        <w:t>si el cliente tiene un saldo deudor en cuenta corriente que supera los $100, no se dará curso al pedido.</w:t>
      </w:r>
    </w:p>
    <w:p w14:paraId="7D34C6E2" w14:textId="77777777" w:rsidR="001313B0" w:rsidRPr="007220A2" w:rsidRDefault="001313B0" w:rsidP="007220A2">
      <w:pPr>
        <w:numPr>
          <w:ilvl w:val="0"/>
          <w:numId w:val="14"/>
        </w:numPr>
        <w:spacing w:line="360" w:lineRule="auto"/>
        <w:rPr>
          <w:rFonts w:ascii="Arial" w:hAnsi="Arial" w:cs="Arial"/>
          <w:sz w:val="22"/>
          <w:szCs w:val="22"/>
        </w:rPr>
      </w:pPr>
      <w:r w:rsidRPr="007220A2">
        <w:rPr>
          <w:rFonts w:ascii="Arial" w:hAnsi="Arial" w:cs="Arial"/>
          <w:sz w:val="22"/>
          <w:szCs w:val="22"/>
        </w:rPr>
        <w:t>en cualquier otro caso se facturará la cantidad pedida</w:t>
      </w:r>
    </w:p>
    <w:p w14:paraId="6CBEC5A2"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br w:type="page"/>
      </w:r>
      <w:r w:rsidRPr="007220A2">
        <w:rPr>
          <w:rFonts w:ascii="Arial" w:hAnsi="Arial" w:cs="Arial"/>
          <w:b/>
          <w:bCs/>
          <w:sz w:val="22"/>
          <w:szCs w:val="22"/>
        </w:rPr>
        <w:lastRenderedPageBreak/>
        <w:t xml:space="preserve">Ejercicio N° 4: </w:t>
      </w:r>
    </w:p>
    <w:p w14:paraId="6DB0C9AA"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Indique los errores cometidos en las siguientes tablas de decisión</w:t>
      </w:r>
      <w:r w:rsidR="00CF3693" w:rsidRPr="007220A2">
        <w:rPr>
          <w:rFonts w:ascii="Arial" w:hAnsi="Arial" w:cs="Arial"/>
          <w:sz w:val="22"/>
          <w:szCs w:val="22"/>
        </w:rPr>
        <w:t>:</w:t>
      </w:r>
    </w:p>
    <w:p w14:paraId="32357BAA" w14:textId="77777777" w:rsidR="001313B0" w:rsidRPr="007220A2" w:rsidRDefault="001313B0" w:rsidP="007220A2">
      <w:pPr>
        <w:spacing w:line="360" w:lineRule="auto"/>
        <w:rPr>
          <w:rFonts w:ascii="Arial" w:hAnsi="Arial" w:cs="Arial"/>
          <w:sz w:val="22"/>
          <w:szCs w:val="22"/>
          <w:u w:val="single"/>
        </w:rPr>
      </w:pPr>
    </w:p>
    <w:tbl>
      <w:tblPr>
        <w:tblW w:w="0" w:type="auto"/>
        <w:tblInd w:w="108" w:type="dxa"/>
        <w:tblLook w:val="0000" w:firstRow="0" w:lastRow="0" w:firstColumn="0" w:lastColumn="0" w:noHBand="0" w:noVBand="0"/>
      </w:tblPr>
      <w:tblGrid>
        <w:gridCol w:w="2614"/>
        <w:gridCol w:w="363"/>
        <w:gridCol w:w="363"/>
        <w:gridCol w:w="351"/>
      </w:tblGrid>
      <w:tr w:rsidR="001313B0" w:rsidRPr="007220A2" w14:paraId="78607E3B"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48D5FACE"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Edad superior a 21 años</w:t>
            </w:r>
          </w:p>
        </w:tc>
        <w:tc>
          <w:tcPr>
            <w:tcW w:w="0" w:type="auto"/>
            <w:tcBorders>
              <w:top w:val="single" w:sz="6" w:space="0" w:color="auto"/>
              <w:left w:val="single" w:sz="6" w:space="0" w:color="auto"/>
              <w:bottom w:val="single" w:sz="6" w:space="0" w:color="auto"/>
              <w:right w:val="single" w:sz="6" w:space="0" w:color="auto"/>
            </w:tcBorders>
            <w:vAlign w:val="center"/>
          </w:tcPr>
          <w:p w14:paraId="540386B4"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26538760"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F</w:t>
            </w:r>
          </w:p>
        </w:tc>
        <w:tc>
          <w:tcPr>
            <w:tcW w:w="0" w:type="auto"/>
            <w:tcBorders>
              <w:top w:val="single" w:sz="6" w:space="0" w:color="auto"/>
              <w:left w:val="single" w:sz="6" w:space="0" w:color="auto"/>
              <w:bottom w:val="single" w:sz="6" w:space="0" w:color="auto"/>
              <w:right w:val="single" w:sz="6" w:space="0" w:color="auto"/>
            </w:tcBorders>
            <w:vAlign w:val="center"/>
          </w:tcPr>
          <w:p w14:paraId="6D7D3B80"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F</w:t>
            </w:r>
          </w:p>
        </w:tc>
      </w:tr>
      <w:tr w:rsidR="001313B0" w:rsidRPr="007220A2" w14:paraId="69234740"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28D78A75" w14:textId="77777777" w:rsidR="001313B0" w:rsidRPr="007220A2" w:rsidRDefault="001313B0" w:rsidP="007220A2">
            <w:pPr>
              <w:spacing w:line="360" w:lineRule="auto"/>
              <w:rPr>
                <w:rFonts w:ascii="Arial" w:hAnsi="Arial" w:cs="Arial"/>
                <w:sz w:val="22"/>
                <w:szCs w:val="22"/>
                <w:lang w:val="fr-FR"/>
              </w:rPr>
            </w:pPr>
            <w:r w:rsidRPr="007220A2">
              <w:rPr>
                <w:rFonts w:ascii="Arial" w:hAnsi="Arial" w:cs="Arial"/>
                <w:sz w:val="22"/>
                <w:szCs w:val="22"/>
              </w:rPr>
              <w:t>Sexo</w:t>
            </w:r>
            <w:r w:rsidRPr="007220A2">
              <w:rPr>
                <w:rFonts w:ascii="Arial" w:hAnsi="Arial" w:cs="Arial"/>
                <w:sz w:val="22"/>
                <w:szCs w:val="22"/>
                <w:lang w:val="fr-FR"/>
              </w:rPr>
              <w:t xml:space="preserve"> </w:t>
            </w:r>
            <w:r w:rsidRPr="007220A2">
              <w:rPr>
                <w:rFonts w:ascii="Arial" w:hAnsi="Arial" w:cs="Arial"/>
                <w:sz w:val="22"/>
                <w:szCs w:val="22"/>
              </w:rPr>
              <w:t>Masculino</w:t>
            </w:r>
          </w:p>
        </w:tc>
        <w:tc>
          <w:tcPr>
            <w:tcW w:w="0" w:type="auto"/>
            <w:tcBorders>
              <w:top w:val="single" w:sz="6" w:space="0" w:color="auto"/>
              <w:left w:val="single" w:sz="6" w:space="0" w:color="auto"/>
              <w:bottom w:val="single" w:sz="6" w:space="0" w:color="auto"/>
              <w:right w:val="single" w:sz="6" w:space="0" w:color="auto"/>
            </w:tcBorders>
            <w:vAlign w:val="center"/>
          </w:tcPr>
          <w:p w14:paraId="6FE76911"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1BB6A4B8"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T</w:t>
            </w:r>
          </w:p>
        </w:tc>
        <w:tc>
          <w:tcPr>
            <w:tcW w:w="0" w:type="auto"/>
            <w:tcBorders>
              <w:top w:val="single" w:sz="6" w:space="0" w:color="auto"/>
              <w:left w:val="single" w:sz="6" w:space="0" w:color="auto"/>
              <w:bottom w:val="single" w:sz="6" w:space="0" w:color="auto"/>
              <w:right w:val="single" w:sz="6" w:space="0" w:color="auto"/>
            </w:tcBorders>
            <w:vAlign w:val="center"/>
          </w:tcPr>
          <w:p w14:paraId="48D9DDEA"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F</w:t>
            </w:r>
          </w:p>
        </w:tc>
      </w:tr>
      <w:tr w:rsidR="001313B0" w:rsidRPr="007220A2" w14:paraId="22FA01AB"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09715C03"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Medicación 1</w:t>
            </w:r>
          </w:p>
        </w:tc>
        <w:tc>
          <w:tcPr>
            <w:tcW w:w="0" w:type="auto"/>
            <w:tcBorders>
              <w:top w:val="single" w:sz="6" w:space="0" w:color="auto"/>
              <w:left w:val="single" w:sz="6" w:space="0" w:color="auto"/>
              <w:bottom w:val="single" w:sz="6" w:space="0" w:color="auto"/>
              <w:right w:val="single" w:sz="6" w:space="0" w:color="auto"/>
            </w:tcBorders>
            <w:vAlign w:val="center"/>
          </w:tcPr>
          <w:p w14:paraId="5CE398EF"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226EEB5B"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1447D66E" w14:textId="77777777" w:rsidR="001313B0" w:rsidRPr="007220A2" w:rsidRDefault="001313B0" w:rsidP="007220A2">
            <w:pPr>
              <w:spacing w:line="360" w:lineRule="auto"/>
              <w:jc w:val="center"/>
              <w:rPr>
                <w:rFonts w:ascii="Arial" w:hAnsi="Arial" w:cs="Arial"/>
                <w:sz w:val="22"/>
                <w:szCs w:val="22"/>
              </w:rPr>
            </w:pPr>
          </w:p>
        </w:tc>
      </w:tr>
      <w:tr w:rsidR="001313B0" w:rsidRPr="007220A2" w14:paraId="655EE031"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6C1ED070"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Medicación 2</w:t>
            </w:r>
          </w:p>
        </w:tc>
        <w:tc>
          <w:tcPr>
            <w:tcW w:w="0" w:type="auto"/>
            <w:tcBorders>
              <w:top w:val="single" w:sz="6" w:space="0" w:color="auto"/>
              <w:left w:val="single" w:sz="6" w:space="0" w:color="auto"/>
              <w:bottom w:val="single" w:sz="6" w:space="0" w:color="auto"/>
              <w:right w:val="single" w:sz="6" w:space="0" w:color="auto"/>
            </w:tcBorders>
            <w:vAlign w:val="center"/>
          </w:tcPr>
          <w:p w14:paraId="752F584A"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345AF59C"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208D3CB6" w14:textId="77777777" w:rsidR="001313B0" w:rsidRPr="007220A2" w:rsidRDefault="001313B0" w:rsidP="007220A2">
            <w:pPr>
              <w:spacing w:line="360" w:lineRule="auto"/>
              <w:jc w:val="center"/>
              <w:rPr>
                <w:rFonts w:ascii="Arial" w:hAnsi="Arial" w:cs="Arial"/>
                <w:sz w:val="22"/>
                <w:szCs w:val="22"/>
              </w:rPr>
            </w:pPr>
          </w:p>
        </w:tc>
      </w:tr>
    </w:tbl>
    <w:p w14:paraId="03CB9BFC" w14:textId="77777777" w:rsidR="001313B0" w:rsidRPr="007220A2" w:rsidRDefault="001313B0" w:rsidP="007220A2">
      <w:pPr>
        <w:pStyle w:val="Textopredeterminado"/>
        <w:spacing w:line="360" w:lineRule="auto"/>
        <w:rPr>
          <w:rFonts w:ascii="Arial" w:hAnsi="Arial" w:cs="Arial"/>
          <w:sz w:val="22"/>
          <w:szCs w:val="22"/>
          <w:lang w:val="es-ES_tradnl"/>
        </w:rPr>
      </w:pPr>
    </w:p>
    <w:tbl>
      <w:tblPr>
        <w:tblW w:w="0" w:type="auto"/>
        <w:tblInd w:w="108" w:type="dxa"/>
        <w:tblLook w:val="0000" w:firstRow="0" w:lastRow="0" w:firstColumn="0" w:lastColumn="0" w:noHBand="0" w:noVBand="0"/>
      </w:tblPr>
      <w:tblGrid>
        <w:gridCol w:w="2625"/>
        <w:gridCol w:w="363"/>
        <w:gridCol w:w="363"/>
        <w:gridCol w:w="363"/>
        <w:gridCol w:w="363"/>
      </w:tblGrid>
      <w:tr w:rsidR="001313B0" w:rsidRPr="007220A2" w14:paraId="246FF673"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352BC067" w14:textId="77777777" w:rsidR="001313B0" w:rsidRPr="007220A2" w:rsidRDefault="007220A2" w:rsidP="007220A2">
            <w:pPr>
              <w:spacing w:line="360" w:lineRule="auto"/>
              <w:rPr>
                <w:rFonts w:ascii="Arial" w:hAnsi="Arial" w:cs="Arial"/>
                <w:sz w:val="22"/>
                <w:szCs w:val="22"/>
              </w:rPr>
            </w:pPr>
            <w:r>
              <w:rPr>
                <w:rFonts w:ascii="Arial" w:hAnsi="Arial" w:cs="Arial"/>
                <w:sz w:val="22"/>
                <w:szCs w:val="22"/>
              </w:rPr>
              <w:t>A</w:t>
            </w:r>
            <w:r w:rsidR="001313B0" w:rsidRPr="007220A2">
              <w:rPr>
                <w:rFonts w:ascii="Arial" w:hAnsi="Arial" w:cs="Arial"/>
                <w:sz w:val="22"/>
                <w:szCs w:val="22"/>
              </w:rPr>
              <w:t xml:space="preserve">ltura superior a 1.80 </w:t>
            </w:r>
            <w:proofErr w:type="spellStart"/>
            <w:r w:rsidR="001313B0" w:rsidRPr="007220A2">
              <w:rPr>
                <w:rFonts w:ascii="Arial" w:hAnsi="Arial" w:cs="Arial"/>
                <w:sz w:val="22"/>
                <w:szCs w:val="22"/>
              </w:rPr>
              <w:t>mt</w:t>
            </w:r>
            <w:proofErr w:type="spellEnd"/>
          </w:p>
        </w:tc>
        <w:tc>
          <w:tcPr>
            <w:tcW w:w="0" w:type="auto"/>
            <w:tcBorders>
              <w:top w:val="single" w:sz="6" w:space="0" w:color="auto"/>
              <w:left w:val="single" w:sz="6" w:space="0" w:color="auto"/>
              <w:bottom w:val="single" w:sz="6" w:space="0" w:color="auto"/>
              <w:right w:val="single" w:sz="6" w:space="0" w:color="auto"/>
            </w:tcBorders>
            <w:vAlign w:val="center"/>
          </w:tcPr>
          <w:p w14:paraId="6A810F8C"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743E6FC8"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1A534A83"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F</w:t>
            </w:r>
          </w:p>
        </w:tc>
        <w:tc>
          <w:tcPr>
            <w:tcW w:w="0" w:type="auto"/>
            <w:tcBorders>
              <w:top w:val="single" w:sz="6" w:space="0" w:color="auto"/>
              <w:left w:val="single" w:sz="6" w:space="0" w:color="auto"/>
              <w:bottom w:val="single" w:sz="6" w:space="0" w:color="auto"/>
              <w:right w:val="single" w:sz="6" w:space="0" w:color="auto"/>
            </w:tcBorders>
            <w:vAlign w:val="center"/>
          </w:tcPr>
          <w:p w14:paraId="085E4B00"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F</w:t>
            </w:r>
          </w:p>
        </w:tc>
      </w:tr>
      <w:tr w:rsidR="001313B0" w:rsidRPr="007220A2" w14:paraId="630B3EC0"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764E5D23" w14:textId="77777777" w:rsidR="001313B0" w:rsidRPr="007220A2" w:rsidRDefault="007220A2" w:rsidP="007220A2">
            <w:pPr>
              <w:spacing w:line="360" w:lineRule="auto"/>
              <w:rPr>
                <w:rFonts w:ascii="Arial" w:hAnsi="Arial" w:cs="Arial"/>
                <w:sz w:val="22"/>
                <w:szCs w:val="22"/>
              </w:rPr>
            </w:pPr>
            <w:r>
              <w:rPr>
                <w:rFonts w:ascii="Arial" w:hAnsi="Arial" w:cs="Arial"/>
                <w:sz w:val="22"/>
                <w:szCs w:val="22"/>
              </w:rPr>
              <w:t>P</w:t>
            </w:r>
            <w:r w:rsidR="001313B0" w:rsidRPr="007220A2">
              <w:rPr>
                <w:rFonts w:ascii="Arial" w:hAnsi="Arial" w:cs="Arial"/>
                <w:sz w:val="22"/>
                <w:szCs w:val="22"/>
              </w:rPr>
              <w:t xml:space="preserve">eso superior a </w:t>
            </w:r>
            <w:smartTag w:uri="urn:schemas-microsoft-com:office:smarttags" w:element="metricconverter">
              <w:smartTagPr>
                <w:attr w:name="ProductID" w:val="90 KG"/>
              </w:smartTagPr>
              <w:r w:rsidR="001313B0" w:rsidRPr="007220A2">
                <w:rPr>
                  <w:rFonts w:ascii="Arial" w:hAnsi="Arial" w:cs="Arial"/>
                  <w:sz w:val="22"/>
                  <w:szCs w:val="22"/>
                </w:rPr>
                <w:t>90 KG</w:t>
              </w:r>
            </w:smartTag>
          </w:p>
        </w:tc>
        <w:tc>
          <w:tcPr>
            <w:tcW w:w="0" w:type="auto"/>
            <w:tcBorders>
              <w:top w:val="single" w:sz="6" w:space="0" w:color="auto"/>
              <w:left w:val="single" w:sz="6" w:space="0" w:color="auto"/>
              <w:bottom w:val="single" w:sz="6" w:space="0" w:color="auto"/>
              <w:right w:val="single" w:sz="6" w:space="0" w:color="auto"/>
            </w:tcBorders>
            <w:vAlign w:val="center"/>
          </w:tcPr>
          <w:p w14:paraId="3757ECDE"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4326E2E1"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F</w:t>
            </w:r>
          </w:p>
        </w:tc>
        <w:tc>
          <w:tcPr>
            <w:tcW w:w="0" w:type="auto"/>
            <w:tcBorders>
              <w:top w:val="single" w:sz="6" w:space="0" w:color="auto"/>
              <w:left w:val="single" w:sz="6" w:space="0" w:color="auto"/>
              <w:bottom w:val="single" w:sz="6" w:space="0" w:color="auto"/>
              <w:right w:val="single" w:sz="6" w:space="0" w:color="auto"/>
            </w:tcBorders>
            <w:vAlign w:val="center"/>
          </w:tcPr>
          <w:p w14:paraId="45DAB099"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71B5B5C5"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F</w:t>
            </w:r>
          </w:p>
        </w:tc>
      </w:tr>
      <w:tr w:rsidR="001313B0" w:rsidRPr="007220A2" w14:paraId="3E601AD9"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41733314"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Dar $100</w:t>
            </w:r>
          </w:p>
        </w:tc>
        <w:tc>
          <w:tcPr>
            <w:tcW w:w="0" w:type="auto"/>
            <w:tcBorders>
              <w:top w:val="single" w:sz="6" w:space="0" w:color="auto"/>
              <w:left w:val="single" w:sz="6" w:space="0" w:color="auto"/>
              <w:bottom w:val="single" w:sz="6" w:space="0" w:color="auto"/>
              <w:right w:val="single" w:sz="6" w:space="0" w:color="auto"/>
            </w:tcBorders>
            <w:vAlign w:val="center"/>
          </w:tcPr>
          <w:p w14:paraId="7B7B4C3F"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4428FFC0"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73E8541F"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32F00E44" w14:textId="77777777" w:rsidR="001313B0" w:rsidRPr="007220A2" w:rsidRDefault="001313B0" w:rsidP="007220A2">
            <w:pPr>
              <w:spacing w:line="360" w:lineRule="auto"/>
              <w:jc w:val="center"/>
              <w:rPr>
                <w:rFonts w:ascii="Arial" w:hAnsi="Arial" w:cs="Arial"/>
                <w:sz w:val="22"/>
                <w:szCs w:val="22"/>
              </w:rPr>
            </w:pPr>
          </w:p>
        </w:tc>
      </w:tr>
      <w:tr w:rsidR="001313B0" w:rsidRPr="007220A2" w14:paraId="7FB51A14"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07F2D000"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Dar $200</w:t>
            </w:r>
          </w:p>
        </w:tc>
        <w:tc>
          <w:tcPr>
            <w:tcW w:w="0" w:type="auto"/>
            <w:tcBorders>
              <w:top w:val="single" w:sz="6" w:space="0" w:color="auto"/>
              <w:left w:val="single" w:sz="6" w:space="0" w:color="auto"/>
              <w:bottom w:val="single" w:sz="6" w:space="0" w:color="auto"/>
              <w:right w:val="single" w:sz="6" w:space="0" w:color="auto"/>
            </w:tcBorders>
            <w:vAlign w:val="center"/>
          </w:tcPr>
          <w:p w14:paraId="09224953"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0363A6E9"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2106DD23"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1F5E4CCD"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r>
      <w:tr w:rsidR="001313B0" w:rsidRPr="007220A2" w14:paraId="59D2E45A"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61B667A7"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Dar $300</w:t>
            </w:r>
          </w:p>
        </w:tc>
        <w:tc>
          <w:tcPr>
            <w:tcW w:w="0" w:type="auto"/>
            <w:tcBorders>
              <w:top w:val="single" w:sz="6" w:space="0" w:color="auto"/>
              <w:left w:val="single" w:sz="6" w:space="0" w:color="auto"/>
              <w:bottom w:val="single" w:sz="6" w:space="0" w:color="auto"/>
              <w:right w:val="single" w:sz="6" w:space="0" w:color="auto"/>
            </w:tcBorders>
            <w:vAlign w:val="center"/>
          </w:tcPr>
          <w:p w14:paraId="2DB34B35"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52590C6A"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3D3E2862"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14A00455" w14:textId="77777777" w:rsidR="001313B0" w:rsidRPr="007220A2" w:rsidRDefault="001313B0" w:rsidP="007220A2">
            <w:pPr>
              <w:spacing w:line="360" w:lineRule="auto"/>
              <w:jc w:val="center"/>
              <w:rPr>
                <w:rFonts w:ascii="Arial" w:hAnsi="Arial" w:cs="Arial"/>
                <w:sz w:val="22"/>
                <w:szCs w:val="22"/>
              </w:rPr>
            </w:pPr>
          </w:p>
        </w:tc>
      </w:tr>
    </w:tbl>
    <w:p w14:paraId="0A8F48BC" w14:textId="77777777" w:rsidR="001313B0" w:rsidRPr="007220A2" w:rsidRDefault="001313B0" w:rsidP="007220A2">
      <w:pPr>
        <w:pStyle w:val="Textopredeterminado"/>
        <w:spacing w:line="360" w:lineRule="auto"/>
        <w:rPr>
          <w:rFonts w:ascii="Arial" w:hAnsi="Arial" w:cs="Arial"/>
          <w:sz w:val="22"/>
          <w:szCs w:val="22"/>
          <w:lang w:val="es-ES_tradnl"/>
        </w:rPr>
      </w:pPr>
    </w:p>
    <w:tbl>
      <w:tblPr>
        <w:tblW w:w="0" w:type="auto"/>
        <w:tblInd w:w="108" w:type="dxa"/>
        <w:tblLook w:val="0000" w:firstRow="0" w:lastRow="0" w:firstColumn="0" w:lastColumn="0" w:noHBand="0" w:noVBand="0"/>
      </w:tblPr>
      <w:tblGrid>
        <w:gridCol w:w="2625"/>
        <w:gridCol w:w="363"/>
        <w:gridCol w:w="363"/>
        <w:gridCol w:w="363"/>
        <w:gridCol w:w="363"/>
      </w:tblGrid>
      <w:tr w:rsidR="001313B0" w:rsidRPr="007220A2" w14:paraId="0D34FDE0"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35E60753" w14:textId="77777777" w:rsidR="001313B0" w:rsidRPr="007220A2" w:rsidRDefault="007220A2" w:rsidP="007220A2">
            <w:pPr>
              <w:spacing w:line="360" w:lineRule="auto"/>
              <w:rPr>
                <w:rFonts w:ascii="Arial" w:hAnsi="Arial" w:cs="Arial"/>
                <w:sz w:val="22"/>
                <w:szCs w:val="22"/>
              </w:rPr>
            </w:pPr>
            <w:r>
              <w:rPr>
                <w:rFonts w:ascii="Arial" w:hAnsi="Arial" w:cs="Arial"/>
                <w:sz w:val="22"/>
                <w:szCs w:val="22"/>
              </w:rPr>
              <w:t>A</w:t>
            </w:r>
            <w:r w:rsidR="001313B0" w:rsidRPr="007220A2">
              <w:rPr>
                <w:rFonts w:ascii="Arial" w:hAnsi="Arial" w:cs="Arial"/>
                <w:sz w:val="22"/>
                <w:szCs w:val="22"/>
              </w:rPr>
              <w:t xml:space="preserve">ltura superior a 1.80 </w:t>
            </w:r>
            <w:proofErr w:type="spellStart"/>
            <w:r w:rsidR="001313B0" w:rsidRPr="007220A2">
              <w:rPr>
                <w:rFonts w:ascii="Arial" w:hAnsi="Arial" w:cs="Arial"/>
                <w:sz w:val="22"/>
                <w:szCs w:val="22"/>
              </w:rPr>
              <w:t>mt</w:t>
            </w:r>
            <w:proofErr w:type="spellEnd"/>
          </w:p>
        </w:tc>
        <w:tc>
          <w:tcPr>
            <w:tcW w:w="0" w:type="auto"/>
            <w:tcBorders>
              <w:top w:val="single" w:sz="6" w:space="0" w:color="auto"/>
              <w:left w:val="single" w:sz="6" w:space="0" w:color="auto"/>
              <w:bottom w:val="single" w:sz="6" w:space="0" w:color="auto"/>
              <w:right w:val="single" w:sz="6" w:space="0" w:color="auto"/>
            </w:tcBorders>
            <w:vAlign w:val="center"/>
          </w:tcPr>
          <w:p w14:paraId="54B3C960"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104159FE"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36263140"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F</w:t>
            </w:r>
          </w:p>
        </w:tc>
        <w:tc>
          <w:tcPr>
            <w:tcW w:w="0" w:type="auto"/>
            <w:tcBorders>
              <w:top w:val="single" w:sz="6" w:space="0" w:color="auto"/>
              <w:left w:val="single" w:sz="6" w:space="0" w:color="auto"/>
              <w:bottom w:val="single" w:sz="6" w:space="0" w:color="auto"/>
              <w:right w:val="single" w:sz="6" w:space="0" w:color="auto"/>
            </w:tcBorders>
            <w:vAlign w:val="center"/>
          </w:tcPr>
          <w:p w14:paraId="723C4521"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F</w:t>
            </w:r>
          </w:p>
        </w:tc>
      </w:tr>
      <w:tr w:rsidR="001313B0" w:rsidRPr="007220A2" w14:paraId="1A4BDD24"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44FC29A8" w14:textId="77777777" w:rsidR="001313B0" w:rsidRPr="007220A2" w:rsidRDefault="007220A2" w:rsidP="007220A2">
            <w:pPr>
              <w:spacing w:line="360" w:lineRule="auto"/>
              <w:rPr>
                <w:rFonts w:ascii="Arial" w:hAnsi="Arial" w:cs="Arial"/>
                <w:sz w:val="22"/>
                <w:szCs w:val="22"/>
              </w:rPr>
            </w:pPr>
            <w:r>
              <w:rPr>
                <w:rFonts w:ascii="Arial" w:hAnsi="Arial" w:cs="Arial"/>
                <w:sz w:val="22"/>
                <w:szCs w:val="22"/>
              </w:rPr>
              <w:t>P</w:t>
            </w:r>
            <w:r w:rsidR="001313B0" w:rsidRPr="007220A2">
              <w:rPr>
                <w:rFonts w:ascii="Arial" w:hAnsi="Arial" w:cs="Arial"/>
                <w:sz w:val="22"/>
                <w:szCs w:val="22"/>
              </w:rPr>
              <w:t xml:space="preserve">eso superior a </w:t>
            </w:r>
            <w:smartTag w:uri="urn:schemas-microsoft-com:office:smarttags" w:element="metricconverter">
              <w:smartTagPr>
                <w:attr w:name="ProductID" w:val="90 KG"/>
              </w:smartTagPr>
              <w:r w:rsidR="001313B0" w:rsidRPr="007220A2">
                <w:rPr>
                  <w:rFonts w:ascii="Arial" w:hAnsi="Arial" w:cs="Arial"/>
                  <w:sz w:val="22"/>
                  <w:szCs w:val="22"/>
                </w:rPr>
                <w:t>90 KG</w:t>
              </w:r>
            </w:smartTag>
          </w:p>
        </w:tc>
        <w:tc>
          <w:tcPr>
            <w:tcW w:w="0" w:type="auto"/>
            <w:tcBorders>
              <w:top w:val="single" w:sz="6" w:space="0" w:color="auto"/>
              <w:left w:val="single" w:sz="6" w:space="0" w:color="auto"/>
              <w:bottom w:val="single" w:sz="6" w:space="0" w:color="auto"/>
              <w:right w:val="single" w:sz="6" w:space="0" w:color="auto"/>
            </w:tcBorders>
            <w:vAlign w:val="center"/>
          </w:tcPr>
          <w:p w14:paraId="18D6DD1D"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05ED552A"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F</w:t>
            </w:r>
          </w:p>
        </w:tc>
        <w:tc>
          <w:tcPr>
            <w:tcW w:w="0" w:type="auto"/>
            <w:tcBorders>
              <w:top w:val="single" w:sz="6" w:space="0" w:color="auto"/>
              <w:left w:val="single" w:sz="6" w:space="0" w:color="auto"/>
              <w:bottom w:val="single" w:sz="6" w:space="0" w:color="auto"/>
              <w:right w:val="single" w:sz="6" w:space="0" w:color="auto"/>
            </w:tcBorders>
            <w:vAlign w:val="center"/>
          </w:tcPr>
          <w:p w14:paraId="7CE8E580" w14:textId="77777777" w:rsidR="001313B0" w:rsidRPr="007220A2" w:rsidRDefault="001313B0" w:rsidP="007220A2">
            <w:pPr>
              <w:spacing w:line="360" w:lineRule="auto"/>
              <w:jc w:val="center"/>
              <w:rPr>
                <w:rFonts w:ascii="Arial" w:hAnsi="Arial" w:cs="Arial"/>
                <w:sz w:val="22"/>
                <w:szCs w:val="22"/>
                <w:lang w:val="fr-FR"/>
              </w:rPr>
            </w:pPr>
            <w:r w:rsidRPr="007220A2">
              <w:rPr>
                <w:rFonts w:ascii="Arial" w:hAnsi="Arial" w:cs="Arial"/>
                <w:sz w:val="22"/>
                <w:szCs w:val="22"/>
                <w:lang w:val="fr-FR"/>
              </w:rPr>
              <w:t>T</w:t>
            </w:r>
          </w:p>
        </w:tc>
        <w:tc>
          <w:tcPr>
            <w:tcW w:w="0" w:type="auto"/>
            <w:tcBorders>
              <w:top w:val="single" w:sz="6" w:space="0" w:color="auto"/>
              <w:left w:val="single" w:sz="6" w:space="0" w:color="auto"/>
              <w:bottom w:val="single" w:sz="6" w:space="0" w:color="auto"/>
              <w:right w:val="single" w:sz="6" w:space="0" w:color="auto"/>
            </w:tcBorders>
            <w:vAlign w:val="center"/>
          </w:tcPr>
          <w:p w14:paraId="0DB95704"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F</w:t>
            </w:r>
          </w:p>
        </w:tc>
      </w:tr>
      <w:tr w:rsidR="001313B0" w:rsidRPr="007220A2" w14:paraId="57F44873"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6B6F79C1"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Dar $100</w:t>
            </w:r>
          </w:p>
        </w:tc>
        <w:tc>
          <w:tcPr>
            <w:tcW w:w="0" w:type="auto"/>
            <w:tcBorders>
              <w:top w:val="single" w:sz="6" w:space="0" w:color="auto"/>
              <w:left w:val="single" w:sz="6" w:space="0" w:color="auto"/>
              <w:bottom w:val="single" w:sz="6" w:space="0" w:color="auto"/>
              <w:right w:val="single" w:sz="6" w:space="0" w:color="auto"/>
            </w:tcBorders>
            <w:vAlign w:val="center"/>
          </w:tcPr>
          <w:p w14:paraId="2E9ECC7D"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1D179621"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2CE724BD"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3A793BB4"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r>
      <w:tr w:rsidR="001313B0" w:rsidRPr="007220A2" w14:paraId="0CDEBCD5"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518C385F"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Dar $200</w:t>
            </w:r>
          </w:p>
        </w:tc>
        <w:tc>
          <w:tcPr>
            <w:tcW w:w="0" w:type="auto"/>
            <w:tcBorders>
              <w:top w:val="single" w:sz="6" w:space="0" w:color="auto"/>
              <w:left w:val="single" w:sz="6" w:space="0" w:color="auto"/>
              <w:bottom w:val="single" w:sz="6" w:space="0" w:color="auto"/>
              <w:right w:val="single" w:sz="6" w:space="0" w:color="auto"/>
            </w:tcBorders>
            <w:vAlign w:val="center"/>
          </w:tcPr>
          <w:p w14:paraId="0B5B7120"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4E0F9F95"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4869F17E"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23624ADD"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r>
      <w:tr w:rsidR="001313B0" w:rsidRPr="007220A2" w14:paraId="54BED8FA"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57FEE1DD"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Dar $300</w:t>
            </w:r>
          </w:p>
        </w:tc>
        <w:tc>
          <w:tcPr>
            <w:tcW w:w="0" w:type="auto"/>
            <w:tcBorders>
              <w:top w:val="single" w:sz="6" w:space="0" w:color="auto"/>
              <w:left w:val="single" w:sz="6" w:space="0" w:color="auto"/>
              <w:bottom w:val="single" w:sz="6" w:space="0" w:color="auto"/>
              <w:right w:val="single" w:sz="6" w:space="0" w:color="auto"/>
            </w:tcBorders>
            <w:vAlign w:val="center"/>
          </w:tcPr>
          <w:p w14:paraId="682BB4BF"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6FC1FEF1"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005E518D"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3D6B3436" w14:textId="77777777" w:rsidR="001313B0" w:rsidRPr="007220A2" w:rsidRDefault="001313B0" w:rsidP="007220A2">
            <w:pPr>
              <w:spacing w:line="360" w:lineRule="auto"/>
              <w:jc w:val="center"/>
              <w:rPr>
                <w:rFonts w:ascii="Arial" w:hAnsi="Arial" w:cs="Arial"/>
                <w:sz w:val="22"/>
                <w:szCs w:val="22"/>
              </w:rPr>
            </w:pPr>
          </w:p>
        </w:tc>
      </w:tr>
      <w:tr w:rsidR="001313B0" w:rsidRPr="007220A2" w14:paraId="072F65F9" w14:textId="77777777" w:rsidTr="007220A2">
        <w:tblPrEx>
          <w:tblCellMar>
            <w:top w:w="0" w:type="dxa"/>
            <w:bottom w:w="0" w:type="dxa"/>
          </w:tblCellMar>
        </w:tblPrEx>
        <w:tc>
          <w:tcPr>
            <w:tcW w:w="0" w:type="auto"/>
            <w:tcBorders>
              <w:top w:val="single" w:sz="6" w:space="0" w:color="auto"/>
              <w:left w:val="single" w:sz="6" w:space="0" w:color="auto"/>
              <w:bottom w:val="single" w:sz="6" w:space="0" w:color="auto"/>
              <w:right w:val="single" w:sz="6" w:space="0" w:color="auto"/>
            </w:tcBorders>
          </w:tcPr>
          <w:p w14:paraId="3896E37C"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No abonar premio</w:t>
            </w:r>
          </w:p>
        </w:tc>
        <w:tc>
          <w:tcPr>
            <w:tcW w:w="0" w:type="auto"/>
            <w:tcBorders>
              <w:top w:val="single" w:sz="6" w:space="0" w:color="auto"/>
              <w:left w:val="single" w:sz="6" w:space="0" w:color="auto"/>
              <w:bottom w:val="single" w:sz="6" w:space="0" w:color="auto"/>
              <w:right w:val="single" w:sz="6" w:space="0" w:color="auto"/>
            </w:tcBorders>
            <w:vAlign w:val="center"/>
          </w:tcPr>
          <w:p w14:paraId="0FA1DEC5"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4FEBF36C" w14:textId="77777777" w:rsidR="001313B0" w:rsidRPr="007220A2" w:rsidRDefault="001313B0" w:rsidP="007220A2">
            <w:pPr>
              <w:spacing w:line="360" w:lineRule="auto"/>
              <w:jc w:val="center"/>
              <w:rPr>
                <w:rFonts w:ascii="Arial" w:hAnsi="Arial" w:cs="Arial"/>
                <w:sz w:val="22"/>
                <w:szCs w:val="22"/>
              </w:rPr>
            </w:pPr>
            <w:r w:rsidRPr="007220A2">
              <w:rPr>
                <w:rFonts w:ascii="Arial" w:hAnsi="Arial" w:cs="Arial"/>
                <w:sz w:val="22"/>
                <w:szCs w:val="22"/>
              </w:rPr>
              <w:t>X</w:t>
            </w:r>
          </w:p>
        </w:tc>
        <w:tc>
          <w:tcPr>
            <w:tcW w:w="0" w:type="auto"/>
            <w:tcBorders>
              <w:top w:val="single" w:sz="6" w:space="0" w:color="auto"/>
              <w:left w:val="single" w:sz="6" w:space="0" w:color="auto"/>
              <w:bottom w:val="single" w:sz="6" w:space="0" w:color="auto"/>
              <w:right w:val="single" w:sz="6" w:space="0" w:color="auto"/>
            </w:tcBorders>
            <w:vAlign w:val="center"/>
          </w:tcPr>
          <w:p w14:paraId="29E6577E" w14:textId="77777777" w:rsidR="001313B0" w:rsidRPr="007220A2" w:rsidRDefault="001313B0" w:rsidP="007220A2">
            <w:pPr>
              <w:spacing w:line="360" w:lineRule="auto"/>
              <w:jc w:val="center"/>
              <w:rPr>
                <w:rFonts w:ascii="Arial" w:hAnsi="Arial" w:cs="Arial"/>
                <w:sz w:val="22"/>
                <w:szCs w:val="22"/>
              </w:rPr>
            </w:pPr>
          </w:p>
        </w:tc>
        <w:tc>
          <w:tcPr>
            <w:tcW w:w="0" w:type="auto"/>
            <w:tcBorders>
              <w:top w:val="single" w:sz="6" w:space="0" w:color="auto"/>
              <w:left w:val="single" w:sz="6" w:space="0" w:color="auto"/>
              <w:bottom w:val="single" w:sz="6" w:space="0" w:color="auto"/>
              <w:right w:val="single" w:sz="6" w:space="0" w:color="auto"/>
            </w:tcBorders>
            <w:vAlign w:val="center"/>
          </w:tcPr>
          <w:p w14:paraId="04B74DC6" w14:textId="77777777" w:rsidR="001313B0" w:rsidRPr="007220A2" w:rsidRDefault="001313B0" w:rsidP="007220A2">
            <w:pPr>
              <w:spacing w:line="360" w:lineRule="auto"/>
              <w:jc w:val="center"/>
              <w:rPr>
                <w:rFonts w:ascii="Arial" w:hAnsi="Arial" w:cs="Arial"/>
                <w:sz w:val="22"/>
                <w:szCs w:val="22"/>
              </w:rPr>
            </w:pPr>
          </w:p>
        </w:tc>
      </w:tr>
    </w:tbl>
    <w:p w14:paraId="4067A80C" w14:textId="77777777" w:rsidR="001313B0" w:rsidRPr="007220A2" w:rsidRDefault="001313B0" w:rsidP="007220A2">
      <w:pPr>
        <w:spacing w:line="360" w:lineRule="auto"/>
        <w:rPr>
          <w:rFonts w:ascii="Arial" w:hAnsi="Arial" w:cs="Arial"/>
          <w:sz w:val="22"/>
          <w:szCs w:val="22"/>
        </w:rPr>
      </w:pPr>
    </w:p>
    <w:p w14:paraId="63A69CBD" w14:textId="77777777" w:rsidR="001313B0" w:rsidRPr="007220A2" w:rsidRDefault="001313B0" w:rsidP="007220A2">
      <w:pPr>
        <w:spacing w:line="360" w:lineRule="auto"/>
        <w:rPr>
          <w:rFonts w:ascii="Arial" w:hAnsi="Arial" w:cs="Arial"/>
          <w:b/>
          <w:bCs/>
          <w:sz w:val="22"/>
          <w:szCs w:val="22"/>
        </w:rPr>
      </w:pPr>
    </w:p>
    <w:p w14:paraId="09D7EA56"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t>Ejercicio N° 5: Red de Gas</w:t>
      </w:r>
    </w:p>
    <w:p w14:paraId="3B459965"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Desarrolle la tabla de decisión</w:t>
      </w:r>
      <w:r w:rsidR="007A3D46" w:rsidRPr="007220A2">
        <w:rPr>
          <w:rFonts w:ascii="Arial" w:hAnsi="Arial" w:cs="Arial"/>
          <w:sz w:val="22"/>
          <w:szCs w:val="22"/>
        </w:rPr>
        <w:t xml:space="preserve"> y</w:t>
      </w:r>
      <w:r w:rsidRPr="007220A2">
        <w:rPr>
          <w:rFonts w:ascii="Arial" w:hAnsi="Arial" w:cs="Arial"/>
          <w:sz w:val="22"/>
          <w:szCs w:val="22"/>
        </w:rPr>
        <w:t xml:space="preserve"> el árbol de decisión que corresponde al siguiente enunciado. Describa ventajas y desventajas de utilizar cada método.</w:t>
      </w:r>
    </w:p>
    <w:p w14:paraId="781A7B59" w14:textId="77777777" w:rsidR="001313B0" w:rsidRPr="007220A2" w:rsidRDefault="001313B0" w:rsidP="007220A2">
      <w:pPr>
        <w:spacing w:line="360" w:lineRule="auto"/>
        <w:rPr>
          <w:rFonts w:ascii="Arial" w:hAnsi="Arial" w:cs="Arial"/>
          <w:sz w:val="22"/>
          <w:szCs w:val="22"/>
        </w:rPr>
      </w:pPr>
    </w:p>
    <w:p w14:paraId="2AFB065C"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Una empresa que suministra gas en redes calcula las tarifas de acuerdo a lo siguiente:</w:t>
      </w:r>
    </w:p>
    <w:p w14:paraId="7B2FC92A" w14:textId="77777777" w:rsidR="001313B0" w:rsidRPr="007220A2" w:rsidRDefault="001313B0" w:rsidP="007220A2">
      <w:pPr>
        <w:numPr>
          <w:ilvl w:val="0"/>
          <w:numId w:val="15"/>
        </w:numPr>
        <w:spacing w:line="360" w:lineRule="auto"/>
        <w:rPr>
          <w:rFonts w:ascii="Arial" w:hAnsi="Arial" w:cs="Arial"/>
          <w:sz w:val="22"/>
          <w:szCs w:val="22"/>
        </w:rPr>
      </w:pPr>
      <w:r w:rsidRPr="007220A2">
        <w:rPr>
          <w:rFonts w:ascii="Arial" w:hAnsi="Arial" w:cs="Arial"/>
          <w:sz w:val="22"/>
          <w:szCs w:val="22"/>
        </w:rPr>
        <w:t>la tarifa es cero para los empleados de la empresa</w:t>
      </w:r>
    </w:p>
    <w:p w14:paraId="734556FA" w14:textId="77777777" w:rsidR="001313B0" w:rsidRPr="007220A2" w:rsidRDefault="001313B0" w:rsidP="007220A2">
      <w:pPr>
        <w:numPr>
          <w:ilvl w:val="0"/>
          <w:numId w:val="15"/>
        </w:numPr>
        <w:spacing w:line="360" w:lineRule="auto"/>
        <w:rPr>
          <w:rFonts w:ascii="Arial" w:hAnsi="Arial" w:cs="Arial"/>
          <w:sz w:val="22"/>
          <w:szCs w:val="22"/>
        </w:rPr>
      </w:pPr>
      <w:r w:rsidRPr="007220A2">
        <w:rPr>
          <w:rFonts w:ascii="Arial" w:hAnsi="Arial" w:cs="Arial"/>
          <w:sz w:val="22"/>
          <w:szCs w:val="22"/>
        </w:rPr>
        <w:t>la ciudad está dividida en tres zonas: centro, industrial y universitaria.</w:t>
      </w:r>
    </w:p>
    <w:p w14:paraId="4626A570" w14:textId="77777777" w:rsidR="001313B0" w:rsidRPr="007220A2" w:rsidRDefault="001313B0" w:rsidP="007220A2">
      <w:pPr>
        <w:numPr>
          <w:ilvl w:val="0"/>
          <w:numId w:val="15"/>
        </w:numPr>
        <w:spacing w:line="360" w:lineRule="auto"/>
        <w:rPr>
          <w:rFonts w:ascii="Arial" w:hAnsi="Arial" w:cs="Arial"/>
          <w:sz w:val="22"/>
          <w:szCs w:val="22"/>
        </w:rPr>
      </w:pPr>
      <w:r w:rsidRPr="007220A2">
        <w:rPr>
          <w:rFonts w:ascii="Arial" w:hAnsi="Arial" w:cs="Arial"/>
          <w:sz w:val="22"/>
          <w:szCs w:val="22"/>
        </w:rPr>
        <w:t>en la zona industrial la tarifa es de 0.20 si el consumo es el mínimo o menos y de 0.18 si es mayor al mínimo.</w:t>
      </w:r>
    </w:p>
    <w:p w14:paraId="53A593D3" w14:textId="77777777" w:rsidR="001313B0" w:rsidRPr="007220A2" w:rsidRDefault="001313B0" w:rsidP="007220A2">
      <w:pPr>
        <w:numPr>
          <w:ilvl w:val="0"/>
          <w:numId w:val="15"/>
        </w:numPr>
        <w:spacing w:line="360" w:lineRule="auto"/>
        <w:rPr>
          <w:rFonts w:ascii="Arial" w:hAnsi="Arial" w:cs="Arial"/>
          <w:sz w:val="22"/>
          <w:szCs w:val="22"/>
        </w:rPr>
      </w:pPr>
      <w:r w:rsidRPr="007220A2">
        <w:rPr>
          <w:rFonts w:ascii="Arial" w:hAnsi="Arial" w:cs="Arial"/>
          <w:sz w:val="22"/>
          <w:szCs w:val="22"/>
        </w:rPr>
        <w:t>en la zona universitaria la tarifa es de 0.15 si el consumo es el mínimo o menos y de 0.14 si es mayor al mínimo.</w:t>
      </w:r>
    </w:p>
    <w:p w14:paraId="1224F333" w14:textId="77777777" w:rsidR="001313B0" w:rsidRPr="007220A2" w:rsidRDefault="001313B0" w:rsidP="007220A2">
      <w:pPr>
        <w:numPr>
          <w:ilvl w:val="0"/>
          <w:numId w:val="15"/>
        </w:numPr>
        <w:spacing w:line="360" w:lineRule="auto"/>
        <w:rPr>
          <w:rFonts w:ascii="Arial" w:hAnsi="Arial" w:cs="Arial"/>
          <w:sz w:val="22"/>
          <w:szCs w:val="22"/>
        </w:rPr>
      </w:pPr>
      <w:r w:rsidRPr="007220A2">
        <w:rPr>
          <w:rFonts w:ascii="Arial" w:hAnsi="Arial" w:cs="Arial"/>
          <w:sz w:val="22"/>
          <w:szCs w:val="22"/>
        </w:rPr>
        <w:t>en la zona centro la tarifa es de 0.15.</w:t>
      </w:r>
    </w:p>
    <w:p w14:paraId="2E92B46F" w14:textId="77777777" w:rsidR="001313B0" w:rsidRPr="007220A2" w:rsidRDefault="001313B0" w:rsidP="007220A2">
      <w:pPr>
        <w:spacing w:line="360" w:lineRule="auto"/>
        <w:rPr>
          <w:rFonts w:ascii="Arial" w:hAnsi="Arial" w:cs="Arial"/>
          <w:sz w:val="22"/>
          <w:szCs w:val="22"/>
        </w:rPr>
      </w:pPr>
    </w:p>
    <w:p w14:paraId="4D20D60C" w14:textId="77777777" w:rsidR="001313B0" w:rsidRPr="007220A2" w:rsidRDefault="001313B0" w:rsidP="007220A2">
      <w:pPr>
        <w:spacing w:line="360" w:lineRule="auto"/>
        <w:rPr>
          <w:rFonts w:ascii="Arial" w:hAnsi="Arial" w:cs="Arial"/>
          <w:b/>
          <w:bCs/>
          <w:sz w:val="22"/>
          <w:szCs w:val="22"/>
        </w:rPr>
      </w:pPr>
    </w:p>
    <w:p w14:paraId="7FC06E63"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br w:type="page"/>
      </w:r>
      <w:r w:rsidRPr="007220A2">
        <w:rPr>
          <w:rFonts w:ascii="Arial" w:hAnsi="Arial" w:cs="Arial"/>
          <w:b/>
          <w:bCs/>
          <w:sz w:val="22"/>
          <w:szCs w:val="22"/>
        </w:rPr>
        <w:lastRenderedPageBreak/>
        <w:t>Ejercicio N° 6: Aprobación de un proyecto</w:t>
      </w:r>
    </w:p>
    <w:p w14:paraId="1457B89D"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Desarrolle la tabla de decisión que corresponde al siguiente enunciado. Identifique las omisiones, contradicciones y ambigüedades que encuentre.</w:t>
      </w:r>
    </w:p>
    <w:p w14:paraId="04522133" w14:textId="77777777" w:rsidR="001313B0" w:rsidRPr="007220A2" w:rsidRDefault="001313B0" w:rsidP="007220A2">
      <w:pPr>
        <w:pStyle w:val="Textopredeterminado"/>
        <w:spacing w:line="360" w:lineRule="auto"/>
        <w:rPr>
          <w:rFonts w:ascii="Arial" w:hAnsi="Arial" w:cs="Arial"/>
          <w:sz w:val="22"/>
          <w:szCs w:val="22"/>
          <w:lang w:val="es-ES_tradnl"/>
        </w:rPr>
      </w:pPr>
    </w:p>
    <w:p w14:paraId="5DD063EA"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Una empresa está tratando de decidir si aprueba o no el presupuesto de desarrollo para lanzar un nuevo producto al mercado. Se siente inclinado a hacerlo ya que si la investigación tiene éxito obtendrá una importante ventaja sobre la competencia, y si no lanza el producto algún competidor podría hacerlo, lesionando seriamente su participación en el mercado.</w:t>
      </w:r>
    </w:p>
    <w:p w14:paraId="1E95DF4D"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se aprueba el proyecto y la investigación tiene éxito, puede suceder que la misma se archive, en este caso, si la competencia introduce ese producto en el mercado, la empresa pondría tardíamente en producción, teniendo una pérdida de participación (D), pero si la competencia no lo introduce, ya se le produciría una pérdida mayor por el gasto de la investigación (MD).</w:t>
      </w:r>
    </w:p>
    <w:p w14:paraId="76A457E6"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en lugar de archivarse la investigación, el producto se pone en producción, en el caso que la competencia también lo introduzca, la empresa seguiría conservando la participación en el mercado (F) y de no ser introducido por la competencia, la empresa aumentaría su participación (MF).</w:t>
      </w:r>
    </w:p>
    <w:p w14:paraId="19CD04F9"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Se debe tener en cuenta que si la investigación fracasa, de darse que la competencia introduzca el producto en el mercado, la empresa deberá obtener licencia o intentar nuevamente (D), no cambiando la situación en que se encontraba si la competencia no lo introduce (I).</w:t>
      </w:r>
    </w:p>
    <w:p w14:paraId="69448604"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En el caso que el proyecto no sea aprobado, si la competencia lo introduce en el mercado, la empresa debería iniciar la investigación (D), en caso contrario la situación se mantendría de la misma forma (I).</w:t>
      </w:r>
    </w:p>
    <w:p w14:paraId="04D64530"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Entre paréntesis se indica cómo sería la situación para la empresa:</w:t>
      </w:r>
    </w:p>
    <w:p w14:paraId="2B28EDF9" w14:textId="77777777" w:rsidR="001313B0" w:rsidRPr="007220A2" w:rsidRDefault="001313B0" w:rsidP="007220A2">
      <w:pPr>
        <w:spacing w:line="360" w:lineRule="auto"/>
        <w:ind w:left="708"/>
        <w:rPr>
          <w:rFonts w:ascii="Arial" w:hAnsi="Arial" w:cs="Arial"/>
          <w:sz w:val="22"/>
          <w:szCs w:val="22"/>
        </w:rPr>
      </w:pPr>
      <w:r w:rsidRPr="007220A2">
        <w:rPr>
          <w:rFonts w:ascii="Arial" w:hAnsi="Arial" w:cs="Arial"/>
          <w:b/>
          <w:sz w:val="22"/>
          <w:szCs w:val="22"/>
        </w:rPr>
        <w:t>MD:</w:t>
      </w:r>
      <w:r w:rsidRPr="007220A2">
        <w:rPr>
          <w:rFonts w:ascii="Arial" w:hAnsi="Arial" w:cs="Arial"/>
          <w:sz w:val="22"/>
          <w:szCs w:val="22"/>
        </w:rPr>
        <w:t xml:space="preserve"> muy desfavorable</w:t>
      </w:r>
    </w:p>
    <w:p w14:paraId="5C3E3163" w14:textId="77777777" w:rsidR="001313B0" w:rsidRPr="007220A2" w:rsidRDefault="001313B0" w:rsidP="007220A2">
      <w:pPr>
        <w:spacing w:line="360" w:lineRule="auto"/>
        <w:ind w:left="708"/>
        <w:rPr>
          <w:rFonts w:ascii="Arial" w:hAnsi="Arial" w:cs="Arial"/>
          <w:sz w:val="22"/>
          <w:szCs w:val="22"/>
        </w:rPr>
      </w:pPr>
      <w:r w:rsidRPr="007220A2">
        <w:rPr>
          <w:rFonts w:ascii="Arial" w:hAnsi="Arial" w:cs="Arial"/>
          <w:b/>
          <w:sz w:val="22"/>
          <w:szCs w:val="22"/>
        </w:rPr>
        <w:t>D:</w:t>
      </w:r>
      <w:r w:rsidRPr="007220A2">
        <w:rPr>
          <w:rFonts w:ascii="Arial" w:hAnsi="Arial" w:cs="Arial"/>
          <w:sz w:val="22"/>
          <w:szCs w:val="22"/>
        </w:rPr>
        <w:t xml:space="preserve"> desfavorable</w:t>
      </w:r>
    </w:p>
    <w:p w14:paraId="58F98B30" w14:textId="77777777" w:rsidR="001313B0" w:rsidRPr="007220A2" w:rsidRDefault="001313B0" w:rsidP="007220A2">
      <w:pPr>
        <w:spacing w:line="360" w:lineRule="auto"/>
        <w:ind w:left="708"/>
        <w:rPr>
          <w:rFonts w:ascii="Arial" w:hAnsi="Arial" w:cs="Arial"/>
          <w:sz w:val="22"/>
          <w:szCs w:val="22"/>
        </w:rPr>
      </w:pPr>
      <w:r w:rsidRPr="007220A2">
        <w:rPr>
          <w:rFonts w:ascii="Arial" w:hAnsi="Arial" w:cs="Arial"/>
          <w:b/>
          <w:sz w:val="22"/>
          <w:szCs w:val="22"/>
        </w:rPr>
        <w:t>F:</w:t>
      </w:r>
      <w:r w:rsidRPr="007220A2">
        <w:rPr>
          <w:rFonts w:ascii="Arial" w:hAnsi="Arial" w:cs="Arial"/>
          <w:sz w:val="22"/>
          <w:szCs w:val="22"/>
        </w:rPr>
        <w:t xml:space="preserve"> favorable</w:t>
      </w:r>
    </w:p>
    <w:p w14:paraId="785DA3AD" w14:textId="77777777" w:rsidR="001313B0" w:rsidRPr="007220A2" w:rsidRDefault="001313B0" w:rsidP="007220A2">
      <w:pPr>
        <w:spacing w:line="360" w:lineRule="auto"/>
        <w:ind w:left="708"/>
        <w:rPr>
          <w:rFonts w:ascii="Arial" w:hAnsi="Arial" w:cs="Arial"/>
          <w:sz w:val="22"/>
          <w:szCs w:val="22"/>
        </w:rPr>
      </w:pPr>
      <w:r w:rsidRPr="007220A2">
        <w:rPr>
          <w:rFonts w:ascii="Arial" w:hAnsi="Arial" w:cs="Arial"/>
          <w:b/>
          <w:sz w:val="22"/>
          <w:szCs w:val="22"/>
        </w:rPr>
        <w:t>MF:</w:t>
      </w:r>
      <w:r w:rsidRPr="007220A2">
        <w:rPr>
          <w:rFonts w:ascii="Arial" w:hAnsi="Arial" w:cs="Arial"/>
          <w:sz w:val="22"/>
          <w:szCs w:val="22"/>
        </w:rPr>
        <w:t xml:space="preserve"> muy favorable</w:t>
      </w:r>
    </w:p>
    <w:p w14:paraId="3B5D0BA0" w14:textId="77777777" w:rsidR="001313B0" w:rsidRPr="007220A2" w:rsidRDefault="001313B0" w:rsidP="007220A2">
      <w:pPr>
        <w:spacing w:line="360" w:lineRule="auto"/>
        <w:ind w:left="708"/>
        <w:rPr>
          <w:rFonts w:ascii="Arial" w:hAnsi="Arial" w:cs="Arial"/>
          <w:sz w:val="22"/>
          <w:szCs w:val="22"/>
        </w:rPr>
      </w:pPr>
      <w:r w:rsidRPr="007220A2">
        <w:rPr>
          <w:rFonts w:ascii="Arial" w:hAnsi="Arial" w:cs="Arial"/>
          <w:b/>
          <w:sz w:val="22"/>
          <w:szCs w:val="22"/>
        </w:rPr>
        <w:t>I:</w:t>
      </w:r>
      <w:r w:rsidRPr="007220A2">
        <w:rPr>
          <w:rFonts w:ascii="Arial" w:hAnsi="Arial" w:cs="Arial"/>
          <w:sz w:val="22"/>
          <w:szCs w:val="22"/>
        </w:rPr>
        <w:t xml:space="preserve"> indistinta</w:t>
      </w:r>
    </w:p>
    <w:p w14:paraId="7B93C2A0" w14:textId="77777777" w:rsidR="001313B0" w:rsidRPr="007220A2" w:rsidRDefault="001313B0" w:rsidP="007220A2">
      <w:pPr>
        <w:spacing w:line="360" w:lineRule="auto"/>
        <w:rPr>
          <w:rFonts w:ascii="Arial" w:hAnsi="Arial" w:cs="Arial"/>
          <w:b/>
          <w:bCs/>
          <w:sz w:val="22"/>
          <w:szCs w:val="22"/>
        </w:rPr>
      </w:pPr>
    </w:p>
    <w:p w14:paraId="6E9E7B98"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t>Ejercicio N° 7: Confección de uniformes</w:t>
      </w:r>
    </w:p>
    <w:p w14:paraId="50F85FA4"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Desarrolle la tabla de decisión</w:t>
      </w:r>
      <w:r w:rsidR="00D2476F" w:rsidRPr="007220A2">
        <w:rPr>
          <w:rFonts w:ascii="Arial" w:hAnsi="Arial" w:cs="Arial"/>
          <w:sz w:val="22"/>
          <w:szCs w:val="22"/>
        </w:rPr>
        <w:t xml:space="preserve"> y</w:t>
      </w:r>
      <w:r w:rsidRPr="007220A2">
        <w:rPr>
          <w:rFonts w:ascii="Arial" w:hAnsi="Arial" w:cs="Arial"/>
          <w:sz w:val="22"/>
          <w:szCs w:val="22"/>
        </w:rPr>
        <w:t xml:space="preserve"> el árbol de decisión que corresponde al siguiente enunciado. Describa ventajas y desventajas de utilizar cada método en este caso.</w:t>
      </w:r>
    </w:p>
    <w:p w14:paraId="637A064B" w14:textId="77777777" w:rsidR="001313B0" w:rsidRPr="007220A2" w:rsidRDefault="001313B0" w:rsidP="007220A2">
      <w:pPr>
        <w:spacing w:line="360" w:lineRule="auto"/>
        <w:rPr>
          <w:rFonts w:ascii="Arial" w:hAnsi="Arial" w:cs="Arial"/>
          <w:sz w:val="22"/>
          <w:szCs w:val="22"/>
        </w:rPr>
      </w:pPr>
    </w:p>
    <w:p w14:paraId="5B5064C7"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 xml:space="preserve">La empresa se dedica a la confección de uniformes para empresas. Los valores de los mismos, difieren según el talle, que puede ser S, M, L o XL, si se desea que tenga el logo de la empresa bordado y si son uniformes para verano o para invierno. </w:t>
      </w:r>
    </w:p>
    <w:p w14:paraId="363717F6"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 xml:space="preserve">Se cobran $5 por cada uniforme si se confeccionan menos de 100, en talles S y M, sin el bordado del logo y para verano. En cambio, si los talles son L y XL, el valor sube a $7. </w:t>
      </w:r>
    </w:p>
    <w:p w14:paraId="7A9F00E5"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se desea el logo bordado en los uniformes de verano, y se encargan menos de 100, el costo es de $9, independientemente del talle solicitado. Pero si se solicitan más de 100, el precio baja a $8.</w:t>
      </w:r>
    </w:p>
    <w:p w14:paraId="40F24ACD"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lastRenderedPageBreak/>
        <w:t>Para los uniformes de invierno, si se encargan menos de 100, para los talles S y M, sin logo, el precio es de $7. Y para los talles L y XL, el valor es $8.</w:t>
      </w:r>
    </w:p>
    <w:p w14:paraId="2A2C6CD2"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Si se encargan más de 100 uniformes de invierno sin logo, el valor es de $10, sin importar el talle elegido. Y si se desea el logo bordado, el precio asciende a $ 12.</w:t>
      </w:r>
    </w:p>
    <w:p w14:paraId="05577FAC" w14:textId="77777777" w:rsidR="001313B0" w:rsidRPr="007220A2" w:rsidRDefault="001313B0" w:rsidP="007220A2">
      <w:pPr>
        <w:spacing w:line="360" w:lineRule="auto"/>
        <w:rPr>
          <w:rFonts w:ascii="Arial" w:hAnsi="Arial" w:cs="Arial"/>
          <w:sz w:val="22"/>
          <w:szCs w:val="22"/>
        </w:rPr>
      </w:pPr>
    </w:p>
    <w:p w14:paraId="08C992A0" w14:textId="77777777" w:rsidR="001313B0" w:rsidRPr="007220A2" w:rsidRDefault="001313B0" w:rsidP="007220A2">
      <w:pPr>
        <w:spacing w:line="360" w:lineRule="auto"/>
        <w:rPr>
          <w:rFonts w:ascii="Arial" w:hAnsi="Arial" w:cs="Arial"/>
          <w:b/>
          <w:bCs/>
          <w:sz w:val="22"/>
          <w:szCs w:val="22"/>
        </w:rPr>
      </w:pPr>
      <w:r w:rsidRPr="007220A2">
        <w:rPr>
          <w:rFonts w:ascii="Arial" w:hAnsi="Arial" w:cs="Arial"/>
          <w:b/>
          <w:bCs/>
          <w:sz w:val="22"/>
          <w:szCs w:val="22"/>
        </w:rPr>
        <w:t>Ejercicio N° 8: Venta de productos</w:t>
      </w:r>
    </w:p>
    <w:p w14:paraId="380AACE3"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Confeccionar la tabla de decisiones para la siguiente especificación narrativa e indicar omisiones, ambigüedades y contradicciones que encuentre.</w:t>
      </w:r>
    </w:p>
    <w:p w14:paraId="0C97531D" w14:textId="77777777" w:rsidR="007220A2" w:rsidRDefault="007220A2" w:rsidP="007220A2">
      <w:pPr>
        <w:spacing w:line="360" w:lineRule="auto"/>
        <w:rPr>
          <w:rFonts w:ascii="Arial" w:hAnsi="Arial" w:cs="Arial"/>
          <w:sz w:val="22"/>
          <w:szCs w:val="22"/>
        </w:rPr>
      </w:pPr>
    </w:p>
    <w:p w14:paraId="245C406D" w14:textId="77777777" w:rsidR="001313B0" w:rsidRPr="007220A2" w:rsidRDefault="001313B0" w:rsidP="007220A2">
      <w:pPr>
        <w:spacing w:line="360" w:lineRule="auto"/>
        <w:rPr>
          <w:rFonts w:ascii="Arial" w:hAnsi="Arial" w:cs="Arial"/>
          <w:sz w:val="22"/>
          <w:szCs w:val="22"/>
        </w:rPr>
      </w:pPr>
      <w:smartTag w:uri="urn:schemas-microsoft-com:office:smarttags" w:element="PersonName">
        <w:smartTagPr>
          <w:attr w:name="ProductID" w:val="La firma Caracol"/>
        </w:smartTagPr>
        <w:r w:rsidRPr="007220A2">
          <w:rPr>
            <w:rFonts w:ascii="Arial" w:hAnsi="Arial" w:cs="Arial"/>
            <w:sz w:val="22"/>
            <w:szCs w:val="22"/>
          </w:rPr>
          <w:t>La firma Caracol</w:t>
        </w:r>
      </w:smartTag>
      <w:r w:rsidRPr="007220A2">
        <w:rPr>
          <w:rFonts w:ascii="Arial" w:hAnsi="Arial" w:cs="Arial"/>
          <w:sz w:val="22"/>
          <w:szCs w:val="22"/>
        </w:rPr>
        <w:t xml:space="preserve"> emplea algunos vendedores para vender diversos ítems. La mayoría de esos vendedores recibe sus ganancias a partir de una comisión pagada sobre los ítems que ellos vendan, pero algunos empleados reciben salario + comisiones; esto es, reciben un salario fijo sin importar la cantidad o tipo de ítems que vendan, más una comisión sobre ciertos ítems. La Caracol comercializa varias líneas diferentes de mercaderías, algunas de las cuales conocidas como ‘Items comunes’ (una lata de tomates, por ejemplo) porque son ampliamente aceptadas y no exigen técnicas creativas de ventas. Además de eso, existen ‘Items privilegiados’ que son altamente lucrativos pero difíciles de vender (un reloj de oro con incrustaciones de diamantes, por ejemplo). Los Ítems comunes y los privilegiados representan en cierto modo, los extremos inferior y superior del espectro de precios, existiendo un gran número de ítems en el medio del espectro.</w:t>
      </w:r>
    </w:p>
    <w:p w14:paraId="0220549E"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Los clientes también se dividen en categorías. Algunos son conocidos como regulares, porque hacen compras con tanta frecuencia que no existe necesidad de ventas creativas. La mayoría de la clientela, así mismo, hacen un pequeño volumen de compra en la Caracol; vienen de la calle, entran al negocio, compran alguna cosa y desaparecen para siempre.</w:t>
      </w:r>
    </w:p>
    <w:p w14:paraId="2D5ADBA9" w14:textId="77777777" w:rsidR="001313B0" w:rsidRPr="007220A2" w:rsidRDefault="001313B0" w:rsidP="007220A2">
      <w:pPr>
        <w:spacing w:line="360" w:lineRule="auto"/>
        <w:rPr>
          <w:rFonts w:ascii="Arial" w:hAnsi="Arial" w:cs="Arial"/>
          <w:sz w:val="22"/>
          <w:szCs w:val="22"/>
        </w:rPr>
      </w:pPr>
      <w:r w:rsidRPr="007220A2">
        <w:rPr>
          <w:rFonts w:ascii="Arial" w:hAnsi="Arial" w:cs="Arial"/>
          <w:sz w:val="22"/>
          <w:szCs w:val="22"/>
        </w:rPr>
        <w:t xml:space="preserve">El criterio de comisiones de la gerencia es el siguiente: </w:t>
      </w:r>
    </w:p>
    <w:p w14:paraId="11A9A6F6" w14:textId="77777777" w:rsidR="001313B0" w:rsidRPr="007220A2" w:rsidRDefault="001313B0" w:rsidP="007220A2">
      <w:pPr>
        <w:numPr>
          <w:ilvl w:val="0"/>
          <w:numId w:val="17"/>
        </w:numPr>
        <w:spacing w:line="360" w:lineRule="auto"/>
        <w:rPr>
          <w:rFonts w:ascii="Arial" w:hAnsi="Arial" w:cs="Arial"/>
          <w:sz w:val="22"/>
          <w:szCs w:val="22"/>
        </w:rPr>
      </w:pPr>
      <w:r w:rsidRPr="007220A2">
        <w:rPr>
          <w:rFonts w:ascii="Arial" w:hAnsi="Arial" w:cs="Arial"/>
          <w:sz w:val="22"/>
          <w:szCs w:val="22"/>
        </w:rPr>
        <w:t>si un empleado no-asalariado vende un ítem que no sea un ítem común ni privilegiado para alguien que no sea cliente regular recibe una comisión del 10%, menos que el ítem cueste más de $10000 en cuyo caso la comisión es del 5%.</w:t>
      </w:r>
    </w:p>
    <w:p w14:paraId="3476D734" w14:textId="77777777" w:rsidR="001313B0" w:rsidRPr="007220A2" w:rsidRDefault="001313B0" w:rsidP="007220A2">
      <w:pPr>
        <w:numPr>
          <w:ilvl w:val="0"/>
          <w:numId w:val="17"/>
        </w:numPr>
        <w:spacing w:line="360" w:lineRule="auto"/>
        <w:rPr>
          <w:rFonts w:ascii="Arial" w:hAnsi="Arial" w:cs="Arial"/>
          <w:sz w:val="22"/>
          <w:szCs w:val="22"/>
        </w:rPr>
      </w:pPr>
      <w:r w:rsidRPr="007220A2">
        <w:rPr>
          <w:rFonts w:ascii="Arial" w:hAnsi="Arial" w:cs="Arial"/>
          <w:sz w:val="22"/>
          <w:szCs w:val="22"/>
        </w:rPr>
        <w:t>Para todos los vendedores, si un ítem común fuera vendido o si cualquier ítem común fuera vendido a un cliente regular, no se paga comisión.</w:t>
      </w:r>
    </w:p>
    <w:p w14:paraId="4E2AA355" w14:textId="77777777" w:rsidR="001313B0" w:rsidRPr="007220A2" w:rsidRDefault="001313B0" w:rsidP="007220A2">
      <w:pPr>
        <w:numPr>
          <w:ilvl w:val="0"/>
          <w:numId w:val="17"/>
        </w:numPr>
        <w:spacing w:line="360" w:lineRule="auto"/>
        <w:rPr>
          <w:rFonts w:ascii="Arial" w:hAnsi="Arial" w:cs="Arial"/>
          <w:sz w:val="22"/>
          <w:szCs w:val="22"/>
        </w:rPr>
      </w:pPr>
      <w:r w:rsidRPr="007220A2">
        <w:rPr>
          <w:rFonts w:ascii="Arial" w:hAnsi="Arial" w:cs="Arial"/>
          <w:sz w:val="22"/>
          <w:szCs w:val="22"/>
        </w:rPr>
        <w:t>Si un vendedor asalariado vende un ítem privilegiado, recibirá una comisión del 5%, a menos que el ítem cueste más de $1000, caso en el que recibirá una comisión simple de $25.</w:t>
      </w:r>
    </w:p>
    <w:p w14:paraId="54C8CB9E" w14:textId="77777777" w:rsidR="001313B0" w:rsidRPr="007220A2" w:rsidRDefault="001313B0" w:rsidP="007220A2">
      <w:pPr>
        <w:numPr>
          <w:ilvl w:val="0"/>
          <w:numId w:val="17"/>
        </w:numPr>
        <w:spacing w:line="360" w:lineRule="auto"/>
        <w:rPr>
          <w:rFonts w:ascii="Arial" w:hAnsi="Arial" w:cs="Arial"/>
          <w:sz w:val="22"/>
          <w:szCs w:val="22"/>
        </w:rPr>
      </w:pPr>
      <w:r w:rsidRPr="007220A2">
        <w:rPr>
          <w:rFonts w:ascii="Arial" w:hAnsi="Arial" w:cs="Arial"/>
          <w:sz w:val="22"/>
          <w:szCs w:val="22"/>
        </w:rPr>
        <w:t>Si un vendedor no-asalariado vende un ítem privilegiado a alguien que no sea un cliente regular, recibe una comisión del 10%, a menos que el ítem cueste más de $1000, caso en el que recibirá una comisión simple de $75.</w:t>
      </w:r>
    </w:p>
    <w:p w14:paraId="36386123" w14:textId="77777777" w:rsidR="001313B0" w:rsidRPr="007220A2" w:rsidRDefault="001313B0" w:rsidP="007220A2">
      <w:pPr>
        <w:spacing w:line="360" w:lineRule="auto"/>
        <w:rPr>
          <w:rFonts w:ascii="Arial" w:hAnsi="Arial" w:cs="Arial"/>
          <w:sz w:val="22"/>
          <w:szCs w:val="22"/>
        </w:rPr>
      </w:pPr>
      <w:bookmarkStart w:id="0" w:name="_GoBack"/>
      <w:bookmarkEnd w:id="0"/>
    </w:p>
    <w:sectPr w:rsidR="001313B0" w:rsidRPr="007220A2" w:rsidSect="007220A2">
      <w:footerReference w:type="default" r:id="rId7"/>
      <w:pgSz w:w="12242" w:h="15842" w:code="1"/>
      <w:pgMar w:top="720" w:right="720" w:bottom="720" w:left="720" w:header="720" w:footer="28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73E7E" w14:textId="77777777" w:rsidR="0054113F" w:rsidRDefault="0054113F" w:rsidP="001313B0">
      <w:pPr>
        <w:pStyle w:val="TextodegloboCar"/>
      </w:pPr>
      <w:r>
        <w:separator/>
      </w:r>
    </w:p>
  </w:endnote>
  <w:endnote w:type="continuationSeparator" w:id="0">
    <w:p w14:paraId="162F4DE8" w14:textId="77777777" w:rsidR="0054113F" w:rsidRDefault="0054113F" w:rsidP="001313B0">
      <w:pPr>
        <w:pStyle w:val="TextodegloboCa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391377"/>
      <w:docPartObj>
        <w:docPartGallery w:val="Page Numbers (Bottom of Page)"/>
        <w:docPartUnique/>
      </w:docPartObj>
    </w:sdtPr>
    <w:sdtContent>
      <w:p w14:paraId="4FC12326" w14:textId="77777777" w:rsidR="007220A2" w:rsidRDefault="007220A2">
        <w:pPr>
          <w:pStyle w:val="Piedepgina"/>
          <w:jc w:val="right"/>
        </w:pPr>
        <w:r>
          <w:fldChar w:fldCharType="begin"/>
        </w:r>
        <w:r>
          <w:instrText>PAGE   \* MERGEFORMAT</w:instrText>
        </w:r>
        <w:r>
          <w:fldChar w:fldCharType="separate"/>
        </w:r>
        <w:r>
          <w:rPr>
            <w:noProof/>
          </w:rPr>
          <w:t>4</w:t>
        </w:r>
        <w:r>
          <w:fldChar w:fldCharType="end"/>
        </w:r>
      </w:p>
    </w:sdtContent>
  </w:sdt>
  <w:p w14:paraId="3F6E53E1" w14:textId="77777777" w:rsidR="001313B0" w:rsidRDefault="001313B0">
    <w:pPr>
      <w:pStyle w:val="Piedepgina"/>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B118E" w14:textId="77777777" w:rsidR="0054113F" w:rsidRDefault="0054113F" w:rsidP="001313B0">
      <w:pPr>
        <w:pStyle w:val="TextodegloboCar"/>
      </w:pPr>
      <w:r>
        <w:separator/>
      </w:r>
    </w:p>
  </w:footnote>
  <w:footnote w:type="continuationSeparator" w:id="0">
    <w:p w14:paraId="06979817" w14:textId="77777777" w:rsidR="0054113F" w:rsidRDefault="0054113F" w:rsidP="001313B0">
      <w:pPr>
        <w:pStyle w:val="TextodegloboCa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B0012"/>
    <w:multiLevelType w:val="singleLevel"/>
    <w:tmpl w:val="70F24D46"/>
    <w:lvl w:ilvl="0">
      <w:numFmt w:val="none"/>
      <w:lvlText w:val=""/>
      <w:lvlJc w:val="left"/>
      <w:pPr>
        <w:tabs>
          <w:tab w:val="num" w:pos="360"/>
        </w:tabs>
      </w:pPr>
    </w:lvl>
  </w:abstractNum>
  <w:abstractNum w:abstractNumId="1" w15:restartNumberingAfterBreak="0">
    <w:nsid w:val="16EC2364"/>
    <w:multiLevelType w:val="singleLevel"/>
    <w:tmpl w:val="4970A4D4"/>
    <w:lvl w:ilvl="0">
      <w:numFmt w:val="none"/>
      <w:lvlText w:val=""/>
      <w:legacy w:legacy="1" w:legacySpace="0" w:legacyIndent="360"/>
      <w:lvlJc w:val="left"/>
      <w:pPr>
        <w:ind w:left="1080" w:hanging="360"/>
      </w:pPr>
      <w:rPr>
        <w:rFonts w:ascii="Wingdings" w:hAnsi="Wingdings" w:hint="default"/>
        <w:sz w:val="24"/>
      </w:rPr>
    </w:lvl>
  </w:abstractNum>
  <w:abstractNum w:abstractNumId="2" w15:restartNumberingAfterBreak="0">
    <w:nsid w:val="17F42029"/>
    <w:multiLevelType w:val="singleLevel"/>
    <w:tmpl w:val="D74E8670"/>
    <w:lvl w:ilvl="0">
      <w:numFmt w:val="none"/>
      <w:lvlText w:val=""/>
      <w:lvlJc w:val="left"/>
      <w:pPr>
        <w:tabs>
          <w:tab w:val="num" w:pos="360"/>
        </w:tabs>
      </w:pPr>
    </w:lvl>
  </w:abstractNum>
  <w:abstractNum w:abstractNumId="3" w15:restartNumberingAfterBreak="0">
    <w:nsid w:val="197B35E8"/>
    <w:multiLevelType w:val="hybridMultilevel"/>
    <w:tmpl w:val="77A4497C"/>
    <w:lvl w:ilvl="0" w:tplc="F132C27C">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85D68"/>
    <w:multiLevelType w:val="singleLevel"/>
    <w:tmpl w:val="4970A4D4"/>
    <w:lvl w:ilvl="0">
      <w:numFmt w:val="none"/>
      <w:lvlText w:val=""/>
      <w:legacy w:legacy="1" w:legacySpace="0" w:legacyIndent="360"/>
      <w:lvlJc w:val="left"/>
      <w:pPr>
        <w:ind w:left="1080" w:hanging="360"/>
      </w:pPr>
      <w:rPr>
        <w:rFonts w:ascii="Wingdings" w:hAnsi="Wingdings" w:hint="default"/>
        <w:sz w:val="24"/>
      </w:rPr>
    </w:lvl>
  </w:abstractNum>
  <w:abstractNum w:abstractNumId="5" w15:restartNumberingAfterBreak="0">
    <w:nsid w:val="343B7163"/>
    <w:multiLevelType w:val="singleLevel"/>
    <w:tmpl w:val="4970A4D4"/>
    <w:lvl w:ilvl="0">
      <w:numFmt w:val="none"/>
      <w:lvlText w:val=""/>
      <w:legacy w:legacy="1" w:legacySpace="0" w:legacyIndent="360"/>
      <w:lvlJc w:val="left"/>
      <w:pPr>
        <w:ind w:left="360" w:hanging="360"/>
      </w:pPr>
      <w:rPr>
        <w:rFonts w:ascii="Wingdings" w:hAnsi="Wingdings" w:hint="default"/>
        <w:sz w:val="24"/>
      </w:rPr>
    </w:lvl>
  </w:abstractNum>
  <w:abstractNum w:abstractNumId="6" w15:restartNumberingAfterBreak="0">
    <w:nsid w:val="37836975"/>
    <w:multiLevelType w:val="singleLevel"/>
    <w:tmpl w:val="F37A5960"/>
    <w:lvl w:ilvl="0">
      <w:numFmt w:val="none"/>
      <w:lvlText w:val=""/>
      <w:lvlJc w:val="left"/>
      <w:pPr>
        <w:tabs>
          <w:tab w:val="num" w:pos="360"/>
        </w:tabs>
      </w:pPr>
    </w:lvl>
  </w:abstractNum>
  <w:abstractNum w:abstractNumId="7" w15:restartNumberingAfterBreak="0">
    <w:nsid w:val="3AB7388A"/>
    <w:multiLevelType w:val="hybridMultilevel"/>
    <w:tmpl w:val="7D4AFFBE"/>
    <w:lvl w:ilvl="0" w:tplc="F132C27C">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391200"/>
    <w:multiLevelType w:val="singleLevel"/>
    <w:tmpl w:val="4970A4D4"/>
    <w:lvl w:ilvl="0">
      <w:numFmt w:val="none"/>
      <w:lvlText w:val=""/>
      <w:legacy w:legacy="1" w:legacySpace="0" w:legacyIndent="360"/>
      <w:lvlJc w:val="left"/>
      <w:pPr>
        <w:ind w:left="1080" w:hanging="360"/>
      </w:pPr>
      <w:rPr>
        <w:rFonts w:ascii="Wingdings" w:hAnsi="Wingdings" w:hint="default"/>
        <w:sz w:val="24"/>
      </w:rPr>
    </w:lvl>
  </w:abstractNum>
  <w:abstractNum w:abstractNumId="9" w15:restartNumberingAfterBreak="0">
    <w:nsid w:val="3DD60292"/>
    <w:multiLevelType w:val="hybridMultilevel"/>
    <w:tmpl w:val="17DE1600"/>
    <w:lvl w:ilvl="0" w:tplc="5E66047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5D0AF0"/>
    <w:multiLevelType w:val="hybridMultilevel"/>
    <w:tmpl w:val="7AD2330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44012E7E"/>
    <w:multiLevelType w:val="singleLevel"/>
    <w:tmpl w:val="4970A4D4"/>
    <w:lvl w:ilvl="0">
      <w:numFmt w:val="none"/>
      <w:lvlText w:val=""/>
      <w:legacy w:legacy="1" w:legacySpace="0" w:legacyIndent="360"/>
      <w:lvlJc w:val="left"/>
      <w:pPr>
        <w:ind w:left="360" w:hanging="360"/>
      </w:pPr>
      <w:rPr>
        <w:rFonts w:ascii="Wingdings" w:hAnsi="Wingdings" w:hint="default"/>
        <w:sz w:val="24"/>
      </w:rPr>
    </w:lvl>
  </w:abstractNum>
  <w:abstractNum w:abstractNumId="12" w15:restartNumberingAfterBreak="0">
    <w:nsid w:val="56C16E4B"/>
    <w:multiLevelType w:val="singleLevel"/>
    <w:tmpl w:val="4970A4D4"/>
    <w:lvl w:ilvl="0">
      <w:numFmt w:val="none"/>
      <w:lvlText w:val=""/>
      <w:legacy w:legacy="1" w:legacySpace="0" w:legacyIndent="360"/>
      <w:lvlJc w:val="left"/>
      <w:pPr>
        <w:ind w:left="360" w:hanging="360"/>
      </w:pPr>
      <w:rPr>
        <w:rFonts w:ascii="Wingdings" w:hAnsi="Wingdings" w:hint="default"/>
        <w:sz w:val="24"/>
      </w:rPr>
    </w:lvl>
  </w:abstractNum>
  <w:abstractNum w:abstractNumId="13" w15:restartNumberingAfterBreak="0">
    <w:nsid w:val="56C50C99"/>
    <w:multiLevelType w:val="singleLevel"/>
    <w:tmpl w:val="4C40B398"/>
    <w:lvl w:ilvl="0">
      <w:numFmt w:val="none"/>
      <w:lvlText w:val=""/>
      <w:lvlJc w:val="left"/>
      <w:pPr>
        <w:tabs>
          <w:tab w:val="num" w:pos="360"/>
        </w:tabs>
      </w:pPr>
    </w:lvl>
  </w:abstractNum>
  <w:abstractNum w:abstractNumId="14" w15:restartNumberingAfterBreak="0">
    <w:nsid w:val="58E45946"/>
    <w:multiLevelType w:val="hybridMultilevel"/>
    <w:tmpl w:val="17DE1600"/>
    <w:lvl w:ilvl="0" w:tplc="F132C27C">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247103"/>
    <w:multiLevelType w:val="singleLevel"/>
    <w:tmpl w:val="4970A4D4"/>
    <w:lvl w:ilvl="0">
      <w:numFmt w:val="none"/>
      <w:lvlText w:val=""/>
      <w:legacy w:legacy="1" w:legacySpace="0" w:legacyIndent="360"/>
      <w:lvlJc w:val="left"/>
      <w:pPr>
        <w:ind w:left="1080" w:hanging="360"/>
      </w:pPr>
      <w:rPr>
        <w:rFonts w:ascii="Wingdings" w:hAnsi="Wingdings" w:hint="default"/>
        <w:sz w:val="24"/>
      </w:rPr>
    </w:lvl>
  </w:abstractNum>
  <w:abstractNum w:abstractNumId="16" w15:restartNumberingAfterBreak="0">
    <w:nsid w:val="6D220BA4"/>
    <w:multiLevelType w:val="singleLevel"/>
    <w:tmpl w:val="4614F9AC"/>
    <w:lvl w:ilvl="0">
      <w:numFmt w:val="none"/>
      <w:lvlText w:val=""/>
      <w:lvlJc w:val="left"/>
      <w:pPr>
        <w:tabs>
          <w:tab w:val="num" w:pos="360"/>
        </w:tabs>
      </w:pPr>
    </w:lvl>
  </w:abstractNum>
  <w:abstractNum w:abstractNumId="17" w15:restartNumberingAfterBreak="0">
    <w:nsid w:val="77892293"/>
    <w:multiLevelType w:val="singleLevel"/>
    <w:tmpl w:val="4970A4D4"/>
    <w:lvl w:ilvl="0">
      <w:numFmt w:val="none"/>
      <w:lvlText w:val=""/>
      <w:legacy w:legacy="1" w:legacySpace="0" w:legacyIndent="360"/>
      <w:lvlJc w:val="left"/>
      <w:pPr>
        <w:ind w:left="360" w:hanging="360"/>
      </w:pPr>
      <w:rPr>
        <w:rFonts w:ascii="Wingdings" w:hAnsi="Wingdings" w:hint="default"/>
        <w:sz w:val="24"/>
      </w:rPr>
    </w:lvl>
  </w:abstractNum>
  <w:num w:numId="1">
    <w:abstractNumId w:val="4"/>
  </w:num>
  <w:num w:numId="2">
    <w:abstractNumId w:val="15"/>
  </w:num>
  <w:num w:numId="3">
    <w:abstractNumId w:val="1"/>
  </w:num>
  <w:num w:numId="4">
    <w:abstractNumId w:val="8"/>
  </w:num>
  <w:num w:numId="5">
    <w:abstractNumId w:val="13"/>
  </w:num>
  <w:num w:numId="6">
    <w:abstractNumId w:val="0"/>
  </w:num>
  <w:num w:numId="7">
    <w:abstractNumId w:val="16"/>
  </w:num>
  <w:num w:numId="8">
    <w:abstractNumId w:val="6"/>
  </w:num>
  <w:num w:numId="9">
    <w:abstractNumId w:val="2"/>
  </w:num>
  <w:num w:numId="10">
    <w:abstractNumId w:val="11"/>
  </w:num>
  <w:num w:numId="11">
    <w:abstractNumId w:val="5"/>
  </w:num>
  <w:num w:numId="12">
    <w:abstractNumId w:val="17"/>
  </w:num>
  <w:num w:numId="13">
    <w:abstractNumId w:val="12"/>
  </w:num>
  <w:num w:numId="14">
    <w:abstractNumId w:val="3"/>
  </w:num>
  <w:num w:numId="15">
    <w:abstractNumId w:val="7"/>
  </w:num>
  <w:num w:numId="16">
    <w:abstractNumId w:val="14"/>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C2"/>
    <w:rsid w:val="000166C0"/>
    <w:rsid w:val="001313B0"/>
    <w:rsid w:val="00497935"/>
    <w:rsid w:val="004D1EDF"/>
    <w:rsid w:val="0054113F"/>
    <w:rsid w:val="005908CA"/>
    <w:rsid w:val="005B2AEB"/>
    <w:rsid w:val="00705630"/>
    <w:rsid w:val="007220A2"/>
    <w:rsid w:val="007A3D46"/>
    <w:rsid w:val="008A6699"/>
    <w:rsid w:val="008E3D6F"/>
    <w:rsid w:val="009A7A9E"/>
    <w:rsid w:val="009C44C2"/>
    <w:rsid w:val="00AB39B0"/>
    <w:rsid w:val="00B92863"/>
    <w:rsid w:val="00CF3693"/>
    <w:rsid w:val="00D2476F"/>
    <w:rsid w:val="00DB3A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2"/>
    </o:shapelayout>
  </w:shapeDefaults>
  <w:decimalSymbol w:val=","/>
  <w:listSeparator w:val=";"/>
  <w14:docId w14:val="409E486E"/>
  <w15:chartTrackingRefBased/>
  <w15:docId w15:val="{0D0D35FA-9DAE-473B-9F95-D6A093B2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opredeterminado">
    <w:name w:val="Texto predeterminado"/>
    <w:basedOn w:val="Normal"/>
    <w:rPr>
      <w:snapToGrid w:val="0"/>
      <w:sz w:val="24"/>
      <w:lang w:val="en-US"/>
    </w:rPr>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styleId="Textodeglobo">
    <w:name w:val="Balloon Text"/>
    <w:basedOn w:val="Normal"/>
    <w:link w:val="TextodegloboCar"/>
    <w:rsid w:val="008A6699"/>
    <w:rPr>
      <w:rFonts w:ascii="Tahoma" w:hAnsi="Tahoma" w:cs="Tahoma"/>
      <w:sz w:val="16"/>
      <w:szCs w:val="16"/>
    </w:rPr>
  </w:style>
  <w:style w:type="character" w:customStyle="1" w:styleId="TextodegloboCar">
    <w:name w:val="Texto de globo Car"/>
    <w:basedOn w:val="Fuentedeprrafopredeter"/>
    <w:link w:val="Textodeglobo"/>
    <w:rsid w:val="008A6699"/>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7220A2"/>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1535</Words>
  <Characters>7319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Práctica de Especificaciones de Proceso</vt:lpstr>
    </vt:vector>
  </TitlesOfParts>
  <Company>DANNA JORGELINA</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Especificaciones de Proceso</dc:title>
  <dc:subject/>
  <dc:creator>Danna Sebastián</dc:creator>
  <cp:keywords/>
  <cp:lastModifiedBy>Wen Sclerandi</cp:lastModifiedBy>
  <cp:revision>2</cp:revision>
  <cp:lastPrinted>2010-05-30T21:57:00Z</cp:lastPrinted>
  <dcterms:created xsi:type="dcterms:W3CDTF">2015-09-29T01:12:00Z</dcterms:created>
  <dcterms:modified xsi:type="dcterms:W3CDTF">2015-09-29T01:12:00Z</dcterms:modified>
</cp:coreProperties>
</file>