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45" w:rsidRPr="0096291C" w:rsidRDefault="0036444E" w:rsidP="0096291C">
      <w:pPr>
        <w:spacing w:after="200" w:line="276" w:lineRule="auto"/>
        <w:jc w:val="center"/>
        <w:rPr>
          <w:rFonts w:cstheme="majorHAnsi"/>
          <w:b/>
        </w:rPr>
      </w:pPr>
      <w:r w:rsidRPr="0096291C">
        <w:rPr>
          <w:rFonts w:cstheme="majorHAnsi"/>
          <w:b/>
        </w:rPr>
        <w:t>Sistema de Gestión de Procesos de Negocio</w:t>
      </w:r>
    </w:p>
    <w:p w:rsidR="00F27045" w:rsidRPr="0096291C" w:rsidRDefault="00221990" w:rsidP="0096291C">
      <w:pPr>
        <w:spacing w:after="200" w:line="276" w:lineRule="auto"/>
        <w:jc w:val="center"/>
        <w:rPr>
          <w:rFonts w:cstheme="majorHAnsi"/>
        </w:rPr>
      </w:pPr>
      <w:r w:rsidRPr="0096291C">
        <w:rPr>
          <w:rFonts w:cstheme="majorHAnsi"/>
        </w:rPr>
        <w:t>Sistema de Organización de Bodas</w:t>
      </w:r>
    </w:p>
    <w:p w:rsidR="00DB442C" w:rsidRPr="0096291C" w:rsidRDefault="00E61F3B" w:rsidP="0096291C">
      <w:pPr>
        <w:spacing w:after="200" w:line="276" w:lineRule="auto"/>
        <w:jc w:val="center"/>
        <w:rPr>
          <w:rFonts w:cstheme="majorHAnsi"/>
        </w:rPr>
      </w:pPr>
      <w:r w:rsidRPr="0096291C">
        <w:rPr>
          <w:rFonts w:cstheme="majorHAnsi"/>
        </w:rPr>
        <w:t>Grupo 2</w:t>
      </w:r>
    </w:p>
    <w:p w:rsidR="00F27045" w:rsidRPr="0096291C" w:rsidRDefault="00F27045" w:rsidP="0096291C">
      <w:pPr>
        <w:spacing w:after="200" w:line="276" w:lineRule="auto"/>
        <w:jc w:val="center"/>
        <w:rPr>
          <w:rFonts w:cstheme="majorHAnsi"/>
        </w:rPr>
      </w:pPr>
      <w:proofErr w:type="spellStart"/>
      <w:r w:rsidRPr="0096291C">
        <w:rPr>
          <w:rFonts w:cstheme="majorHAnsi"/>
        </w:rPr>
        <w:t>Giorgina</w:t>
      </w:r>
      <w:proofErr w:type="spellEnd"/>
      <w:r w:rsidRPr="0096291C">
        <w:rPr>
          <w:rFonts w:cstheme="majorHAnsi"/>
        </w:rPr>
        <w:t xml:space="preserve"> </w:t>
      </w:r>
      <w:proofErr w:type="spellStart"/>
      <w:r w:rsidRPr="0096291C">
        <w:rPr>
          <w:rFonts w:cstheme="majorHAnsi"/>
        </w:rPr>
        <w:t>Castagno</w:t>
      </w:r>
      <w:proofErr w:type="spellEnd"/>
      <w:r w:rsidR="008B2045" w:rsidRPr="0096291C">
        <w:rPr>
          <w:rFonts w:cstheme="majorHAnsi"/>
        </w:rPr>
        <w:t xml:space="preserve"> –</w:t>
      </w:r>
      <w:r w:rsidR="003F5983" w:rsidRPr="0096291C">
        <w:rPr>
          <w:rFonts w:cstheme="majorHAnsi"/>
        </w:rPr>
        <w:t xml:space="preserve"> giorginacastagno@hotmail.com</w:t>
      </w:r>
    </w:p>
    <w:p w:rsidR="00F27045" w:rsidRPr="0096291C" w:rsidRDefault="00F27045" w:rsidP="0096291C">
      <w:pPr>
        <w:spacing w:after="200" w:line="276" w:lineRule="auto"/>
        <w:jc w:val="center"/>
        <w:rPr>
          <w:rFonts w:cstheme="majorHAnsi"/>
        </w:rPr>
      </w:pPr>
      <w:r w:rsidRPr="0096291C">
        <w:rPr>
          <w:rFonts w:cstheme="majorHAnsi"/>
        </w:rPr>
        <w:t xml:space="preserve">Miguel </w:t>
      </w:r>
      <w:proofErr w:type="spellStart"/>
      <w:r w:rsidRPr="0096291C">
        <w:rPr>
          <w:rFonts w:cstheme="majorHAnsi"/>
        </w:rPr>
        <w:t>Delpuppo</w:t>
      </w:r>
      <w:proofErr w:type="spellEnd"/>
      <w:r w:rsidR="008B2045" w:rsidRPr="0096291C">
        <w:rPr>
          <w:rFonts w:cstheme="majorHAnsi"/>
        </w:rPr>
        <w:t xml:space="preserve"> –</w:t>
      </w:r>
      <w:r w:rsidR="00205518" w:rsidRPr="0096291C">
        <w:rPr>
          <w:rFonts w:cstheme="majorHAnsi"/>
        </w:rPr>
        <w:t xml:space="preserve"> </w:t>
      </w:r>
      <w:r w:rsidR="00983FDE" w:rsidRPr="0096291C">
        <w:rPr>
          <w:rFonts w:cstheme="majorHAnsi"/>
        </w:rPr>
        <w:t>migueldelpuppo@hotmail.com</w:t>
      </w:r>
    </w:p>
    <w:p w:rsidR="00F27045" w:rsidRPr="0096291C" w:rsidRDefault="00F27045" w:rsidP="0096291C">
      <w:pPr>
        <w:spacing w:after="200" w:line="276" w:lineRule="auto"/>
        <w:jc w:val="center"/>
        <w:rPr>
          <w:rFonts w:cstheme="majorHAnsi"/>
        </w:rPr>
      </w:pPr>
      <w:r w:rsidRPr="0096291C">
        <w:rPr>
          <w:rFonts w:cstheme="majorHAnsi"/>
        </w:rPr>
        <w:t xml:space="preserve">Camila </w:t>
      </w:r>
      <w:proofErr w:type="spellStart"/>
      <w:r w:rsidRPr="0096291C">
        <w:rPr>
          <w:rFonts w:cstheme="majorHAnsi"/>
        </w:rPr>
        <w:t>Kopech</w:t>
      </w:r>
      <w:proofErr w:type="spellEnd"/>
      <w:r w:rsidR="008B2045" w:rsidRPr="0096291C">
        <w:rPr>
          <w:rFonts w:cstheme="majorHAnsi"/>
        </w:rPr>
        <w:t xml:space="preserve"> –</w:t>
      </w:r>
      <w:r w:rsidR="00205518" w:rsidRPr="0096291C">
        <w:rPr>
          <w:rFonts w:cstheme="majorHAnsi"/>
        </w:rPr>
        <w:t xml:space="preserve"> </w:t>
      </w:r>
      <w:r w:rsidR="00983FDE" w:rsidRPr="0096291C">
        <w:rPr>
          <w:rFonts w:cstheme="majorHAnsi"/>
        </w:rPr>
        <w:t>camii_kopech@hotmail.com</w:t>
      </w:r>
    </w:p>
    <w:p w:rsidR="00F27045" w:rsidRPr="0096291C" w:rsidRDefault="00F27045" w:rsidP="0096291C">
      <w:pPr>
        <w:spacing w:after="200" w:line="276" w:lineRule="auto"/>
        <w:jc w:val="center"/>
        <w:rPr>
          <w:rFonts w:cs="Arial"/>
        </w:rPr>
      </w:pPr>
      <w:r w:rsidRPr="0096291C">
        <w:rPr>
          <w:rFonts w:cstheme="majorHAnsi"/>
        </w:rPr>
        <w:t>Wendy Sclerandi</w:t>
      </w:r>
      <w:r w:rsidR="008B2045" w:rsidRPr="0096291C">
        <w:rPr>
          <w:rFonts w:cstheme="majorHAnsi"/>
        </w:rPr>
        <w:t xml:space="preserve"> – weensclerandi@gmail.com</w:t>
      </w:r>
    </w:p>
    <w:p w:rsidR="00BE24A5" w:rsidRPr="0096291C" w:rsidRDefault="00BE24A5" w:rsidP="00A57ACB">
      <w:pPr>
        <w:pStyle w:val="Ttulo1"/>
        <w:spacing w:before="0" w:after="120" w:line="276" w:lineRule="auto"/>
        <w:rPr>
          <w:rFonts w:asciiTheme="minorHAnsi" w:hAnsiTheme="minorHAnsi"/>
          <w:b/>
          <w:color w:val="auto"/>
          <w:sz w:val="22"/>
          <w:szCs w:val="22"/>
        </w:rPr>
      </w:pPr>
      <w:r w:rsidRPr="0096291C">
        <w:rPr>
          <w:rFonts w:asciiTheme="minorHAnsi" w:hAnsiTheme="minorHAnsi"/>
          <w:b/>
          <w:color w:val="auto"/>
          <w:sz w:val="22"/>
          <w:szCs w:val="22"/>
        </w:rPr>
        <w:t>Resumen</w:t>
      </w:r>
    </w:p>
    <w:p w:rsidR="008B2045" w:rsidRPr="0096291C" w:rsidRDefault="008B2045" w:rsidP="0096291C">
      <w:pPr>
        <w:spacing w:after="200" w:line="276" w:lineRule="auto"/>
        <w:jc w:val="both"/>
        <w:rPr>
          <w:rFonts w:cs="Arial"/>
        </w:rPr>
      </w:pPr>
      <w:r w:rsidRPr="0096291C">
        <w:rPr>
          <w:rFonts w:cs="Arial"/>
        </w:rPr>
        <w:t xml:space="preserve">El trabajo será realizado con la herramienta de modelado </w:t>
      </w:r>
      <w:proofErr w:type="spellStart"/>
      <w:r w:rsidR="007433E1" w:rsidRPr="0096291C">
        <w:rPr>
          <w:rFonts w:cs="Arial"/>
        </w:rPr>
        <w:t>Activiti</w:t>
      </w:r>
      <w:proofErr w:type="spellEnd"/>
      <w:r w:rsidR="007433E1" w:rsidRPr="0096291C">
        <w:rPr>
          <w:rFonts w:cs="Arial"/>
        </w:rPr>
        <w:t xml:space="preserve"> </w:t>
      </w:r>
      <w:proofErr w:type="spellStart"/>
      <w:r w:rsidR="007433E1" w:rsidRPr="0096291C">
        <w:rPr>
          <w:rFonts w:cs="Arial"/>
        </w:rPr>
        <w:t>Modeler</w:t>
      </w:r>
      <w:proofErr w:type="spellEnd"/>
      <w:r w:rsidRPr="0096291C">
        <w:rPr>
          <w:rFonts w:cs="Arial"/>
        </w:rPr>
        <w:t xml:space="preserve">. El sistema a desarrollar optimizará el funcionamiento de una empresa de organización de bodas. El objetivo es mecanizar las tareas de manera que se reduzcan los tiempos de planificación, debido a la gran demanda de trabajo. </w:t>
      </w:r>
    </w:p>
    <w:p w:rsidR="001D7DEB" w:rsidRPr="001D7DEB" w:rsidRDefault="001D7DEB" w:rsidP="001D7DEB">
      <w:pPr>
        <w:spacing w:after="200" w:line="276" w:lineRule="auto"/>
        <w:jc w:val="both"/>
        <w:rPr>
          <w:rFonts w:cs="Arial"/>
        </w:rPr>
      </w:pPr>
      <w:r w:rsidRPr="001D7DEB">
        <w:rPr>
          <w:rFonts w:cs="Arial"/>
        </w:rPr>
        <w:t>Las principales tareas a realizar consisten en la recepción del pedido, la organización general y la delegación de las actividades restantes a las áreas de fotografía, pastelería y decoración.</w:t>
      </w:r>
    </w:p>
    <w:p w:rsidR="001D7DEB" w:rsidRPr="001D7DEB" w:rsidRDefault="001D7DEB" w:rsidP="001D7DEB">
      <w:pPr>
        <w:spacing w:after="200" w:line="276" w:lineRule="auto"/>
        <w:jc w:val="both"/>
        <w:rPr>
          <w:rFonts w:cs="Arial"/>
        </w:rPr>
      </w:pPr>
      <w:r w:rsidRPr="001D7DEB">
        <w:rPr>
          <w:rFonts w:cs="Arial"/>
        </w:rPr>
        <w:t xml:space="preserve">El resultado que se pretende obtener con este proceso es un servicio eficiente y que satisfaga todas las necesidades del cliente.  </w:t>
      </w:r>
    </w:p>
    <w:p w:rsidR="001D7DEB" w:rsidRPr="001D7DEB" w:rsidRDefault="001D7DEB" w:rsidP="00A57ACB">
      <w:pPr>
        <w:spacing w:after="120" w:line="276" w:lineRule="auto"/>
        <w:jc w:val="both"/>
        <w:rPr>
          <w:rFonts w:cs="Arial"/>
          <w:b/>
        </w:rPr>
      </w:pPr>
      <w:r w:rsidRPr="001D7DEB">
        <w:rPr>
          <w:rFonts w:cs="Arial"/>
          <w:b/>
        </w:rPr>
        <w:t>Introducción</w:t>
      </w:r>
    </w:p>
    <w:p w:rsidR="001D7DEB" w:rsidRPr="001D7DEB" w:rsidRDefault="001D7DEB" w:rsidP="001D7DEB">
      <w:pPr>
        <w:spacing w:after="200" w:line="276" w:lineRule="auto"/>
        <w:jc w:val="both"/>
        <w:rPr>
          <w:rFonts w:cs="Arial"/>
        </w:rPr>
      </w:pPr>
      <w:r w:rsidRPr="001D7DEB">
        <w:rPr>
          <w:rFonts w:cs="Arial"/>
        </w:rPr>
        <w:t>La organización Votos, dedicada a la planificación de bodas, se basa en sus propias reglas de negocio para prestar los servicios que se detallan a continuación.</w:t>
      </w:r>
    </w:p>
    <w:p w:rsidR="001D7DEB" w:rsidRPr="001D7DEB" w:rsidRDefault="001D7DEB" w:rsidP="001D7DEB">
      <w:pPr>
        <w:spacing w:after="200" w:line="276" w:lineRule="auto"/>
        <w:jc w:val="both"/>
        <w:rPr>
          <w:rFonts w:cs="Arial"/>
        </w:rPr>
      </w:pPr>
      <w:r w:rsidRPr="001D7DEB">
        <w:rPr>
          <w:rFonts w:cs="Arial"/>
        </w:rPr>
        <w:t>La organización y planificación de una boda comienza cuando el cliente contacta a Votos. El siguiente paso es realizar una reunión con el área de organización general para detallar los servicios a utilizar, la fecha del evento y el presupuesto inicial. Una vez concretada dicha reunión, se esperan 15 días para que el cliente confirme lo pactado. Si pasado este tiempo el cliente no confirmó, se enviará un mail recordando que el plazo ha caducado y que la fecha reservada quedará disponible para otros eventos. En el caso de que el cliente confirme antes de la finalización del plazo, se procede a la solicitud de una seña por el servicio a contratar.</w:t>
      </w:r>
    </w:p>
    <w:p w:rsidR="001D7DEB" w:rsidRPr="001D7DEB" w:rsidRDefault="001D7DEB" w:rsidP="001D7DEB">
      <w:pPr>
        <w:spacing w:after="200" w:line="276" w:lineRule="auto"/>
        <w:jc w:val="both"/>
        <w:rPr>
          <w:rFonts w:cs="Arial"/>
        </w:rPr>
      </w:pPr>
      <w:r w:rsidRPr="001D7DEB">
        <w:rPr>
          <w:rFonts w:cs="Arial"/>
        </w:rPr>
        <w:t>Luego de que el cliente pague la seña, se planifica la reunión general con las 4 áreas de la organización, en la cual se evaluarán los deseos del cliente y comenzarán las actividades puntuales de cada área.</w:t>
      </w:r>
    </w:p>
    <w:p w:rsidR="001D7DEB" w:rsidRPr="001D7DEB" w:rsidRDefault="001D7DEB" w:rsidP="001D7DEB">
      <w:pPr>
        <w:spacing w:after="200" w:line="276" w:lineRule="auto"/>
        <w:jc w:val="both"/>
        <w:rPr>
          <w:rFonts w:cs="Arial"/>
        </w:rPr>
      </w:pPr>
      <w:r w:rsidRPr="001D7DEB">
        <w:rPr>
          <w:rFonts w:cs="Arial"/>
        </w:rPr>
        <w:t>El área de organización general se encarga de reservar el catering seleccionado por el cliente y de alquilar sillas y mesas. Dicha elección es documentada.</w:t>
      </w:r>
    </w:p>
    <w:p w:rsidR="001D7DEB" w:rsidRPr="001D7DEB" w:rsidRDefault="001D7DEB" w:rsidP="001D7DEB">
      <w:pPr>
        <w:spacing w:after="200" w:line="276" w:lineRule="auto"/>
        <w:jc w:val="both"/>
        <w:rPr>
          <w:rFonts w:cs="Arial"/>
        </w:rPr>
      </w:pPr>
      <w:r w:rsidRPr="001D7DEB">
        <w:rPr>
          <w:rFonts w:cs="Arial"/>
        </w:rPr>
        <w:t>El área de fotografía manda un mail al cliente solicitando una reunión. Una vez recibida la confirmación, se procede al armado de las ideas para exponer al cliente. Se ofrecerán 2 packs con diferentes opciones para que el mismo evalúe y opte por uno de ellos. Se documenta la elección del pack elegido por el cliente. Los packs ofrecidos serán los siguientes:</w:t>
      </w:r>
    </w:p>
    <w:p w:rsidR="001D7DEB" w:rsidRPr="001D7DEB" w:rsidRDefault="001D7DEB" w:rsidP="001D7DEB">
      <w:pPr>
        <w:spacing w:after="200" w:line="276" w:lineRule="auto"/>
        <w:jc w:val="both"/>
        <w:rPr>
          <w:rFonts w:cs="Arial"/>
        </w:rPr>
      </w:pPr>
      <w:r w:rsidRPr="001D7DEB">
        <w:rPr>
          <w:rFonts w:cs="Arial"/>
        </w:rPr>
        <w:lastRenderedPageBreak/>
        <w:t>Pack 1: Book previo en estudio, Fotografías del Evento, Álbum con 200 fotos impresas de 20 x 30.</w:t>
      </w:r>
    </w:p>
    <w:p w:rsidR="001D7DEB" w:rsidRPr="001D7DEB" w:rsidRDefault="001D7DEB" w:rsidP="001D7DEB">
      <w:pPr>
        <w:spacing w:after="200" w:line="276" w:lineRule="auto"/>
        <w:jc w:val="both"/>
        <w:rPr>
          <w:rFonts w:cs="Arial"/>
        </w:rPr>
      </w:pPr>
      <w:r w:rsidRPr="001D7DEB">
        <w:rPr>
          <w:rFonts w:cs="Arial"/>
        </w:rPr>
        <w:t xml:space="preserve">Pack 2: Book previo en estudio o exteriores, Fotografías del Evento, </w:t>
      </w:r>
      <w:proofErr w:type="spellStart"/>
      <w:r w:rsidRPr="001D7DEB">
        <w:rPr>
          <w:rFonts w:cs="Arial"/>
        </w:rPr>
        <w:t>Fotolibro</w:t>
      </w:r>
      <w:proofErr w:type="spellEnd"/>
      <w:r w:rsidRPr="001D7DEB">
        <w:rPr>
          <w:rFonts w:cs="Arial"/>
        </w:rPr>
        <w:t xml:space="preserve"> de 200 fotos de máxima calidad.</w:t>
      </w:r>
    </w:p>
    <w:p w:rsidR="001D7DEB" w:rsidRPr="001D7DEB" w:rsidRDefault="001D7DEB" w:rsidP="001D7DEB">
      <w:pPr>
        <w:spacing w:after="200" w:line="276" w:lineRule="auto"/>
        <w:jc w:val="both"/>
        <w:rPr>
          <w:rFonts w:cs="Arial"/>
        </w:rPr>
      </w:pPr>
      <w:r w:rsidRPr="001D7DEB">
        <w:rPr>
          <w:rFonts w:cs="Arial"/>
        </w:rPr>
        <w:t>Luego de dos semanas de la elección del pack se concreta la sesión de fotos.</w:t>
      </w:r>
    </w:p>
    <w:p w:rsidR="001D7DEB" w:rsidRPr="001D7DEB" w:rsidRDefault="001D7DEB" w:rsidP="001D7DEB">
      <w:pPr>
        <w:spacing w:after="200" w:line="276" w:lineRule="auto"/>
        <w:jc w:val="both"/>
        <w:rPr>
          <w:rFonts w:cs="Arial"/>
        </w:rPr>
      </w:pPr>
      <w:r w:rsidRPr="001D7DEB">
        <w:rPr>
          <w:rFonts w:cs="Arial"/>
        </w:rPr>
        <w:t>El área de pastelería espera a que el cliente visite el lugar, donde acuerdan estética y sabores de la torta. Una vez acordado se procede a la documentación de la misma. El armado de la torta no se realiza hasta una semana antes del evento.</w:t>
      </w:r>
    </w:p>
    <w:p w:rsidR="001D7DEB" w:rsidRPr="001D7DEB" w:rsidRDefault="001D7DEB" w:rsidP="001D7DEB">
      <w:pPr>
        <w:spacing w:after="200" w:line="276" w:lineRule="auto"/>
        <w:jc w:val="both"/>
        <w:rPr>
          <w:rFonts w:cs="Arial"/>
        </w:rPr>
      </w:pPr>
      <w:r w:rsidRPr="001D7DEB">
        <w:rPr>
          <w:rFonts w:cs="Arial"/>
        </w:rPr>
        <w:t>El área de decoración, manda un mail al cliente solicitando una reunión. Una vez recibida la confirmación y realizada la reunión, se exponen todas las ideas de decoración y se elige una de ellas. Luego, se procede a la documentación de lo pactado, la compra de flores y decoración del lugar.</w:t>
      </w:r>
    </w:p>
    <w:p w:rsidR="001D7DEB" w:rsidRPr="001D7DEB" w:rsidRDefault="001D7DEB" w:rsidP="001D7DEB">
      <w:pPr>
        <w:spacing w:after="200" w:line="276" w:lineRule="auto"/>
        <w:jc w:val="both"/>
        <w:rPr>
          <w:rFonts w:cs="Arial"/>
        </w:rPr>
      </w:pPr>
      <w:r w:rsidRPr="001D7DEB">
        <w:rPr>
          <w:rFonts w:cs="Arial"/>
        </w:rPr>
        <w:t>Un día antes de la realización de la fiesta, el cliente deberá abonar el costo total del evento.</w:t>
      </w:r>
    </w:p>
    <w:p w:rsidR="001D7DEB" w:rsidRPr="001D7DEB" w:rsidRDefault="001D7DEB" w:rsidP="001D7DEB">
      <w:pPr>
        <w:spacing w:after="200" w:line="276" w:lineRule="auto"/>
        <w:jc w:val="both"/>
        <w:rPr>
          <w:rFonts w:cs="Arial"/>
        </w:rPr>
      </w:pPr>
      <w:r w:rsidRPr="001D7DEB">
        <w:rPr>
          <w:rFonts w:cs="Arial"/>
        </w:rPr>
        <w:t>Un mes posterior a finalizada la fiesta, se acuerda una última reunión, en donde la organización Votos y el cliente debaten sobre los resultados de la fiesta y se aceptan recomendaciones o sugerencias por parte del cliente.</w:t>
      </w:r>
    </w:p>
    <w:p w:rsidR="001D7DEB" w:rsidRPr="001D7DEB" w:rsidRDefault="001D7DEB" w:rsidP="001D7DEB">
      <w:pPr>
        <w:spacing w:after="200" w:line="276" w:lineRule="auto"/>
        <w:jc w:val="both"/>
        <w:rPr>
          <w:rFonts w:cs="Arial"/>
        </w:rPr>
      </w:pPr>
      <w:r w:rsidRPr="001D7DEB">
        <w:rPr>
          <w:rFonts w:cs="Arial"/>
        </w:rPr>
        <w:t>Cabe aclarar que en cualquier momento del proceso se puede cancelar la boda. El cliente deberá abonar todos los gastos efectuados hasta el momento y la fecha quedará habilitada para otros eventos.</w:t>
      </w:r>
    </w:p>
    <w:p w:rsidR="001D7DEB" w:rsidRDefault="001D7DEB" w:rsidP="00A57ACB">
      <w:pPr>
        <w:spacing w:after="120" w:line="276" w:lineRule="auto"/>
        <w:jc w:val="both"/>
        <w:rPr>
          <w:rFonts w:cs="Arial"/>
          <w:b/>
        </w:rPr>
      </w:pPr>
      <w:r w:rsidRPr="001D7DEB">
        <w:rPr>
          <w:rFonts w:cs="Arial"/>
          <w:b/>
        </w:rPr>
        <w:t>Conclusión</w:t>
      </w:r>
    </w:p>
    <w:p w:rsidR="00A57ACB" w:rsidRDefault="001D7DEB" w:rsidP="00A57ACB">
      <w:pPr>
        <w:spacing w:after="120" w:line="276" w:lineRule="auto"/>
        <w:jc w:val="both"/>
        <w:rPr>
          <w:rFonts w:cs="Arial"/>
        </w:rPr>
      </w:pPr>
      <w:r w:rsidRPr="001D7DEB">
        <w:rPr>
          <w:rFonts w:cs="Arial"/>
        </w:rPr>
        <w:t xml:space="preserve">Mediante la resolución del ejercicio planteado pudimos observar que la herramienta elegida proporciona la mayoría de las utilidades que requeríamos. El modelo propuesto nos permitió utilizar gran cantidad de elementos de modelado de procesos, que era precisamente nuestro objetivo, por lo que se puede decir que ha sido lo suficientemente completo. </w:t>
      </w:r>
    </w:p>
    <w:p w:rsidR="00A57ACB" w:rsidRDefault="001D7DEB" w:rsidP="00A57ACB">
      <w:pPr>
        <w:spacing w:after="120" w:line="276" w:lineRule="auto"/>
        <w:jc w:val="both"/>
        <w:rPr>
          <w:rFonts w:cs="Arial"/>
        </w:rPr>
      </w:pPr>
      <w:r w:rsidRPr="001D7DEB">
        <w:rPr>
          <w:rFonts w:cs="Arial"/>
        </w:rPr>
        <w:t xml:space="preserve">Como ventajas podemos mencionar que es un modelo de nuestro interés, además de que </w:t>
      </w:r>
      <w:r w:rsidR="00A57ACB">
        <w:rPr>
          <w:rFonts w:cs="Arial"/>
        </w:rPr>
        <w:t>resulta de sencilla comprensión</w:t>
      </w:r>
      <w:r w:rsidRPr="001D7DEB">
        <w:rPr>
          <w:rFonts w:cs="Arial"/>
        </w:rPr>
        <w:t xml:space="preserve"> y puesta en práctica. Con respecto a la herramienta, las funcionalidades fueron suficientes para las necesidades de nuestro planteo</w:t>
      </w:r>
      <w:r w:rsidR="007B635A">
        <w:rPr>
          <w:rFonts w:cs="Arial"/>
        </w:rPr>
        <w:t>, y resulta realmente rápida a la hora de alinear los elementos</w:t>
      </w:r>
      <w:r w:rsidRPr="001D7DEB">
        <w:rPr>
          <w:rFonts w:cs="Arial"/>
        </w:rPr>
        <w:t xml:space="preserve">. </w:t>
      </w:r>
    </w:p>
    <w:p w:rsidR="001D7DEB" w:rsidRPr="00A57ACB" w:rsidRDefault="001D7DEB" w:rsidP="0096291C">
      <w:pPr>
        <w:spacing w:after="200" w:line="276" w:lineRule="auto"/>
        <w:jc w:val="both"/>
        <w:rPr>
          <w:rFonts w:cs="Arial"/>
          <w:u w:val="single"/>
        </w:rPr>
      </w:pPr>
      <w:r w:rsidRPr="001D7DEB">
        <w:rPr>
          <w:rFonts w:cs="Arial"/>
        </w:rPr>
        <w:t xml:space="preserve">Por otro lado, tuvimos dificultad a la hora de plantear un subproceso embebido, pero lo resolvimos expandiéndolo en el mismo diagrama. </w:t>
      </w:r>
      <w:r>
        <w:rPr>
          <w:rFonts w:cs="Arial"/>
        </w:rPr>
        <w:t xml:space="preserve">Además de esto, la herramienta no brinda facilidades para graficar el flujo de documentos, por lo que aclaramos el mismo mediante </w:t>
      </w:r>
      <w:r w:rsidR="00A57ACB">
        <w:rPr>
          <w:rFonts w:cs="Arial"/>
        </w:rPr>
        <w:t>anotaciones</w:t>
      </w:r>
      <w:r w:rsidR="00035FC2">
        <w:rPr>
          <w:rFonts w:cs="Arial"/>
        </w:rPr>
        <w:t xml:space="preserve"> </w:t>
      </w:r>
      <w:r w:rsidR="00A57ACB">
        <w:rPr>
          <w:rFonts w:cs="Arial"/>
        </w:rPr>
        <w:t xml:space="preserve">en </w:t>
      </w:r>
      <w:r w:rsidR="00035FC2">
        <w:rPr>
          <w:rFonts w:cs="Arial"/>
        </w:rPr>
        <w:t>las tareas correspondientes</w:t>
      </w:r>
      <w:r w:rsidR="00A57ACB">
        <w:rPr>
          <w:rFonts w:cs="Arial"/>
        </w:rPr>
        <w:t>.</w:t>
      </w:r>
    </w:p>
    <w:p w:rsidR="0096291C" w:rsidRPr="00A57ACB" w:rsidRDefault="0096291C" w:rsidP="0096291C">
      <w:pPr>
        <w:spacing w:after="200" w:line="276" w:lineRule="auto"/>
        <w:jc w:val="both"/>
        <w:rPr>
          <w:rFonts w:cs="Arial"/>
          <w:b/>
        </w:rPr>
      </w:pPr>
      <w:bookmarkStart w:id="0" w:name="_GoBack"/>
      <w:bookmarkEnd w:id="0"/>
    </w:p>
    <w:sectPr w:rsidR="0096291C" w:rsidRPr="00A57ACB" w:rsidSect="0096291C">
      <w:headerReference w:type="default" r:id="rId8"/>
      <w:footerReference w:type="default" r:id="rId9"/>
      <w:pgSz w:w="11906" w:h="16838"/>
      <w:pgMar w:top="1418" w:right="1418" w:bottom="1418" w:left="1418" w:header="56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019" w:rsidRDefault="004A6019" w:rsidP="00A969C6">
      <w:pPr>
        <w:spacing w:after="0" w:line="240" w:lineRule="auto"/>
      </w:pPr>
      <w:r>
        <w:separator/>
      </w:r>
    </w:p>
  </w:endnote>
  <w:endnote w:type="continuationSeparator" w:id="0">
    <w:p w:rsidR="004A6019" w:rsidRDefault="004A6019" w:rsidP="00A9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003014"/>
      <w:docPartObj>
        <w:docPartGallery w:val="Page Numbers (Bottom of Page)"/>
        <w:docPartUnique/>
      </w:docPartObj>
    </w:sdtPr>
    <w:sdtEndPr/>
    <w:sdtContent>
      <w:p w:rsidR="0096291C" w:rsidRDefault="0096291C">
        <w:pPr>
          <w:pStyle w:val="Piedepgina"/>
          <w:pBdr>
            <w:bottom w:val="single" w:sz="6" w:space="1" w:color="auto"/>
          </w:pBdr>
          <w:jc w:val="right"/>
        </w:pPr>
      </w:p>
      <w:p w:rsidR="0096291C" w:rsidRDefault="0096291C">
        <w:pPr>
          <w:pStyle w:val="Piedepgina"/>
          <w:jc w:val="right"/>
        </w:pPr>
        <w:r>
          <w:fldChar w:fldCharType="begin"/>
        </w:r>
        <w:r>
          <w:instrText>PAGE   \* MERGEFORMAT</w:instrText>
        </w:r>
        <w:r>
          <w:fldChar w:fldCharType="separate"/>
        </w:r>
        <w:r w:rsidR="00A57ACB" w:rsidRPr="00A57ACB">
          <w:rPr>
            <w:noProof/>
            <w:lang w:val="es-ES"/>
          </w:rPr>
          <w:t>1</w:t>
        </w:r>
        <w:r>
          <w:fldChar w:fldCharType="end"/>
        </w:r>
      </w:p>
    </w:sdtContent>
  </w:sdt>
  <w:p w:rsidR="00A969C6" w:rsidRPr="00810404" w:rsidRDefault="00A969C6" w:rsidP="00810404">
    <w:pPr>
      <w:pStyle w:val="Piedepgina"/>
      <w:jc w:val="right"/>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019" w:rsidRDefault="004A6019" w:rsidP="00A969C6">
      <w:pPr>
        <w:spacing w:after="0" w:line="240" w:lineRule="auto"/>
      </w:pPr>
      <w:r>
        <w:separator/>
      </w:r>
    </w:p>
  </w:footnote>
  <w:footnote w:type="continuationSeparator" w:id="0">
    <w:p w:rsidR="004A6019" w:rsidRDefault="004A6019" w:rsidP="00A96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91C" w:rsidRDefault="0096291C" w:rsidP="0096291C">
    <w:pPr>
      <w:pStyle w:val="Encabezado"/>
      <w:pBdr>
        <w:bottom w:val="single" w:sz="6" w:space="1" w:color="auto"/>
      </w:pBdr>
      <w:jc w:val="center"/>
    </w:pPr>
    <w:r w:rsidRPr="0096291C">
      <w:t>Trabajo Práctico – Gestión de Procesos de Negocios - Año 2016</w:t>
    </w:r>
  </w:p>
  <w:p w:rsidR="0096291C" w:rsidRDefault="0096291C" w:rsidP="0096291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442D3"/>
    <w:multiLevelType w:val="hybridMultilevel"/>
    <w:tmpl w:val="0B763038"/>
    <w:lvl w:ilvl="0" w:tplc="BDA4B0B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A5"/>
    <w:rsid w:val="00035FC2"/>
    <w:rsid w:val="00056F6E"/>
    <w:rsid w:val="000D2C10"/>
    <w:rsid w:val="000E54F3"/>
    <w:rsid w:val="001008F9"/>
    <w:rsid w:val="001009AF"/>
    <w:rsid w:val="001D7DEB"/>
    <w:rsid w:val="00205518"/>
    <w:rsid w:val="00221990"/>
    <w:rsid w:val="002849B3"/>
    <w:rsid w:val="0036444E"/>
    <w:rsid w:val="003F5983"/>
    <w:rsid w:val="004A6019"/>
    <w:rsid w:val="004F2094"/>
    <w:rsid w:val="00547D46"/>
    <w:rsid w:val="005979F2"/>
    <w:rsid w:val="006048B0"/>
    <w:rsid w:val="0065025C"/>
    <w:rsid w:val="00674BFC"/>
    <w:rsid w:val="006941C1"/>
    <w:rsid w:val="007053AC"/>
    <w:rsid w:val="007433E1"/>
    <w:rsid w:val="007B635A"/>
    <w:rsid w:val="00810404"/>
    <w:rsid w:val="0081561F"/>
    <w:rsid w:val="008B2045"/>
    <w:rsid w:val="00902892"/>
    <w:rsid w:val="0096291C"/>
    <w:rsid w:val="00983FDE"/>
    <w:rsid w:val="009A0254"/>
    <w:rsid w:val="009B3D66"/>
    <w:rsid w:val="009C1DD2"/>
    <w:rsid w:val="00A0725E"/>
    <w:rsid w:val="00A44493"/>
    <w:rsid w:val="00A57ACB"/>
    <w:rsid w:val="00A617FD"/>
    <w:rsid w:val="00A969C6"/>
    <w:rsid w:val="00AC3589"/>
    <w:rsid w:val="00AF74FF"/>
    <w:rsid w:val="00B525B8"/>
    <w:rsid w:val="00BE24A5"/>
    <w:rsid w:val="00CC4C41"/>
    <w:rsid w:val="00CF2063"/>
    <w:rsid w:val="00DB442C"/>
    <w:rsid w:val="00DF7D22"/>
    <w:rsid w:val="00DF7F1B"/>
    <w:rsid w:val="00E248F3"/>
    <w:rsid w:val="00E61F3B"/>
    <w:rsid w:val="00EC2919"/>
    <w:rsid w:val="00F270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B80FC2"/>
  <w15:docId w15:val="{9C7C0C7E-025F-4D0A-8829-8172DC16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D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D66"/>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A96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9C6"/>
  </w:style>
  <w:style w:type="paragraph" w:styleId="Piedepgina">
    <w:name w:val="footer"/>
    <w:basedOn w:val="Normal"/>
    <w:link w:val="PiedepginaCar"/>
    <w:uiPriority w:val="99"/>
    <w:unhideWhenUsed/>
    <w:rsid w:val="00A96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9C6"/>
  </w:style>
  <w:style w:type="paragraph" w:styleId="Textodeglobo">
    <w:name w:val="Balloon Text"/>
    <w:basedOn w:val="Normal"/>
    <w:link w:val="TextodegloboCar"/>
    <w:uiPriority w:val="99"/>
    <w:semiHidden/>
    <w:unhideWhenUsed/>
    <w:rsid w:val="00DF7D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732</Words>
  <Characters>4030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36</cp:revision>
  <dcterms:created xsi:type="dcterms:W3CDTF">2016-10-08T06:20:00Z</dcterms:created>
  <dcterms:modified xsi:type="dcterms:W3CDTF">2016-11-08T20:28:00Z</dcterms:modified>
</cp:coreProperties>
</file>