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D3" w:rsidRPr="00B535D3" w:rsidRDefault="00B535D3" w:rsidP="00B535D3">
      <w:pPr>
        <w:pStyle w:val="Ttulo1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Trabajo práctico</w:t>
      </w:r>
    </w:p>
    <w:p w:rsidR="00B535D3" w:rsidRPr="00B535D3" w:rsidRDefault="00B535D3" w:rsidP="00B535D3">
      <w:pPr>
        <w:pStyle w:val="Standard"/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 xml:space="preserve">Se debe escribir un programa que genere un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parser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LL (1) a partir de una gramática dada para luego poder determinar si una cadena se deriva de la misma.</w:t>
      </w:r>
    </w:p>
    <w:p w:rsidR="00B535D3" w:rsidRPr="00B535D3" w:rsidRDefault="00B535D3" w:rsidP="00B535D3">
      <w:pPr>
        <w:pStyle w:val="Standard"/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Para cumplir con este objetivo debe programar un módulo en Python con las siguientes características:</w:t>
      </w:r>
    </w:p>
    <w:p w:rsidR="00B535D3" w:rsidRPr="00B535D3" w:rsidRDefault="00B535D3" w:rsidP="00B535D3">
      <w:pPr>
        <w:pStyle w:val="Standard"/>
        <w:numPr>
          <w:ilvl w:val="0"/>
          <w:numId w:val="3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 xml:space="preserve">Poseer una función </w:t>
      </w:r>
      <w:proofErr w:type="spellStart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setear_gramatica</w:t>
      </w:r>
      <w:proofErr w:type="spellEnd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(</w:t>
      </w:r>
      <w:proofErr w:type="spellStart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string</w:t>
      </w:r>
      <w:proofErr w:type="spellEnd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)</w:t>
      </w:r>
      <w:r w:rsidRPr="00B535D3">
        <w:rPr>
          <w:rFonts w:asciiTheme="minorHAnsi" w:hAnsiTheme="minorHAnsi"/>
          <w:sz w:val="22"/>
          <w:szCs w:val="22"/>
          <w:lang w:val="es-AR"/>
        </w:rPr>
        <w:t xml:space="preserve"> para poder especificar </w:t>
      </w:r>
      <w:r w:rsidR="00122EB9" w:rsidRPr="00B535D3">
        <w:rPr>
          <w:rFonts w:asciiTheme="minorHAnsi" w:hAnsiTheme="minorHAnsi"/>
          <w:sz w:val="22"/>
          <w:szCs w:val="22"/>
          <w:lang w:val="es-AR"/>
        </w:rPr>
        <w:t>cuál</w:t>
      </w:r>
      <w:bookmarkStart w:id="0" w:name="_GoBack"/>
      <w:bookmarkEnd w:id="0"/>
      <w:r w:rsidRPr="00B535D3">
        <w:rPr>
          <w:rFonts w:asciiTheme="minorHAnsi" w:hAnsiTheme="minorHAnsi"/>
          <w:sz w:val="22"/>
          <w:szCs w:val="22"/>
          <w:lang w:val="es-AR"/>
        </w:rPr>
        <w:t xml:space="preserve"> es la gramática de entrada.</w:t>
      </w:r>
    </w:p>
    <w:p w:rsidR="00B535D3" w:rsidRPr="00B535D3" w:rsidRDefault="00B535D3" w:rsidP="00B535D3">
      <w:pPr>
        <w:pStyle w:val="Standard"/>
        <w:spacing w:after="60"/>
        <w:ind w:left="72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 xml:space="preserve">Esta función debe devolver una tupla de dos elementos: un booleano indicando si la gramática se puede resolver por medio de LL1 y una lista donde cada elemento sea una tupla con dos elementos, la regla de la gramática que representa y el conjunto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select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calculado para la misma.</w:t>
      </w:r>
    </w:p>
    <w:p w:rsidR="00B535D3" w:rsidRPr="00B535D3" w:rsidRDefault="00B535D3" w:rsidP="00B535D3">
      <w:pPr>
        <w:pStyle w:val="Standard"/>
        <w:numPr>
          <w:ilvl w:val="0"/>
          <w:numId w:val="2"/>
        </w:numPr>
        <w:spacing w:after="12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 xml:space="preserve">Poseer una función </w:t>
      </w:r>
      <w:proofErr w:type="spellStart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evaluar_cadena</w:t>
      </w:r>
      <w:proofErr w:type="spellEnd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(</w:t>
      </w:r>
      <w:proofErr w:type="spellStart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string</w:t>
      </w:r>
      <w:proofErr w:type="spellEnd"/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)</w:t>
      </w:r>
      <w:r w:rsidRPr="00B535D3">
        <w:rPr>
          <w:rFonts w:asciiTheme="minorHAnsi" w:hAnsiTheme="minorHAnsi"/>
          <w:sz w:val="22"/>
          <w:szCs w:val="22"/>
          <w:lang w:val="es-AR"/>
        </w:rPr>
        <w:t xml:space="preserve">, la cual devuelve True, en caso de que la cadena se derive de la gramática previamente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seteada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y False en caso contrario.</w:t>
      </w:r>
    </w:p>
    <w:p w:rsidR="00B535D3" w:rsidRPr="00B535D3" w:rsidRDefault="00B535D3" w:rsidP="00B535D3">
      <w:pPr>
        <w:pStyle w:val="Standard"/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El módulo programado debe llamarse grupoxx.py donde xx es el número de grupo correspondiente.</w:t>
      </w:r>
    </w:p>
    <w:p w:rsidR="00B535D3" w:rsidRPr="00B535D3" w:rsidRDefault="00B535D3" w:rsidP="00B535D3">
      <w:pPr>
        <w:pStyle w:val="Standard"/>
        <w:spacing w:before="120" w:after="60"/>
        <w:rPr>
          <w:rFonts w:asciiTheme="minorHAnsi" w:hAnsiTheme="minorHAnsi"/>
          <w:sz w:val="22"/>
          <w:szCs w:val="22"/>
          <w:u w:val="single"/>
          <w:lang w:val="es-AR"/>
        </w:rPr>
      </w:pPr>
      <w:r w:rsidRPr="00B535D3">
        <w:rPr>
          <w:rFonts w:asciiTheme="minorHAnsi" w:hAnsiTheme="minorHAnsi"/>
          <w:sz w:val="22"/>
          <w:szCs w:val="22"/>
          <w:u w:val="single"/>
          <w:lang w:val="es-AR"/>
        </w:rPr>
        <w:t>Consideraciones:</w:t>
      </w:r>
    </w:p>
    <w:p w:rsidR="00B535D3" w:rsidRPr="00B535D3" w:rsidRDefault="00B535D3" w:rsidP="00B535D3">
      <w:pPr>
        <w:pStyle w:val="Standard"/>
        <w:numPr>
          <w:ilvl w:val="0"/>
          <w:numId w:val="4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Se considera no terminal a cualquier palabra que comienza con letra mayúscula.</w:t>
      </w:r>
    </w:p>
    <w:p w:rsidR="00B535D3" w:rsidRPr="00B535D3" w:rsidRDefault="00B535D3" w:rsidP="00B535D3">
      <w:pPr>
        <w:pStyle w:val="Standard"/>
        <w:numPr>
          <w:ilvl w:val="0"/>
          <w:numId w:val="1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Terminales y no terminales pueden contener más de una letra</w:t>
      </w:r>
    </w:p>
    <w:p w:rsidR="00B535D3" w:rsidRPr="00B535D3" w:rsidRDefault="00B535D3" w:rsidP="00B535D3">
      <w:pPr>
        <w:pStyle w:val="Standard"/>
        <w:numPr>
          <w:ilvl w:val="0"/>
          <w:numId w:val="1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El sím</w:t>
      </w:r>
      <w:r>
        <w:rPr>
          <w:rFonts w:asciiTheme="minorHAnsi" w:hAnsiTheme="minorHAnsi"/>
          <w:sz w:val="22"/>
          <w:szCs w:val="22"/>
          <w:lang w:val="es-AR"/>
        </w:rPr>
        <w:t xml:space="preserve">bolo “:” y la palabra “lambda” </w:t>
      </w:r>
      <w:r w:rsidRPr="00B535D3">
        <w:rPr>
          <w:rFonts w:asciiTheme="minorHAnsi" w:hAnsiTheme="minorHAnsi"/>
          <w:sz w:val="22"/>
          <w:szCs w:val="22"/>
          <w:lang w:val="es-AR"/>
        </w:rPr>
        <w:t>son reservadas.</w:t>
      </w:r>
    </w:p>
    <w:p w:rsidR="00B535D3" w:rsidRPr="00B535D3" w:rsidRDefault="00B535D3" w:rsidP="00B535D3">
      <w:pPr>
        <w:pStyle w:val="Standard"/>
        <w:numPr>
          <w:ilvl w:val="0"/>
          <w:numId w:val="1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El antecedente de la primera regla de la gramática es el no terminal distinguido.</w:t>
      </w:r>
    </w:p>
    <w:p w:rsidR="00B535D3" w:rsidRPr="00B535D3" w:rsidRDefault="00B535D3" w:rsidP="00B535D3">
      <w:pPr>
        <w:pStyle w:val="Standard"/>
        <w:numPr>
          <w:ilvl w:val="0"/>
          <w:numId w:val="1"/>
        </w:numPr>
        <w:spacing w:after="12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Las producciones se separan con \n, el antecedente del consecuente con “:” y los elementos del consecuente con espacio/s.</w:t>
      </w:r>
    </w:p>
    <w:p w:rsidR="00B535D3" w:rsidRPr="00B535D3" w:rsidRDefault="00B535D3" w:rsidP="00B535D3">
      <w:pPr>
        <w:pStyle w:val="Standard"/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>Junto a este documento se adjuntan dos archivos:</w:t>
      </w:r>
    </w:p>
    <w:p w:rsidR="00B535D3" w:rsidRDefault="00B535D3" w:rsidP="00B535D3">
      <w:pPr>
        <w:pStyle w:val="Standard"/>
        <w:numPr>
          <w:ilvl w:val="0"/>
          <w:numId w:val="6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corrector.py:</w:t>
      </w:r>
      <w:r w:rsidRPr="00B535D3">
        <w:rPr>
          <w:rFonts w:asciiTheme="minorHAnsi" w:hAnsiTheme="minorHAnsi"/>
          <w:sz w:val="22"/>
          <w:szCs w:val="22"/>
          <w:lang w:val="es-AR"/>
        </w:rPr>
        <w:t xml:space="preserve"> sirve para saber si el script que están desarrollando cumple con los lineamientos básicos del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tp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y prueba un ejemplo muy simple. Más adelante les voy a pasar algo un poco más elaborado con más ejemplos de prueba.</w:t>
      </w:r>
    </w:p>
    <w:p w:rsidR="00B535D3" w:rsidRDefault="00B535D3" w:rsidP="00B535D3">
      <w:pPr>
        <w:pStyle w:val="Standard"/>
        <w:spacing w:after="60"/>
        <w:ind w:left="72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sz w:val="22"/>
          <w:szCs w:val="22"/>
          <w:lang w:val="es-AR"/>
        </w:rPr>
        <w:t xml:space="preserve">Para utilizarlo hace falta tener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python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(2.7+ o </w:t>
      </w:r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3.4+</w:t>
      </w:r>
      <w:r w:rsidRPr="00B535D3">
        <w:rPr>
          <w:rFonts w:asciiTheme="minorHAnsi" w:hAnsiTheme="minorHAnsi"/>
          <w:sz w:val="22"/>
          <w:szCs w:val="22"/>
          <w:lang w:val="es-AR"/>
        </w:rPr>
        <w:t xml:space="preserve">) instalado y ejecutar desde la línea de comandos lo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siguiente:</w:t>
      </w:r>
      <w:proofErr w:type="spellEnd"/>
    </w:p>
    <w:p w:rsidR="00B535D3" w:rsidRPr="00B535D3" w:rsidRDefault="00B535D3" w:rsidP="00B535D3">
      <w:pPr>
        <w:pStyle w:val="Standard"/>
        <w:spacing w:after="60"/>
        <w:ind w:left="720"/>
        <w:rPr>
          <w:rFonts w:asciiTheme="minorHAnsi" w:hAnsiTheme="minorHAnsi"/>
          <w:sz w:val="22"/>
          <w:szCs w:val="22"/>
          <w:lang w:val="es-AR"/>
        </w:rPr>
      </w:pPr>
      <w:proofErr w:type="spellStart"/>
      <w:r w:rsidRPr="00B535D3">
        <w:rPr>
          <w:rFonts w:asciiTheme="minorHAnsi" w:hAnsiTheme="minorHAnsi"/>
          <w:b/>
          <w:bCs/>
          <w:i/>
          <w:iCs/>
          <w:sz w:val="22"/>
          <w:szCs w:val="22"/>
          <w:lang w:val="es-AR"/>
        </w:rPr>
        <w:t>python</w:t>
      </w:r>
      <w:proofErr w:type="spellEnd"/>
      <w:r w:rsidRPr="00B535D3">
        <w:rPr>
          <w:rFonts w:asciiTheme="minorHAnsi" w:hAnsiTheme="minorHAnsi"/>
          <w:b/>
          <w:bCs/>
          <w:i/>
          <w:iCs/>
          <w:sz w:val="22"/>
          <w:szCs w:val="22"/>
          <w:lang w:val="es-AR"/>
        </w:rPr>
        <w:t xml:space="preserve"> corrector.py </w:t>
      </w:r>
      <w:proofErr w:type="spellStart"/>
      <w:r w:rsidRPr="00B535D3">
        <w:rPr>
          <w:rFonts w:asciiTheme="minorHAnsi" w:hAnsiTheme="minorHAnsi"/>
          <w:b/>
          <w:bCs/>
          <w:i/>
          <w:iCs/>
          <w:sz w:val="22"/>
          <w:szCs w:val="22"/>
          <w:lang w:val="es-AR"/>
        </w:rPr>
        <w:t>grupo_ariel</w:t>
      </w:r>
      <w:proofErr w:type="spellEnd"/>
    </w:p>
    <w:p w:rsidR="00B535D3" w:rsidRPr="00B535D3" w:rsidRDefault="00B535D3" w:rsidP="00B535D3">
      <w:pPr>
        <w:pStyle w:val="Standard"/>
        <w:numPr>
          <w:ilvl w:val="0"/>
          <w:numId w:val="6"/>
        </w:numPr>
        <w:spacing w:after="60"/>
        <w:rPr>
          <w:rFonts w:asciiTheme="minorHAnsi" w:hAnsiTheme="minorHAnsi"/>
          <w:sz w:val="22"/>
          <w:szCs w:val="22"/>
          <w:lang w:val="es-AR"/>
        </w:rPr>
      </w:pPr>
      <w:r w:rsidRPr="00B535D3">
        <w:rPr>
          <w:rFonts w:asciiTheme="minorHAnsi" w:hAnsiTheme="minorHAnsi"/>
          <w:b/>
          <w:bCs/>
          <w:sz w:val="22"/>
          <w:szCs w:val="22"/>
          <w:lang w:val="es-AR"/>
        </w:rPr>
        <w:t>grupo_ariel.py:</w:t>
      </w:r>
      <w:r w:rsidRPr="00B535D3">
        <w:rPr>
          <w:rFonts w:asciiTheme="minorHAnsi" w:hAnsiTheme="minorHAnsi"/>
          <w:sz w:val="22"/>
          <w:szCs w:val="22"/>
          <w:lang w:val="es-AR"/>
        </w:rPr>
        <w:t xml:space="preserve"> es un script que tiene las dos funciones mínimas para comprobar que tienen un entorno andando. Claramente esas funciones son de prueba, ustedes tienen que implementar el cálculo de </w:t>
      </w:r>
      <w:proofErr w:type="spellStart"/>
      <w:r w:rsidRPr="00B535D3">
        <w:rPr>
          <w:rFonts w:asciiTheme="minorHAnsi" w:hAnsiTheme="minorHAnsi"/>
          <w:sz w:val="22"/>
          <w:szCs w:val="22"/>
          <w:lang w:val="es-AR"/>
        </w:rPr>
        <w:t>selects</w:t>
      </w:r>
      <w:proofErr w:type="spellEnd"/>
      <w:r w:rsidRPr="00B535D3">
        <w:rPr>
          <w:rFonts w:asciiTheme="minorHAnsi" w:hAnsiTheme="minorHAnsi"/>
          <w:sz w:val="22"/>
          <w:szCs w:val="22"/>
          <w:lang w:val="es-AR"/>
        </w:rPr>
        <w:t xml:space="preserve"> como se vio en clase.</w:t>
      </w:r>
    </w:p>
    <w:sectPr w:rsidR="00B535D3" w:rsidRPr="00B535D3" w:rsidSect="00B535D3">
      <w:headerReference w:type="default" r:id="rId7"/>
      <w:footerReference w:type="default" r:id="rId8"/>
      <w:pgSz w:w="12240" w:h="15840"/>
      <w:pgMar w:top="567" w:right="567" w:bottom="567" w:left="567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96" w:rsidRDefault="00976296" w:rsidP="00B535D3">
      <w:r>
        <w:separator/>
      </w:r>
    </w:p>
  </w:endnote>
  <w:endnote w:type="continuationSeparator" w:id="0">
    <w:p w:rsidR="00976296" w:rsidRDefault="00976296" w:rsidP="00B5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D79" w:rsidRDefault="0097629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96" w:rsidRDefault="00976296" w:rsidP="00B535D3">
      <w:r>
        <w:separator/>
      </w:r>
    </w:p>
  </w:footnote>
  <w:footnote w:type="continuationSeparator" w:id="0">
    <w:p w:rsidR="00976296" w:rsidRDefault="00976296" w:rsidP="00B53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D79" w:rsidRDefault="00976296" w:rsidP="00B535D3">
    <w:pPr>
      <w:pStyle w:val="Encabezado"/>
      <w:jc w:val="right"/>
      <w:rPr>
        <w:i/>
        <w:sz w:val="20"/>
        <w:szCs w:val="20"/>
      </w:rPr>
    </w:pPr>
    <w:r>
      <w:rPr>
        <w:i/>
        <w:sz w:val="20"/>
        <w:szCs w:val="20"/>
      </w:rPr>
      <w:t>Lenguajes Formales y Autómatas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2D3"/>
    <w:multiLevelType w:val="multilevel"/>
    <w:tmpl w:val="EFF42CA6"/>
    <w:styleLink w:val="WW8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BC0"/>
    <w:multiLevelType w:val="hybridMultilevel"/>
    <w:tmpl w:val="2862B22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B4987"/>
    <w:multiLevelType w:val="multilevel"/>
    <w:tmpl w:val="E5F471E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66FC148C"/>
    <w:multiLevelType w:val="multilevel"/>
    <w:tmpl w:val="CE7265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  <w:lvlOverride w:ilv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D3"/>
    <w:rsid w:val="0000452A"/>
    <w:rsid w:val="00122EB9"/>
    <w:rsid w:val="00976296"/>
    <w:rsid w:val="00B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AA3F"/>
  <w15:chartTrackingRefBased/>
  <w15:docId w15:val="{12186DA7-DC90-4BFB-957D-B5E00AB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35D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paragraph" w:styleId="Ttulo1">
    <w:name w:val="heading 1"/>
    <w:basedOn w:val="Standard"/>
    <w:next w:val="Standard"/>
    <w:link w:val="Ttulo1Car"/>
    <w:rsid w:val="00B535D3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535D3"/>
    <w:rPr>
      <w:rFonts w:ascii="Cambria" w:eastAsia="Times New Roman" w:hAnsi="Cambria" w:cs="Times New Roman"/>
      <w:b/>
      <w:bCs/>
      <w:kern w:val="3"/>
      <w:sz w:val="32"/>
      <w:szCs w:val="32"/>
      <w:lang w:val="es-MX" w:eastAsia="zh-CN"/>
    </w:rPr>
  </w:style>
  <w:style w:type="paragraph" w:customStyle="1" w:styleId="Standard">
    <w:name w:val="Standard"/>
    <w:rsid w:val="00B535D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MX" w:eastAsia="zh-CN"/>
    </w:rPr>
  </w:style>
  <w:style w:type="paragraph" w:styleId="Encabezado">
    <w:name w:val="header"/>
    <w:basedOn w:val="Standard"/>
    <w:link w:val="EncabezadoCar"/>
    <w:rsid w:val="00B53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535D3"/>
    <w:rPr>
      <w:rFonts w:ascii="Times New Roman" w:eastAsia="Times New Roman" w:hAnsi="Times New Roman" w:cs="Times New Roman"/>
      <w:kern w:val="3"/>
      <w:sz w:val="24"/>
      <w:szCs w:val="24"/>
      <w:lang w:val="es-MX" w:eastAsia="zh-CN"/>
    </w:rPr>
  </w:style>
  <w:style w:type="paragraph" w:styleId="Piedepgina">
    <w:name w:val="footer"/>
    <w:basedOn w:val="Standard"/>
    <w:link w:val="PiedepginaCar"/>
    <w:rsid w:val="00B53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5D3"/>
    <w:rPr>
      <w:rFonts w:ascii="Times New Roman" w:eastAsia="Times New Roman" w:hAnsi="Times New Roman" w:cs="Times New Roman"/>
      <w:kern w:val="3"/>
      <w:sz w:val="24"/>
      <w:szCs w:val="24"/>
      <w:lang w:val="es-MX" w:eastAsia="zh-CN"/>
    </w:rPr>
  </w:style>
  <w:style w:type="numbering" w:customStyle="1" w:styleId="WW8Num1">
    <w:name w:val="WW8Num1"/>
    <w:basedOn w:val="Sinlista"/>
    <w:rsid w:val="00B535D3"/>
    <w:pPr>
      <w:numPr>
        <w:numId w:val="1"/>
      </w:numPr>
    </w:pPr>
  </w:style>
  <w:style w:type="numbering" w:customStyle="1" w:styleId="WW8Num2">
    <w:name w:val="WW8Num2"/>
    <w:basedOn w:val="Sinlista"/>
    <w:rsid w:val="00B535D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2</cp:revision>
  <dcterms:created xsi:type="dcterms:W3CDTF">2016-05-27T19:01:00Z</dcterms:created>
  <dcterms:modified xsi:type="dcterms:W3CDTF">2016-05-27T19:05:00Z</dcterms:modified>
</cp:coreProperties>
</file>