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DB" w:rsidRPr="00CD7FA5" w:rsidRDefault="004F3DDB" w:rsidP="001D2A02">
      <w:pPr>
        <w:spacing w:after="60"/>
        <w:jc w:val="both"/>
        <w:rPr>
          <w:rFonts w:cstheme="minorHAnsi"/>
          <w:b/>
          <w:u w:val="single"/>
        </w:rPr>
      </w:pPr>
      <w:r w:rsidRPr="00CD7FA5">
        <w:rPr>
          <w:rFonts w:cstheme="minorHAnsi"/>
          <w:b/>
          <w:u w:val="single"/>
        </w:rPr>
        <w:t>Trabajo con panta</w:t>
      </w:r>
      <w:r w:rsidR="00CD7FA5">
        <w:rPr>
          <w:rFonts w:cstheme="minorHAnsi"/>
          <w:b/>
          <w:u w:val="single"/>
        </w:rPr>
        <w:t>llas de visualización de datos y m</w:t>
      </w:r>
      <w:r w:rsidRPr="00CD7FA5">
        <w:rPr>
          <w:rFonts w:cstheme="minorHAnsi"/>
          <w:b/>
          <w:u w:val="single"/>
        </w:rPr>
        <w:t>obiliario para el puesto de oficina</w:t>
      </w:r>
    </w:p>
    <w:p w:rsidR="001D2A02" w:rsidRPr="00CD7FA5" w:rsidRDefault="001D2A02" w:rsidP="001D2A02">
      <w:pPr>
        <w:spacing w:after="60"/>
        <w:jc w:val="both"/>
        <w:rPr>
          <w:rFonts w:cstheme="minorHAnsi"/>
        </w:rPr>
      </w:pPr>
      <w:r w:rsidRPr="00CD7FA5">
        <w:rPr>
          <w:rFonts w:cstheme="minorHAnsi"/>
          <w:u w:val="single"/>
        </w:rPr>
        <w:t>Posturas</w:t>
      </w:r>
    </w:p>
    <w:p w:rsidR="001D2A02" w:rsidRPr="00CD7FA5" w:rsidRDefault="001D2A02" w:rsidP="001F275C">
      <w:pPr>
        <w:pStyle w:val="Prrafodelista"/>
        <w:numPr>
          <w:ilvl w:val="0"/>
          <w:numId w:val="2"/>
        </w:numPr>
        <w:spacing w:after="60"/>
        <w:rPr>
          <w:rFonts w:asciiTheme="minorHAnsi" w:hAnsiTheme="minorHAnsi" w:cstheme="minorHAnsi"/>
          <w:sz w:val="22"/>
        </w:rPr>
      </w:pPr>
      <w:r w:rsidRPr="00CD7FA5">
        <w:rPr>
          <w:rFonts w:asciiTheme="minorHAnsi" w:hAnsiTheme="minorHAnsi" w:cstheme="minorHAnsi"/>
          <w:sz w:val="22"/>
        </w:rPr>
        <w:t>E</w:t>
      </w:r>
      <w:r w:rsidR="004F3DDB" w:rsidRPr="00CD7FA5">
        <w:rPr>
          <w:rFonts w:asciiTheme="minorHAnsi" w:hAnsiTheme="minorHAnsi" w:cstheme="minorHAnsi"/>
          <w:sz w:val="22"/>
        </w:rPr>
        <w:t>rguida</w:t>
      </w:r>
      <w:r w:rsidRPr="00CD7FA5">
        <w:rPr>
          <w:rFonts w:asciiTheme="minorHAnsi" w:hAnsiTheme="minorHAnsi" w:cstheme="minorHAnsi"/>
          <w:sz w:val="22"/>
        </w:rPr>
        <w:t xml:space="preserve"> </w:t>
      </w:r>
      <w:r w:rsidRPr="00CD7FA5">
        <w:rPr>
          <w:rFonts w:asciiTheme="minorHAnsi" w:hAnsiTheme="minorHAnsi" w:cstheme="minorHAnsi"/>
          <w:sz w:val="22"/>
        </w:rPr>
        <w:sym w:font="Wingdings" w:char="F0E0"/>
      </w:r>
      <w:r w:rsidR="004F3DDB" w:rsidRPr="00CD7FA5">
        <w:rPr>
          <w:rFonts w:asciiTheme="minorHAnsi" w:hAnsiTheme="minorHAnsi" w:cstheme="minorHAnsi"/>
          <w:sz w:val="22"/>
        </w:rPr>
        <w:t xml:space="preserve"> </w:t>
      </w:r>
      <w:r w:rsidRPr="00CD7FA5">
        <w:rPr>
          <w:rFonts w:asciiTheme="minorHAnsi" w:hAnsiTheme="minorHAnsi" w:cstheme="minorHAnsi"/>
          <w:sz w:val="22"/>
        </w:rPr>
        <w:t>para tareas de mecanografiado.</w:t>
      </w:r>
    </w:p>
    <w:p w:rsidR="001D2A02" w:rsidRPr="00CD7FA5" w:rsidRDefault="001D2A02" w:rsidP="001F275C">
      <w:pPr>
        <w:pStyle w:val="Prrafodelista"/>
        <w:numPr>
          <w:ilvl w:val="0"/>
          <w:numId w:val="2"/>
        </w:numPr>
        <w:spacing w:after="60"/>
        <w:rPr>
          <w:rFonts w:asciiTheme="minorHAnsi" w:hAnsiTheme="minorHAnsi" w:cstheme="minorHAnsi"/>
          <w:sz w:val="22"/>
        </w:rPr>
      </w:pPr>
      <w:r w:rsidRPr="00CD7FA5">
        <w:rPr>
          <w:rFonts w:asciiTheme="minorHAnsi" w:hAnsiTheme="minorHAnsi" w:cstheme="minorHAnsi"/>
          <w:sz w:val="22"/>
        </w:rPr>
        <w:t>I</w:t>
      </w:r>
      <w:r w:rsidR="004F3DDB" w:rsidRPr="00CD7FA5">
        <w:rPr>
          <w:rFonts w:asciiTheme="minorHAnsi" w:hAnsiTheme="minorHAnsi" w:cstheme="minorHAnsi"/>
          <w:sz w:val="22"/>
        </w:rPr>
        <w:t xml:space="preserve">nclinada hacia delante </w:t>
      </w:r>
      <w:r w:rsidRPr="00CD7FA5">
        <w:rPr>
          <w:rFonts w:asciiTheme="minorHAnsi" w:hAnsiTheme="minorHAnsi" w:cstheme="minorHAnsi"/>
          <w:sz w:val="22"/>
        </w:rPr>
        <w:sym w:font="Wingdings" w:char="F0E0"/>
      </w:r>
      <w:r w:rsidRPr="00CD7FA5">
        <w:rPr>
          <w:rFonts w:asciiTheme="minorHAnsi" w:hAnsiTheme="minorHAnsi" w:cstheme="minorHAnsi"/>
          <w:sz w:val="22"/>
        </w:rPr>
        <w:t xml:space="preserve"> </w:t>
      </w:r>
      <w:r w:rsidR="00371F16">
        <w:rPr>
          <w:rFonts w:asciiTheme="minorHAnsi" w:hAnsiTheme="minorHAnsi" w:cstheme="minorHAnsi"/>
          <w:sz w:val="22"/>
        </w:rPr>
        <w:t xml:space="preserve">necesidad de </w:t>
      </w:r>
      <w:r w:rsidR="004F3DDB" w:rsidRPr="00CD7FA5">
        <w:rPr>
          <w:rFonts w:asciiTheme="minorHAnsi" w:hAnsiTheme="minorHAnsi" w:cstheme="minorHAnsi"/>
          <w:sz w:val="22"/>
        </w:rPr>
        <w:t xml:space="preserve">distancia de visión y de </w:t>
      </w:r>
      <w:r w:rsidRPr="00CD7FA5">
        <w:rPr>
          <w:rFonts w:asciiTheme="minorHAnsi" w:hAnsiTheme="minorHAnsi" w:cstheme="minorHAnsi"/>
          <w:sz w:val="22"/>
        </w:rPr>
        <w:t>escribir sobre un papel a mano.</w:t>
      </w:r>
    </w:p>
    <w:p w:rsidR="00FA73AE" w:rsidRPr="00FA73AE" w:rsidRDefault="001D2A02" w:rsidP="00FA73AE">
      <w:pPr>
        <w:pStyle w:val="Prrafodelista"/>
        <w:numPr>
          <w:ilvl w:val="0"/>
          <w:numId w:val="2"/>
        </w:numPr>
        <w:spacing w:after="60"/>
        <w:rPr>
          <w:rFonts w:asciiTheme="minorHAnsi" w:hAnsiTheme="minorHAnsi" w:cstheme="minorHAnsi"/>
          <w:sz w:val="22"/>
        </w:rPr>
      </w:pPr>
      <w:r w:rsidRPr="00CD7FA5">
        <w:rPr>
          <w:rFonts w:asciiTheme="minorHAnsi" w:hAnsiTheme="minorHAnsi" w:cstheme="minorHAnsi"/>
          <w:sz w:val="22"/>
        </w:rPr>
        <w:t>Inclinada</w:t>
      </w:r>
      <w:r w:rsidR="004F3DDB" w:rsidRPr="00CD7FA5">
        <w:rPr>
          <w:rFonts w:asciiTheme="minorHAnsi" w:hAnsiTheme="minorHAnsi" w:cstheme="minorHAnsi"/>
          <w:sz w:val="22"/>
        </w:rPr>
        <w:t xml:space="preserve"> hacia atrás</w:t>
      </w:r>
      <w:r w:rsidR="001F275C" w:rsidRPr="00CD7FA5">
        <w:rPr>
          <w:rFonts w:asciiTheme="minorHAnsi" w:hAnsiTheme="minorHAnsi" w:cstheme="minorHAnsi"/>
          <w:sz w:val="22"/>
        </w:rPr>
        <w:t xml:space="preserve"> </w:t>
      </w:r>
      <w:r w:rsidR="001F275C" w:rsidRPr="00CD7FA5">
        <w:rPr>
          <w:rFonts w:asciiTheme="minorHAnsi" w:hAnsiTheme="minorHAnsi" w:cstheme="minorHAnsi"/>
          <w:sz w:val="22"/>
        </w:rPr>
        <w:sym w:font="Wingdings" w:char="F0E0"/>
      </w:r>
      <w:r w:rsidRPr="00CD7FA5">
        <w:rPr>
          <w:rFonts w:asciiTheme="minorHAnsi" w:hAnsiTheme="minorHAnsi" w:cstheme="minorHAnsi"/>
          <w:sz w:val="22"/>
        </w:rPr>
        <w:t xml:space="preserve"> para </w:t>
      </w:r>
      <w:r w:rsidR="004F3DDB" w:rsidRPr="00CD7FA5">
        <w:rPr>
          <w:rFonts w:asciiTheme="minorHAnsi" w:hAnsiTheme="minorHAnsi" w:cstheme="minorHAnsi"/>
          <w:sz w:val="22"/>
        </w:rPr>
        <w:t xml:space="preserve">tareas de trabajo de pantalla y para aquellas en la que </w:t>
      </w:r>
      <w:r w:rsidR="00371F16">
        <w:rPr>
          <w:rFonts w:asciiTheme="minorHAnsi" w:hAnsiTheme="minorHAnsi" w:cstheme="minorHAnsi"/>
          <w:sz w:val="22"/>
        </w:rPr>
        <w:t xml:space="preserve">la </w:t>
      </w:r>
      <w:r w:rsidR="004F3DDB" w:rsidRPr="00CD7FA5">
        <w:rPr>
          <w:rFonts w:asciiTheme="minorHAnsi" w:hAnsiTheme="minorHAnsi" w:cstheme="minorHAnsi"/>
          <w:sz w:val="22"/>
        </w:rPr>
        <w:t xml:space="preserve">visión no </w:t>
      </w:r>
      <w:r w:rsidR="00046513" w:rsidRPr="00CD7FA5">
        <w:rPr>
          <w:rFonts w:asciiTheme="minorHAnsi" w:hAnsiTheme="minorHAnsi" w:cstheme="minorHAnsi"/>
          <w:sz w:val="22"/>
        </w:rPr>
        <w:t xml:space="preserve">es </w:t>
      </w:r>
      <w:bookmarkStart w:id="0" w:name="_GoBack"/>
      <w:bookmarkEnd w:id="0"/>
      <w:r w:rsidR="004F3DDB" w:rsidRPr="00CD7FA5">
        <w:rPr>
          <w:rFonts w:asciiTheme="minorHAnsi" w:hAnsiTheme="minorHAnsi" w:cstheme="minorHAnsi"/>
          <w:sz w:val="22"/>
        </w:rPr>
        <w:t>importante.</w:t>
      </w:r>
    </w:p>
    <w:p w:rsidR="00046513" w:rsidRPr="00FA73AE" w:rsidRDefault="00046513" w:rsidP="00FA73AE">
      <w:pPr>
        <w:spacing w:after="60"/>
        <w:rPr>
          <w:u w:val="single"/>
        </w:rPr>
      </w:pPr>
      <w:bookmarkStart w:id="1" w:name="_Toc496970958"/>
      <w:bookmarkStart w:id="2" w:name="_Toc497062970"/>
      <w:r w:rsidRPr="00FA73AE">
        <w:rPr>
          <w:u w:val="single"/>
        </w:rPr>
        <w:t>Recomendaciones generales: mobiliario de oficina convencional</w:t>
      </w:r>
      <w:bookmarkEnd w:id="1"/>
      <w:bookmarkEnd w:id="2"/>
    </w:p>
    <w:p w:rsidR="00FA73AE" w:rsidRPr="00B4692D" w:rsidRDefault="00046513" w:rsidP="00B4692D">
      <w:pPr>
        <w:pStyle w:val="Prrafodelista"/>
        <w:numPr>
          <w:ilvl w:val="0"/>
          <w:numId w:val="4"/>
        </w:numPr>
        <w:spacing w:after="60"/>
        <w:rPr>
          <w:rFonts w:asciiTheme="minorHAnsi" w:hAnsiTheme="minorHAnsi" w:cstheme="minorHAnsi"/>
          <w:sz w:val="22"/>
        </w:rPr>
      </w:pPr>
      <w:r w:rsidRPr="00B4692D">
        <w:rPr>
          <w:rFonts w:asciiTheme="minorHAnsi" w:hAnsiTheme="minorHAnsi" w:cstheme="minorHAnsi"/>
          <w:sz w:val="22"/>
        </w:rPr>
        <w:t xml:space="preserve">El mobiliario debe tener </w:t>
      </w:r>
      <w:r w:rsidRPr="00B4692D">
        <w:rPr>
          <w:rFonts w:asciiTheme="minorHAnsi" w:hAnsiTheme="minorHAnsi" w:cstheme="minorHAnsi"/>
          <w:iCs/>
          <w:sz w:val="22"/>
        </w:rPr>
        <w:t xml:space="preserve">dimensiones regulables </w:t>
      </w:r>
      <w:r w:rsidRPr="00B4692D">
        <w:rPr>
          <w:rFonts w:asciiTheme="minorHAnsi" w:hAnsiTheme="minorHAnsi" w:cstheme="minorHAnsi"/>
          <w:sz w:val="22"/>
        </w:rPr>
        <w:t>que permitan su adaptación a las d</w:t>
      </w:r>
      <w:r w:rsidR="00FA73AE" w:rsidRPr="00B4692D">
        <w:rPr>
          <w:rFonts w:asciiTheme="minorHAnsi" w:hAnsiTheme="minorHAnsi" w:cstheme="minorHAnsi"/>
          <w:sz w:val="22"/>
        </w:rPr>
        <w:t xml:space="preserve">istintas actividades y usuarios. </w:t>
      </w:r>
    </w:p>
    <w:p w:rsidR="00FA73AE" w:rsidRPr="00B4692D" w:rsidRDefault="00FA73AE" w:rsidP="00B4692D">
      <w:pPr>
        <w:pStyle w:val="Prrafodelista"/>
        <w:numPr>
          <w:ilvl w:val="1"/>
          <w:numId w:val="4"/>
        </w:numPr>
        <w:spacing w:after="60"/>
        <w:rPr>
          <w:rFonts w:asciiTheme="minorHAnsi" w:hAnsiTheme="minorHAnsi" w:cstheme="minorHAnsi"/>
          <w:sz w:val="22"/>
        </w:rPr>
      </w:pPr>
      <w:r w:rsidRPr="00B4692D">
        <w:rPr>
          <w:rFonts w:asciiTheme="minorHAnsi" w:hAnsiTheme="minorHAnsi" w:cstheme="minorHAnsi"/>
          <w:sz w:val="22"/>
        </w:rPr>
        <w:t>A</w:t>
      </w:r>
      <w:r w:rsidR="00046513" w:rsidRPr="00B4692D">
        <w:rPr>
          <w:rFonts w:asciiTheme="minorHAnsi" w:hAnsiTheme="minorHAnsi" w:cstheme="minorHAnsi"/>
          <w:sz w:val="22"/>
        </w:rPr>
        <w:t>ltura del asiento y apoyo lumbar.</w:t>
      </w:r>
    </w:p>
    <w:p w:rsidR="00046513" w:rsidRPr="00B4692D" w:rsidRDefault="00FA73AE" w:rsidP="00B4692D">
      <w:pPr>
        <w:pStyle w:val="Prrafodelista"/>
        <w:numPr>
          <w:ilvl w:val="1"/>
          <w:numId w:val="4"/>
        </w:numPr>
        <w:spacing w:after="60"/>
        <w:rPr>
          <w:rFonts w:asciiTheme="minorHAnsi" w:hAnsiTheme="minorHAnsi" w:cstheme="minorHAnsi"/>
          <w:sz w:val="22"/>
        </w:rPr>
      </w:pPr>
      <w:r w:rsidRPr="00B4692D">
        <w:rPr>
          <w:rFonts w:asciiTheme="minorHAnsi" w:hAnsiTheme="minorHAnsi" w:cstheme="minorHAnsi"/>
          <w:sz w:val="22"/>
        </w:rPr>
        <w:t>I</w:t>
      </w:r>
      <w:r w:rsidR="00046513" w:rsidRPr="00B4692D">
        <w:rPr>
          <w:rFonts w:asciiTheme="minorHAnsi" w:hAnsiTheme="minorHAnsi" w:cstheme="minorHAnsi"/>
          <w:sz w:val="22"/>
        </w:rPr>
        <w:t>nclinaciones del asiento y del respaldo.</w:t>
      </w:r>
    </w:p>
    <w:p w:rsidR="00046513" w:rsidRPr="00B4692D" w:rsidRDefault="00B35E3A" w:rsidP="00B4692D">
      <w:pPr>
        <w:pStyle w:val="Prrafodelista"/>
        <w:numPr>
          <w:ilvl w:val="0"/>
          <w:numId w:val="4"/>
        </w:numPr>
        <w:spacing w:after="60"/>
        <w:rPr>
          <w:rFonts w:asciiTheme="minorHAnsi" w:hAnsiTheme="minorHAnsi" w:cstheme="minorHAnsi"/>
          <w:sz w:val="22"/>
        </w:rPr>
      </w:pPr>
      <w:r w:rsidRPr="00B4692D">
        <w:rPr>
          <w:rFonts w:asciiTheme="minorHAnsi" w:hAnsiTheme="minorHAnsi" w:cstheme="minorHAnsi"/>
          <w:sz w:val="22"/>
        </w:rPr>
        <w:t>Existen sis</w:t>
      </w:r>
      <w:r w:rsidR="00046513" w:rsidRPr="00B4692D">
        <w:rPr>
          <w:rFonts w:asciiTheme="minorHAnsi" w:hAnsiTheme="minorHAnsi" w:cstheme="minorHAnsi"/>
          <w:sz w:val="22"/>
        </w:rPr>
        <w:t>temas de ajuste dinámico</w:t>
      </w:r>
      <w:r w:rsidRPr="00B4692D">
        <w:rPr>
          <w:rFonts w:asciiTheme="minorHAnsi" w:hAnsiTheme="minorHAnsi" w:cstheme="minorHAnsi"/>
          <w:sz w:val="22"/>
        </w:rPr>
        <w:t>:</w:t>
      </w:r>
      <w:r w:rsidR="00046513" w:rsidRPr="00B4692D">
        <w:rPr>
          <w:rFonts w:asciiTheme="minorHAnsi" w:hAnsiTheme="minorHAnsi" w:cstheme="minorHAnsi"/>
          <w:sz w:val="22"/>
        </w:rPr>
        <w:t xml:space="preserve"> inclinaciones de respaldo y asiento, permitiendo </w:t>
      </w:r>
      <w:r w:rsidRPr="00B4692D">
        <w:rPr>
          <w:rFonts w:asciiTheme="minorHAnsi" w:hAnsiTheme="minorHAnsi" w:cstheme="minorHAnsi"/>
          <w:sz w:val="22"/>
        </w:rPr>
        <w:t>mayor adaptabilidad</w:t>
      </w:r>
      <w:r w:rsidR="00046513" w:rsidRPr="00B4692D">
        <w:rPr>
          <w:rFonts w:asciiTheme="minorHAnsi" w:hAnsiTheme="minorHAnsi" w:cstheme="minorHAnsi"/>
          <w:sz w:val="22"/>
        </w:rPr>
        <w:t>.</w:t>
      </w:r>
    </w:p>
    <w:p w:rsidR="00046513" w:rsidRPr="00B4692D" w:rsidRDefault="00FD5A40" w:rsidP="00B4692D">
      <w:pPr>
        <w:pStyle w:val="Prrafodelista"/>
        <w:numPr>
          <w:ilvl w:val="0"/>
          <w:numId w:val="4"/>
        </w:numPr>
        <w:spacing w:after="60"/>
        <w:rPr>
          <w:rFonts w:asciiTheme="minorHAnsi" w:hAnsiTheme="minorHAnsi" w:cstheme="minorHAnsi"/>
          <w:sz w:val="22"/>
        </w:rPr>
      </w:pPr>
      <w:r w:rsidRPr="00B4692D">
        <w:rPr>
          <w:rFonts w:asciiTheme="minorHAnsi" w:hAnsiTheme="minorHAnsi" w:cstheme="minorHAnsi"/>
          <w:sz w:val="22"/>
        </w:rPr>
        <w:t>E</w:t>
      </w:r>
      <w:r w:rsidR="00046513" w:rsidRPr="00B4692D">
        <w:rPr>
          <w:rFonts w:asciiTheme="minorHAnsi" w:hAnsiTheme="minorHAnsi" w:cstheme="minorHAnsi"/>
          <w:sz w:val="22"/>
        </w:rPr>
        <w:t>l usuario debe poder fijar el ángulo que más le satisface</w:t>
      </w:r>
      <w:r w:rsidRPr="00B4692D">
        <w:rPr>
          <w:rFonts w:asciiTheme="minorHAnsi" w:hAnsiTheme="minorHAnsi" w:cstheme="minorHAnsi"/>
          <w:sz w:val="22"/>
        </w:rPr>
        <w:t xml:space="preserve"> de inclinación</w:t>
      </w:r>
      <w:r w:rsidR="00046513" w:rsidRPr="00B4692D">
        <w:rPr>
          <w:rFonts w:asciiTheme="minorHAnsi" w:hAnsiTheme="minorHAnsi" w:cstheme="minorHAnsi"/>
          <w:sz w:val="22"/>
        </w:rPr>
        <w:t xml:space="preserve">, bloqueando los movimientos del respaldo. </w:t>
      </w:r>
    </w:p>
    <w:p w:rsidR="00DE2043" w:rsidRPr="00DE2043" w:rsidRDefault="00DE2043" w:rsidP="00DE2043">
      <w:pPr>
        <w:spacing w:after="60"/>
        <w:jc w:val="both"/>
        <w:rPr>
          <w:rFonts w:cstheme="minorHAnsi"/>
          <w:u w:val="single"/>
        </w:rPr>
      </w:pPr>
      <w:bookmarkStart w:id="3" w:name="_Toc497062971"/>
      <w:r w:rsidRPr="00DE2043">
        <w:rPr>
          <w:rFonts w:cstheme="minorHAnsi"/>
          <w:u w:val="single"/>
        </w:rPr>
        <w:t>Adaptabilidad</w:t>
      </w:r>
      <w:r>
        <w:rPr>
          <w:rFonts w:cstheme="minorHAnsi"/>
        </w:rPr>
        <w:t>: u</w:t>
      </w:r>
      <w:r w:rsidRPr="00DE2043">
        <w:rPr>
          <w:rFonts w:cstheme="minorHAnsi"/>
        </w:rPr>
        <w:t>na</w:t>
      </w:r>
      <w:r w:rsidRPr="00FA73AE">
        <w:rPr>
          <w:rFonts w:cstheme="minorHAnsi"/>
        </w:rPr>
        <w:t xml:space="preserve"> silla es adaptable si es capaz de ajustar las medidas y posiciones de sus componentes a fin de satisfacer las necesidades de los potenciales usuarios</w:t>
      </w:r>
      <w:r>
        <w:rPr>
          <w:rFonts w:cstheme="minorHAnsi"/>
        </w:rPr>
        <w:t>.</w:t>
      </w:r>
    </w:p>
    <w:p w:rsidR="00046513" w:rsidRPr="009D28FC" w:rsidRDefault="00DE2043" w:rsidP="001D2A02">
      <w:pPr>
        <w:pStyle w:val="Ttulo2"/>
        <w:spacing w:before="0" w:after="60"/>
        <w:rPr>
          <w:rFonts w:asciiTheme="minorHAnsi" w:hAnsiTheme="minorHAnsi" w:cstheme="minorHAnsi"/>
          <w:b w:val="0"/>
          <w:sz w:val="22"/>
          <w:szCs w:val="22"/>
        </w:rPr>
      </w:pPr>
      <w:r w:rsidRPr="00CD7FA5">
        <w:rPr>
          <w:rFonts w:asciiTheme="minorHAnsi" w:hAnsiTheme="minorHAnsi" w:cstheme="minorHAnsi"/>
          <w:noProof/>
          <w:sz w:val="22"/>
          <w:szCs w:val="22"/>
          <w:lang w:eastAsia="es-AR"/>
        </w:rPr>
        <w:drawing>
          <wp:anchor distT="0" distB="0" distL="114300" distR="114300" simplePos="0" relativeHeight="251658240" behindDoc="0" locked="0" layoutInCell="1" allowOverlap="1" wp14:anchorId="665BB817" wp14:editId="67B239FF">
            <wp:simplePos x="0" y="0"/>
            <wp:positionH relativeFrom="margin">
              <wp:align>right</wp:align>
            </wp:positionH>
            <wp:positionV relativeFrom="paragraph">
              <wp:posOffset>13216</wp:posOffset>
            </wp:positionV>
            <wp:extent cx="1966595" cy="203200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2" t="6124" r="13157"/>
                    <a:stretch/>
                  </pic:blipFill>
                  <pic:spPr bwMode="auto">
                    <a:xfrm>
                      <a:off x="0" y="0"/>
                      <a:ext cx="196659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513" w:rsidRPr="009D28FC">
        <w:rPr>
          <w:rFonts w:asciiTheme="minorHAnsi" w:hAnsiTheme="minorHAnsi" w:cstheme="minorHAnsi"/>
          <w:b w:val="0"/>
          <w:sz w:val="22"/>
          <w:szCs w:val="22"/>
        </w:rPr>
        <w:t>Mobiliario para el puesto con PVD</w:t>
      </w:r>
      <w:bookmarkEnd w:id="3"/>
    </w:p>
    <w:p w:rsidR="00006B49" w:rsidRDefault="00046513" w:rsidP="001D2A02">
      <w:pPr>
        <w:spacing w:after="60"/>
        <w:jc w:val="both"/>
        <w:rPr>
          <w:rFonts w:cstheme="minorHAnsi"/>
        </w:rPr>
      </w:pPr>
      <w:r w:rsidRPr="00CD7FA5">
        <w:rPr>
          <w:rFonts w:cstheme="minorHAnsi"/>
        </w:rPr>
        <w:t xml:space="preserve">Los muebles que </w:t>
      </w:r>
      <w:r w:rsidR="009D28FC">
        <w:rPr>
          <w:rFonts w:cstheme="minorHAnsi"/>
        </w:rPr>
        <w:t xml:space="preserve">sirven para </w:t>
      </w:r>
      <w:r w:rsidRPr="00CD7FA5">
        <w:rPr>
          <w:rFonts w:cstheme="minorHAnsi"/>
        </w:rPr>
        <w:t xml:space="preserve">tareas de oficina convencional pueden provocar molestias posturales al </w:t>
      </w:r>
      <w:r w:rsidR="009D28FC">
        <w:rPr>
          <w:rFonts w:cstheme="minorHAnsi"/>
        </w:rPr>
        <w:t>usarse como</w:t>
      </w:r>
      <w:r w:rsidRPr="00CD7FA5">
        <w:rPr>
          <w:rFonts w:cstheme="minorHAnsi"/>
        </w:rPr>
        <w:t xml:space="preserve"> estación de trabajo con ordenador.</w:t>
      </w:r>
      <w:r w:rsidR="00DE2043">
        <w:rPr>
          <w:rFonts w:cstheme="minorHAnsi"/>
        </w:rPr>
        <w:t xml:space="preserve"> Estos</w:t>
      </w:r>
      <w:r w:rsidRPr="00CD7FA5">
        <w:rPr>
          <w:rFonts w:cstheme="minorHAnsi"/>
        </w:rPr>
        <w:t xml:space="preserve"> trabajo</w:t>
      </w:r>
      <w:r w:rsidR="00DE2043">
        <w:rPr>
          <w:rFonts w:cstheme="minorHAnsi"/>
        </w:rPr>
        <w:t>s</w:t>
      </w:r>
      <w:r w:rsidRPr="00CD7FA5">
        <w:rPr>
          <w:rFonts w:cstheme="minorHAnsi"/>
        </w:rPr>
        <w:t xml:space="preserve"> supone</w:t>
      </w:r>
      <w:r w:rsidR="00DE2043">
        <w:rPr>
          <w:rFonts w:cstheme="minorHAnsi"/>
        </w:rPr>
        <w:t>n</w:t>
      </w:r>
      <w:r w:rsidRPr="00CD7FA5">
        <w:rPr>
          <w:rFonts w:cstheme="minorHAnsi"/>
        </w:rPr>
        <w:t xml:space="preserve"> mantener una postura inmóvil (o relativamente inmóvil)</w:t>
      </w:r>
      <w:r w:rsidR="00DE2043">
        <w:rPr>
          <w:rFonts w:cstheme="minorHAnsi"/>
        </w:rPr>
        <w:t>, por lo que e</w:t>
      </w:r>
      <w:r w:rsidRPr="00CD7FA5">
        <w:rPr>
          <w:rFonts w:cstheme="minorHAnsi"/>
        </w:rPr>
        <w:t>l mobiliario debe adaptarse a una posición óptima, en la que se min</w:t>
      </w:r>
      <w:r w:rsidR="00DE2043">
        <w:rPr>
          <w:rFonts w:cstheme="minorHAnsi"/>
        </w:rPr>
        <w:t>imicen los esfuerzos estáticos.</w:t>
      </w:r>
    </w:p>
    <w:p w:rsidR="00046513" w:rsidRPr="00CD7FA5" w:rsidRDefault="007F2270" w:rsidP="001D2A02">
      <w:pPr>
        <w:spacing w:after="60"/>
        <w:jc w:val="both"/>
        <w:rPr>
          <w:rFonts w:cstheme="minorHAnsi"/>
        </w:rPr>
      </w:pPr>
      <w:r w:rsidRPr="00DE2043">
        <w:rPr>
          <w:rFonts w:cstheme="minorHAnsi"/>
          <w:u w:val="single"/>
        </w:rPr>
        <w:t xml:space="preserve">Diseño </w:t>
      </w:r>
      <w:r w:rsidR="00DE2043" w:rsidRPr="00DE2043">
        <w:rPr>
          <w:rFonts w:cstheme="minorHAnsi"/>
          <w:u w:val="single"/>
        </w:rPr>
        <w:t xml:space="preserve">recomendado </w:t>
      </w:r>
      <w:r w:rsidRPr="00DE2043">
        <w:rPr>
          <w:rFonts w:cstheme="minorHAnsi"/>
          <w:u w:val="single"/>
        </w:rPr>
        <w:t>para estos puestos de trabajo</w:t>
      </w:r>
    </w:p>
    <w:p w:rsidR="00046513" w:rsidRPr="00CD7FA5" w:rsidRDefault="007F2270" w:rsidP="001D2A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</w:t>
      </w:r>
      <w:r w:rsidRPr="00CD7FA5">
        <w:rPr>
          <w:rFonts w:asciiTheme="minorHAnsi" w:hAnsiTheme="minorHAnsi" w:cstheme="minorHAnsi"/>
          <w:sz w:val="22"/>
        </w:rPr>
        <w:t xml:space="preserve">abeza y ojos </w:t>
      </w:r>
      <w:r>
        <w:rPr>
          <w:rFonts w:asciiTheme="minorHAnsi" w:hAnsiTheme="minorHAnsi" w:cstheme="minorHAnsi"/>
          <w:sz w:val="22"/>
        </w:rPr>
        <w:t xml:space="preserve">alineados </w:t>
      </w:r>
      <w:r w:rsidRPr="00CD7FA5">
        <w:rPr>
          <w:rFonts w:asciiTheme="minorHAnsi" w:hAnsiTheme="minorHAnsi" w:cstheme="minorHAnsi"/>
          <w:sz w:val="22"/>
        </w:rPr>
        <w:t>con la pantalla y documentos manejados</w:t>
      </w:r>
      <w:r>
        <w:rPr>
          <w:rFonts w:asciiTheme="minorHAnsi" w:hAnsiTheme="minorHAnsi" w:cstheme="minorHAnsi"/>
          <w:sz w:val="22"/>
        </w:rPr>
        <w:t>.</w:t>
      </w:r>
    </w:p>
    <w:p w:rsidR="00046513" w:rsidRPr="00CD7FA5" w:rsidRDefault="007F2270" w:rsidP="001D2A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Theme="minorHAnsi" w:hAnsiTheme="minorHAnsi" w:cstheme="minorHAnsi"/>
          <w:sz w:val="22"/>
        </w:rPr>
      </w:pPr>
      <w:r w:rsidRPr="00CD7FA5">
        <w:rPr>
          <w:rFonts w:asciiTheme="minorHAnsi" w:hAnsiTheme="minorHAnsi" w:cstheme="minorHAnsi"/>
          <w:sz w:val="22"/>
        </w:rPr>
        <w:t xml:space="preserve">Manos y brazos </w:t>
      </w:r>
      <w:r>
        <w:rPr>
          <w:rFonts w:asciiTheme="minorHAnsi" w:hAnsiTheme="minorHAnsi" w:cstheme="minorHAnsi"/>
          <w:sz w:val="22"/>
        </w:rPr>
        <w:t xml:space="preserve">alineados </w:t>
      </w:r>
      <w:r w:rsidRPr="00CD7FA5">
        <w:rPr>
          <w:rFonts w:asciiTheme="minorHAnsi" w:hAnsiTheme="minorHAnsi" w:cstheme="minorHAnsi"/>
          <w:sz w:val="22"/>
        </w:rPr>
        <w:t>con teclado y elementos de apoyo</w:t>
      </w:r>
      <w:r>
        <w:rPr>
          <w:rFonts w:asciiTheme="minorHAnsi" w:hAnsiTheme="minorHAnsi" w:cstheme="minorHAnsi"/>
          <w:sz w:val="22"/>
        </w:rPr>
        <w:t>.</w:t>
      </w:r>
    </w:p>
    <w:p w:rsidR="00046513" w:rsidRPr="00CD7FA5" w:rsidRDefault="007F2270" w:rsidP="001D2A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</w:t>
      </w:r>
      <w:r w:rsidRPr="00CD7FA5">
        <w:rPr>
          <w:rFonts w:asciiTheme="minorHAnsi" w:hAnsiTheme="minorHAnsi" w:cstheme="minorHAnsi"/>
          <w:sz w:val="22"/>
        </w:rPr>
        <w:t xml:space="preserve">ies </w:t>
      </w:r>
      <w:r>
        <w:rPr>
          <w:rFonts w:asciiTheme="minorHAnsi" w:hAnsiTheme="minorHAnsi" w:cstheme="minorHAnsi"/>
          <w:sz w:val="22"/>
        </w:rPr>
        <w:t xml:space="preserve">alineados </w:t>
      </w:r>
      <w:r w:rsidRPr="00CD7FA5">
        <w:rPr>
          <w:rFonts w:asciiTheme="minorHAnsi" w:hAnsiTheme="minorHAnsi" w:cstheme="minorHAnsi"/>
          <w:sz w:val="22"/>
        </w:rPr>
        <w:t xml:space="preserve">con el suelo </w:t>
      </w:r>
      <w:r>
        <w:rPr>
          <w:rFonts w:asciiTheme="minorHAnsi" w:hAnsiTheme="minorHAnsi" w:cstheme="minorHAnsi"/>
          <w:sz w:val="22"/>
        </w:rPr>
        <w:t xml:space="preserve">o </w:t>
      </w:r>
      <w:r w:rsidRPr="00CD7FA5">
        <w:rPr>
          <w:rFonts w:asciiTheme="minorHAnsi" w:hAnsiTheme="minorHAnsi" w:cstheme="minorHAnsi"/>
          <w:sz w:val="22"/>
        </w:rPr>
        <w:t>reposapiés</w:t>
      </w:r>
      <w:r>
        <w:rPr>
          <w:rFonts w:asciiTheme="minorHAnsi" w:hAnsiTheme="minorHAnsi" w:cstheme="minorHAnsi"/>
          <w:sz w:val="22"/>
        </w:rPr>
        <w:t>.</w:t>
      </w:r>
    </w:p>
    <w:p w:rsidR="001433D0" w:rsidRPr="00CD7FA5" w:rsidRDefault="007F2270" w:rsidP="001D2A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</w:t>
      </w:r>
      <w:r w:rsidRPr="00CD7FA5">
        <w:rPr>
          <w:rFonts w:asciiTheme="minorHAnsi" w:hAnsiTheme="minorHAnsi" w:cstheme="minorHAnsi"/>
          <w:sz w:val="22"/>
        </w:rPr>
        <w:t xml:space="preserve">spalda </w:t>
      </w:r>
      <w:r>
        <w:rPr>
          <w:rFonts w:asciiTheme="minorHAnsi" w:hAnsiTheme="minorHAnsi" w:cstheme="minorHAnsi"/>
          <w:sz w:val="22"/>
        </w:rPr>
        <w:t xml:space="preserve">alineada </w:t>
      </w:r>
      <w:r w:rsidRPr="00CD7FA5">
        <w:rPr>
          <w:rFonts w:asciiTheme="minorHAnsi" w:hAnsiTheme="minorHAnsi" w:cstheme="minorHAnsi"/>
          <w:sz w:val="22"/>
        </w:rPr>
        <w:t>con las nalgas y la silla</w:t>
      </w:r>
      <w:r>
        <w:rPr>
          <w:rFonts w:asciiTheme="minorHAnsi" w:hAnsiTheme="minorHAnsi" w:cstheme="minorHAnsi"/>
          <w:sz w:val="22"/>
        </w:rPr>
        <w:t>.</w:t>
      </w:r>
    </w:p>
    <w:sectPr w:rsidR="001433D0" w:rsidRPr="00CD7FA5" w:rsidSect="006F7A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593"/>
    <w:multiLevelType w:val="hybridMultilevel"/>
    <w:tmpl w:val="F57076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242A"/>
    <w:multiLevelType w:val="hybridMultilevel"/>
    <w:tmpl w:val="51BC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B5A8F"/>
    <w:multiLevelType w:val="hybridMultilevel"/>
    <w:tmpl w:val="F7981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55E8D"/>
    <w:multiLevelType w:val="hybridMultilevel"/>
    <w:tmpl w:val="0B7CD8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DB"/>
    <w:rsid w:val="00006B49"/>
    <w:rsid w:val="00046513"/>
    <w:rsid w:val="001D2A02"/>
    <w:rsid w:val="001F275C"/>
    <w:rsid w:val="00371F16"/>
    <w:rsid w:val="004F3DDB"/>
    <w:rsid w:val="00500E51"/>
    <w:rsid w:val="006175B0"/>
    <w:rsid w:val="00684815"/>
    <w:rsid w:val="00755119"/>
    <w:rsid w:val="007F2270"/>
    <w:rsid w:val="008C3FC5"/>
    <w:rsid w:val="009D28FC"/>
    <w:rsid w:val="00A93324"/>
    <w:rsid w:val="00B35E3A"/>
    <w:rsid w:val="00B4692D"/>
    <w:rsid w:val="00CD7FA5"/>
    <w:rsid w:val="00DE2043"/>
    <w:rsid w:val="00FA73AE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6E8E"/>
  <w15:chartTrackingRefBased/>
  <w15:docId w15:val="{9E813BE4-FFF5-471A-B1DA-E3B486C2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DDB"/>
  </w:style>
  <w:style w:type="paragraph" w:styleId="Ttulo1">
    <w:name w:val="heading 1"/>
    <w:basedOn w:val="Normal"/>
    <w:next w:val="Normal"/>
    <w:link w:val="Ttulo1Car"/>
    <w:uiPriority w:val="9"/>
    <w:qFormat/>
    <w:rsid w:val="00046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6513"/>
    <w:pPr>
      <w:keepNext/>
      <w:keepLines/>
      <w:spacing w:before="200" w:after="0" w:line="276" w:lineRule="auto"/>
      <w:jc w:val="both"/>
      <w:outlineLvl w:val="1"/>
    </w:pPr>
    <w:rPr>
      <w:rFonts w:ascii="Arial" w:eastAsiaTheme="majorEastAsia" w:hAnsi="Arial" w:cstheme="majorBidi"/>
      <w:b/>
      <w:bCs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3DD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046513"/>
    <w:rPr>
      <w:rFonts w:ascii="Arial" w:eastAsiaTheme="majorEastAsia" w:hAnsi="Arial" w:cstheme="majorBidi"/>
      <w:b/>
      <w:bCs/>
      <w:sz w:val="24"/>
      <w:szCs w:val="2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46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46513"/>
    <w:pPr>
      <w:spacing w:after="120" w:line="276" w:lineRule="auto"/>
      <w:ind w:left="720"/>
      <w:contextualSpacing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 Gauchat</dc:creator>
  <cp:keywords/>
  <dc:description/>
  <cp:lastModifiedBy>Wendy Sclerandi</cp:lastModifiedBy>
  <cp:revision>17</cp:revision>
  <dcterms:created xsi:type="dcterms:W3CDTF">2017-10-30T21:08:00Z</dcterms:created>
  <dcterms:modified xsi:type="dcterms:W3CDTF">2017-11-17T03:32:00Z</dcterms:modified>
</cp:coreProperties>
</file>