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277ABD">
      <w:pPr>
        <w:jc w:val="both"/>
        <w:rPr>
          <w:rFonts w:hint="default" w:ascii="Arial" w:hAnsi="Arial" w:cs="Arial"/>
          <w:b/>
          <w:bCs/>
          <w:sz w:val="28"/>
          <w:szCs w:val="28"/>
        </w:rPr>
      </w:pPr>
      <w:r>
        <w:rPr>
          <w:rFonts w:hint="default" w:ascii="Arial" w:hAnsi="Arial" w:cs="Arial"/>
          <w:b/>
          <w:bCs/>
          <w:sz w:val="28"/>
          <w:szCs w:val="28"/>
        </w:rPr>
        <w:t>RELATÓRIO DE IMPLEMENTAÇÃO DE SERVIÇOS AWS</w:t>
      </w:r>
    </w:p>
    <w:p w14:paraId="0E997AA1">
      <w:pPr>
        <w:jc w:val="both"/>
        <w:rPr>
          <w:rFonts w:hint="default" w:ascii="Arial" w:hAnsi="Arial" w:cs="Arial"/>
        </w:rPr>
      </w:pPr>
    </w:p>
    <w:p w14:paraId="0C892771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Data: 31/03/2026</w:t>
      </w:r>
    </w:p>
    <w:p w14:paraId="2CC12DEA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Empresa: Abstergo Industries</w:t>
      </w:r>
    </w:p>
    <w:p w14:paraId="20E17D7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Responsável: Wendy Díaz Valdés</w:t>
      </w:r>
    </w:p>
    <w:p w14:paraId="429B4A3B">
      <w:pPr>
        <w:jc w:val="both"/>
        <w:rPr>
          <w:rFonts w:hint="default" w:ascii="Arial" w:hAnsi="Arial" w:cs="Arial"/>
        </w:rPr>
      </w:pPr>
    </w:p>
    <w:p w14:paraId="6666F1C4">
      <w:pPr>
        <w:jc w:val="both"/>
        <w:rPr>
          <w:rFonts w:hint="default" w:ascii="Arial" w:hAnsi="Arial" w:cs="Arial"/>
          <w:b/>
          <w:bCs/>
        </w:rPr>
      </w:pPr>
      <w:r>
        <w:rPr>
          <w:rFonts w:hint="default" w:ascii="Arial" w:hAnsi="Arial" w:cs="Arial"/>
          <w:b/>
          <w:bCs/>
        </w:rPr>
        <w:t>Introdução</w:t>
      </w:r>
    </w:p>
    <w:p w14:paraId="5EB465F7">
      <w:pPr>
        <w:jc w:val="both"/>
        <w:rPr>
          <w:rFonts w:hint="default" w:ascii="Arial" w:hAnsi="Arial" w:cs="Arial"/>
        </w:rPr>
      </w:pPr>
    </w:p>
    <w:p w14:paraId="5693589F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Este relatório apresenta o processo de implementação de serviços em nuvem na empresa Abstergo Industries, realizado por Wendy Díaz Valdés. O objetivo do projeto foi propor a adoção de três serviços da AWS com foco na redução imediata de custos, aumento da eficiência operacional e modernização da infraestrutura tecnológica da empresa.</w:t>
      </w:r>
    </w:p>
    <w:p w14:paraId="68DD3149">
      <w:pPr>
        <w:jc w:val="both"/>
        <w:rPr>
          <w:rFonts w:hint="default" w:ascii="Arial" w:hAnsi="Arial" w:cs="Arial"/>
        </w:rPr>
      </w:pPr>
    </w:p>
    <w:p w14:paraId="14EF1D58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Abstergo Industries, atuando como um hub de distribuição farmacêutica e integrando-se com diversos parceiros, demanda uma infraestrutura escalável, segura e de alta disponibilidade, requisitos que motivaram a adoção de soluções em nuvem.</w:t>
      </w:r>
    </w:p>
    <w:p w14:paraId="5825467B">
      <w:pPr>
        <w:jc w:val="both"/>
        <w:rPr>
          <w:rFonts w:hint="default" w:ascii="Arial" w:hAnsi="Arial" w:cs="Arial"/>
        </w:rPr>
      </w:pPr>
    </w:p>
    <w:p w14:paraId="2AF325AE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Descrição do Projeto</w:t>
      </w:r>
    </w:p>
    <w:p w14:paraId="1FB8575A">
      <w:pPr>
        <w:jc w:val="both"/>
        <w:rPr>
          <w:rFonts w:hint="default" w:ascii="Arial" w:hAnsi="Arial" w:cs="Arial"/>
        </w:rPr>
      </w:pPr>
    </w:p>
    <w:p w14:paraId="3FB0D9A6">
      <w:pPr>
        <w:ind w:firstLine="708" w:firstLineChars="0"/>
        <w:jc w:val="both"/>
        <w:rPr>
          <w:rFonts w:hint="default" w:ascii="Arial" w:hAnsi="Arial" w:cs="Arial"/>
        </w:rPr>
      </w:pPr>
      <w:bookmarkStart w:id="0" w:name="_GoBack"/>
      <w:bookmarkEnd w:id="0"/>
      <w:r>
        <w:rPr>
          <w:rFonts w:hint="default" w:ascii="Arial" w:hAnsi="Arial" w:cs="Arial"/>
        </w:rPr>
        <w:t>O projeto foi dividido em três etapas, cada uma focada em um serviço essencial da AWS para garantir redução de custos e melhoria operacional.</w:t>
      </w:r>
    </w:p>
    <w:p w14:paraId="6B17914B">
      <w:pPr>
        <w:jc w:val="both"/>
        <w:rPr>
          <w:rFonts w:hint="default" w:ascii="Arial" w:hAnsi="Arial" w:cs="Arial"/>
        </w:rPr>
      </w:pPr>
    </w:p>
    <w:p w14:paraId="45ED8CE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1</w:t>
      </w:r>
    </w:p>
    <w:p w14:paraId="6051D351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Nome da ferramenta: Amazon S3 (Simple Storage Service)</w:t>
      </w:r>
    </w:p>
    <w:p w14:paraId="466C47CD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Foco da ferramenta: Armazenamento escalável e de baixo custo</w:t>
      </w:r>
    </w:p>
    <w:p w14:paraId="7CD0A9B6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Descrição de caso de uso:</w:t>
      </w:r>
    </w:p>
    <w:p w14:paraId="4DBA841C">
      <w:pPr>
        <w:ind w:firstLine="708" w:firstLineChars="0"/>
        <w:jc w:val="both"/>
        <w:rPr>
          <w:rFonts w:hint="default" w:ascii="Arial" w:hAnsi="Arial" w:cs="Arial"/>
        </w:rPr>
      </w:pPr>
    </w:p>
    <w:p w14:paraId="708EA5E6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A empresa utiliza atualmente servidores locais para armazenar documentos como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 xml:space="preserve">notas fiscais, relatórios e registros operacionais, o que gera custos elevados com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>infraestrutura e manutenção.</w:t>
      </w:r>
    </w:p>
    <w:p w14:paraId="64E9157A">
      <w:pPr>
        <w:ind w:firstLine="708" w:firstLineChars="0"/>
        <w:jc w:val="both"/>
        <w:rPr>
          <w:rFonts w:hint="default" w:ascii="Arial" w:hAnsi="Arial" w:cs="Arial"/>
        </w:rPr>
      </w:pPr>
    </w:p>
    <w:p w14:paraId="0331E08E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 a implementação do Amazon S3, os dados passam a ser armazenados na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 xml:space="preserve">nuvem, utilizando classes inteligentes como o S3 Intelligent-Tiering, que ajusta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>automaticamente os custos com base no padrão de acesso.</w:t>
      </w:r>
    </w:p>
    <w:p w14:paraId="30E54EB1">
      <w:pPr>
        <w:ind w:firstLine="708" w:firstLineChars="0"/>
        <w:jc w:val="both"/>
        <w:rPr>
          <w:rFonts w:hint="default" w:ascii="Arial" w:hAnsi="Arial" w:cs="Arial"/>
        </w:rPr>
      </w:pPr>
    </w:p>
    <w:p w14:paraId="09D224DF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Ganhos para a empresa:</w:t>
      </w:r>
    </w:p>
    <w:p w14:paraId="018597B0">
      <w:pPr>
        <w:ind w:firstLine="708" w:firstLineChars="0"/>
        <w:jc w:val="both"/>
        <w:rPr>
          <w:rFonts w:hint="default" w:ascii="Arial" w:hAnsi="Arial" w:cs="Arial"/>
        </w:rPr>
      </w:pPr>
    </w:p>
    <w:p w14:paraId="5FB96F78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Redução de custos com servidores físicos</w:t>
      </w:r>
    </w:p>
    <w:p w14:paraId="7FFFDB7A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Eliminação de despesas com backup local</w:t>
      </w:r>
    </w:p>
    <w:p w14:paraId="30AFCCC0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Pagamento apenas pelo uso</w:t>
      </w:r>
    </w:p>
    <w:p w14:paraId="3ABA28B5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Alta durabilidade e segurança dos dados</w:t>
      </w:r>
    </w:p>
    <w:p w14:paraId="1032E7AD">
      <w:pPr>
        <w:jc w:val="both"/>
        <w:rPr>
          <w:rFonts w:hint="default" w:ascii="Arial" w:hAnsi="Arial" w:cs="Arial"/>
        </w:rPr>
      </w:pPr>
    </w:p>
    <w:p w14:paraId="62F5D6F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2</w:t>
      </w:r>
    </w:p>
    <w:p w14:paraId="7A7110C7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Nome da ferramenta: Amazon EC2 (Elastic Compute Cloud)</w:t>
      </w:r>
    </w:p>
    <w:p w14:paraId="5F2A9DC0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Foco da ferramenta: Computação sob demanda e escalável</w:t>
      </w:r>
    </w:p>
    <w:p w14:paraId="7A7F9C95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Descrição de caso de uso:</w:t>
      </w:r>
    </w:p>
    <w:p w14:paraId="5EF57B41">
      <w:pPr>
        <w:ind w:firstLine="708" w:firstLineChars="0"/>
        <w:jc w:val="both"/>
        <w:rPr>
          <w:rFonts w:hint="default" w:ascii="Arial" w:hAnsi="Arial" w:cs="Arial"/>
        </w:rPr>
      </w:pPr>
    </w:p>
    <w:p w14:paraId="12BB7AD1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Os sistemas internos da empresa, como gestão de pedidos, estoque e integração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 xml:space="preserve">com parceiros, são atualmente executados em infraestrutura local, sujeita a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>limitações de capacidade e custos elevados.</w:t>
      </w:r>
    </w:p>
    <w:p w14:paraId="52B68B15">
      <w:pPr>
        <w:ind w:firstLine="708" w:firstLineChars="0"/>
        <w:jc w:val="both"/>
        <w:rPr>
          <w:rFonts w:hint="default" w:ascii="Arial" w:hAnsi="Arial" w:cs="Arial"/>
        </w:rPr>
      </w:pPr>
    </w:p>
    <w:p w14:paraId="1FA9EDAC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 o Amazon EC2, esses sistemas passam a operar em instâncias na nuvem, com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>possibilidade de escalabilidade automática conforme a demanda.</w:t>
      </w:r>
    </w:p>
    <w:p w14:paraId="23E7CF4E">
      <w:pPr>
        <w:ind w:firstLine="708" w:firstLineChars="0"/>
        <w:jc w:val="both"/>
        <w:rPr>
          <w:rFonts w:hint="default" w:ascii="Arial" w:hAnsi="Arial" w:cs="Arial"/>
        </w:rPr>
      </w:pPr>
    </w:p>
    <w:p w14:paraId="346B1B09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Ganhos para a empresa:</w:t>
      </w:r>
    </w:p>
    <w:p w14:paraId="01C09BAF">
      <w:pPr>
        <w:ind w:firstLine="708" w:firstLineChars="0"/>
        <w:jc w:val="both"/>
        <w:rPr>
          <w:rFonts w:hint="default" w:ascii="Arial" w:hAnsi="Arial" w:cs="Arial"/>
        </w:rPr>
      </w:pPr>
    </w:p>
    <w:p w14:paraId="7F9E0DE2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Eliminação de investimento em hardware</w:t>
      </w:r>
    </w:p>
    <w:p w14:paraId="7969CC3D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Redução de custos com energia e manutenção</w:t>
      </w:r>
    </w:p>
    <w:p w14:paraId="0D122719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Escalabilidade sob demanda</w:t>
      </w:r>
    </w:p>
    <w:p w14:paraId="299C3344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Maior disponibilidade dos sistemas</w:t>
      </w:r>
    </w:p>
    <w:p w14:paraId="15D3B413">
      <w:pPr>
        <w:jc w:val="both"/>
        <w:rPr>
          <w:rFonts w:hint="default" w:ascii="Arial" w:hAnsi="Arial" w:cs="Arial"/>
        </w:rPr>
      </w:pPr>
    </w:p>
    <w:p w14:paraId="13172B6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Etapa 3</w:t>
      </w:r>
    </w:p>
    <w:p w14:paraId="52C1E357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Nome da ferramenta: Amazon RDS (Relational Database Service)</w:t>
      </w:r>
    </w:p>
    <w:p w14:paraId="3CD857C6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Foco da ferramenta: Banco de dados gerenciado</w:t>
      </w:r>
    </w:p>
    <w:p w14:paraId="44688CAD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Descrição de caso de uso:</w:t>
      </w:r>
    </w:p>
    <w:p w14:paraId="108B124A">
      <w:pPr>
        <w:ind w:firstLine="708" w:firstLineChars="0"/>
        <w:jc w:val="both"/>
        <w:rPr>
          <w:rFonts w:hint="default" w:ascii="Arial" w:hAnsi="Arial" w:cs="Arial"/>
        </w:rPr>
      </w:pPr>
    </w:p>
    <w:p w14:paraId="6176A3A7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O banco de dados da empresa, responsável por armazenar informações críticas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 xml:space="preserve">como pedidos, clientes e logística, exige manutenção constante e equipe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>especializada.</w:t>
      </w:r>
    </w:p>
    <w:p w14:paraId="751AFFDD">
      <w:pPr>
        <w:ind w:firstLine="708" w:firstLineChars="0"/>
        <w:jc w:val="both"/>
        <w:rPr>
          <w:rFonts w:hint="default" w:ascii="Arial" w:hAnsi="Arial" w:cs="Arial"/>
        </w:rPr>
      </w:pPr>
    </w:p>
    <w:p w14:paraId="0E1D5059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Com o Amazon RDS, a gestão do banco de dados é automatizada, incluindo </w:t>
      </w:r>
      <w:r>
        <w:rPr>
          <w:rFonts w:hint="default" w:ascii="Arial" w:hAnsi="Arial" w:cs="Arial"/>
          <w:lang w:val="pt-BR"/>
        </w:rPr>
        <w:tab/>
      </w:r>
      <w:r>
        <w:rPr>
          <w:rFonts w:hint="default" w:ascii="Arial" w:hAnsi="Arial" w:cs="Arial"/>
        </w:rPr>
        <w:t>backups, atualizações e alta disponibilidade.</w:t>
      </w:r>
    </w:p>
    <w:p w14:paraId="6AF17DCB">
      <w:pPr>
        <w:ind w:firstLine="708" w:firstLineChars="0"/>
        <w:jc w:val="both"/>
        <w:rPr>
          <w:rFonts w:hint="default" w:ascii="Arial" w:hAnsi="Arial" w:cs="Arial"/>
        </w:rPr>
      </w:pPr>
    </w:p>
    <w:p w14:paraId="5C76519B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Ganhos para a empresa:</w:t>
      </w:r>
    </w:p>
    <w:p w14:paraId="42BED76D">
      <w:pPr>
        <w:ind w:firstLine="708" w:firstLineChars="0"/>
        <w:jc w:val="both"/>
        <w:rPr>
          <w:rFonts w:hint="default" w:ascii="Arial" w:hAnsi="Arial" w:cs="Arial"/>
        </w:rPr>
      </w:pPr>
    </w:p>
    <w:p w14:paraId="7825FCE5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Redução de custos operacionais com administração</w:t>
      </w:r>
    </w:p>
    <w:p w14:paraId="0C83B765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Backups automáticos</w:t>
      </w:r>
    </w:p>
    <w:p w14:paraId="1EF34DC4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Alta disponibilidade (Multi-AZ)</w:t>
      </w:r>
    </w:p>
    <w:p w14:paraId="34C584C8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Escalabilidade conforme crescimento</w:t>
      </w:r>
    </w:p>
    <w:p w14:paraId="78A99807">
      <w:pPr>
        <w:jc w:val="both"/>
        <w:rPr>
          <w:rFonts w:hint="default" w:ascii="Arial" w:hAnsi="Arial" w:cs="Arial"/>
        </w:rPr>
      </w:pPr>
    </w:p>
    <w:p w14:paraId="29620966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Arquitetura Proposta e Estimativa de Custos AWS</w:t>
      </w:r>
    </w:p>
    <w:p w14:paraId="654ECC4B">
      <w:pPr>
        <w:jc w:val="both"/>
        <w:rPr>
          <w:rFonts w:hint="default" w:ascii="Arial" w:hAnsi="Arial" w:cs="Arial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right w:w="108" w:type="dxa"/>
        </w:tblCellMar>
      </w:tblPr>
      <w:tblGrid>
        <w:gridCol w:w="4553"/>
        <w:gridCol w:w="3969"/>
      </w:tblGrid>
      <w:tr w14:paraId="67E69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9D8AD0D">
            <w:pPr>
              <w:jc w:val="center"/>
              <w:rPr>
                <w:rFonts w:hint="default"/>
                <w:lang w:val="pt-BR"/>
              </w:rPr>
            </w:pPr>
          </w:p>
          <w:p w14:paraId="603EA5AF">
            <w:pPr>
              <w:jc w:val="center"/>
              <w:rPr>
                <w:rFonts w:hint="default"/>
                <w:lang w:val="pt-BR"/>
              </w:rPr>
            </w:pPr>
          </w:p>
          <w:p w14:paraId="1CBC65B3">
            <w:pPr>
              <w:jc w:val="center"/>
              <w:rPr>
                <w:rFonts w:hint="default"/>
                <w:lang w:val="pt-BR"/>
              </w:rPr>
            </w:pPr>
            <w:r>
              <w:rPr>
                <w:rFonts w:hint="default"/>
                <w:lang w:val="pt-BR"/>
              </w:rPr>
              <w:t>Figura 1: Arquitetura geral</w:t>
            </w:r>
          </w:p>
          <w:p w14:paraId="6C4BBA26">
            <w:pPr>
              <w:jc w:val="center"/>
              <w:rPr>
                <w:rFonts w:hint="default"/>
                <w:lang w:val="pt-BR"/>
              </w:rPr>
            </w:pPr>
          </w:p>
          <w:p w14:paraId="6A2A575F">
            <w:pPr>
              <w:jc w:val="both"/>
            </w:pPr>
          </w:p>
          <w:p w14:paraId="25539900">
            <w:pPr>
              <w:jc w:val="both"/>
            </w:pPr>
            <w:r>
              <w:drawing>
                <wp:inline distT="0" distB="0" distL="114300" distR="114300">
                  <wp:extent cx="2753995" cy="375412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3643" t="6861" r="4491" b="9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375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C1622">
            <w:pPr>
              <w:jc w:val="both"/>
            </w:pPr>
          </w:p>
          <w:p w14:paraId="725E1889">
            <w:pPr>
              <w:jc w:val="both"/>
              <w:rPr>
                <w:rFonts w:hint="default"/>
                <w:lang w:val="pt-BR"/>
              </w:rPr>
            </w:pPr>
            <w:r>
              <w:rPr>
                <w:rFonts w:hint="default"/>
                <w:sz w:val="13"/>
                <w:szCs w:val="13"/>
                <w:lang w:val="pt-BR"/>
              </w:rPr>
              <w:t>Fonte: Criada pelo autor com ajuda de IA</w:t>
            </w:r>
          </w:p>
        </w:tc>
        <w:tc>
          <w:tcPr>
            <w:tcW w:w="4261" w:type="dxa"/>
          </w:tcPr>
          <w:p w14:paraId="6814DAF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 arquitetura proposta foi desenhada com foco em alta disponibilidade, escalabilidade e otimização de custos. O acesso de usuários e parceiros ocorre via internet, sendo distribuído inicialmente pelo Amazon CloudFront, que melhora o desempenho e reduz latência. Em seguida, o tráfego é direcionado a um Application Load Balancer, responsável por distribuir as requisições entre instâncias do Amazon EC2 que hospedam a aplicação principal.</w:t>
            </w:r>
          </w:p>
          <w:p w14:paraId="52185BFD">
            <w:pPr>
              <w:jc w:val="both"/>
              <w:rPr>
                <w:rFonts w:hint="default" w:ascii="Arial" w:hAnsi="Arial" w:cs="Arial"/>
              </w:rPr>
            </w:pPr>
          </w:p>
          <w:p w14:paraId="0214512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Essas instâncias podem utilizar Auto Scaling para ajustar automaticamente os recursos conforme a demanda, evitando desperdícios. O processamento e armazenamento estruturado de dados são realizados pelo Amazon RDS, enquanto arquivos como documentos e relatórios são armazenados no Amazon S3, com políticas de ciclo de vida para otimização de custos. A solução também inclui backup automatizado e estratégias de arquivamento.</w:t>
            </w:r>
          </w:p>
          <w:p w14:paraId="4ACFD60C">
            <w:pPr>
              <w:jc w:val="both"/>
              <w:rPr>
                <w:rFonts w:hint="default" w:ascii="Arial" w:hAnsi="Arial" w:cs="Arial"/>
              </w:rPr>
            </w:pPr>
          </w:p>
          <w:p w14:paraId="48C630B8">
            <w:pPr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cs="Arial"/>
              </w:rPr>
              <w:t>Do ponto de vista financeiro, a estimativa mensal da infraestrutura em AWS é de aproximadamente US$ 315 (cerca de R$ 1.500), considerando instâncias EC2, banco de dados RDS, armazenamento S3, CloudFront, Load Balancer e backups. Comparado ao modelo tradicional on-premise, que envolve altos custos com aquisição de hardware, manutenção, energia e equipe técnica, a solução em nuvem pode gerar uma redução de até 60–70% nos custos de infraestrutura, além de eliminar investimentos iniciais e aumentar a eficiência operacional.</w:t>
            </w:r>
          </w:p>
        </w:tc>
      </w:tr>
      <w:tr w14:paraId="75A9D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2E98486">
            <w:pPr>
              <w:jc w:val="both"/>
              <w:rPr>
                <w:rFonts w:hint="default"/>
                <w:sz w:val="13"/>
                <w:szCs w:val="13"/>
                <w:lang w:val="pt-BR"/>
              </w:rPr>
            </w:pPr>
          </w:p>
        </w:tc>
        <w:tc>
          <w:tcPr>
            <w:tcW w:w="4261" w:type="dxa"/>
          </w:tcPr>
          <w:p w14:paraId="0DA16260">
            <w:pPr>
              <w:jc w:val="both"/>
              <w:rPr>
                <w:rFonts w:hint="default" w:ascii="Arial" w:hAnsi="Arial" w:cs="Arial"/>
              </w:rPr>
            </w:pPr>
          </w:p>
        </w:tc>
      </w:tr>
    </w:tbl>
    <w:p w14:paraId="59853213">
      <w:pPr>
        <w:jc w:val="both"/>
        <w:rPr>
          <w:rFonts w:hint="default" w:ascii="Arial" w:hAnsi="Arial" w:cs="Arial"/>
        </w:rPr>
      </w:pPr>
    </w:p>
    <w:p w14:paraId="2C260E42">
      <w:pPr>
        <w:jc w:val="both"/>
        <w:rPr>
          <w:rFonts w:hint="default" w:ascii="Arial" w:hAnsi="Arial" w:cs="Arial"/>
        </w:rPr>
      </w:pPr>
    </w:p>
    <w:p w14:paraId="4B93B701">
      <w:pPr>
        <w:jc w:val="both"/>
        <w:rPr>
          <w:rFonts w:hint="default" w:ascii="Arial" w:hAnsi="Arial" w:cs="Arial"/>
        </w:rPr>
      </w:pPr>
    </w:p>
    <w:p w14:paraId="7D8C05A3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Conclusão</w:t>
      </w:r>
    </w:p>
    <w:p w14:paraId="2DA95814">
      <w:pPr>
        <w:jc w:val="both"/>
        <w:rPr>
          <w:rFonts w:hint="default" w:ascii="Arial" w:hAnsi="Arial" w:cs="Arial"/>
        </w:rPr>
      </w:pPr>
    </w:p>
    <w:p w14:paraId="5FF0164C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 implementação dos serviços AWS na empresa Abstergo Industries proporcionará uma significativa redução de custos operacionais, além de modernizar sua infraestrutura tecnológica. A migração para a nuvem elimina a necessidade de investimentos em hardware, reduz gastos com manutenção e permite escalabilidade sob demanda.</w:t>
      </w:r>
    </w:p>
    <w:p w14:paraId="3F9EBBAC">
      <w:pPr>
        <w:jc w:val="both"/>
        <w:rPr>
          <w:rFonts w:hint="default" w:ascii="Arial" w:hAnsi="Arial" w:cs="Arial"/>
        </w:rPr>
      </w:pPr>
    </w:p>
    <w:p w14:paraId="472A0874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Além disso, a empresa passa a contar com maior segurança, disponibilidade e eficiência nos seus processos, fortalecendo sua capacidade de integração com parceiros e sustentando seu crescimento.</w:t>
      </w:r>
    </w:p>
    <w:p w14:paraId="16F5C1BF">
      <w:pPr>
        <w:jc w:val="both"/>
        <w:rPr>
          <w:rFonts w:hint="default" w:ascii="Arial" w:hAnsi="Arial" w:cs="Arial"/>
        </w:rPr>
      </w:pPr>
    </w:p>
    <w:p w14:paraId="52FE6F67">
      <w:pPr>
        <w:ind w:firstLine="708" w:firstLine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Recomenda-se a continuidade da adoção de soluções em nuvem e a avaliação de novos serviços AWS, como automação e análise de dados, para aprimorar ainda mais os processos da organização.</w:t>
      </w:r>
    </w:p>
    <w:p w14:paraId="234B6336">
      <w:pPr>
        <w:jc w:val="both"/>
        <w:rPr>
          <w:rFonts w:hint="default" w:ascii="Arial" w:hAnsi="Arial" w:cs="Arial"/>
        </w:rPr>
      </w:pPr>
    </w:p>
    <w:p w14:paraId="686B950C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Assinatura do Responsável pelo Projeto:</w:t>
      </w:r>
    </w:p>
    <w:p w14:paraId="48A0F7AA">
      <w:pPr>
        <w:jc w:val="both"/>
        <w:rPr>
          <w:rFonts w:hint="default" w:ascii="Arial" w:hAnsi="Arial" w:cs="Arial"/>
        </w:rPr>
      </w:pPr>
    </w:p>
    <w:p w14:paraId="2760042F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Wendy Díaz Valdés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E21F305"/>
    <w:multiLevelType w:val="singleLevel"/>
    <w:tmpl w:val="4E21F30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659F8"/>
    <w:rsid w:val="13E6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2026-03-31T15:06:00Z</dcterms:created>
  <dc:creator>Wendy Diaz</dc:creator>
  <cp:lastModifiedBy>Wendy Diaz</cp:lastModifiedBy>
  <dcterms:modified xsi:type="dcterms:W3CDTF">2026-03-31T15:13:06Z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1046-12.2.0.23197</vt:lpwstr>
  </property>
  <property fmtid="{D5CDD505-2E9C-101B-9397-08002B2CF9AE}" pid="3" name="ICV">
    <vt:lpwstr>4C55B3F437294330B3AD502D020A8BFE_11</vt:lpwstr>
  </property>
</Properties>
</file>