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ritannic Bold" w:hAnsi="Britannic Bold"/>
          <w:b/>
          <w:bCs/>
          <w:color w:val="000000"/>
          <w:sz w:val="48"/>
          <w:szCs w:val="28"/>
          <w:lang w:val="en-US"/>
        </w:rPr>
      </w:pPr>
      <w:r>
        <w:rPr>
          <w:rFonts w:ascii="Britannic Bold" w:hAnsi="Britannic Bold"/>
          <w:b/>
          <w:bCs/>
          <w:color w:val="000000"/>
          <w:sz w:val="48"/>
          <w:szCs w:val="28"/>
          <w:rtl w:val="off"/>
          <w:lang w:val="en-US"/>
        </w:rPr>
        <w:t>Rapport synthétique de projet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Britannic Bold" w:hAnsi="Britannic Bold"/>
          <w:b/>
          <w:bCs/>
          <w:color w:val="000000"/>
          <w:sz w:val="48"/>
          <w:szCs w:val="28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eastAsiaTheme="minorAscii" w:hAnsi="Cascadia Code"/>
          <w:color w:val="000000"/>
          <w:sz w:val="36"/>
          <w:rtl w:val="off"/>
          <w:lang w:val="en-US"/>
        </w:rPr>
        <w:t>Présentation de l’association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Créée en 2025, Graines d’Artiste est une association culturelle qui se consacre à offrir aux jeunes issus de milieux fragilisés un accès concret à la création artistique. En s'appuyant sur une équipe pluridisciplinaire (artistes, éducateurs, psychologues), elle permet à ces enfants de s’exprimer à travers des médiums variés comme la peinture, le street art ou encore le recyclage créatif ou même la musique.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Objectifs du site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L’objectif principal était de concevoir un site à la fois accueillant, intuitif et impactant. Le site devait :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Rendre visibles les valeurs et actions de l’association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Donner accès facilement aux infos pratiques (ateliers, contact, actualités)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Valoriser les créations des jeunes (galerie interactive)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Créer un outil de contact efficace et dynamique</w:t>
      </w:r>
    </w:p>
    <w:p w14:paraId="0000000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Être lisible sur tous types d’écrans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Étapes réalisées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Étude des besoins &amp; inspiration visuelle (benchmark)</w:t>
      </w:r>
    </w:p>
    <w:p w14:paraId="0000001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Arborescence des pages &amp; design des maquettes</w:t>
      </w:r>
    </w:p>
    <w:p w14:paraId="0000001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Intégration responsive avec animations fluides</w:t>
      </w:r>
    </w:p>
    <w:p w14:paraId="0000001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Développement des modules interactifs (galerie, formulaire dynamique)</w:t>
      </w:r>
    </w:p>
    <w:p w14:paraId="0000001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Test multi-supports &amp; corrections UX</w:t>
      </w:r>
    </w:p>
    <w:p w14:paraId="0000001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lang w:val="en-US"/>
        </w:rPr>
        <w:t>Ajooue de commentaires au fur et a mesure de l’avancement</w:t>
      </w:r>
    </w:p>
    <w:p w14:paraId="0000001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Livraison finale + documentation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Difficultés rencontrées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8"/>
          <w:szCs w:val="24"/>
          <w:lang w:val="en-US"/>
        </w:rPr>
      </w:pP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Trouver un bon équilibre entre animations esthétiques et performance (le site devait rester léger pour fonctionner sur des réseaux faibles)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Adapter le formulaire pour qu’il soit vraiment intuitif, sans surcharger l’interface</w:t>
      </w:r>
    </w:p>
    <w:p w14:paraId="0000001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Présenter les œuvres de manière fluide et agréable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0"/>
          <w:szCs w:val="24"/>
          <w:lang w:val="en-US"/>
        </w:rPr>
        <w:t xml:space="preserve">Trouver la pâte graphique et l’arrangement du site pour le rendre agréables visuelement </w:t>
      </w:r>
    </w:p>
    <w:p w14:paraId="0000002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scadia Code" w:cs="Cascadia Code" w:hAnsi="Cascadia Code"/>
          <w:color w:val="000000"/>
          <w:sz w:val="36"/>
          <w:lang w:val="en-US"/>
        </w:rPr>
      </w:pPr>
      <w:r>
        <w:rPr>
          <w:rFonts w:ascii="Cascadia Code" w:cs="Cascadia Code" w:hAnsi="Cascadia Code"/>
          <w:color w:val="000000"/>
          <w:sz w:val="36"/>
          <w:rtl w:val="off"/>
          <w:lang w:val="en-US"/>
        </w:rPr>
        <w:t>Compétences développées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2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Structuration d’un site autour d’un besoin réel associatif</w:t>
      </w:r>
    </w:p>
    <w:p w14:paraId="0000002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Maîtrise d’un design épuré </w:t>
      </w:r>
      <w:r>
        <w:rPr>
          <w:rFonts w:ascii="Segoe UI"/>
          <w:color w:val="000000"/>
          <w:sz w:val="20"/>
          <w:szCs w:val="24"/>
          <w:rtl w:val="off"/>
          <w:lang w:val="en-US"/>
        </w:rPr>
        <w:t>en accord avec les attentes</w:t>
      </w:r>
    </w:p>
    <w:p w14:paraId="0000002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 xml:space="preserve">Améliorations et intégration du responsive sans frameworks </w:t>
      </w:r>
    </w:p>
    <w:p w14:paraId="0000002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20"/>
          <w:szCs w:val="24"/>
          <w:lang w:val="en-US"/>
        </w:rPr>
      </w:pPr>
      <w:r>
        <w:rPr>
          <w:rFonts w:ascii="Segoe UI"/>
          <w:color w:val="000000"/>
          <w:sz w:val="20"/>
          <w:szCs w:val="24"/>
          <w:rtl w:val="off"/>
          <w:lang w:val="en-US"/>
        </w:rPr>
        <w:t>Approche utilisateur plus humaine et plus accessible, surtout sur mobile</w:t>
      </w:r>
    </w:p>
    <w:p w14:paraId="00000029"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Bahnschrift SemiBold"/>
  <w:font w:name="Bernard MT Condensed"/>
  <w:font w:name="Britannic Bold"/>
  <w:font w:name="Arial Black"/>
  <w:font w:name="Cascadia Co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Wendybest</dc:creator>
  <cp:lastModifiedBy>Wendybest</cp:lastModifiedBy>
</cp:coreProperties>
</file>