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A2AF" w14:textId="77777777" w:rsidR="00305943" w:rsidRDefault="00305943"/>
    <w:p w14:paraId="52E155BA" w14:textId="77777777" w:rsidR="00FF54AA" w:rsidRDefault="00FF54AA"/>
    <w:p w14:paraId="5E32BE01" w14:textId="77777777" w:rsidR="00FF54AA" w:rsidRDefault="00FF54AA"/>
    <w:p w14:paraId="0DB3AA7E" w14:textId="77777777" w:rsidR="00FF54AA" w:rsidRDefault="00FF54AA"/>
    <w:p w14:paraId="643FACE6" w14:textId="26461587" w:rsidR="00FF54AA" w:rsidRDefault="00FF54AA" w:rsidP="00FF54AA">
      <w:pPr>
        <w:jc w:val="center"/>
      </w:pPr>
      <w:r>
        <w:t>Wendy Bronson</w:t>
      </w:r>
    </w:p>
    <w:p w14:paraId="4F4BCEFB" w14:textId="1B5BAADB" w:rsidR="00FF54AA" w:rsidRDefault="00FF54AA" w:rsidP="00FF54AA">
      <w:pPr>
        <w:jc w:val="center"/>
      </w:pPr>
      <w:r>
        <w:t>Assignment 4.2 MySQL Install</w:t>
      </w:r>
    </w:p>
    <w:p w14:paraId="3DD7E784" w14:textId="4C2DCF7B" w:rsidR="00FF54AA" w:rsidRDefault="00FF54AA" w:rsidP="00FF54AA">
      <w:pPr>
        <w:jc w:val="center"/>
      </w:pPr>
      <w:r>
        <w:t>06/22/2026</w:t>
      </w:r>
    </w:p>
    <w:p w14:paraId="2187ECA1" w14:textId="7AF24D2A" w:rsidR="00250095" w:rsidRDefault="00250095" w:rsidP="00FF54AA">
      <w:pPr>
        <w:jc w:val="center"/>
      </w:pPr>
      <w:r w:rsidRPr="00250095">
        <w:t>CSD310-300H Database Development and Use (2265-DD)</w:t>
      </w:r>
    </w:p>
    <w:p w14:paraId="708CFA83" w14:textId="77777777" w:rsidR="00250095" w:rsidRDefault="00250095" w:rsidP="00FF54AA">
      <w:pPr>
        <w:jc w:val="center"/>
      </w:pPr>
    </w:p>
    <w:p w14:paraId="2F349B9E" w14:textId="77777777" w:rsidR="00FF54AA" w:rsidRDefault="00FF54AA" w:rsidP="00FF54AA">
      <w:pPr>
        <w:jc w:val="center"/>
      </w:pPr>
    </w:p>
    <w:p w14:paraId="6CE5AD91" w14:textId="77777777" w:rsidR="00FF54AA" w:rsidRDefault="00FF54AA" w:rsidP="00FF54AA">
      <w:pPr>
        <w:jc w:val="center"/>
      </w:pPr>
    </w:p>
    <w:p w14:paraId="3ECFBA97" w14:textId="77777777" w:rsidR="00FF54AA" w:rsidRDefault="00FF54AA" w:rsidP="00FF54AA">
      <w:pPr>
        <w:jc w:val="center"/>
      </w:pPr>
    </w:p>
    <w:p w14:paraId="3015E8E1" w14:textId="77777777" w:rsidR="00FF54AA" w:rsidRDefault="00FF54AA" w:rsidP="00FF54AA">
      <w:pPr>
        <w:jc w:val="center"/>
      </w:pPr>
    </w:p>
    <w:p w14:paraId="671AD673" w14:textId="77777777" w:rsidR="00FF54AA" w:rsidRDefault="00FF54AA" w:rsidP="00FF54AA">
      <w:pPr>
        <w:jc w:val="center"/>
      </w:pPr>
    </w:p>
    <w:p w14:paraId="5BA1B629" w14:textId="77777777" w:rsidR="00FF54AA" w:rsidRDefault="00FF54AA" w:rsidP="00FF54AA">
      <w:pPr>
        <w:jc w:val="center"/>
      </w:pPr>
    </w:p>
    <w:p w14:paraId="668E56A0" w14:textId="77777777" w:rsidR="00FF54AA" w:rsidRDefault="00FF54AA" w:rsidP="00FF54AA">
      <w:pPr>
        <w:jc w:val="center"/>
      </w:pPr>
    </w:p>
    <w:p w14:paraId="361B0BC5" w14:textId="77777777" w:rsidR="00FF54AA" w:rsidRDefault="00FF54AA" w:rsidP="00FF54AA">
      <w:pPr>
        <w:jc w:val="center"/>
      </w:pPr>
    </w:p>
    <w:p w14:paraId="6C0F40C7" w14:textId="77777777" w:rsidR="00FF54AA" w:rsidRDefault="00FF54AA" w:rsidP="00FF54AA">
      <w:pPr>
        <w:jc w:val="center"/>
      </w:pPr>
    </w:p>
    <w:p w14:paraId="2BFA0794" w14:textId="77777777" w:rsidR="00FF54AA" w:rsidRDefault="00FF54AA" w:rsidP="00FF54AA">
      <w:pPr>
        <w:jc w:val="center"/>
      </w:pPr>
    </w:p>
    <w:p w14:paraId="0056C203" w14:textId="77777777" w:rsidR="00FF54AA" w:rsidRDefault="00FF54AA" w:rsidP="00FF54AA">
      <w:pPr>
        <w:jc w:val="center"/>
      </w:pPr>
    </w:p>
    <w:p w14:paraId="71C60DC5" w14:textId="77777777" w:rsidR="00FF54AA" w:rsidRDefault="00FF54AA" w:rsidP="00FF54AA">
      <w:pPr>
        <w:jc w:val="center"/>
      </w:pPr>
    </w:p>
    <w:p w14:paraId="05D61B86" w14:textId="77777777" w:rsidR="00FF54AA" w:rsidRDefault="00FF54AA" w:rsidP="00FF54AA">
      <w:pPr>
        <w:jc w:val="center"/>
      </w:pPr>
    </w:p>
    <w:p w14:paraId="21E631FD" w14:textId="77777777" w:rsidR="00FF54AA" w:rsidRDefault="00FF54AA" w:rsidP="00FF54AA">
      <w:pPr>
        <w:jc w:val="center"/>
      </w:pPr>
    </w:p>
    <w:p w14:paraId="1EF29DED" w14:textId="77777777" w:rsidR="00FF54AA" w:rsidRDefault="00FF54AA" w:rsidP="00FF54AA">
      <w:pPr>
        <w:jc w:val="center"/>
      </w:pPr>
    </w:p>
    <w:p w14:paraId="3411383A" w14:textId="77777777" w:rsidR="00FF54AA" w:rsidRDefault="00FF54AA" w:rsidP="00FF54AA">
      <w:pPr>
        <w:jc w:val="center"/>
      </w:pPr>
    </w:p>
    <w:p w14:paraId="02A6E9FA" w14:textId="77777777" w:rsidR="00FF54AA" w:rsidRDefault="00FF54AA" w:rsidP="00FF54AA">
      <w:pPr>
        <w:jc w:val="center"/>
      </w:pPr>
    </w:p>
    <w:p w14:paraId="16711356" w14:textId="77777777" w:rsidR="00FF54AA" w:rsidRDefault="00FF54AA" w:rsidP="00FF54AA">
      <w:pPr>
        <w:jc w:val="center"/>
      </w:pPr>
    </w:p>
    <w:p w14:paraId="0797E13C" w14:textId="77777777" w:rsidR="00FF54AA" w:rsidRDefault="00FF54AA" w:rsidP="00FF54AA">
      <w:pPr>
        <w:jc w:val="center"/>
      </w:pPr>
    </w:p>
    <w:p w14:paraId="1F5C3376" w14:textId="2B0A43D8" w:rsidR="00FF54AA" w:rsidRDefault="00FF54AA" w:rsidP="00FF54AA">
      <w:pPr>
        <w:jc w:val="center"/>
      </w:pPr>
      <w:r>
        <w:t>MySQL Terminal Window</w:t>
      </w:r>
    </w:p>
    <w:p w14:paraId="0836EB19" w14:textId="6690439A" w:rsidR="00FF54AA" w:rsidRDefault="00FF54AA" w:rsidP="00FF54AA">
      <w:pPr>
        <w:jc w:val="center"/>
      </w:pPr>
      <w:r w:rsidRPr="00FF54AA">
        <w:drawing>
          <wp:inline distT="0" distB="0" distL="0" distR="0" wp14:anchorId="477E5378" wp14:editId="7FAE78BF">
            <wp:extent cx="5943600" cy="3133725"/>
            <wp:effectExtent l="0" t="0" r="0" b="9525"/>
            <wp:docPr id="153578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80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8800" w14:textId="19D65869" w:rsidR="00250095" w:rsidRDefault="00250095" w:rsidP="00FF54AA">
      <w:pPr>
        <w:jc w:val="center"/>
      </w:pPr>
      <w:r>
        <w:t>Movies Database Creation</w:t>
      </w:r>
    </w:p>
    <w:p w14:paraId="5FAE73FB" w14:textId="56B20DE7" w:rsidR="00250095" w:rsidRDefault="00250095" w:rsidP="00FF54AA">
      <w:pPr>
        <w:jc w:val="center"/>
      </w:pPr>
      <w:r w:rsidRPr="00250095">
        <w:drawing>
          <wp:inline distT="0" distB="0" distL="0" distR="0" wp14:anchorId="07CC3568" wp14:editId="77D3C4CD">
            <wp:extent cx="5943600" cy="3190240"/>
            <wp:effectExtent l="0" t="0" r="0" b="0"/>
            <wp:docPr id="17204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58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8A80" w14:textId="77777777" w:rsidR="00C4660C" w:rsidRDefault="00C4660C" w:rsidP="00FF54AA">
      <w:pPr>
        <w:jc w:val="center"/>
      </w:pPr>
    </w:p>
    <w:p w14:paraId="13425017" w14:textId="62A3AAA6" w:rsidR="00C4660C" w:rsidRPr="00C4660C" w:rsidRDefault="00C4660C" w:rsidP="00FF54AA">
      <w:pPr>
        <w:jc w:val="center"/>
        <w:rPr>
          <w:b/>
          <w:bCs/>
        </w:rPr>
      </w:pPr>
      <w:r w:rsidRPr="00C4660C">
        <w:rPr>
          <w:b/>
          <w:bCs/>
        </w:rPr>
        <w:lastRenderedPageBreak/>
        <w:t>Functions for MySQL</w:t>
      </w:r>
    </w:p>
    <w:p w14:paraId="31FD3FBB" w14:textId="2E8A197A" w:rsidR="00C4660C" w:rsidRDefault="00C4660C" w:rsidP="00EB3014">
      <w:pPr>
        <w:pStyle w:val="ListParagraph"/>
        <w:numPr>
          <w:ilvl w:val="0"/>
          <w:numId w:val="1"/>
        </w:numPr>
      </w:pPr>
      <w:r>
        <w:t xml:space="preserve"> </w:t>
      </w:r>
      <w:r w:rsidRPr="00EB3014">
        <w:rPr>
          <w:b/>
          <w:bCs/>
        </w:rPr>
        <w:t xml:space="preserve">MySQL </w:t>
      </w:r>
      <w:proofErr w:type="spellStart"/>
      <w:r w:rsidRPr="00EB3014">
        <w:rPr>
          <w:b/>
          <w:bCs/>
        </w:rPr>
        <w:t>CHAR_</w:t>
      </w:r>
      <w:proofErr w:type="gramStart"/>
      <w:r w:rsidRPr="00EB3014">
        <w:rPr>
          <w:b/>
          <w:bCs/>
        </w:rPr>
        <w:t>Length</w:t>
      </w:r>
      <w:proofErr w:type="spellEnd"/>
      <w:r w:rsidRPr="00EB3014">
        <w:rPr>
          <w:b/>
          <w:bCs/>
        </w:rPr>
        <w:t>(</w:t>
      </w:r>
      <w:proofErr w:type="gramEnd"/>
      <w:r w:rsidRPr="00EB3014">
        <w:rPr>
          <w:b/>
          <w:bCs/>
        </w:rPr>
        <w:t>) Function</w:t>
      </w:r>
      <w:r>
        <w:t xml:space="preserve"> -</w:t>
      </w:r>
      <w:r w:rsidR="009E495A">
        <w:t xml:space="preserve">The </w:t>
      </w:r>
      <w:proofErr w:type="spellStart"/>
      <w:r w:rsidR="009E495A">
        <w:t>CHAR_</w:t>
      </w:r>
      <w:proofErr w:type="gramStart"/>
      <w:r w:rsidR="009E495A">
        <w:t>Length</w:t>
      </w:r>
      <w:proofErr w:type="spellEnd"/>
      <w:r w:rsidR="009E495A">
        <w:t>(</w:t>
      </w:r>
      <w:proofErr w:type="gramEnd"/>
      <w:r w:rsidR="009E495A">
        <w:t>) Function i</w:t>
      </w:r>
      <w:r>
        <w:t xml:space="preserve">s used to return the length of a string (in characters). </w:t>
      </w:r>
      <w:r w:rsidR="00EB3014">
        <w:t xml:space="preserve"> This function </w:t>
      </w:r>
      <w:r w:rsidR="001E1AC7">
        <w:t>counts the number of characters, not the number of bytes,</w:t>
      </w:r>
      <w:r w:rsidR="00EB3014">
        <w:t xml:space="preserve"> in a string. It is useful in scenarios where accurate character counts are needed. A good example of when this may be needed is when </w:t>
      </w:r>
      <w:r w:rsidR="001E1AC7">
        <w:t>enforcing</w:t>
      </w:r>
      <w:r w:rsidR="00EB3014">
        <w:t xml:space="preserve"> character-based limits, such as username</w:t>
      </w:r>
      <w:r w:rsidR="001E1AC7">
        <w:t xml:space="preserve"> or password </w:t>
      </w:r>
      <w:r w:rsidR="00EB3014">
        <w:t xml:space="preserve">limits. </w:t>
      </w:r>
    </w:p>
    <w:p w14:paraId="568832B3" w14:textId="0C8428A1" w:rsidR="001E1AC7" w:rsidRDefault="001E1AC7" w:rsidP="001E1AC7">
      <w:pPr>
        <w:ind w:left="270"/>
      </w:pPr>
      <w:r w:rsidRPr="001E1AC7">
        <w:drawing>
          <wp:inline distT="0" distB="0" distL="0" distR="0" wp14:anchorId="45176375" wp14:editId="7C599F50">
            <wp:extent cx="5943600" cy="892810"/>
            <wp:effectExtent l="0" t="0" r="0" b="2540"/>
            <wp:docPr id="8840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93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3623" w14:textId="5E6E1570" w:rsidR="00C4660C" w:rsidRDefault="00C4660C" w:rsidP="00C4660C">
      <w:r>
        <w:t xml:space="preserve">     </w:t>
      </w:r>
    </w:p>
    <w:p w14:paraId="53CC418D" w14:textId="157AC1E2" w:rsidR="001E1AC7" w:rsidRDefault="001E1AC7" w:rsidP="001E1AC7">
      <w:pPr>
        <w:pStyle w:val="ListParagraph"/>
        <w:numPr>
          <w:ilvl w:val="0"/>
          <w:numId w:val="1"/>
        </w:numPr>
      </w:pPr>
      <w:proofErr w:type="gramStart"/>
      <w:r w:rsidRPr="001E1AC7">
        <w:rPr>
          <w:b/>
          <w:bCs/>
        </w:rPr>
        <w:t>UPPER(</w:t>
      </w:r>
      <w:proofErr w:type="gramEnd"/>
      <w:r w:rsidRPr="001E1AC7">
        <w:rPr>
          <w:b/>
          <w:bCs/>
        </w:rPr>
        <w:t>)</w:t>
      </w:r>
      <w:r w:rsidRPr="001E1AC7">
        <w:rPr>
          <w:b/>
          <w:bCs/>
        </w:rPr>
        <w:t xml:space="preserve"> Function</w:t>
      </w:r>
      <w:r>
        <w:t xml:space="preserve"> – </w:t>
      </w:r>
      <w:r w:rsidR="009E495A">
        <w:t xml:space="preserve">The </w:t>
      </w:r>
      <w:proofErr w:type="gramStart"/>
      <w:r w:rsidR="009E495A">
        <w:t>UPPER(</w:t>
      </w:r>
      <w:proofErr w:type="gramEnd"/>
      <w:r w:rsidR="009E495A">
        <w:t>) Function c</w:t>
      </w:r>
      <w:r>
        <w:t xml:space="preserve">onverts text to uppercase. Is useful for creating standardized reports where names or codes need consistent formatting. A good example of when this may be needed is when creating a mailing list and names or state abbreviations need to be displayed in a consistent format. </w:t>
      </w:r>
    </w:p>
    <w:p w14:paraId="393C2B2B" w14:textId="300D5F79" w:rsidR="001E1AC7" w:rsidRDefault="001E1AC7" w:rsidP="001E1AC7">
      <w:pPr>
        <w:ind w:left="270"/>
      </w:pPr>
      <w:r w:rsidRPr="001E1AC7">
        <w:drawing>
          <wp:inline distT="0" distB="0" distL="0" distR="0" wp14:anchorId="0C146C4B" wp14:editId="397099F9">
            <wp:extent cx="5943600" cy="3185160"/>
            <wp:effectExtent l="0" t="0" r="0" b="0"/>
            <wp:docPr id="604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5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B1DF" w14:textId="77777777" w:rsidR="009E495A" w:rsidRDefault="009E495A" w:rsidP="001E1AC7">
      <w:pPr>
        <w:ind w:left="270"/>
      </w:pPr>
    </w:p>
    <w:p w14:paraId="459B58B3" w14:textId="498673AA" w:rsidR="000170C3" w:rsidRDefault="000170C3" w:rsidP="000170C3">
      <w:pPr>
        <w:pStyle w:val="ListParagraph"/>
        <w:numPr>
          <w:ilvl w:val="0"/>
          <w:numId w:val="1"/>
        </w:numPr>
      </w:pPr>
      <w:proofErr w:type="gramStart"/>
      <w:r w:rsidRPr="009E495A">
        <w:rPr>
          <w:b/>
          <w:bCs/>
        </w:rPr>
        <w:t>REPLACE(</w:t>
      </w:r>
      <w:proofErr w:type="gramEnd"/>
      <w:r w:rsidRPr="009E495A">
        <w:rPr>
          <w:b/>
          <w:bCs/>
        </w:rPr>
        <w:t>) Function</w:t>
      </w:r>
      <w:r>
        <w:t xml:space="preserve">: </w:t>
      </w:r>
      <w:r w:rsidR="009E495A" w:rsidRPr="009E495A">
        <w:t xml:space="preserve">The </w:t>
      </w:r>
      <w:proofErr w:type="gramStart"/>
      <w:r w:rsidR="009E495A" w:rsidRPr="009E495A">
        <w:t>REPLACE(</w:t>
      </w:r>
      <w:proofErr w:type="gramEnd"/>
      <w:r w:rsidR="009E495A" w:rsidRPr="009E495A">
        <w:t xml:space="preserve">) function is used to find specific text in a string and replace it with different text. This can be helpful when a business needs to correct spelling mistakes, update outdated information, or make data more </w:t>
      </w:r>
      <w:r w:rsidR="009E495A" w:rsidRPr="009E495A">
        <w:lastRenderedPageBreak/>
        <w:t>consistent throughout a database without having to manually change each record one at a time.</w:t>
      </w:r>
      <w:r w:rsidRPr="000170C3">
        <w:drawing>
          <wp:inline distT="0" distB="0" distL="0" distR="0" wp14:anchorId="1D621234" wp14:editId="65849177">
            <wp:extent cx="5943600" cy="978535"/>
            <wp:effectExtent l="0" t="0" r="0" b="0"/>
            <wp:docPr id="54783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33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59D0" w14:textId="455F25D0" w:rsidR="000170C3" w:rsidRDefault="000170C3" w:rsidP="000170C3">
      <w:pPr>
        <w:pStyle w:val="ListParagraph"/>
        <w:ind w:left="630"/>
      </w:pPr>
    </w:p>
    <w:sectPr w:rsidR="00017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54894"/>
    <w:multiLevelType w:val="hybridMultilevel"/>
    <w:tmpl w:val="D1ECDD14"/>
    <w:lvl w:ilvl="0" w:tplc="D34EF09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26904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AA"/>
    <w:rsid w:val="000170C3"/>
    <w:rsid w:val="000833C6"/>
    <w:rsid w:val="001E1AC7"/>
    <w:rsid w:val="00250095"/>
    <w:rsid w:val="00305943"/>
    <w:rsid w:val="00453145"/>
    <w:rsid w:val="009E495A"/>
    <w:rsid w:val="00B111BC"/>
    <w:rsid w:val="00C4660C"/>
    <w:rsid w:val="00E72BC8"/>
    <w:rsid w:val="00EB3014"/>
    <w:rsid w:val="00FF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65C9"/>
  <w15:chartTrackingRefBased/>
  <w15:docId w15:val="{311C2C52-2833-4D21-8331-8E471839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2026-06-23T01:18:00Z</dcterms:created>
  <dcterms:modified xsi:type="dcterms:W3CDTF">2026-06-23T02:38:00Z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fb0864db-db36-47ed-9cb0-85d69ce9ae5a</vt:lpwstr>
  </property>
</Properties>
</file>