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46C481AF"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if happiness contributes to weight gain.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w:t>
      </w:r>
      <w:r w:rsidR="00CA12AE">
        <w:rPr>
          <w:rFonts w:ascii="Source Sans Pro" w:hAnsi="Source Sans Pro"/>
          <w:color w:val="1F1F1F"/>
        </w:rPr>
        <w:t>trend</w:t>
      </w:r>
      <w:r w:rsidR="00CA12AE">
        <w:rPr>
          <w:rFonts w:ascii="Source Sans Pro" w:hAnsi="Source Sans Pro"/>
          <w:color w:val="1F1F1F"/>
        </w:rPr>
        <w:t xml:space="preserve"> in </w:t>
      </w:r>
      <w:r w:rsidR="00D82286">
        <w:rPr>
          <w:rFonts w:ascii="Source Sans Pro" w:hAnsi="Source Sans Pro"/>
          <w:color w:val="1F1F1F"/>
        </w:rPr>
        <w:t>an obvious way</w:t>
      </w:r>
      <w:r w:rsidR="00CA12AE">
        <w:rPr>
          <w:rFonts w:ascii="Source Sans Pro" w:hAnsi="Source Sans Pro"/>
          <w:color w:val="1F1F1F"/>
        </w:rPr>
        <w:t>.</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595D1B0B" w14:textId="1C71D350" w:rsidR="00B4203B" w:rsidRDefault="00B4203B" w:rsidP="00B4203B">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w:t>
      </w:r>
      <w:r>
        <w:rPr>
          <w:rFonts w:ascii="Source Sans Pro" w:hAnsi="Source Sans Pro"/>
          <w:color w:val="1F1F1F"/>
        </w:rPr>
        <w:t xml:space="preserve">visualization </w:t>
      </w:r>
      <w:r>
        <w:rPr>
          <w:rFonts w:ascii="Source Sans Pro" w:hAnsi="Source Sans Pro"/>
          <w:color w:val="1F1F1F"/>
        </w:rPr>
        <w:t xml:space="preserve">uses </w:t>
      </w:r>
      <w:r w:rsidR="006B4547">
        <w:rPr>
          <w:rFonts w:ascii="Source Sans Pro" w:hAnsi="Source Sans Pro"/>
          <w:color w:val="1F1F1F"/>
        </w:rPr>
        <w:t>an</w:t>
      </w:r>
      <w:r w:rsidR="00C7072D">
        <w:rPr>
          <w:rFonts w:ascii="Source Sans Pro" w:hAnsi="Source Sans Pro"/>
          <w:color w:val="1F1F1F"/>
        </w:rPr>
        <w:t xml:space="preserve"> interactive</w:t>
      </w:r>
      <w:r w:rsidR="00BC00A3">
        <w:rPr>
          <w:rFonts w:ascii="Source Sans Pro" w:hAnsi="Source Sans Pro"/>
          <w:color w:val="1F1F1F"/>
        </w:rPr>
        <w:t xml:space="preserve"> slide show</w:t>
      </w:r>
      <w:r w:rsidR="006B4547">
        <w:rPr>
          <w:rFonts w:ascii="Source Sans Pro" w:hAnsi="Source Sans Pro"/>
          <w:color w:val="1F1F1F"/>
        </w:rPr>
        <w:t>. The author-directed path corresponds to the options between the different candidates, and</w:t>
      </w:r>
      <w:r>
        <w:rPr>
          <w:rFonts w:ascii="Source Sans Pro" w:hAnsi="Source Sans Pro"/>
          <w:color w:val="1F1F1F"/>
        </w:rPr>
        <w:t xml:space="preserve"> </w:t>
      </w:r>
      <w:r w:rsidR="00C7072D">
        <w:rPr>
          <w:rFonts w:ascii="Source Sans Pro" w:hAnsi="Source Sans Pro"/>
          <w:color w:val="1F1F1F"/>
        </w:rPr>
        <w:t xml:space="preserve">each slide corresponds with one candidate’s (i.e., Wendy’s, Yudu’s or Pika’s) data – weight vs happiness level, plotted in a time series. </w:t>
      </w:r>
      <w:r w:rsidR="00C10192">
        <w:rPr>
          <w:rFonts w:ascii="Source Sans Pro" w:hAnsi="Source Sans Pro"/>
          <w:color w:val="1F1F1F"/>
        </w:rPr>
        <w:t xml:space="preserve">In addition to using </w:t>
      </w:r>
      <w:r w:rsidR="00F30BCF">
        <w:rPr>
          <w:rFonts w:ascii="Source Sans Pro" w:hAnsi="Source Sans Pro"/>
          <w:color w:val="1F1F1F"/>
        </w:rPr>
        <w:t>visualization</w:t>
      </w:r>
      <w:r w:rsidR="00C10192">
        <w:rPr>
          <w:rFonts w:ascii="Source Sans Pro" w:hAnsi="Source Sans Pro"/>
          <w:color w:val="1F1F1F"/>
        </w:rPr>
        <w:t xml:space="preserve"> to analyze the trend, a</w:t>
      </w:r>
      <w:r w:rsidR="001B2C41">
        <w:rPr>
          <w:rFonts w:ascii="Source Sans Pro" w:hAnsi="Source Sans Pro"/>
          <w:color w:val="1F1F1F"/>
        </w:rPr>
        <w:t>t each slide, the user can explore the datapoints on the weight or happiness for the candidate by using the tooltip popup</w:t>
      </w:r>
      <w:r w:rsidR="00D67A40">
        <w:rPr>
          <w:rFonts w:ascii="Source Sans Pro" w:hAnsi="Source Sans Pro"/>
          <w:color w:val="1F1F1F"/>
        </w:rPr>
        <w:t>,</w:t>
      </w:r>
      <w:r w:rsidR="001B2C41">
        <w:rPr>
          <w:rFonts w:ascii="Source Sans Pro" w:hAnsi="Source Sans Pro"/>
          <w:color w:val="1F1F1F"/>
        </w:rPr>
        <w:t xml:space="preserve"> </w:t>
      </w:r>
      <w:r w:rsidR="00D67A40">
        <w:rPr>
          <w:rFonts w:ascii="Source Sans Pro" w:hAnsi="Source Sans Pro"/>
          <w:color w:val="1F1F1F"/>
        </w:rPr>
        <w:t>which</w:t>
      </w:r>
      <w:r w:rsidR="001B2C41">
        <w:rPr>
          <w:rFonts w:ascii="Source Sans Pro" w:hAnsi="Source Sans Pro"/>
          <w:color w:val="1F1F1F"/>
        </w:rPr>
        <w:t xml:space="preserve"> shows up when hovering over the data point</w:t>
      </w:r>
      <w:r w:rsidR="00C10192">
        <w:rPr>
          <w:rFonts w:ascii="Source Sans Pro" w:hAnsi="Source Sans Pro"/>
          <w:color w:val="1F1F1F"/>
        </w:rPr>
        <w:t>.</w:t>
      </w:r>
      <w:r w:rsidR="001B2C41">
        <w:rPr>
          <w:rFonts w:ascii="Source Sans Pro" w:hAnsi="Source Sans Pro"/>
          <w:color w:val="1F1F1F"/>
        </w:rPr>
        <w:t xml:space="preserve"> </w:t>
      </w:r>
    </w:p>
    <w:p w14:paraId="2766C62A" w14:textId="77777777" w:rsidR="006209A7" w:rsidRDefault="006209A7" w:rsidP="001F72C8">
      <w:pPr>
        <w:pStyle w:val="NormalWeb"/>
        <w:shd w:val="clear" w:color="auto" w:fill="FFFFFF"/>
        <w:spacing w:before="0" w:beforeAutospacing="0" w:after="0" w:afterAutospacing="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58DB70AF"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three scenes, each corresponds with two graphs – one for weight and the other for the happiness level, both plotted in a time series – for one candidate.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w:t>
      </w:r>
      <w:r w:rsidRPr="00BA0338">
        <w:rPr>
          <w:rFonts w:ascii="Source Sans Pro" w:hAnsi="Source Sans Pro"/>
          <w:color w:val="1F1F1F"/>
        </w:rPr>
        <w:t>/</w:t>
      </w:r>
      <w:r w:rsidRPr="00BA0338">
        <w:rPr>
          <w:rFonts w:ascii="Source Sans Pro" w:hAnsi="Source Sans Pro"/>
          <w:color w:val="1F1F1F"/>
        </w:rPr>
        <w:t>The Happiness Level Change</w:t>
      </w:r>
      <w:r w:rsidRPr="00BA0338">
        <w:rPr>
          <w:rFonts w:ascii="Source Sans Pro" w:hAnsi="Source Sans Pro"/>
          <w:color w:val="1F1F1F"/>
        </w:rPr>
        <w:t>)</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7A7CAF7"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of the trend on the weight and happiness level, and a conclusion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are </w:t>
      </w:r>
      <w:r>
        <w:rPr>
          <w:rFonts w:ascii="Source Sans Pro" w:hAnsi="Source Sans Pro"/>
          <w:color w:val="1F1F1F"/>
        </w:rPr>
        <w:t>highlighted</w:t>
      </w:r>
      <w:r>
        <w:rPr>
          <w:rFonts w:ascii="Source Sans Pro" w:hAnsi="Source Sans Pro"/>
          <w:color w:val="1F1F1F"/>
        </w:rPr>
        <w:t xml:space="preserve">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44E99F0B"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lastRenderedPageBreak/>
        <w:t xml:space="preserve">The first data point and the last data point are bigger circles with annotation.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connect through trend lines, making the trend more obvious. </w:t>
      </w:r>
    </w:p>
    <w:p w14:paraId="25A0758D" w14:textId="77777777" w:rsidR="003C3103" w:rsidRDefault="003C3103" w:rsidP="003C3103">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6F1F8BE5" w14:textId="0F9DF5FA" w:rsidR="00B07F8C" w:rsidRDefault="00BC00A3" w:rsidP="00B07F8C">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Scenes</w:t>
      </w:r>
    </w:p>
    <w:p w14:paraId="3FC3E3B8" w14:textId="77777777" w:rsidR="00B07F8C" w:rsidRDefault="00B07F8C" w:rsidP="00B07F8C">
      <w:pPr>
        <w:pStyle w:val="NormalWeb"/>
        <w:shd w:val="clear" w:color="auto" w:fill="FFFFFF"/>
        <w:spacing w:before="0" w:beforeAutospacing="0" w:after="0" w:afterAutospacing="0"/>
        <w:ind w:left="720"/>
        <w:rPr>
          <w:rStyle w:val="Strong"/>
          <w:rFonts w:ascii="unset" w:eastAsiaTheme="majorEastAsia" w:hAnsi="unset"/>
          <w:color w:val="1F1F1F"/>
        </w:rPr>
      </w:pP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1E83944D"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C876EB">
        <w:rPr>
          <w:rFonts w:ascii="Source Sans Pro" w:hAnsi="Source Sans Pro"/>
          <w:color w:val="1F1F1F"/>
        </w:rPr>
        <w:t>, to</w:t>
      </w:r>
      <w:r>
        <w:rPr>
          <w:rFonts w:ascii="Source Sans Pro" w:hAnsi="Source Sans Pro"/>
          <w:color w:val="1F1F1F"/>
        </w:rPr>
        <w:t xml:space="preserve"> put the similar patterns together for better illustration</w:t>
      </w:r>
      <w:r w:rsidR="00C876EB">
        <w:rPr>
          <w:rFonts w:ascii="Source Sans Pro" w:hAnsi="Source Sans Pro"/>
          <w:color w:val="1F1F1F"/>
        </w:rPr>
        <w:t>.</w:t>
      </w:r>
      <w:r>
        <w:rPr>
          <w:rFonts w:ascii="Source Sans Pro" w:hAnsi="Source Sans Pro"/>
          <w:color w:val="1F1F1F"/>
        </w:rPr>
        <w:t xml:space="preserve"> </w:t>
      </w:r>
      <w:r w:rsidR="00C876EB">
        <w:rPr>
          <w:rFonts w:ascii="Source Sans Pro" w:hAnsi="Source Sans Pro"/>
          <w:color w:val="1F1F1F"/>
        </w:rPr>
        <w:t>F</w:t>
      </w:r>
      <w:r>
        <w:rPr>
          <w:rFonts w:ascii="Source Sans Pro" w:hAnsi="Source Sans Pro"/>
          <w:color w:val="1F1F1F"/>
        </w:rPr>
        <w:t xml:space="preserve">or Wendy and Pika, the data shows the weight again and happiness gain; vs for Yudu, there was a weight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5F930006"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 there is an annotation that notes the weight/happiness level. The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r w:rsidR="006D3076">
        <w:rPr>
          <w:rFonts w:ascii="Source Sans Pro" w:hAnsi="Source Sans Pro"/>
          <w:color w:val="1F1F1F"/>
        </w:rPr>
        <w:t xml:space="preserve"> </w:t>
      </w:r>
    </w:p>
    <w:p w14:paraId="733A329B" w14:textId="77777777" w:rsidR="00A8236D" w:rsidRDefault="00A8236D" w:rsidP="000B4DEC">
      <w:pPr>
        <w:pStyle w:val="NormalWeb"/>
        <w:shd w:val="clear" w:color="auto" w:fill="FFFFFF"/>
        <w:spacing w:before="0" w:beforeAutospacing="0" w:after="0" w:afterAutospacing="0"/>
        <w:ind w:left="72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Highlighting the first and the last data point makes </w:t>
      </w:r>
      <w:r w:rsidR="00843606">
        <w:rPr>
          <w:rFonts w:ascii="Source Sans Pro" w:hAnsi="Source Sans Pro"/>
          <w:color w:val="1F1F1F"/>
        </w:rPr>
        <w:t xml:space="preserve">the trend analysis easier – one can </w:t>
      </w:r>
      <w:r w:rsidR="00843606">
        <w:rPr>
          <w:rFonts w:ascii="Source Sans Pro" w:hAnsi="Source Sans Pro"/>
          <w:color w:val="1F1F1F"/>
        </w:rPr>
        <w:t xml:space="preserve">easily tell if the weight/happiness increased or decreased </w:t>
      </w:r>
      <w:r w:rsidR="00843606">
        <w:rPr>
          <w:rFonts w:ascii="Source Sans Pro" w:hAnsi="Source Sans Pro"/>
          <w:color w:val="1F1F1F"/>
        </w:rPr>
        <w:t>by reviewing the trend supported by the annotation.</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77777777"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annotation’s template is consistent across scenes and between graphs as well. The annotation text does change in the single scene, mainly due to the below two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1CB5B636"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s, and the summary and conclusions at the bottom of the graphs are based on this filtered data as well.</w:t>
      </w:r>
    </w:p>
    <w:p w14:paraId="4D7E9745" w14:textId="77777777" w:rsidR="006209A7" w:rsidRDefault="006209A7" w:rsidP="006209A7">
      <w:pPr>
        <w:pStyle w:val="NormalWeb"/>
        <w:shd w:val="clear" w:color="auto" w:fill="FFFFFF"/>
        <w:spacing w:before="0" w:beforeAutospacing="0" w:after="0" w:afterAutospacing="0"/>
        <w:rPr>
          <w:rFonts w:ascii="Source Sans Pro" w:hAnsi="Source Sans Pro"/>
          <w:color w:val="1F1F1F"/>
        </w:rPr>
      </w:pPr>
    </w:p>
    <w:p w14:paraId="2D258009"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45A3C"/>
    <w:rsid w:val="00086C29"/>
    <w:rsid w:val="000A1C54"/>
    <w:rsid w:val="000A6533"/>
    <w:rsid w:val="000B4DEC"/>
    <w:rsid w:val="00117752"/>
    <w:rsid w:val="00122CF7"/>
    <w:rsid w:val="001A6560"/>
    <w:rsid w:val="001B2C41"/>
    <w:rsid w:val="001F72C8"/>
    <w:rsid w:val="00220916"/>
    <w:rsid w:val="00252BCD"/>
    <w:rsid w:val="002A5257"/>
    <w:rsid w:val="002F4EC3"/>
    <w:rsid w:val="00332759"/>
    <w:rsid w:val="003C3103"/>
    <w:rsid w:val="003D3287"/>
    <w:rsid w:val="00465E71"/>
    <w:rsid w:val="004E609B"/>
    <w:rsid w:val="006209A7"/>
    <w:rsid w:val="00692E35"/>
    <w:rsid w:val="006B4547"/>
    <w:rsid w:val="006C5DF5"/>
    <w:rsid w:val="006D3076"/>
    <w:rsid w:val="00724D09"/>
    <w:rsid w:val="00843606"/>
    <w:rsid w:val="008655AD"/>
    <w:rsid w:val="00883AFA"/>
    <w:rsid w:val="008C27D9"/>
    <w:rsid w:val="008D023B"/>
    <w:rsid w:val="008E6F4C"/>
    <w:rsid w:val="0092508D"/>
    <w:rsid w:val="009A4212"/>
    <w:rsid w:val="009B6ED3"/>
    <w:rsid w:val="00A155B8"/>
    <w:rsid w:val="00A26E20"/>
    <w:rsid w:val="00A8236D"/>
    <w:rsid w:val="00B047B3"/>
    <w:rsid w:val="00B07F8C"/>
    <w:rsid w:val="00B36180"/>
    <w:rsid w:val="00B4203B"/>
    <w:rsid w:val="00B51ED2"/>
    <w:rsid w:val="00B57732"/>
    <w:rsid w:val="00BA0338"/>
    <w:rsid w:val="00BC00A3"/>
    <w:rsid w:val="00C10192"/>
    <w:rsid w:val="00C16CBB"/>
    <w:rsid w:val="00C7072D"/>
    <w:rsid w:val="00C876EB"/>
    <w:rsid w:val="00CA12AE"/>
    <w:rsid w:val="00D574DE"/>
    <w:rsid w:val="00D67A40"/>
    <w:rsid w:val="00D82286"/>
    <w:rsid w:val="00DE42FB"/>
    <w:rsid w:val="00E164CF"/>
    <w:rsid w:val="00EE370D"/>
    <w:rsid w:val="00F30BCF"/>
    <w:rsid w:val="00FC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1303</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48</cp:revision>
  <dcterms:created xsi:type="dcterms:W3CDTF">2024-07-19T03:22:00Z</dcterms:created>
  <dcterms:modified xsi:type="dcterms:W3CDTF">2024-07-25T03:27:00Z</dcterms:modified>
</cp:coreProperties>
</file>