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1AA89" w14:textId="77777777" w:rsidR="00C85EEB" w:rsidRPr="00811A89" w:rsidRDefault="00697D0C" w:rsidP="00811A89">
      <w:pPr>
        <w:widowControl/>
        <w:spacing w:line="360" w:lineRule="auto"/>
        <w:jc w:val="center"/>
        <w:rPr>
          <w:rFonts w:ascii="黑体" w:eastAsia="黑体" w:hAnsi="黑体" w:cs="宋体" w:hint="eastAsia"/>
          <w:color w:val="070707"/>
          <w:kern w:val="0"/>
          <w:sz w:val="36"/>
          <w:szCs w:val="36"/>
        </w:rPr>
      </w:pPr>
      <w:r w:rsidRPr="00811A89">
        <w:rPr>
          <w:rFonts w:ascii="黑体" w:eastAsia="黑体" w:hAnsi="黑体" w:cs="宋体" w:hint="eastAsia"/>
          <w:color w:val="070707"/>
          <w:kern w:val="0"/>
          <w:sz w:val="36"/>
          <w:szCs w:val="36"/>
        </w:rPr>
        <w:t>第三代移动通信业务服务规范（试行）</w:t>
      </w:r>
    </w:p>
    <w:p w14:paraId="4262A354" w14:textId="5E1F2454" w:rsidR="00C85EEB" w:rsidRPr="00811A89" w:rsidRDefault="00811A89" w:rsidP="00811A89">
      <w:pPr>
        <w:widowControl/>
        <w:spacing w:line="360" w:lineRule="auto"/>
        <w:ind w:firstLineChars="200" w:firstLine="640"/>
        <w:rPr>
          <w:rFonts w:ascii="仿宋_GB2312" w:eastAsia="仿宋_GB2312" w:hAnsi="宋体" w:cs="宋体" w:hint="eastAsia"/>
          <w:color w:val="070707"/>
          <w:kern w:val="0"/>
          <w:sz w:val="32"/>
          <w:szCs w:val="32"/>
        </w:rPr>
      </w:pPr>
      <w:r>
        <w:rPr>
          <w:rFonts w:ascii="仿宋_GB2312" w:eastAsia="仿宋_GB2312" w:hAnsi="宋体" w:cs="宋体" w:hint="eastAsia"/>
          <w:color w:val="070707"/>
          <w:kern w:val="0"/>
          <w:sz w:val="32"/>
          <w:szCs w:val="32"/>
        </w:rPr>
        <w:t>1.</w:t>
      </w:r>
      <w:r w:rsidR="00697D0C" w:rsidRPr="00811A89">
        <w:rPr>
          <w:rFonts w:ascii="仿宋_GB2312" w:eastAsia="仿宋_GB2312" w:hAnsi="宋体" w:cs="宋体" w:hint="eastAsia"/>
          <w:color w:val="070707"/>
          <w:kern w:val="0"/>
          <w:sz w:val="32"/>
          <w:szCs w:val="32"/>
        </w:rPr>
        <w:t>第三代移动通信业务的通信质量指标</w:t>
      </w:r>
    </w:p>
    <w:p w14:paraId="14312EB5" w14:textId="2EA9D1E8"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1.1可视电话业务通信质量指标网络接通率同一移动网内的本地可视电话呼叫：网络接通率≥85％；</w:t>
      </w:r>
    </w:p>
    <w:p w14:paraId="43A7621E" w14:textId="076C0181"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同一移动网内的国内可视电话长途呼叫：网络接通率≥82％；</w:t>
      </w:r>
    </w:p>
    <w:p w14:paraId="260541B1" w14:textId="32B5F68C"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两个或多个移动网间呼叫，或移动与</w:t>
      </w:r>
      <w:proofErr w:type="gramStart"/>
      <w:r w:rsidRPr="002D267E">
        <w:rPr>
          <w:rFonts w:ascii="仿宋_GB2312" w:eastAsia="仿宋_GB2312" w:hAnsi="宋体" w:cs="宋体" w:hint="eastAsia"/>
          <w:color w:val="070707"/>
          <w:kern w:val="0"/>
          <w:sz w:val="32"/>
          <w:szCs w:val="32"/>
        </w:rPr>
        <w:t>固定网</w:t>
      </w:r>
      <w:proofErr w:type="gramEnd"/>
      <w:r w:rsidRPr="002D267E">
        <w:rPr>
          <w:rFonts w:ascii="仿宋_GB2312" w:eastAsia="仿宋_GB2312" w:hAnsi="宋体" w:cs="宋体" w:hint="eastAsia"/>
          <w:color w:val="070707"/>
          <w:kern w:val="0"/>
          <w:sz w:val="32"/>
          <w:szCs w:val="32"/>
        </w:rPr>
        <w:t>间呼叫：网络接通率≥80％。</w:t>
      </w:r>
    </w:p>
    <w:p w14:paraId="33EFBB76" w14:textId="0EF76C9F"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网络接通率指用户应答、被叫用户忙、被叫用户不应答、用户不可及（包括被叫不在服务区、被叫呼入限制、终端非正常断电、关机）的次数与总有效呼叫次数之比。</w:t>
      </w:r>
    </w:p>
    <w:p w14:paraId="5DAA59DB" w14:textId="6B46056A"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拨号后时延拨号后时延：平均值≤15秒，最大值为20秒。</w:t>
      </w:r>
    </w:p>
    <w:p w14:paraId="251F7843" w14:textId="43556421"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拨号后时延指用户拨号发出可视电话业务请求终了或移动用户按可视电话发送键起，</w:t>
      </w:r>
      <w:proofErr w:type="gramStart"/>
      <w:r w:rsidRPr="002D267E">
        <w:rPr>
          <w:rFonts w:ascii="仿宋_GB2312" w:eastAsia="仿宋_GB2312" w:hAnsi="宋体" w:cs="宋体" w:hint="eastAsia"/>
          <w:color w:val="070707"/>
          <w:kern w:val="0"/>
          <w:sz w:val="32"/>
          <w:szCs w:val="32"/>
        </w:rPr>
        <w:t>至收到</w:t>
      </w:r>
      <w:proofErr w:type="gramEnd"/>
      <w:r w:rsidRPr="002D267E">
        <w:rPr>
          <w:rFonts w:ascii="仿宋_GB2312" w:eastAsia="仿宋_GB2312" w:hAnsi="宋体" w:cs="宋体" w:hint="eastAsia"/>
          <w:color w:val="070707"/>
          <w:kern w:val="0"/>
          <w:sz w:val="32"/>
          <w:szCs w:val="32"/>
        </w:rPr>
        <w:t>回铃音、忙音或其他语音提示等时刻之间的时间间隔。</w:t>
      </w:r>
    </w:p>
    <w:p w14:paraId="4F160769" w14:textId="1B2724CF"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通信中断率通信中断率≤5％。</w:t>
      </w:r>
    </w:p>
    <w:p w14:paraId="19168841" w14:textId="1075E289"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通信中断率指在用户使用可视电话业务过程中，出现既没有图像也没有声音的概率。</w:t>
      </w:r>
    </w:p>
    <w:p w14:paraId="146CCC1F" w14:textId="2CDF8141"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回落成功率同一移动网内的本地呼叫：回落成功率≥90％；</w:t>
      </w:r>
    </w:p>
    <w:p w14:paraId="29395880" w14:textId="1804E212"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同一移动网内的国内长途呼叫：回落成功率≥85％；</w:t>
      </w:r>
    </w:p>
    <w:p w14:paraId="2818B5A7" w14:textId="56FD9358"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两个或多个移动网间呼叫：回落成功率≥80％。</w:t>
      </w:r>
    </w:p>
    <w:p w14:paraId="761DBCD0" w14:textId="6DE17717"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lastRenderedPageBreak/>
        <w:t>回落成功率指主叫发起一个可视呼叫时，由于某种原因造成可视呼叫回落到普通话音呼叫，而且语音呼叫接续成功的次数与回落场景中的总有效呼叫次数之比。</w:t>
      </w:r>
    </w:p>
    <w:p w14:paraId="7189279A" w14:textId="35C1430B"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自动回落时延自动回落时延平均值≤15秒，最大值为20秒。</w:t>
      </w:r>
    </w:p>
    <w:p w14:paraId="27393630" w14:textId="58E0A18F"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自动回落时延指当主叫用户终端设置为自动回落、由于某种原因造成可视呼叫回落到普通话音呼叫，用户发起可视呼叫开始，到语音呼叫接通，即听到对方回铃音为止之间的时间长度。</w:t>
      </w:r>
    </w:p>
    <w:p w14:paraId="5D836BA8" w14:textId="1EA15E50"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1.2增值业务的通信质量指标1.2.1WAP（无线应用协议）业务</w:t>
      </w:r>
    </w:p>
    <w:p w14:paraId="1A27A7F0" w14:textId="7E62573C"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proofErr w:type="gramStart"/>
      <w:r w:rsidRPr="002D267E">
        <w:rPr>
          <w:rFonts w:ascii="仿宋_GB2312" w:eastAsia="仿宋_GB2312" w:hAnsi="宋体" w:cs="宋体" w:hint="eastAsia"/>
          <w:color w:val="070707"/>
          <w:kern w:val="0"/>
          <w:sz w:val="32"/>
          <w:szCs w:val="32"/>
        </w:rPr>
        <w:t>访问成功率访问成功率</w:t>
      </w:r>
      <w:proofErr w:type="gramEnd"/>
      <w:r w:rsidRPr="002D267E">
        <w:rPr>
          <w:rFonts w:ascii="仿宋_GB2312" w:eastAsia="仿宋_GB2312" w:hAnsi="宋体" w:cs="宋体" w:hint="eastAsia"/>
          <w:color w:val="070707"/>
          <w:kern w:val="0"/>
          <w:sz w:val="32"/>
          <w:szCs w:val="32"/>
        </w:rPr>
        <w:t>≥90％</w:t>
      </w:r>
    </w:p>
    <w:p w14:paraId="52CBB947" w14:textId="6C8FA870"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访问成功率指用户通过终端WAP浏览器访问WAP页面，能成功浏览到第一个完整WAP页面内容的次数与</w:t>
      </w:r>
      <w:proofErr w:type="gramStart"/>
      <w:r w:rsidRPr="002D267E">
        <w:rPr>
          <w:rFonts w:ascii="仿宋_GB2312" w:eastAsia="仿宋_GB2312" w:hAnsi="宋体" w:cs="宋体" w:hint="eastAsia"/>
          <w:color w:val="070707"/>
          <w:kern w:val="0"/>
          <w:sz w:val="32"/>
          <w:szCs w:val="32"/>
        </w:rPr>
        <w:t>尝试总</w:t>
      </w:r>
      <w:proofErr w:type="gramEnd"/>
      <w:r w:rsidRPr="002D267E">
        <w:rPr>
          <w:rFonts w:ascii="仿宋_GB2312" w:eastAsia="仿宋_GB2312" w:hAnsi="宋体" w:cs="宋体" w:hint="eastAsia"/>
          <w:color w:val="070707"/>
          <w:kern w:val="0"/>
          <w:sz w:val="32"/>
          <w:szCs w:val="32"/>
        </w:rPr>
        <w:t>次数之比。</w:t>
      </w:r>
    </w:p>
    <w:p w14:paraId="3EDEBC8E" w14:textId="01F4621D"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浏览中断率浏览中断率≤5％</w:t>
      </w:r>
    </w:p>
    <w:p w14:paraId="479BEF44" w14:textId="4436D47A"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浏览中断率指从WAP终端浏览应用服务器内容的过程中，中途异常中断的次数与</w:t>
      </w:r>
      <w:proofErr w:type="gramStart"/>
      <w:r w:rsidRPr="002D267E">
        <w:rPr>
          <w:rFonts w:ascii="仿宋_GB2312" w:eastAsia="仿宋_GB2312" w:hAnsi="宋体" w:cs="宋体" w:hint="eastAsia"/>
          <w:color w:val="070707"/>
          <w:kern w:val="0"/>
          <w:sz w:val="32"/>
          <w:szCs w:val="32"/>
        </w:rPr>
        <w:t>浏览总</w:t>
      </w:r>
      <w:proofErr w:type="gramEnd"/>
      <w:r w:rsidRPr="002D267E">
        <w:rPr>
          <w:rFonts w:ascii="仿宋_GB2312" w:eastAsia="仿宋_GB2312" w:hAnsi="宋体" w:cs="宋体" w:hint="eastAsia"/>
          <w:color w:val="070707"/>
          <w:kern w:val="0"/>
          <w:sz w:val="32"/>
          <w:szCs w:val="32"/>
        </w:rPr>
        <w:t>次数之比。</w:t>
      </w:r>
    </w:p>
    <w:p w14:paraId="411C4E88" w14:textId="75FD8302"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proofErr w:type="gramStart"/>
      <w:r w:rsidRPr="002D267E">
        <w:rPr>
          <w:rFonts w:ascii="仿宋_GB2312" w:eastAsia="仿宋_GB2312" w:hAnsi="宋体" w:cs="宋体" w:hint="eastAsia"/>
          <w:color w:val="070707"/>
          <w:kern w:val="0"/>
          <w:sz w:val="32"/>
          <w:szCs w:val="32"/>
        </w:rPr>
        <w:t>下载成功率下载成功率</w:t>
      </w:r>
      <w:proofErr w:type="gramEnd"/>
      <w:r w:rsidRPr="002D267E">
        <w:rPr>
          <w:rFonts w:ascii="仿宋_GB2312" w:eastAsia="仿宋_GB2312" w:hAnsi="宋体" w:cs="宋体" w:hint="eastAsia"/>
          <w:color w:val="070707"/>
          <w:kern w:val="0"/>
          <w:sz w:val="32"/>
          <w:szCs w:val="32"/>
        </w:rPr>
        <w:t>≥90％</w:t>
      </w:r>
    </w:p>
    <w:p w14:paraId="02928BB6" w14:textId="4B0667F5"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下载成功率指从用户使用终端WAP浏览器从WAP页面下载内容，成功的次数与</w:t>
      </w:r>
      <w:proofErr w:type="gramStart"/>
      <w:r w:rsidRPr="002D267E">
        <w:rPr>
          <w:rFonts w:ascii="仿宋_GB2312" w:eastAsia="仿宋_GB2312" w:hAnsi="宋体" w:cs="宋体" w:hint="eastAsia"/>
          <w:color w:val="070707"/>
          <w:kern w:val="0"/>
          <w:sz w:val="32"/>
          <w:szCs w:val="32"/>
        </w:rPr>
        <w:t>尝试总</w:t>
      </w:r>
      <w:proofErr w:type="gramEnd"/>
      <w:r w:rsidRPr="002D267E">
        <w:rPr>
          <w:rFonts w:ascii="仿宋_GB2312" w:eastAsia="仿宋_GB2312" w:hAnsi="宋体" w:cs="宋体" w:hint="eastAsia"/>
          <w:color w:val="070707"/>
          <w:kern w:val="0"/>
          <w:sz w:val="32"/>
          <w:szCs w:val="32"/>
        </w:rPr>
        <w:t>次数之比。下载内容是指图铃、MP3等内容，不包含Java应用的下载，由用户或终端的原因导致的下载失败（如用户终端参数配置错误，WAP页面地址不存在等），不应统计在成功率指标中。</w:t>
      </w:r>
    </w:p>
    <w:p w14:paraId="2250D0D7" w14:textId="0AF481B3" w:rsidR="00C85EEB" w:rsidRPr="00811A89" w:rsidRDefault="00811A89" w:rsidP="00811A89">
      <w:pPr>
        <w:widowControl/>
        <w:spacing w:line="360" w:lineRule="auto"/>
        <w:ind w:firstLineChars="200" w:firstLine="640"/>
        <w:rPr>
          <w:rFonts w:ascii="仿宋_GB2312" w:eastAsia="仿宋_GB2312" w:hAnsi="宋体" w:cs="宋体" w:hint="eastAsia"/>
          <w:color w:val="070707"/>
          <w:kern w:val="0"/>
          <w:sz w:val="32"/>
          <w:szCs w:val="32"/>
        </w:rPr>
      </w:pPr>
      <w:r>
        <w:rPr>
          <w:rFonts w:ascii="仿宋_GB2312" w:eastAsia="仿宋_GB2312" w:hAnsi="宋体" w:cs="宋体" w:hint="eastAsia"/>
          <w:color w:val="070707"/>
          <w:kern w:val="0"/>
          <w:sz w:val="32"/>
          <w:szCs w:val="32"/>
        </w:rPr>
        <w:t xml:space="preserve">1.2.2 </w:t>
      </w:r>
      <w:r w:rsidR="00697D0C" w:rsidRPr="00811A89">
        <w:rPr>
          <w:rFonts w:ascii="仿宋_GB2312" w:eastAsia="仿宋_GB2312" w:hAnsi="宋体" w:cs="宋体" w:hint="eastAsia"/>
          <w:color w:val="070707"/>
          <w:kern w:val="0"/>
          <w:sz w:val="32"/>
          <w:szCs w:val="32"/>
        </w:rPr>
        <w:t>MMS（多媒体消息）业务</w:t>
      </w:r>
    </w:p>
    <w:p w14:paraId="6BD89060" w14:textId="6E279BB2"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lastRenderedPageBreak/>
        <w:t>终端到终端MMS业务发送成功率终端到终端MMS业务发送成功率≥95％。</w:t>
      </w:r>
    </w:p>
    <w:p w14:paraId="31D6D875" w14:textId="1A3AD7A6"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终端到终端MMS业务发送成功率指消息发送者成功发出消息（消息内容大小符合要求），到消息被接收方（处于正常接收状态下，被叫终端支持MMS业务）成功接收的概率。成功接收指接收方成功接收到短消息通知，并成功取回多媒体消息。</w:t>
      </w:r>
    </w:p>
    <w:p w14:paraId="009BAF43" w14:textId="6F9F4FEA"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注：由用户原因导致的多媒体消息发送或接收失败（如用户终端MMS参数配置错误，接收方手机号码输入错误，用户拒绝或未提取多媒体消息等），不应统计在成功率指标中。</w:t>
      </w:r>
    </w:p>
    <w:p w14:paraId="7C5AFB0F" w14:textId="495E5ED7"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终端到终端MMS业务发送时延、终端到终端多媒体消息发送及时率终端到终端MMS业务发送时延平均值≤3分钟，最大值为48小时；</w:t>
      </w:r>
    </w:p>
    <w:p w14:paraId="5B36C214" w14:textId="5EC0532E"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终端到终端MMS业务发送时延指消息发送者发出消息，到该消息被接收方（处于正常接收状态下）成功取回的时间间隔。</w:t>
      </w:r>
    </w:p>
    <w:p w14:paraId="5C48DC1C" w14:textId="7230FBE8"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终端到终端多媒体消息发送及时率≥90％。</w:t>
      </w:r>
    </w:p>
    <w:p w14:paraId="0D30911F" w14:textId="1B3BFB53"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终端到终端多媒体消息发送及时率指在规定的发送时延最大值以内发送成功事件数与发送成功</w:t>
      </w:r>
      <w:proofErr w:type="gramStart"/>
      <w:r w:rsidRPr="002D267E">
        <w:rPr>
          <w:rFonts w:ascii="仿宋_GB2312" w:eastAsia="仿宋_GB2312" w:hAnsi="宋体" w:cs="宋体" w:hint="eastAsia"/>
          <w:color w:val="070707"/>
          <w:kern w:val="0"/>
          <w:sz w:val="32"/>
          <w:szCs w:val="32"/>
        </w:rPr>
        <w:t>总事件数</w:t>
      </w:r>
      <w:proofErr w:type="gramEnd"/>
      <w:r w:rsidRPr="002D267E">
        <w:rPr>
          <w:rFonts w:ascii="仿宋_GB2312" w:eastAsia="仿宋_GB2312" w:hAnsi="宋体" w:cs="宋体" w:hint="eastAsia"/>
          <w:color w:val="070707"/>
          <w:kern w:val="0"/>
          <w:sz w:val="32"/>
          <w:szCs w:val="32"/>
        </w:rPr>
        <w:t>之比。</w:t>
      </w:r>
    </w:p>
    <w:p w14:paraId="376F18B6" w14:textId="3C13BCFC"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多媒体消息存储有效期多媒体消息存储有效期≥72小时。</w:t>
      </w:r>
    </w:p>
    <w:p w14:paraId="475C53E1" w14:textId="3C0AB881"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多媒体消息存储有效期指多媒体消息成功发出，得到多媒体消息中心接收证实，在没有被接收方成功接收之前，在多媒体消息中心的有效存储时间段。在该存储时间段内多媒体消息中心应保存该消息，直到被接收方成功提取或超出该时间段为止。</w:t>
      </w:r>
    </w:p>
    <w:p w14:paraId="2B37CB29" w14:textId="1679BB7D"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lastRenderedPageBreak/>
        <w:t>1.2.3流媒体业务</w:t>
      </w:r>
    </w:p>
    <w:p w14:paraId="63B59C1C" w14:textId="4932D4DC"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流媒体业务成功率流媒体业务成功率≥90％</w:t>
      </w:r>
    </w:p>
    <w:p w14:paraId="0C89A34A" w14:textId="174A02A3"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流媒体业务成功率指用户通过业务平台访问流媒体业务门户站点、使用流媒体业务、节目成功播放的次数与</w:t>
      </w:r>
      <w:proofErr w:type="gramStart"/>
      <w:r w:rsidRPr="002D267E">
        <w:rPr>
          <w:rFonts w:ascii="仿宋_GB2312" w:eastAsia="仿宋_GB2312" w:hAnsi="宋体" w:cs="宋体" w:hint="eastAsia"/>
          <w:color w:val="070707"/>
          <w:kern w:val="0"/>
          <w:sz w:val="32"/>
          <w:szCs w:val="32"/>
        </w:rPr>
        <w:t>尝试总</w:t>
      </w:r>
      <w:proofErr w:type="gramEnd"/>
      <w:r w:rsidRPr="002D267E">
        <w:rPr>
          <w:rFonts w:ascii="仿宋_GB2312" w:eastAsia="仿宋_GB2312" w:hAnsi="宋体" w:cs="宋体" w:hint="eastAsia"/>
          <w:color w:val="070707"/>
          <w:kern w:val="0"/>
          <w:sz w:val="32"/>
          <w:szCs w:val="32"/>
        </w:rPr>
        <w:t>次数之比。</w:t>
      </w:r>
    </w:p>
    <w:p w14:paraId="5479BC14" w14:textId="5D313896"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流媒体业务</w:t>
      </w:r>
      <w:proofErr w:type="gramStart"/>
      <w:r w:rsidRPr="002D267E">
        <w:rPr>
          <w:rFonts w:ascii="仿宋_GB2312" w:eastAsia="仿宋_GB2312" w:hAnsi="宋体" w:cs="宋体" w:hint="eastAsia"/>
          <w:color w:val="070707"/>
          <w:kern w:val="0"/>
          <w:sz w:val="32"/>
          <w:szCs w:val="32"/>
        </w:rPr>
        <w:t>中断率流媒体</w:t>
      </w:r>
      <w:proofErr w:type="gramEnd"/>
      <w:r w:rsidRPr="002D267E">
        <w:rPr>
          <w:rFonts w:ascii="仿宋_GB2312" w:eastAsia="仿宋_GB2312" w:hAnsi="宋体" w:cs="宋体" w:hint="eastAsia"/>
          <w:color w:val="070707"/>
          <w:kern w:val="0"/>
          <w:sz w:val="32"/>
          <w:szCs w:val="32"/>
        </w:rPr>
        <w:t>业务中断率≤5％</w:t>
      </w:r>
    </w:p>
    <w:p w14:paraId="3FE281D9" w14:textId="6F9C32AD"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用户通过业务平台访问流媒体业务门户站点，使用流媒体业务过程中，异常中断的次数与总次数之比。</w:t>
      </w:r>
    </w:p>
    <w:p w14:paraId="478B19C5" w14:textId="3E68869D"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注：缓冲不算做播放异常中断，缓冲与异常中断的区别在于缓冲完成后还能继续正常播放，而异常中断后则不会继续播放。</w:t>
      </w:r>
    </w:p>
    <w:p w14:paraId="54C7C43B" w14:textId="2FABE8AC" w:rsidR="00C85EEB" w:rsidRPr="002D267E" w:rsidRDefault="00C85EEB" w:rsidP="002D267E">
      <w:pPr>
        <w:widowControl/>
        <w:spacing w:line="360" w:lineRule="auto"/>
        <w:ind w:firstLineChars="200" w:firstLine="640"/>
        <w:jc w:val="left"/>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1.2.4</w:t>
      </w:r>
      <w:r w:rsidR="00697D0C" w:rsidRPr="002D267E">
        <w:rPr>
          <w:rFonts w:ascii="仿宋_GB2312" w:eastAsia="仿宋_GB2312" w:hAnsi="宋体" w:cs="宋体" w:hint="eastAsia"/>
          <w:color w:val="070707"/>
          <w:kern w:val="0"/>
          <w:sz w:val="32"/>
          <w:szCs w:val="32"/>
        </w:rPr>
        <w:t>Java（Java技术下载）业务</w:t>
      </w:r>
    </w:p>
    <w:p w14:paraId="36AE3CA5" w14:textId="55594E65"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Java业务成功率Java业务成功率≥90％</w:t>
      </w:r>
    </w:p>
    <w:p w14:paraId="5F11CB5F" w14:textId="48B3DEDE"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Java业务成功率指使用Java终端从Java业务平台下载应用程序并安装，能够正确使用Java业务的次数与总有效尝试次数之比。</w:t>
      </w:r>
    </w:p>
    <w:p w14:paraId="68078B09" w14:textId="046DC299"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Java业务中断率Java业务中断率≤10％</w:t>
      </w:r>
    </w:p>
    <w:p w14:paraId="7BB58866" w14:textId="7E3EB141"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Java业务中断率指使用Java终端从Java业务平台下载应用程序，下载过程中异常中断的次数与总下载次数之比。</w:t>
      </w:r>
    </w:p>
    <w:p w14:paraId="55A74DAC" w14:textId="0E5BAEAE"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1.3语音业务的通信质量指标</w:t>
      </w:r>
    </w:p>
    <w:p w14:paraId="30C2645E" w14:textId="3CD60D8A" w:rsidR="00C85EEB"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bookmarkStart w:id="0" w:name="_Toc157938677"/>
      <w:r w:rsidRPr="002D267E">
        <w:rPr>
          <w:rFonts w:ascii="仿宋_GB2312" w:eastAsia="仿宋_GB2312" w:hAnsi="宋体" w:cs="宋体" w:hint="eastAsia"/>
          <w:color w:val="000000"/>
          <w:kern w:val="0"/>
          <w:sz w:val="32"/>
          <w:szCs w:val="32"/>
        </w:rPr>
        <w:t>网络接通率</w:t>
      </w:r>
      <w:bookmarkEnd w:id="0"/>
      <w:r w:rsidRPr="002D267E">
        <w:rPr>
          <w:rFonts w:ascii="仿宋_GB2312" w:eastAsia="仿宋_GB2312" w:hAnsi="宋体" w:cs="宋体" w:hint="eastAsia"/>
          <w:color w:val="070707"/>
          <w:kern w:val="0"/>
          <w:sz w:val="32"/>
          <w:szCs w:val="32"/>
        </w:rPr>
        <w:t>同一移动网内的本地呼叫：网络接通率≥90％；</w:t>
      </w:r>
    </w:p>
    <w:p w14:paraId="7797520E" w14:textId="0333CC4A"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同一移动网内的国内长途呼叫：网络接通率≥85％；</w:t>
      </w:r>
    </w:p>
    <w:p w14:paraId="0FB3C26F" w14:textId="7E36D365"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lastRenderedPageBreak/>
        <w:t>两个或多个移动网间呼叫，或移动与</w:t>
      </w:r>
      <w:proofErr w:type="gramStart"/>
      <w:r w:rsidRPr="002D267E">
        <w:rPr>
          <w:rFonts w:ascii="仿宋_GB2312" w:eastAsia="仿宋_GB2312" w:hAnsi="宋体" w:cs="宋体" w:hint="eastAsia"/>
          <w:color w:val="070707"/>
          <w:kern w:val="0"/>
          <w:sz w:val="32"/>
          <w:szCs w:val="32"/>
        </w:rPr>
        <w:t>固定网</w:t>
      </w:r>
      <w:proofErr w:type="gramEnd"/>
      <w:r w:rsidRPr="002D267E">
        <w:rPr>
          <w:rFonts w:ascii="仿宋_GB2312" w:eastAsia="仿宋_GB2312" w:hAnsi="宋体" w:cs="宋体" w:hint="eastAsia"/>
          <w:color w:val="070707"/>
          <w:kern w:val="0"/>
          <w:sz w:val="32"/>
          <w:szCs w:val="32"/>
        </w:rPr>
        <w:t>间呼叫：网络接通率≥80％。</w:t>
      </w:r>
    </w:p>
    <w:p w14:paraId="75725100" w14:textId="77777777"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网络接通率指用户应答、被叫用户忙、被叫用户不应答、用户不可及（包括被叫不在服务区、被叫呼入限制、终端非正常断电、关机等）的次数与总有效呼叫次数之比。对接通率的考核在忙时统计。</w:t>
      </w:r>
    </w:p>
    <w:p w14:paraId="3E702690" w14:textId="77777777"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bookmarkStart w:id="1" w:name="_Toc157938678"/>
      <w:r w:rsidRPr="002D267E">
        <w:rPr>
          <w:rFonts w:ascii="仿宋_GB2312" w:eastAsia="仿宋_GB2312" w:hAnsi="宋体" w:cs="宋体" w:hint="eastAsia"/>
          <w:color w:val="000000"/>
          <w:kern w:val="0"/>
          <w:sz w:val="32"/>
          <w:szCs w:val="32"/>
        </w:rPr>
        <w:t>拨号后时延</w:t>
      </w:r>
      <w:bookmarkEnd w:id="1"/>
    </w:p>
    <w:p w14:paraId="530C19B2" w14:textId="1242A685"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移动用户拨打固定用户的拨号后时延：平均值≤9秒，最大值为12.5秒；</w:t>
      </w:r>
    </w:p>
    <w:p w14:paraId="6C41D541" w14:textId="349F12AE"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固定用户拨打移动用户的拨号后时延：平均值≤9秒，最大值为16秒；</w:t>
      </w:r>
    </w:p>
    <w:p w14:paraId="47C694D4" w14:textId="284858E4"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移动用户拨打移动用户的拨号后时延：平均值≤10.3秒，最大值为19秒。</w:t>
      </w:r>
    </w:p>
    <w:p w14:paraId="715AB809" w14:textId="77777777"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拨号后时延指</w:t>
      </w:r>
      <w:proofErr w:type="gramStart"/>
      <w:r w:rsidRPr="002D267E">
        <w:rPr>
          <w:rFonts w:ascii="仿宋_GB2312" w:eastAsia="仿宋_GB2312" w:hAnsi="宋体" w:cs="宋体" w:hint="eastAsia"/>
          <w:color w:val="070707"/>
          <w:kern w:val="0"/>
          <w:sz w:val="32"/>
          <w:szCs w:val="32"/>
        </w:rPr>
        <w:t>自固定</w:t>
      </w:r>
      <w:proofErr w:type="gramEnd"/>
      <w:r w:rsidRPr="002D267E">
        <w:rPr>
          <w:rFonts w:ascii="仿宋_GB2312" w:eastAsia="仿宋_GB2312" w:hAnsi="宋体" w:cs="宋体" w:hint="eastAsia"/>
          <w:color w:val="070707"/>
          <w:kern w:val="0"/>
          <w:sz w:val="32"/>
          <w:szCs w:val="32"/>
        </w:rPr>
        <w:t>用户拨号终了或移动用户按发送键起，</w:t>
      </w:r>
      <w:proofErr w:type="gramStart"/>
      <w:r w:rsidRPr="002D267E">
        <w:rPr>
          <w:rFonts w:ascii="仿宋_GB2312" w:eastAsia="仿宋_GB2312" w:hAnsi="宋体" w:cs="宋体" w:hint="eastAsia"/>
          <w:color w:val="070707"/>
          <w:kern w:val="0"/>
          <w:sz w:val="32"/>
          <w:szCs w:val="32"/>
        </w:rPr>
        <w:t>至收到</w:t>
      </w:r>
      <w:proofErr w:type="gramEnd"/>
      <w:r w:rsidRPr="002D267E">
        <w:rPr>
          <w:rFonts w:ascii="仿宋_GB2312" w:eastAsia="仿宋_GB2312" w:hAnsi="宋体" w:cs="宋体" w:hint="eastAsia"/>
          <w:color w:val="070707"/>
          <w:kern w:val="0"/>
          <w:sz w:val="32"/>
          <w:szCs w:val="32"/>
        </w:rPr>
        <w:t>回铃音、忙音或其他语音提示等时刻之间的时间间隔。</w:t>
      </w:r>
    </w:p>
    <w:p w14:paraId="00E51639" w14:textId="7AD22CBD"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bookmarkStart w:id="2" w:name="_Toc157938679"/>
      <w:r w:rsidRPr="002D267E">
        <w:rPr>
          <w:rFonts w:ascii="仿宋_GB2312" w:eastAsia="仿宋_GB2312" w:hAnsi="宋体" w:cs="宋体" w:hint="eastAsia"/>
          <w:color w:val="000000"/>
          <w:kern w:val="0"/>
          <w:sz w:val="32"/>
          <w:szCs w:val="32"/>
        </w:rPr>
        <w:t>通话中断率（掉话率）</w:t>
      </w:r>
      <w:bookmarkEnd w:id="2"/>
    </w:p>
    <w:p w14:paraId="7A8DF375" w14:textId="32C1BB7A"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通话中断率（掉话率）≤5％。</w:t>
      </w:r>
    </w:p>
    <w:p w14:paraId="59E9DF1D" w14:textId="7C215212"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掉话率指在用户通话过程中，出现掉话的概率。</w:t>
      </w:r>
    </w:p>
    <w:p w14:paraId="26D74840" w14:textId="4C0F4A39"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1.4短消息业务的通信质量指标</w:t>
      </w:r>
      <w:bookmarkStart w:id="3" w:name="_Toc157938682"/>
      <w:r w:rsidRPr="002D267E">
        <w:rPr>
          <w:rFonts w:ascii="仿宋_GB2312" w:eastAsia="仿宋_GB2312" w:hAnsi="宋体" w:cs="宋体" w:hint="eastAsia"/>
          <w:color w:val="000000"/>
          <w:kern w:val="0"/>
          <w:sz w:val="32"/>
          <w:szCs w:val="32"/>
        </w:rPr>
        <w:t>移动点对点短消息发送成功率</w:t>
      </w:r>
      <w:bookmarkEnd w:id="3"/>
      <w:r w:rsidRPr="002D267E">
        <w:rPr>
          <w:rFonts w:ascii="仿宋_GB2312" w:eastAsia="仿宋_GB2312" w:hAnsi="宋体" w:cs="宋体" w:hint="eastAsia"/>
          <w:color w:val="070707"/>
          <w:kern w:val="0"/>
          <w:sz w:val="32"/>
          <w:szCs w:val="32"/>
        </w:rPr>
        <w:t>移动点对点短消息发送成功率≥99％。</w:t>
      </w:r>
    </w:p>
    <w:p w14:paraId="5B1E3E3B" w14:textId="3246491B"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移动点对点短消息发送成功率指消息发送者发出消息，到消息被接收方（处于正常接收状态下）成功接收的概率。</w:t>
      </w:r>
    </w:p>
    <w:p w14:paraId="312CD2AB" w14:textId="53C41468"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bookmarkStart w:id="4" w:name="_Toc157938683"/>
      <w:r w:rsidRPr="002D267E">
        <w:rPr>
          <w:rFonts w:ascii="仿宋_GB2312" w:eastAsia="仿宋_GB2312" w:hAnsi="宋体" w:cs="宋体" w:hint="eastAsia"/>
          <w:color w:val="000000"/>
          <w:kern w:val="0"/>
          <w:sz w:val="32"/>
          <w:szCs w:val="32"/>
        </w:rPr>
        <w:lastRenderedPageBreak/>
        <w:t>移动点对点短消息发送时延</w:t>
      </w:r>
      <w:bookmarkEnd w:id="4"/>
      <w:r w:rsidRPr="002D267E">
        <w:rPr>
          <w:rFonts w:ascii="仿宋_GB2312" w:eastAsia="仿宋_GB2312" w:hAnsi="宋体" w:cs="宋体" w:hint="eastAsia"/>
          <w:color w:val="070707"/>
          <w:kern w:val="0"/>
          <w:sz w:val="32"/>
          <w:szCs w:val="32"/>
        </w:rPr>
        <w:t>、移动点对点短消息发送及时率移动点对点短消息发送时延平均值≤3分钟，最大值为24小时；移动点对点短消息发送及时率≥95％。</w:t>
      </w:r>
    </w:p>
    <w:p w14:paraId="228A3B55" w14:textId="2C12FB01"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移动点对点短消息发送时延指短消息发送者发出消息，到该短消息被接收方（处于正常接收状态下，即开机并有空闲存储区）成功接收的时间间隔。</w:t>
      </w:r>
    </w:p>
    <w:p w14:paraId="29A8D483" w14:textId="4CED6188"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移动点对点短消息发送及时率指在规定的发送时延最大值以内发送成功事件数与发送成功</w:t>
      </w:r>
      <w:proofErr w:type="gramStart"/>
      <w:r w:rsidRPr="002D267E">
        <w:rPr>
          <w:rFonts w:ascii="仿宋_GB2312" w:eastAsia="仿宋_GB2312" w:hAnsi="宋体" w:cs="宋体" w:hint="eastAsia"/>
          <w:color w:val="070707"/>
          <w:kern w:val="0"/>
          <w:sz w:val="32"/>
          <w:szCs w:val="32"/>
        </w:rPr>
        <w:t>总事件数</w:t>
      </w:r>
      <w:proofErr w:type="gramEnd"/>
      <w:r w:rsidRPr="002D267E">
        <w:rPr>
          <w:rFonts w:ascii="仿宋_GB2312" w:eastAsia="仿宋_GB2312" w:hAnsi="宋体" w:cs="宋体" w:hint="eastAsia"/>
          <w:color w:val="070707"/>
          <w:kern w:val="0"/>
          <w:sz w:val="32"/>
          <w:szCs w:val="32"/>
        </w:rPr>
        <w:t>之比。</w:t>
      </w:r>
    </w:p>
    <w:p w14:paraId="32344E1E" w14:textId="312213A0"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bookmarkStart w:id="5" w:name="_Toc157938685"/>
      <w:r w:rsidRPr="002D267E">
        <w:rPr>
          <w:rFonts w:ascii="仿宋_GB2312" w:eastAsia="仿宋_GB2312" w:hAnsi="宋体" w:cs="宋体" w:hint="eastAsia"/>
          <w:color w:val="000000"/>
          <w:kern w:val="0"/>
          <w:sz w:val="32"/>
          <w:szCs w:val="32"/>
        </w:rPr>
        <w:t>移动点对点短消息存储有效期</w:t>
      </w:r>
      <w:bookmarkEnd w:id="5"/>
    </w:p>
    <w:p w14:paraId="376C45F9" w14:textId="4FC54290"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移动点对点短消息存储有效期≥72小时。</w:t>
      </w:r>
    </w:p>
    <w:p w14:paraId="4DA6E689" w14:textId="16E7044B"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点对点短消息存储有效期指消息成功发出，得到短消息中心接收证实，在没有被接收方成功接收之前，在短消息中心的有效存储时间段。在该存储时间段内短消息中心应保存该消息，并进行多次尝试发送，直到被接收方成功接收或超出该时间段为止。</w:t>
      </w:r>
    </w:p>
    <w:p w14:paraId="442DE2E6" w14:textId="555055E3"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1.5网络的通信质量指标网络可</w:t>
      </w:r>
      <w:proofErr w:type="gramStart"/>
      <w:r w:rsidRPr="002D267E">
        <w:rPr>
          <w:rFonts w:ascii="仿宋_GB2312" w:eastAsia="仿宋_GB2312" w:hAnsi="宋体" w:cs="宋体" w:hint="eastAsia"/>
          <w:color w:val="070707"/>
          <w:kern w:val="0"/>
          <w:sz w:val="32"/>
          <w:szCs w:val="32"/>
        </w:rPr>
        <w:t>接入率</w:t>
      </w:r>
      <w:proofErr w:type="gramEnd"/>
      <w:r w:rsidRPr="002D267E">
        <w:rPr>
          <w:rFonts w:ascii="仿宋_GB2312" w:eastAsia="仿宋_GB2312" w:hAnsi="宋体" w:cs="宋体" w:hint="eastAsia"/>
          <w:color w:val="070707"/>
          <w:kern w:val="0"/>
          <w:sz w:val="32"/>
          <w:szCs w:val="32"/>
        </w:rPr>
        <w:t>在无线网络覆盖范围内的90％位置，99％的时间、在20秒内移动终端均可接入网络。</w:t>
      </w:r>
    </w:p>
    <w:p w14:paraId="60D2670F" w14:textId="02C89B85"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网络接入时延</w:t>
      </w:r>
    </w:p>
    <w:p w14:paraId="3BB959CC" w14:textId="50B6C6F1"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网络接入时延≤15秒</w:t>
      </w:r>
    </w:p>
    <w:p w14:paraId="7F4CE79A" w14:textId="445DF27C"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网络接入时延指用户发起接入网络的命令到该用户接收到成功的接入响应的时间间隔，也就是移动终端完成开机动作后到</w:t>
      </w:r>
      <w:r w:rsidRPr="002D267E">
        <w:rPr>
          <w:rFonts w:ascii="仿宋_GB2312" w:eastAsia="仿宋_GB2312" w:hAnsi="宋体" w:cs="宋体" w:hint="eastAsia"/>
          <w:color w:val="070707"/>
          <w:kern w:val="0"/>
          <w:sz w:val="32"/>
          <w:szCs w:val="32"/>
        </w:rPr>
        <w:lastRenderedPageBreak/>
        <w:t>完成网络注册的时间间隔。这段时间包括无线链路建立时间、移动终端鉴权的时间和位置登记的时间。</w:t>
      </w:r>
    </w:p>
    <w:p w14:paraId="70E459C4" w14:textId="035496BD"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通信中断率</w:t>
      </w:r>
    </w:p>
    <w:p w14:paraId="74D5AE36" w14:textId="44893A43"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通信中断率≤5%</w:t>
      </w:r>
    </w:p>
    <w:p w14:paraId="6D7CDF8F" w14:textId="6A99623D"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通信中断率指业务进行过程中发生业务异常中断的概率，即异常中断的次数与总业务进行次数之比。</w:t>
      </w:r>
    </w:p>
    <w:p w14:paraId="1D78F61C" w14:textId="448657BA"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分组数据连接建立成功率</w:t>
      </w:r>
    </w:p>
    <w:p w14:paraId="5F4DAA0E" w14:textId="4181D25F"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分组数据连接建立成功率≥95%</w:t>
      </w:r>
    </w:p>
    <w:p w14:paraId="440EFF47" w14:textId="0E641685"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分组数据连接建立成功率指移动终端发起分组数据连接建立请求并成功建立连接的次数与移动终端发起分组数据连接建立请求总次数之比。由用户原因导致的分组数据连接建立失败，不应统计在成功率指标中。</w:t>
      </w:r>
    </w:p>
    <w:p w14:paraId="3FA28E24" w14:textId="05FBB92A"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1.6计费指标</w:t>
      </w:r>
      <w:proofErr w:type="gramStart"/>
      <w:r w:rsidRPr="002D267E">
        <w:rPr>
          <w:rFonts w:ascii="仿宋_GB2312" w:eastAsia="仿宋_GB2312" w:hAnsi="宋体" w:cs="宋体" w:hint="eastAsia"/>
          <w:color w:val="070707"/>
          <w:kern w:val="0"/>
          <w:sz w:val="32"/>
          <w:szCs w:val="32"/>
        </w:rPr>
        <w:t>计费差错率计费差错率</w:t>
      </w:r>
      <w:proofErr w:type="gramEnd"/>
      <w:r w:rsidRPr="002D267E">
        <w:rPr>
          <w:rFonts w:ascii="仿宋_GB2312" w:eastAsia="仿宋_GB2312" w:hAnsi="宋体" w:cs="宋体" w:hint="eastAsia"/>
          <w:color w:val="070707"/>
          <w:kern w:val="0"/>
          <w:sz w:val="32"/>
          <w:szCs w:val="32"/>
        </w:rPr>
        <w:t>≤10－4。</w:t>
      </w:r>
    </w:p>
    <w:p w14:paraId="13E0CB9A" w14:textId="31EF9F99"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计费差错率指计费相关设备出现计费差错的概率，采用如下公式计算：</w:t>
      </w:r>
    </w:p>
    <w:p w14:paraId="1A912CDB" w14:textId="4E72878D"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计费差错率=有错误的话单数/</w:t>
      </w:r>
      <w:proofErr w:type="gramStart"/>
      <w:r w:rsidRPr="002D267E">
        <w:rPr>
          <w:rFonts w:ascii="仿宋_GB2312" w:eastAsia="仿宋_GB2312" w:hAnsi="宋体" w:cs="宋体" w:hint="eastAsia"/>
          <w:color w:val="070707"/>
          <w:kern w:val="0"/>
          <w:sz w:val="32"/>
          <w:szCs w:val="32"/>
        </w:rPr>
        <w:t>总话单数</w:t>
      </w:r>
      <w:proofErr w:type="gramEnd"/>
      <w:r w:rsidRPr="002D267E">
        <w:rPr>
          <w:rFonts w:ascii="仿宋_GB2312" w:eastAsia="仿宋_GB2312" w:hAnsi="宋体" w:cs="宋体" w:hint="eastAsia"/>
          <w:color w:val="070707"/>
          <w:kern w:val="0"/>
          <w:sz w:val="32"/>
          <w:szCs w:val="32"/>
        </w:rPr>
        <w:t>。</w:t>
      </w:r>
    </w:p>
    <w:p w14:paraId="7C037725" w14:textId="3405AB6E"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2.第三代移动通信业务的服务质量指标</w:t>
      </w:r>
    </w:p>
    <w:p w14:paraId="7B38A61E" w14:textId="24FB2F9D"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2.1电信业务经营者应向社会公布其无线网络覆盖范围及漫游范围。</w:t>
      </w:r>
    </w:p>
    <w:p w14:paraId="65F311C6" w14:textId="535E6C15"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2.2电信业务经营者应免费向用户提供火警、匪警、医疗急救、交通事故报警等公益性电话的接入服务，并保障通信线路畅通。</w:t>
      </w:r>
    </w:p>
    <w:p w14:paraId="44B3E005" w14:textId="6865377F"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lastRenderedPageBreak/>
        <w:t>2.3移动电话复话时限</w:t>
      </w:r>
    </w:p>
    <w:p w14:paraId="187F2F41" w14:textId="62449240"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移动电话复话时限平均值≤1小时，最长为24小时。</w:t>
      </w:r>
    </w:p>
    <w:p w14:paraId="068E2709" w14:textId="167C3B45"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移动电话复话时限指自停机用户办理</w:t>
      </w:r>
      <w:proofErr w:type="gramStart"/>
      <w:r w:rsidRPr="002D267E">
        <w:rPr>
          <w:rFonts w:ascii="仿宋_GB2312" w:eastAsia="仿宋_GB2312" w:hAnsi="宋体" w:cs="宋体" w:hint="eastAsia"/>
          <w:color w:val="070707"/>
          <w:kern w:val="0"/>
          <w:sz w:val="32"/>
          <w:szCs w:val="32"/>
        </w:rPr>
        <w:t>完恢复</w:t>
      </w:r>
      <w:proofErr w:type="gramEnd"/>
      <w:r w:rsidRPr="002D267E">
        <w:rPr>
          <w:rFonts w:ascii="仿宋_GB2312" w:eastAsia="仿宋_GB2312" w:hAnsi="宋体" w:cs="宋体" w:hint="eastAsia"/>
          <w:color w:val="070707"/>
          <w:kern w:val="0"/>
          <w:sz w:val="32"/>
          <w:szCs w:val="32"/>
        </w:rPr>
        <w:t>开通手续起，至移动电话恢复开通所需要的时间。</w:t>
      </w:r>
    </w:p>
    <w:p w14:paraId="6D1334F9" w14:textId="0E0EE320"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2.4移动电话业务变更时限</w:t>
      </w:r>
    </w:p>
    <w:p w14:paraId="4AEE95EF" w14:textId="3DFACF7C"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移动电话业务变更时限平均值≤1小时，最长为24小时。</w:t>
      </w:r>
    </w:p>
    <w:p w14:paraId="08DFAA53" w14:textId="0795DB24"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移动电话业务变更时限指用户办理更名、过户、暂停或停机等服务项目，自办理完毕登记手续</w:t>
      </w:r>
      <w:proofErr w:type="gramStart"/>
      <w:r w:rsidRPr="002D267E">
        <w:rPr>
          <w:rFonts w:ascii="仿宋_GB2312" w:eastAsia="仿宋_GB2312" w:hAnsi="宋体" w:cs="宋体" w:hint="eastAsia"/>
          <w:color w:val="070707"/>
          <w:kern w:val="0"/>
          <w:sz w:val="32"/>
          <w:szCs w:val="32"/>
        </w:rPr>
        <w:t>且结清账务</w:t>
      </w:r>
      <w:proofErr w:type="gramEnd"/>
      <w:r w:rsidRPr="002D267E">
        <w:rPr>
          <w:rFonts w:ascii="仿宋_GB2312" w:eastAsia="仿宋_GB2312" w:hAnsi="宋体" w:cs="宋体" w:hint="eastAsia"/>
          <w:color w:val="070707"/>
          <w:kern w:val="0"/>
          <w:sz w:val="32"/>
          <w:szCs w:val="32"/>
        </w:rPr>
        <w:t>起，至实际变更完成所需要的时间。</w:t>
      </w:r>
    </w:p>
    <w:p w14:paraId="1977A35C" w14:textId="6C2BE9E3"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2.5移动电话通信障碍修复时限</w:t>
      </w:r>
    </w:p>
    <w:p w14:paraId="48062161" w14:textId="2E3B5AFC"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移动电话通信障碍修复时限平均值≤24小时，最长为48小时。</w:t>
      </w:r>
    </w:p>
    <w:p w14:paraId="609C6E33" w14:textId="6C3C95EF"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移动电话通信障碍修复时限指自用户提出障碍申告时起，至障碍排除或采取其他方式恢复用户正常通信所需要的时间。移动电话通信障碍指非移动终端原因引起的障碍。</w:t>
      </w:r>
    </w:p>
    <w:p w14:paraId="45510C17" w14:textId="6BB88A32"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2.6由于非用户原因需要更改用户电话号码时，电信业务经营者至少提前45日告知用户，至少提前15日告知用户新的电话号码。号码更改实施日起，至少应在45日内，免费向所有来话用户连续播放改号提示音。</w:t>
      </w:r>
    </w:p>
    <w:p w14:paraId="12AAB5DA" w14:textId="219A8D30"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2.7移动电话号码冻结时限</w:t>
      </w:r>
    </w:p>
    <w:p w14:paraId="1AC38BD3" w14:textId="5AD7DCBE"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移动电话号码冻结时限最短为90日。</w:t>
      </w:r>
    </w:p>
    <w:p w14:paraId="7F1EEFFD" w14:textId="60E9BACA"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lastRenderedPageBreak/>
        <w:t>移动电话号码冻结时限指自电话号码注销之日起，</w:t>
      </w:r>
      <w:proofErr w:type="gramStart"/>
      <w:r w:rsidRPr="002D267E">
        <w:rPr>
          <w:rFonts w:ascii="仿宋_GB2312" w:eastAsia="仿宋_GB2312" w:hAnsi="宋体" w:cs="宋体" w:hint="eastAsia"/>
          <w:color w:val="070707"/>
          <w:kern w:val="0"/>
          <w:sz w:val="32"/>
          <w:szCs w:val="32"/>
        </w:rPr>
        <w:t>至重新</w:t>
      </w:r>
      <w:proofErr w:type="gramEnd"/>
      <w:r w:rsidRPr="002D267E">
        <w:rPr>
          <w:rFonts w:ascii="仿宋_GB2312" w:eastAsia="仿宋_GB2312" w:hAnsi="宋体" w:cs="宋体" w:hint="eastAsia"/>
          <w:color w:val="070707"/>
          <w:kern w:val="0"/>
          <w:sz w:val="32"/>
          <w:szCs w:val="32"/>
        </w:rPr>
        <w:t>启用该号码所需要的时间。</w:t>
      </w:r>
    </w:p>
    <w:p w14:paraId="2B25DEE2" w14:textId="41272901"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2.8客户服务中心的应答时限、客户服务中心人工服务的应答时限、人工服务的应答率</w:t>
      </w:r>
    </w:p>
    <w:p w14:paraId="7F96E16A" w14:textId="5A529E36"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客户服务中心的应答时限最长为15秒。</w:t>
      </w:r>
    </w:p>
    <w:p w14:paraId="7DE2AFFD" w14:textId="7C86691A"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客户服务中心的应答时限指用户拨号完毕后，自听到回铃音时起，至话务员（包括电脑话务员）应答所需要的时间。</w:t>
      </w:r>
    </w:p>
    <w:p w14:paraId="60DE8EE6" w14:textId="551CE8BE"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客户服务中心人工服务的应答时限最长为15秒。</w:t>
      </w:r>
    </w:p>
    <w:p w14:paraId="44214C39" w14:textId="4C75FFCC"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客户服务中心人工服务的应答时限指自用户选择人工服务后，至人工话务员应答所需要的时间。</w:t>
      </w:r>
    </w:p>
    <w:p w14:paraId="67517C4E" w14:textId="3C1AAB4E"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人工服务的应答率≥85％。</w:t>
      </w:r>
    </w:p>
    <w:p w14:paraId="4D2CABA9" w14:textId="45C2427E"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人工服务的应答率指用户在接入客户服务中心后，实际得到人工话务员应答服务次数和用户选择人工服务总次数之比。</w:t>
      </w:r>
    </w:p>
    <w:p w14:paraId="773ADE69" w14:textId="165CD88B"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2.9电信业务经营者应根据用户的需要，免费向用户提供收费详细清单（含预付费业务）查询。收费详细清单原始数据保留期限至少为5个月。</w:t>
      </w:r>
    </w:p>
    <w:p w14:paraId="12B78C38" w14:textId="02EC036C"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2.10电信业务经营者依照法律和有关规定对用户资料负有保密义务。未经用户同意，不得将用户信息用于查询服务或提供给第三方，不得泄露、删除、篡改用户信息。法律、行政法规另有规定的，从其规定。</w:t>
      </w:r>
    </w:p>
    <w:p w14:paraId="17BD80EF" w14:textId="5C081C47"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lastRenderedPageBreak/>
        <w:t>本处所称用户信息，是指电信用户的姓名或者名称、有效证件号、住址、位置信息、用户号码、联系方式、交费</w:t>
      </w:r>
      <w:proofErr w:type="gramStart"/>
      <w:r w:rsidRPr="002D267E">
        <w:rPr>
          <w:rFonts w:ascii="仿宋_GB2312" w:eastAsia="仿宋_GB2312" w:hAnsi="宋体" w:cs="宋体" w:hint="eastAsia"/>
          <w:color w:val="070707"/>
          <w:kern w:val="0"/>
          <w:sz w:val="32"/>
          <w:szCs w:val="32"/>
        </w:rPr>
        <w:t>帐号</w:t>
      </w:r>
      <w:proofErr w:type="gramEnd"/>
      <w:r w:rsidRPr="002D267E">
        <w:rPr>
          <w:rFonts w:ascii="仿宋_GB2312" w:eastAsia="仿宋_GB2312" w:hAnsi="宋体" w:cs="宋体" w:hint="eastAsia"/>
          <w:color w:val="070707"/>
          <w:kern w:val="0"/>
          <w:sz w:val="32"/>
          <w:szCs w:val="32"/>
        </w:rPr>
        <w:t>和通话清单等非通信内容。</w:t>
      </w:r>
    </w:p>
    <w:p w14:paraId="2C8CB9FE" w14:textId="334BFF2E"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2.11以电子形式达成电信服务关系相关记录的保存时限</w:t>
      </w:r>
    </w:p>
    <w:p w14:paraId="2F047231" w14:textId="589D9006"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以电子形式达成的电信服务关系相关记录应从服务关系生效之日起，保存至该服务关系终止后至少5个月。</w:t>
      </w:r>
    </w:p>
    <w:p w14:paraId="2BD0D660" w14:textId="05BCF566"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以电子形式达成的电信服务关系指由用户终端（通过语音、短消息等方式）或互联网等电子渠道达成并得到双方确认的业务订制或服务变更的约定。</w:t>
      </w:r>
    </w:p>
    <w:p w14:paraId="6567DAC7" w14:textId="0589635B" w:rsidR="00CB18C5"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2.12电信业务经营者不得利用短信息平台，向用户发送含有《中华人民共和国电信条例》第五十七条规定的禁止性内容和其他法律、行政法规所禁止的内容。未经用户同意，电信业务经营者不得向用户发送带有商业宣传性质的短信息。鼓励电信业务经营者向用户提供终端短信息过滤软件下载等手段，以便用户在终端上有选择地接收和拒收短信息。</w:t>
      </w:r>
    </w:p>
    <w:p w14:paraId="67237883" w14:textId="02B543CC" w:rsidR="008B6B94" w:rsidRPr="002D267E" w:rsidRDefault="00697D0C" w:rsidP="002D267E">
      <w:pPr>
        <w:widowControl/>
        <w:spacing w:line="360" w:lineRule="auto"/>
        <w:ind w:firstLineChars="200" w:firstLine="640"/>
        <w:rPr>
          <w:rFonts w:ascii="仿宋_GB2312" w:eastAsia="仿宋_GB2312" w:hAnsi="宋体" w:cs="宋体" w:hint="eastAsia"/>
          <w:color w:val="070707"/>
          <w:kern w:val="0"/>
          <w:sz w:val="32"/>
          <w:szCs w:val="32"/>
        </w:rPr>
      </w:pPr>
      <w:r w:rsidRPr="002D267E">
        <w:rPr>
          <w:rFonts w:ascii="仿宋_GB2312" w:eastAsia="仿宋_GB2312" w:hAnsi="宋体" w:cs="宋体" w:hint="eastAsia"/>
          <w:color w:val="070707"/>
          <w:kern w:val="0"/>
          <w:sz w:val="32"/>
          <w:szCs w:val="32"/>
        </w:rPr>
        <w:t>2.13电信业务经营者制定和使用格式条款应当符合国家有关法律、行政法规的规定。格式条款内容应公平无歧视、准确全面、通俗易懂。格式条款中应明确经营者与用户间的权利和义务，清楚地告知用户相应事项如资费标准、使用方式、套餐有效期限等。</w:t>
      </w:r>
    </w:p>
    <w:p w14:paraId="7CF641E0" w14:textId="77777777" w:rsidR="00CB18C5" w:rsidRPr="002D267E" w:rsidRDefault="00CB18C5" w:rsidP="002D267E">
      <w:pPr>
        <w:widowControl/>
        <w:spacing w:line="360" w:lineRule="auto"/>
        <w:ind w:firstLineChars="200" w:firstLine="640"/>
        <w:rPr>
          <w:rFonts w:ascii="仿宋_GB2312" w:eastAsia="仿宋_GB2312" w:hint="eastAsia"/>
          <w:sz w:val="32"/>
          <w:szCs w:val="32"/>
        </w:rPr>
      </w:pPr>
    </w:p>
    <w:sectPr w:rsidR="00CB18C5" w:rsidRPr="002D267E" w:rsidSect="002D267E">
      <w:pgSz w:w="11906" w:h="16838"/>
      <w:pgMar w:top="1418" w:right="1474" w:bottom="141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7D483" w14:textId="77777777" w:rsidR="004008D0" w:rsidRDefault="004008D0" w:rsidP="00C85EEB">
      <w:pPr>
        <w:rPr>
          <w:rFonts w:hint="eastAsia"/>
        </w:rPr>
      </w:pPr>
      <w:r>
        <w:separator/>
      </w:r>
    </w:p>
  </w:endnote>
  <w:endnote w:type="continuationSeparator" w:id="0">
    <w:p w14:paraId="2433FFD3" w14:textId="77777777" w:rsidR="004008D0" w:rsidRDefault="004008D0" w:rsidP="00C85EE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09297" w14:textId="77777777" w:rsidR="004008D0" w:rsidRDefault="004008D0" w:rsidP="00C85EEB">
      <w:pPr>
        <w:rPr>
          <w:rFonts w:hint="eastAsia"/>
        </w:rPr>
      </w:pPr>
      <w:r>
        <w:separator/>
      </w:r>
    </w:p>
  </w:footnote>
  <w:footnote w:type="continuationSeparator" w:id="0">
    <w:p w14:paraId="1F3AA737" w14:textId="77777777" w:rsidR="004008D0" w:rsidRDefault="004008D0" w:rsidP="00C85EE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04E"/>
    <w:multiLevelType w:val="hybridMultilevel"/>
    <w:tmpl w:val="0030ADEE"/>
    <w:lvl w:ilvl="0" w:tplc="513E1A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FE3BAB"/>
    <w:multiLevelType w:val="hybridMultilevel"/>
    <w:tmpl w:val="4A146CC2"/>
    <w:lvl w:ilvl="0" w:tplc="34C4B2F0">
      <w:start w:val="1"/>
      <w:numFmt w:val="decimal"/>
      <w:lvlText w:val="%1，"/>
      <w:lvlJc w:val="left"/>
      <w:pPr>
        <w:ind w:left="1360" w:hanging="72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2" w15:restartNumberingAfterBreak="0">
    <w:nsid w:val="468A57BA"/>
    <w:multiLevelType w:val="multilevel"/>
    <w:tmpl w:val="64E65D7C"/>
    <w:lvl w:ilvl="0">
      <w:start w:val="1"/>
      <w:numFmt w:val="decimal"/>
      <w:lvlText w:val="%1."/>
      <w:lvlJc w:val="left"/>
      <w:pPr>
        <w:ind w:left="780" w:hanging="360"/>
      </w:pPr>
      <w:rPr>
        <w:rFonts w:hint="default"/>
        <w:sz w:val="21"/>
      </w:rPr>
    </w:lvl>
    <w:lvl w:ilvl="1">
      <w:start w:val="2"/>
      <w:numFmt w:val="decimal"/>
      <w:isLgl/>
      <w:lvlText w:val="%1.%2"/>
      <w:lvlJc w:val="left"/>
      <w:pPr>
        <w:ind w:left="1350" w:hanging="720"/>
      </w:pPr>
      <w:rPr>
        <w:rFonts w:hint="default"/>
        <w:sz w:val="21"/>
      </w:rPr>
    </w:lvl>
    <w:lvl w:ilvl="2">
      <w:start w:val="2"/>
      <w:numFmt w:val="decimal"/>
      <w:isLgl/>
      <w:lvlText w:val="%1.%2.%3"/>
      <w:lvlJc w:val="left"/>
      <w:pPr>
        <w:ind w:left="1560" w:hanging="720"/>
      </w:pPr>
      <w:rPr>
        <w:rFonts w:hint="default"/>
        <w:sz w:val="21"/>
      </w:rPr>
    </w:lvl>
    <w:lvl w:ilvl="3">
      <w:start w:val="1"/>
      <w:numFmt w:val="decimal"/>
      <w:isLgl/>
      <w:lvlText w:val="%1.%2.%3.%4"/>
      <w:lvlJc w:val="left"/>
      <w:pPr>
        <w:ind w:left="2130" w:hanging="1080"/>
      </w:pPr>
      <w:rPr>
        <w:rFonts w:hint="default"/>
        <w:sz w:val="21"/>
      </w:rPr>
    </w:lvl>
    <w:lvl w:ilvl="4">
      <w:start w:val="1"/>
      <w:numFmt w:val="decimal"/>
      <w:isLgl/>
      <w:lvlText w:val="%1.%2.%3.%4.%5"/>
      <w:lvlJc w:val="left"/>
      <w:pPr>
        <w:ind w:left="2700" w:hanging="1440"/>
      </w:pPr>
      <w:rPr>
        <w:rFonts w:hint="default"/>
        <w:sz w:val="21"/>
      </w:rPr>
    </w:lvl>
    <w:lvl w:ilvl="5">
      <w:start w:val="1"/>
      <w:numFmt w:val="decimal"/>
      <w:isLgl/>
      <w:lvlText w:val="%1.%2.%3.%4.%5.%6"/>
      <w:lvlJc w:val="left"/>
      <w:pPr>
        <w:ind w:left="2910" w:hanging="1440"/>
      </w:pPr>
      <w:rPr>
        <w:rFonts w:hint="default"/>
        <w:sz w:val="21"/>
      </w:rPr>
    </w:lvl>
    <w:lvl w:ilvl="6">
      <w:start w:val="1"/>
      <w:numFmt w:val="decimal"/>
      <w:isLgl/>
      <w:lvlText w:val="%1.%2.%3.%4.%5.%6.%7"/>
      <w:lvlJc w:val="left"/>
      <w:pPr>
        <w:ind w:left="3480" w:hanging="1800"/>
      </w:pPr>
      <w:rPr>
        <w:rFonts w:hint="default"/>
        <w:sz w:val="21"/>
      </w:rPr>
    </w:lvl>
    <w:lvl w:ilvl="7">
      <w:start w:val="1"/>
      <w:numFmt w:val="decimal"/>
      <w:isLgl/>
      <w:lvlText w:val="%1.%2.%3.%4.%5.%6.%7.%8"/>
      <w:lvlJc w:val="left"/>
      <w:pPr>
        <w:ind w:left="4050" w:hanging="2160"/>
      </w:pPr>
      <w:rPr>
        <w:rFonts w:hint="default"/>
        <w:sz w:val="21"/>
      </w:rPr>
    </w:lvl>
    <w:lvl w:ilvl="8">
      <w:start w:val="1"/>
      <w:numFmt w:val="decimal"/>
      <w:isLgl/>
      <w:lvlText w:val="%1.%2.%3.%4.%5.%6.%7.%8.%9"/>
      <w:lvlJc w:val="left"/>
      <w:pPr>
        <w:ind w:left="4260" w:hanging="2160"/>
      </w:pPr>
      <w:rPr>
        <w:rFonts w:hint="default"/>
        <w:sz w:val="21"/>
      </w:rPr>
    </w:lvl>
  </w:abstractNum>
  <w:abstractNum w:abstractNumId="3" w15:restartNumberingAfterBreak="0">
    <w:nsid w:val="74CD3813"/>
    <w:multiLevelType w:val="multilevel"/>
    <w:tmpl w:val="D06080CE"/>
    <w:lvl w:ilvl="0">
      <w:start w:val="1"/>
      <w:numFmt w:val="decimal"/>
      <w:lvlText w:val="%1"/>
      <w:lvlJc w:val="left"/>
      <w:pPr>
        <w:ind w:left="825" w:hanging="825"/>
      </w:pPr>
      <w:rPr>
        <w:rFonts w:hint="default"/>
      </w:rPr>
    </w:lvl>
    <w:lvl w:ilvl="1">
      <w:start w:val="2"/>
      <w:numFmt w:val="decimal"/>
      <w:lvlText w:val="%1.%2"/>
      <w:lvlJc w:val="left"/>
      <w:pPr>
        <w:ind w:left="1145" w:hanging="825"/>
      </w:pPr>
      <w:rPr>
        <w:rFonts w:hint="default"/>
      </w:rPr>
    </w:lvl>
    <w:lvl w:ilvl="2">
      <w:start w:val="2"/>
      <w:numFmt w:val="decimal"/>
      <w:lvlText w:val="%1.%2.%3"/>
      <w:lvlJc w:val="left"/>
      <w:pPr>
        <w:ind w:left="1720" w:hanging="1080"/>
      </w:pPr>
      <w:rPr>
        <w:rFonts w:hint="default"/>
      </w:rPr>
    </w:lvl>
    <w:lvl w:ilvl="3">
      <w:start w:val="1"/>
      <w:numFmt w:val="decimal"/>
      <w:lvlText w:val="%1.%2.%3.%4"/>
      <w:lvlJc w:val="left"/>
      <w:pPr>
        <w:ind w:left="2400" w:hanging="144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400" w:hanging="1800"/>
      </w:pPr>
      <w:rPr>
        <w:rFonts w:hint="default"/>
      </w:rPr>
    </w:lvl>
    <w:lvl w:ilvl="6">
      <w:start w:val="1"/>
      <w:numFmt w:val="decimal"/>
      <w:lvlText w:val="%1.%2.%3.%4.%5.%6.%7"/>
      <w:lvlJc w:val="left"/>
      <w:pPr>
        <w:ind w:left="4080" w:hanging="2160"/>
      </w:pPr>
      <w:rPr>
        <w:rFonts w:hint="default"/>
      </w:rPr>
    </w:lvl>
    <w:lvl w:ilvl="7">
      <w:start w:val="1"/>
      <w:numFmt w:val="decimal"/>
      <w:lvlText w:val="%1.%2.%3.%4.%5.%6.%7.%8"/>
      <w:lvlJc w:val="left"/>
      <w:pPr>
        <w:ind w:left="4760" w:hanging="2520"/>
      </w:pPr>
      <w:rPr>
        <w:rFonts w:hint="default"/>
      </w:rPr>
    </w:lvl>
    <w:lvl w:ilvl="8">
      <w:start w:val="1"/>
      <w:numFmt w:val="decimal"/>
      <w:lvlText w:val="%1.%2.%3.%4.%5.%6.%7.%8.%9"/>
      <w:lvlJc w:val="left"/>
      <w:pPr>
        <w:ind w:left="5440" w:hanging="2880"/>
      </w:pPr>
      <w:rPr>
        <w:rFonts w:hint="default"/>
      </w:rPr>
    </w:lvl>
  </w:abstractNum>
  <w:num w:numId="1" w16cid:durableId="866454348">
    <w:abstractNumId w:val="2"/>
  </w:num>
  <w:num w:numId="2" w16cid:durableId="822432493">
    <w:abstractNumId w:val="1"/>
  </w:num>
  <w:num w:numId="3" w16cid:durableId="1006131680">
    <w:abstractNumId w:val="0"/>
  </w:num>
  <w:num w:numId="4" w16cid:durableId="1984849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40"/>
    <w:rsid w:val="002D267E"/>
    <w:rsid w:val="003A52BC"/>
    <w:rsid w:val="004008D0"/>
    <w:rsid w:val="00697D0C"/>
    <w:rsid w:val="007D6EF6"/>
    <w:rsid w:val="00811A89"/>
    <w:rsid w:val="008B6B94"/>
    <w:rsid w:val="00A35D79"/>
    <w:rsid w:val="00B20326"/>
    <w:rsid w:val="00BD6685"/>
    <w:rsid w:val="00C85EEB"/>
    <w:rsid w:val="00CB18C5"/>
    <w:rsid w:val="00CC6478"/>
    <w:rsid w:val="00CE0669"/>
    <w:rsid w:val="00E63D40"/>
    <w:rsid w:val="00FC7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A2E136"/>
  <w15:chartTrackingRefBased/>
  <w15:docId w15:val="{8D773981-E5D7-4399-829E-70914DF7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97D0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7D0C"/>
    <w:rPr>
      <w:rFonts w:ascii="宋体" w:eastAsia="宋体" w:hAnsi="宋体" w:cs="宋体"/>
      <w:b/>
      <w:bCs/>
      <w:kern w:val="36"/>
      <w:sz w:val="48"/>
      <w:szCs w:val="48"/>
    </w:rPr>
  </w:style>
  <w:style w:type="character" w:styleId="a3">
    <w:name w:val="Strong"/>
    <w:basedOn w:val="a0"/>
    <w:uiPriority w:val="22"/>
    <w:qFormat/>
    <w:rsid w:val="00697D0C"/>
    <w:rPr>
      <w:b/>
      <w:bCs/>
    </w:rPr>
  </w:style>
  <w:style w:type="paragraph" w:styleId="a4">
    <w:name w:val="List Paragraph"/>
    <w:basedOn w:val="a"/>
    <w:uiPriority w:val="34"/>
    <w:qFormat/>
    <w:rsid w:val="00C85EEB"/>
    <w:pPr>
      <w:ind w:firstLineChars="200" w:firstLine="420"/>
    </w:pPr>
  </w:style>
  <w:style w:type="paragraph" w:styleId="a5">
    <w:name w:val="header"/>
    <w:basedOn w:val="a"/>
    <w:link w:val="a6"/>
    <w:uiPriority w:val="99"/>
    <w:unhideWhenUsed/>
    <w:rsid w:val="00C85EEB"/>
    <w:pPr>
      <w:tabs>
        <w:tab w:val="center" w:pos="4153"/>
        <w:tab w:val="right" w:pos="8306"/>
      </w:tabs>
      <w:snapToGrid w:val="0"/>
      <w:jc w:val="center"/>
    </w:pPr>
    <w:rPr>
      <w:sz w:val="18"/>
      <w:szCs w:val="18"/>
    </w:rPr>
  </w:style>
  <w:style w:type="character" w:customStyle="1" w:styleId="a6">
    <w:name w:val="页眉 字符"/>
    <w:basedOn w:val="a0"/>
    <w:link w:val="a5"/>
    <w:uiPriority w:val="99"/>
    <w:rsid w:val="00C85EEB"/>
    <w:rPr>
      <w:sz w:val="18"/>
      <w:szCs w:val="18"/>
    </w:rPr>
  </w:style>
  <w:style w:type="paragraph" w:styleId="a7">
    <w:name w:val="footer"/>
    <w:basedOn w:val="a"/>
    <w:link w:val="a8"/>
    <w:uiPriority w:val="99"/>
    <w:unhideWhenUsed/>
    <w:rsid w:val="00C85EEB"/>
    <w:pPr>
      <w:tabs>
        <w:tab w:val="center" w:pos="4153"/>
        <w:tab w:val="right" w:pos="8306"/>
      </w:tabs>
      <w:snapToGrid w:val="0"/>
      <w:jc w:val="left"/>
    </w:pPr>
    <w:rPr>
      <w:sz w:val="18"/>
      <w:szCs w:val="18"/>
    </w:rPr>
  </w:style>
  <w:style w:type="character" w:customStyle="1" w:styleId="a8">
    <w:name w:val="页脚 字符"/>
    <w:basedOn w:val="a0"/>
    <w:link w:val="a7"/>
    <w:uiPriority w:val="99"/>
    <w:rsid w:val="00C85E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723625">
      <w:bodyDiv w:val="1"/>
      <w:marLeft w:val="0"/>
      <w:marRight w:val="0"/>
      <w:marTop w:val="0"/>
      <w:marBottom w:val="0"/>
      <w:divBdr>
        <w:top w:val="none" w:sz="0" w:space="0" w:color="auto"/>
        <w:left w:val="none" w:sz="0" w:space="0" w:color="auto"/>
        <w:bottom w:val="none" w:sz="0" w:space="0" w:color="auto"/>
        <w:right w:val="none" w:sz="0" w:space="0" w:color="auto"/>
      </w:divBdr>
      <w:divsChild>
        <w:div w:id="417291718">
          <w:marLeft w:val="0"/>
          <w:marRight w:val="0"/>
          <w:marTop w:val="0"/>
          <w:marBottom w:val="0"/>
          <w:divBdr>
            <w:top w:val="single" w:sz="6" w:space="15" w:color="D9D9D9"/>
            <w:left w:val="none" w:sz="0" w:space="0" w:color="auto"/>
            <w:bottom w:val="none" w:sz="0" w:space="15"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10</Pages>
  <Words>2018</Words>
  <Characters>2604</Characters>
  <Application>Microsoft Office Word</Application>
  <DocSecurity>0</DocSecurity>
  <Lines>236</Lines>
  <Paragraphs>220</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quzh</dc:creator>
  <cp:keywords/>
  <dc:description/>
  <cp:lastModifiedBy>mandi luo</cp:lastModifiedBy>
  <cp:revision>9</cp:revision>
  <dcterms:created xsi:type="dcterms:W3CDTF">2024-02-22T03:49:00Z</dcterms:created>
  <dcterms:modified xsi:type="dcterms:W3CDTF">2025-05-22T06:56:00Z</dcterms:modified>
</cp:coreProperties>
</file>