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1088" w14:textId="77777777" w:rsidR="00485A4E" w:rsidRPr="003874B9" w:rsidRDefault="00C55729" w:rsidP="0070452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74B9">
        <w:rPr>
          <w:rFonts w:ascii="Times New Roman" w:hAnsi="Times New Roman" w:cs="Times New Roman"/>
          <w:sz w:val="24"/>
          <w:szCs w:val="24"/>
        </w:rPr>
        <w:t xml:space="preserve">Dear </w:t>
      </w:r>
      <w:r w:rsidR="00287EE7" w:rsidRPr="003874B9">
        <w:rPr>
          <w:rFonts w:ascii="Times New Roman" w:hAnsi="Times New Roman" w:cs="Times New Roman"/>
          <w:sz w:val="24"/>
          <w:szCs w:val="24"/>
        </w:rPr>
        <w:t>Editor</w:t>
      </w:r>
      <w:r w:rsidR="00485A4E" w:rsidRPr="003874B9">
        <w:rPr>
          <w:rFonts w:ascii="Times New Roman" w:hAnsi="Times New Roman" w:cs="Times New Roman"/>
          <w:sz w:val="24"/>
          <w:szCs w:val="24"/>
        </w:rPr>
        <w:t>,</w:t>
      </w:r>
    </w:p>
    <w:p w14:paraId="7882E734" w14:textId="5604C7B9" w:rsidR="00A85671" w:rsidRPr="00D16574" w:rsidRDefault="00485A4E" w:rsidP="00704525">
      <w:pPr>
        <w:spacing w:after="120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874B9">
        <w:rPr>
          <w:rFonts w:ascii="Times New Roman" w:hAnsi="Times New Roman" w:cs="Times New Roman"/>
          <w:sz w:val="24"/>
          <w:szCs w:val="24"/>
        </w:rPr>
        <w:t>We are pleased to submit our manuscript entitled “</w:t>
      </w:r>
      <w:r w:rsidR="00E90AF2" w:rsidRPr="00E90AF2">
        <w:rPr>
          <w:rFonts w:ascii="Times New Roman" w:eastAsia="Times New Roman" w:hAnsi="Times New Roman" w:cs="Times New Roman"/>
          <w:color w:val="000000"/>
          <w:sz w:val="24"/>
          <w:szCs w:val="24"/>
        </w:rPr>
        <w:t>Evaporation-Triggered and Self-Propelled Directional Transport of Asymmetrically Confined Droplets</w:t>
      </w:r>
      <w:r w:rsidR="00331A93" w:rsidRPr="003874B9">
        <w:rPr>
          <w:rFonts w:ascii="Times New Roman" w:hAnsi="Times New Roman" w:cs="Times New Roman"/>
          <w:sz w:val="24"/>
          <w:szCs w:val="24"/>
        </w:rPr>
        <w:t xml:space="preserve">” to </w:t>
      </w:r>
      <w:r w:rsidR="00006CBD">
        <w:rPr>
          <w:rFonts w:ascii="Times New Roman" w:hAnsi="Times New Roman" w:cs="Times New Roman"/>
          <w:i/>
          <w:sz w:val="24"/>
          <w:szCs w:val="24"/>
          <w:lang w:eastAsia="zh-CN"/>
        </w:rPr>
        <w:t>Journal of Colloid and Interface Science</w:t>
      </w:r>
      <w:r w:rsidR="00A734CD" w:rsidRPr="003874B9">
        <w:rPr>
          <w:rFonts w:ascii="Times New Roman" w:hAnsi="Times New Roman" w:cs="Times New Roman"/>
          <w:sz w:val="24"/>
          <w:szCs w:val="24"/>
        </w:rPr>
        <w:t xml:space="preserve"> </w:t>
      </w:r>
      <w:r w:rsidRPr="003874B9">
        <w:rPr>
          <w:rFonts w:ascii="Times New Roman" w:hAnsi="Times New Roman" w:cs="Times New Roman"/>
          <w:sz w:val="24"/>
          <w:szCs w:val="24"/>
        </w:rPr>
        <w:t xml:space="preserve">for consideration as an original research article. </w:t>
      </w:r>
      <w:r w:rsidR="00F35BB6" w:rsidRPr="003874B9">
        <w:rPr>
          <w:rFonts w:ascii="Times New Roman" w:hAnsi="Times New Roman" w:cs="Times New Roman"/>
          <w:sz w:val="24"/>
          <w:szCs w:val="24"/>
        </w:rPr>
        <w:t>In t</w:t>
      </w:r>
      <w:r w:rsidR="008C0456" w:rsidRPr="003874B9">
        <w:rPr>
          <w:rFonts w:ascii="Times New Roman" w:hAnsi="Times New Roman" w:cs="Times New Roman"/>
          <w:sz w:val="24"/>
          <w:szCs w:val="24"/>
        </w:rPr>
        <w:t>his study</w:t>
      </w:r>
      <w:r w:rsidR="00F35BB6" w:rsidRPr="003874B9">
        <w:rPr>
          <w:rFonts w:ascii="Times New Roman" w:hAnsi="Times New Roman" w:cs="Times New Roman"/>
          <w:sz w:val="24"/>
          <w:szCs w:val="24"/>
        </w:rPr>
        <w:t>,</w:t>
      </w:r>
      <w:r w:rsidR="006F6B4B">
        <w:rPr>
          <w:rFonts w:ascii="Times New Roman" w:hAnsi="Times New Roman" w:cs="Times New Roman"/>
          <w:sz w:val="24"/>
          <w:szCs w:val="24"/>
        </w:rPr>
        <w:t xml:space="preserve"> the self-propelled and</w:t>
      </w:r>
      <w:r w:rsidR="00FB016F" w:rsidRPr="003874B9">
        <w:rPr>
          <w:rFonts w:ascii="Times New Roman" w:hAnsi="Times New Roman" w:cs="Times New Roman"/>
          <w:sz w:val="24"/>
          <w:szCs w:val="24"/>
        </w:rPr>
        <w:t xml:space="preserve"> </w:t>
      </w:r>
      <w:r w:rsidR="00D1323C">
        <w:rPr>
          <w:rFonts w:ascii="Times New Roman" w:hAnsi="Times New Roman" w:cs="Times New Roman"/>
          <w:sz w:val="24"/>
          <w:szCs w:val="24"/>
        </w:rPr>
        <w:t>uni</w:t>
      </w:r>
      <w:r w:rsidR="00A734CD" w:rsidRPr="003874B9">
        <w:rPr>
          <w:rFonts w:ascii="Times New Roman" w:hAnsi="Times New Roman" w:cs="Times New Roman"/>
          <w:sz w:val="24"/>
          <w:szCs w:val="24"/>
        </w:rPr>
        <w:t>directional</w:t>
      </w:r>
      <w:r w:rsidR="000C40D8">
        <w:rPr>
          <w:rFonts w:ascii="Times New Roman" w:hAnsi="Times New Roman" w:cs="Times New Roman"/>
          <w:sz w:val="24"/>
          <w:szCs w:val="24"/>
        </w:rPr>
        <w:t xml:space="preserve"> transport</w:t>
      </w:r>
      <w:r w:rsidR="00F35BB6" w:rsidRPr="003874B9">
        <w:rPr>
          <w:rFonts w:ascii="Times New Roman" w:hAnsi="Times New Roman" w:cs="Times New Roman"/>
          <w:sz w:val="24"/>
          <w:szCs w:val="24"/>
        </w:rPr>
        <w:t xml:space="preserve"> </w:t>
      </w:r>
      <w:r w:rsidR="00A734CD" w:rsidRPr="003874B9">
        <w:rPr>
          <w:rFonts w:ascii="Times New Roman" w:hAnsi="Times New Roman" w:cs="Times New Roman"/>
          <w:sz w:val="24"/>
          <w:szCs w:val="24"/>
        </w:rPr>
        <w:t xml:space="preserve">of </w:t>
      </w:r>
      <w:r w:rsidR="006F6B4B">
        <w:rPr>
          <w:rFonts w:ascii="Times New Roman" w:hAnsi="Times New Roman" w:cs="Times New Roman"/>
          <w:sz w:val="24"/>
          <w:szCs w:val="24"/>
        </w:rPr>
        <w:t xml:space="preserve">an </w:t>
      </w:r>
      <w:r w:rsidR="00A734CD" w:rsidRPr="003874B9">
        <w:rPr>
          <w:rFonts w:ascii="Times New Roman" w:hAnsi="Times New Roman" w:cs="Times New Roman"/>
          <w:sz w:val="24"/>
          <w:szCs w:val="24"/>
        </w:rPr>
        <w:t xml:space="preserve">evaporating </w:t>
      </w:r>
      <w:r w:rsidR="00F35BB6" w:rsidRPr="003874B9">
        <w:rPr>
          <w:rFonts w:ascii="Times New Roman" w:hAnsi="Times New Roman" w:cs="Times New Roman"/>
          <w:sz w:val="24"/>
          <w:szCs w:val="24"/>
        </w:rPr>
        <w:t xml:space="preserve">droplet </w:t>
      </w:r>
      <w:r w:rsidR="00D1323C">
        <w:rPr>
          <w:rFonts w:ascii="Times New Roman" w:hAnsi="Times New Roman" w:cs="Times New Roman"/>
          <w:sz w:val="24"/>
          <w:szCs w:val="24"/>
        </w:rPr>
        <w:t xml:space="preserve">confined </w:t>
      </w:r>
      <w:r w:rsidR="00F35BB6" w:rsidRPr="003874B9">
        <w:rPr>
          <w:rFonts w:ascii="Times New Roman" w:hAnsi="Times New Roman" w:cs="Times New Roman"/>
          <w:sz w:val="24"/>
          <w:szCs w:val="24"/>
        </w:rPr>
        <w:t xml:space="preserve">between two </w:t>
      </w:r>
      <w:r w:rsidR="00A734CD" w:rsidRPr="003874B9">
        <w:rPr>
          <w:rFonts w:ascii="Times New Roman" w:hAnsi="Times New Roman" w:cs="Times New Roman"/>
          <w:sz w:val="24"/>
          <w:szCs w:val="24"/>
        </w:rPr>
        <w:t>non-</w:t>
      </w:r>
      <w:r w:rsidR="00F35BB6" w:rsidRPr="003874B9">
        <w:rPr>
          <w:rFonts w:ascii="Times New Roman" w:hAnsi="Times New Roman" w:cs="Times New Roman"/>
          <w:sz w:val="24"/>
          <w:szCs w:val="24"/>
        </w:rPr>
        <w:t xml:space="preserve">parallel </w:t>
      </w:r>
      <w:r w:rsidR="00C44CFF" w:rsidRPr="003874B9">
        <w:rPr>
          <w:rFonts w:ascii="Times New Roman" w:hAnsi="Times New Roman" w:cs="Times New Roman"/>
          <w:sz w:val="24"/>
          <w:szCs w:val="24"/>
        </w:rPr>
        <w:t xml:space="preserve">hydrophobic </w:t>
      </w:r>
      <w:r w:rsidR="00213AF0" w:rsidRPr="003874B9">
        <w:rPr>
          <w:rFonts w:ascii="Times New Roman" w:hAnsi="Times New Roman" w:cs="Times New Roman"/>
          <w:sz w:val="24"/>
          <w:szCs w:val="24"/>
        </w:rPr>
        <w:t>surfaces is experimentally</w:t>
      </w:r>
      <w:r w:rsidR="00A734CD" w:rsidRPr="003874B9">
        <w:rPr>
          <w:rFonts w:ascii="Times New Roman" w:hAnsi="Times New Roman" w:cs="Times New Roman"/>
          <w:sz w:val="24"/>
          <w:szCs w:val="24"/>
        </w:rPr>
        <w:t xml:space="preserve">, </w:t>
      </w:r>
      <w:r w:rsidR="00D1323C" w:rsidRPr="003874B9">
        <w:rPr>
          <w:rFonts w:ascii="Times New Roman" w:hAnsi="Times New Roman" w:cs="Times New Roman"/>
          <w:sz w:val="24"/>
          <w:szCs w:val="24"/>
        </w:rPr>
        <w:t xml:space="preserve">theoretically and </w:t>
      </w:r>
      <w:r w:rsidR="00A734CD" w:rsidRPr="003874B9">
        <w:rPr>
          <w:rFonts w:ascii="Times New Roman" w:hAnsi="Times New Roman" w:cs="Times New Roman"/>
          <w:sz w:val="24"/>
          <w:szCs w:val="24"/>
        </w:rPr>
        <w:t>numerically</w:t>
      </w:r>
      <w:r w:rsidR="00213AF0" w:rsidRPr="003874B9">
        <w:rPr>
          <w:rFonts w:ascii="Times New Roman" w:hAnsi="Times New Roman" w:cs="Times New Roman"/>
          <w:sz w:val="24"/>
          <w:szCs w:val="24"/>
        </w:rPr>
        <w:t xml:space="preserve"> investigated. </w:t>
      </w:r>
      <w:r w:rsidR="006F6B4B">
        <w:rPr>
          <w:rFonts w:ascii="Times New Roman" w:hAnsi="Times New Roman" w:cs="Times New Roman"/>
          <w:sz w:val="24"/>
          <w:szCs w:val="24"/>
        </w:rPr>
        <w:t>W</w:t>
      </w:r>
      <w:r w:rsidR="002F19E7">
        <w:rPr>
          <w:rFonts w:ascii="Times New Roman" w:hAnsi="Times New Roman" w:cs="Times New Roman"/>
          <w:sz w:val="24"/>
          <w:szCs w:val="24"/>
        </w:rPr>
        <w:t>e fou</w:t>
      </w:r>
      <w:r w:rsidR="002B7DB8" w:rsidRPr="003874B9">
        <w:rPr>
          <w:rFonts w:ascii="Times New Roman" w:hAnsi="Times New Roman" w:cs="Times New Roman"/>
          <w:sz w:val="24"/>
          <w:szCs w:val="24"/>
        </w:rPr>
        <w:t>nd</w:t>
      </w:r>
      <w:r w:rsidR="007A7E97" w:rsidRPr="003874B9">
        <w:rPr>
          <w:rFonts w:ascii="Times New Roman" w:hAnsi="Times New Roman" w:cs="Times New Roman"/>
          <w:sz w:val="24"/>
          <w:szCs w:val="24"/>
        </w:rPr>
        <w:t xml:space="preserve"> </w:t>
      </w:r>
      <w:r w:rsidR="002F19E7">
        <w:rPr>
          <w:rFonts w:ascii="Times New Roman" w:hAnsi="Times New Roman" w:cs="Times New Roman"/>
          <w:sz w:val="24"/>
          <w:szCs w:val="24"/>
        </w:rPr>
        <w:t xml:space="preserve">that </w:t>
      </w:r>
      <w:r w:rsidR="006F6B4B">
        <w:rPr>
          <w:rFonts w:ascii="Times New Roman" w:hAnsi="Times New Roman" w:cs="Times New Roman"/>
          <w:sz w:val="24"/>
          <w:szCs w:val="24"/>
        </w:rPr>
        <w:t>the confined droplet would</w:t>
      </w:r>
      <w:r w:rsidR="00FE160F" w:rsidRPr="003874B9">
        <w:rPr>
          <w:rFonts w:ascii="Times New Roman" w:hAnsi="Times New Roman" w:cs="Times New Roman"/>
          <w:sz w:val="24"/>
          <w:szCs w:val="24"/>
        </w:rPr>
        <w:t xml:space="preserve"> ini</w:t>
      </w:r>
      <w:r w:rsidR="006F6B4B">
        <w:rPr>
          <w:rFonts w:ascii="Times New Roman" w:hAnsi="Times New Roman" w:cs="Times New Roman"/>
          <w:sz w:val="24"/>
          <w:szCs w:val="24"/>
        </w:rPr>
        <w:t>tially</w:t>
      </w:r>
      <w:r w:rsidR="001942FA">
        <w:rPr>
          <w:rFonts w:ascii="Times New Roman" w:hAnsi="Times New Roman" w:cs="Times New Roman"/>
          <w:sz w:val="24"/>
          <w:szCs w:val="24"/>
        </w:rPr>
        <w:t xml:space="preserve"> experience asymmetric evaporation</w:t>
      </w:r>
      <w:r w:rsidR="006F6B4B">
        <w:rPr>
          <w:rFonts w:ascii="Times New Roman" w:hAnsi="Times New Roman" w:cs="Times New Roman"/>
          <w:sz w:val="24"/>
          <w:szCs w:val="24"/>
        </w:rPr>
        <w:t xml:space="preserve"> and then is</w:t>
      </w:r>
      <w:r w:rsidR="00FE160F" w:rsidRPr="003874B9">
        <w:rPr>
          <w:rFonts w:ascii="Times New Roman" w:hAnsi="Times New Roman" w:cs="Times New Roman"/>
          <w:sz w:val="24"/>
          <w:szCs w:val="24"/>
        </w:rPr>
        <w:t xml:space="preserve"> self-propelled towards the </w:t>
      </w:r>
      <w:r w:rsidR="006F6B4B">
        <w:rPr>
          <w:rFonts w:ascii="Times New Roman" w:hAnsi="Times New Roman" w:cs="Times New Roman"/>
          <w:sz w:val="24"/>
          <w:szCs w:val="24"/>
        </w:rPr>
        <w:t>cusp</w:t>
      </w:r>
      <w:r w:rsidR="00FE160F" w:rsidRPr="003874B9">
        <w:rPr>
          <w:rFonts w:ascii="Times New Roman" w:hAnsi="Times New Roman" w:cs="Times New Roman"/>
          <w:sz w:val="24"/>
          <w:szCs w:val="24"/>
        </w:rPr>
        <w:t xml:space="preserve"> between </w:t>
      </w:r>
      <w:r w:rsidR="006F6B4B">
        <w:rPr>
          <w:rFonts w:ascii="Times New Roman" w:hAnsi="Times New Roman" w:cs="Times New Roman"/>
          <w:sz w:val="24"/>
          <w:szCs w:val="24"/>
        </w:rPr>
        <w:t xml:space="preserve">the </w:t>
      </w:r>
      <w:r w:rsidR="00FE160F" w:rsidRPr="003874B9">
        <w:rPr>
          <w:rFonts w:ascii="Times New Roman" w:hAnsi="Times New Roman" w:cs="Times New Roman"/>
          <w:sz w:val="24"/>
          <w:szCs w:val="24"/>
        </w:rPr>
        <w:t xml:space="preserve">two non-parallel surfaces. </w:t>
      </w:r>
      <w:r w:rsidR="00E47DBD" w:rsidRPr="003874B9">
        <w:rPr>
          <w:rFonts w:ascii="Times New Roman" w:hAnsi="Times New Roman" w:cs="Times New Roman"/>
          <w:sz w:val="24"/>
          <w:szCs w:val="24"/>
        </w:rPr>
        <w:t>We believe that this manuscript i</w:t>
      </w:r>
      <w:r w:rsidR="0052283B" w:rsidRPr="003874B9">
        <w:rPr>
          <w:rFonts w:ascii="Times New Roman" w:hAnsi="Times New Roman" w:cs="Times New Roman"/>
          <w:sz w:val="24"/>
          <w:szCs w:val="24"/>
        </w:rPr>
        <w:t>s appropriate for publication in</w:t>
      </w:r>
      <w:r w:rsidR="00E47DBD" w:rsidRPr="003874B9">
        <w:rPr>
          <w:rFonts w:ascii="Times New Roman" w:hAnsi="Times New Roman" w:cs="Times New Roman"/>
          <w:sz w:val="24"/>
          <w:szCs w:val="24"/>
        </w:rPr>
        <w:t xml:space="preserve"> </w:t>
      </w:r>
      <w:r w:rsidR="00006CBD">
        <w:rPr>
          <w:rFonts w:ascii="Times New Roman" w:hAnsi="Times New Roman" w:cs="Times New Roman"/>
          <w:i/>
          <w:sz w:val="24"/>
          <w:szCs w:val="24"/>
          <w:lang w:eastAsia="zh-CN"/>
        </w:rPr>
        <w:t>Journal of Colloid and Interface Science</w:t>
      </w:r>
      <w:r w:rsidR="00A734CD" w:rsidRPr="003874B9">
        <w:rPr>
          <w:rFonts w:ascii="Times New Roman" w:hAnsi="Times New Roman" w:cs="Times New Roman"/>
          <w:sz w:val="24"/>
          <w:szCs w:val="24"/>
        </w:rPr>
        <w:t xml:space="preserve"> </w:t>
      </w:r>
      <w:r w:rsidR="00E47DBD" w:rsidRPr="003874B9">
        <w:rPr>
          <w:rFonts w:ascii="Times New Roman" w:hAnsi="Times New Roman" w:cs="Times New Roman"/>
          <w:sz w:val="24"/>
          <w:szCs w:val="24"/>
        </w:rPr>
        <w:t xml:space="preserve">because </w:t>
      </w:r>
      <w:r w:rsidR="000C40D8">
        <w:rPr>
          <w:rFonts w:ascii="Times New Roman" w:eastAsia="Times New Roman" w:hAnsi="Times New Roman" w:cs="Times New Roman"/>
          <w:color w:val="000000"/>
          <w:sz w:val="24"/>
          <w:szCs w:val="24"/>
        </w:rPr>
        <w:t>this study unveils an</w:t>
      </w:r>
      <w:r w:rsidR="000C40D8" w:rsidRPr="00E0369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6F6B4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intrinsic and </w:t>
      </w:r>
      <w:r w:rsidR="000C40D8" w:rsidRPr="00E0369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intriguing </w:t>
      </w:r>
      <w:r w:rsidR="006F6B4B">
        <w:rPr>
          <w:rFonts w:ascii="Times New Roman" w:hAnsi="Times New Roman" w:cs="Times New Roman"/>
          <w:color w:val="000000" w:themeColor="text1"/>
          <w:sz w:val="24"/>
          <w:szCs w:val="28"/>
        </w:rPr>
        <w:t>self-</w:t>
      </w:r>
      <w:r w:rsidR="000C40D8" w:rsidRPr="00E0369C">
        <w:rPr>
          <w:rFonts w:ascii="Times New Roman" w:hAnsi="Times New Roman" w:cs="Times New Roman"/>
          <w:color w:val="000000" w:themeColor="text1"/>
          <w:sz w:val="24"/>
          <w:szCs w:val="28"/>
        </w:rPr>
        <w:t>actuation mechanism</w:t>
      </w:r>
      <w:r w:rsidR="000C40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is </w:t>
      </w:r>
      <w:r w:rsidR="00E61177" w:rsidRPr="00006CBD">
        <w:rPr>
          <w:rFonts w:ascii="Times New Roman" w:eastAsia="Times New Roman" w:hAnsi="Times New Roman" w:cs="Times New Roman"/>
          <w:color w:val="000000"/>
          <w:sz w:val="24"/>
          <w:szCs w:val="24"/>
        </w:rPr>
        <w:t>previously unexplored</w:t>
      </w:r>
      <w:r w:rsidR="00E611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thus is </w:t>
      </w:r>
      <w:r w:rsidR="000C40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generally ignored in </w:t>
      </w:r>
      <w:r w:rsidR="009A48A4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9A48A4" w:rsidRPr="009A48A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9A48A4" w:rsidRPr="00E0369C">
        <w:rPr>
          <w:rFonts w:ascii="Times New Roman" w:hAnsi="Times New Roman" w:cs="Times New Roman"/>
          <w:color w:val="000000" w:themeColor="text1"/>
          <w:sz w:val="24"/>
          <w:szCs w:val="28"/>
        </w:rPr>
        <w:t>state-of-the-art</w:t>
      </w:r>
      <w:r w:rsidR="009A48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studies about </w:t>
      </w:r>
      <w:r w:rsidR="00FE160F" w:rsidRPr="003874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droplet </w:t>
      </w:r>
      <w:r w:rsidR="000C40D8">
        <w:rPr>
          <w:rFonts w:ascii="Times New Roman" w:eastAsia="Times New Roman" w:hAnsi="Times New Roman" w:cs="Times New Roman"/>
          <w:color w:val="000000"/>
          <w:sz w:val="24"/>
          <w:szCs w:val="24"/>
        </w:rPr>
        <w:t>transport</w:t>
      </w:r>
      <w:r w:rsidR="009A48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confined space</w:t>
      </w:r>
      <w:r w:rsidR="00194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 w:rsidR="00E95E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 w:rsidR="001942FA">
        <w:rPr>
          <w:rFonts w:ascii="Times New Roman" w:eastAsia="Times New Roman" w:hAnsi="Times New Roman" w:cs="Times New Roman"/>
          <w:color w:val="000000"/>
          <w:sz w:val="24"/>
          <w:szCs w:val="24"/>
        </w:rPr>
        <w:t>porous media</w:t>
      </w:r>
      <w:r w:rsidR="009A48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further</w:t>
      </w:r>
      <w:r w:rsidR="00FE160F" w:rsidRPr="003874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942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sheds light on a novel</w:t>
      </w:r>
      <w:r w:rsidR="006F6B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approach to</w:t>
      </w:r>
      <w:r w:rsidR="00FE160F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colloidal </w:t>
      </w:r>
      <w:r w:rsidR="006F6B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transport and </w:t>
      </w:r>
      <w:r w:rsidR="00D165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assembly in a </w:t>
      </w:r>
      <w:r w:rsidR="001942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passive but </w:t>
      </w:r>
      <w:r w:rsidR="00D165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decisive fashion. The traits of this work are:</w:t>
      </w:r>
      <w:r w:rsidR="00E95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0EC9FC3" w14:textId="77777777" w:rsidR="00FE160F" w:rsidRPr="003874B9" w:rsidRDefault="003326F2" w:rsidP="000E010C">
      <w:pPr>
        <w:pStyle w:val="ListParagraph"/>
        <w:numPr>
          <w:ilvl w:val="0"/>
          <w:numId w:val="5"/>
        </w:numPr>
        <w:spacing w:after="4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the first time, the</w:t>
      </w:r>
      <w:r w:rsidR="00FE160F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40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self-driven </w:t>
      </w:r>
      <w:r w:rsidR="00D165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D16574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unidirectional </w:t>
      </w:r>
      <w:r w:rsidR="00FE160F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motion of </w:t>
      </w:r>
      <w:r w:rsidR="00D165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 </w:t>
      </w:r>
      <w:r w:rsidR="00FE160F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evaporating droplet between two non-parallel hydrophobic surfaces </w:t>
      </w:r>
      <w:r w:rsidR="006876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with dihedral angle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α</m:t>
        </m:r>
      </m:oMath>
      <w:r w:rsidR="00687687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was</w:t>
      </w:r>
      <w:r w:rsidR="009A48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160F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observed.</w:t>
      </w:r>
    </w:p>
    <w:p w14:paraId="20B9EF02" w14:textId="77777777" w:rsidR="00FE160F" w:rsidRPr="003874B9" w:rsidRDefault="00E95E39" w:rsidP="000E010C">
      <w:pPr>
        <w:pStyle w:val="ListParagraph"/>
        <w:numPr>
          <w:ilvl w:val="0"/>
          <w:numId w:val="5"/>
        </w:numPr>
        <w:spacing w:after="4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According to</w:t>
      </w:r>
      <w:r w:rsidR="00FE160F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our theoretical analysis and numerical simulation of Surface Evolver, an equilibrium position of</w:t>
      </w:r>
      <w:r w:rsidR="00D84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distance</w:t>
      </w:r>
      <w:r w:rsidR="00FE160F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e</m:t>
            </m:r>
          </m:sub>
        </m:sSub>
      </m:oMath>
      <w:r w:rsidR="00FE160F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84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the cusp </w:t>
      </w:r>
      <w:r w:rsidR="00FE160F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with the lowest Gibbs energy,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 results</w:t>
      </w:r>
      <w:r w:rsidR="00FE160F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the balance between the </w:t>
      </w:r>
      <w:r w:rsidR="00FE160F" w:rsidRPr="00387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pressure-induced force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and </m:t>
        </m:r>
      </m:oMath>
      <w:r w:rsidR="00FE160F" w:rsidRPr="003874B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the normal adhesion force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="0068768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 exists</w:t>
      </w:r>
      <w:r w:rsidR="002E3279" w:rsidRPr="003874B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for any asymmetric</w:t>
      </w:r>
      <w:r w:rsidR="0068768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ally</w:t>
      </w:r>
      <w:r w:rsidR="002E3279" w:rsidRPr="003874B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confined droplet.</w:t>
      </w:r>
      <w:r w:rsidR="00FE160F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812DA2C" w14:textId="77777777" w:rsidR="00FE160F" w:rsidRPr="003874B9" w:rsidRDefault="00687687" w:rsidP="000E010C">
      <w:pPr>
        <w:pStyle w:val="ListParagraph"/>
        <w:numPr>
          <w:ilvl w:val="0"/>
          <w:numId w:val="5"/>
        </w:numPr>
        <w:spacing w:after="4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an</w:t>
      </w:r>
      <w:r w:rsidR="002E3279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evaporating</w:t>
      </w:r>
      <w:r w:rsidR="00FE160F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droplet with </w:t>
      </w:r>
      <w:r w:rsidR="008D2D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continuously </w:t>
      </w:r>
      <w:r w:rsidR="00D84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diminish</w:t>
      </w:r>
      <w:r w:rsidR="00FE160F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ing </w:t>
      </w:r>
      <w:r w:rsidR="008D2DAC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volume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V</m:t>
        </m:r>
      </m:oMath>
      <w:r w:rsidR="002E3279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160F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D84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instantaneous equilibrium location</w:t>
      </w:r>
      <w:r w:rsidR="008D2D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sub>
        </m:sSub>
      </m:oMath>
      <w:r w:rsidR="00D84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consecutively shifts</w:t>
      </w:r>
      <w:r w:rsidR="002E3279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towards the cu</w:t>
      </w:r>
      <w:r w:rsidR="00D84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</w:t>
      </w:r>
      <w:r w:rsidR="00DF7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following the </w:t>
      </w:r>
      <w:r w:rsidR="00DF7A13" w:rsidRPr="00006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scaling</w:t>
      </w:r>
      <w:r w:rsidR="00FE160F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3279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</w:t>
      </w:r>
      <w:r w:rsidR="00FE160F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~ 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den>
            </m:f>
          </m:sup>
        </m:sSup>
      </m:oMath>
      <w:r w:rsidR="002E3279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D2D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 is recognized as</w:t>
      </w:r>
      <w:r w:rsidR="002E3279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origin of</w:t>
      </w:r>
      <w:r w:rsidR="002E3279" w:rsidRPr="003874B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2E3279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unidirectional motion of the evaporating droplet.</w:t>
      </w:r>
    </w:p>
    <w:p w14:paraId="26489789" w14:textId="77777777" w:rsidR="00FE160F" w:rsidRPr="003874B9" w:rsidRDefault="002E3279" w:rsidP="000E010C">
      <w:pPr>
        <w:pStyle w:val="ListParagraph"/>
        <w:numPr>
          <w:ilvl w:val="0"/>
          <w:numId w:val="5"/>
        </w:numPr>
        <w:spacing w:after="4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74B9">
        <w:rPr>
          <w:rFonts w:ascii="Times New Roman" w:hAnsi="Times New Roman" w:cs="Times New Roman"/>
          <w:color w:val="000000" w:themeColor="text1"/>
          <w:sz w:val="24"/>
          <w:szCs w:val="24"/>
        </w:rPr>
        <w:t>Two modes of</w:t>
      </w:r>
      <w:r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3F79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droplet </w:t>
      </w:r>
      <w:r w:rsidR="000D3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motion</w:t>
      </w:r>
      <w:r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3F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during </w:t>
      </w:r>
      <w:r w:rsidR="000F31BD">
        <w:rPr>
          <w:rFonts w:ascii="Times New Roman" w:hAnsi="Times New Roman" w:cs="Times New Roman"/>
          <w:color w:val="000000" w:themeColor="text1"/>
          <w:sz w:val="24"/>
          <w:szCs w:val="24"/>
        </w:rPr>
        <w:t>evaporation are</w:t>
      </w:r>
      <w:r w:rsidRPr="00387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3F79">
        <w:rPr>
          <w:rFonts w:ascii="Times New Roman" w:hAnsi="Times New Roman" w:cs="Times New Roman"/>
          <w:color w:val="000000" w:themeColor="text1"/>
          <w:sz w:val="24"/>
          <w:szCs w:val="24"/>
        </w:rPr>
        <w:t>identifi</w:t>
      </w:r>
      <w:r w:rsidR="000C40D8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883D4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87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160F" w:rsidRPr="003874B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i.e</w:t>
      </w:r>
      <w:r w:rsidR="00FE160F" w:rsidRPr="00387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., the creeping mode and the slipping mode, which can be regarded as the </w:t>
      </w:r>
      <w:r w:rsidR="000D3F79">
        <w:rPr>
          <w:rFonts w:ascii="Times New Roman" w:hAnsi="Times New Roman" w:cs="Times New Roman"/>
          <w:color w:val="000000" w:themeColor="text1"/>
          <w:sz w:val="24"/>
          <w:szCs w:val="24"/>
        </w:rPr>
        <w:t>self-relaxation process</w:t>
      </w:r>
      <w:r w:rsidR="00FE160F" w:rsidRPr="00387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evaporating droplet from the stretched regime to the </w:t>
      </w:r>
      <w:r w:rsidR="000D3F79">
        <w:rPr>
          <w:rFonts w:ascii="Times New Roman" w:hAnsi="Times New Roman" w:cs="Times New Roman"/>
          <w:color w:val="000000" w:themeColor="text1"/>
          <w:sz w:val="24"/>
          <w:szCs w:val="24"/>
        </w:rPr>
        <w:t>equilibrium regime</w:t>
      </w:r>
      <w:r w:rsidR="00FE160F" w:rsidRPr="00387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9EA3C89" w14:textId="77295A5C" w:rsidR="00FE160F" w:rsidRPr="003874B9" w:rsidRDefault="002E3279" w:rsidP="002A38D4">
      <w:pPr>
        <w:pStyle w:val="ListParagraph"/>
        <w:numPr>
          <w:ilvl w:val="0"/>
          <w:numId w:val="5"/>
        </w:numPr>
        <w:spacing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FE160F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</w:t>
      </w:r>
      <w:r w:rsidR="00A61A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FE160F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48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passive</w:t>
      </w:r>
      <w:r w:rsidR="00FE160F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6E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decisive </w:t>
      </w:r>
      <w:r w:rsidR="00DD5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actuation</w:t>
      </w:r>
      <w:r w:rsidR="009A48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5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mechanism</w:t>
      </w:r>
      <w:r w:rsidR="009A48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thi</w:t>
      </w:r>
      <w:r w:rsidR="00AA56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A61A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non-parallel </w:t>
      </w:r>
      <w:r w:rsidR="00AA56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configuration</w:t>
      </w:r>
      <w:r w:rsidR="009A48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was experimentally verified by delivering</w:t>
      </w:r>
      <w:r w:rsidR="00FE160F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evaporating </w:t>
      </w:r>
      <w:r w:rsidR="009A48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droplet containing</w:t>
      </w:r>
      <w:r w:rsidR="00FE160F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colloidal particles towards the otherwise inaccessible position (cusp) for their final settlement </w:t>
      </w:r>
      <w:r w:rsidR="008D2D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assembly </w:t>
      </w:r>
      <w:r w:rsidR="00FE160F" w:rsidRPr="00387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within a relatively small footprint.</w:t>
      </w:r>
    </w:p>
    <w:p w14:paraId="3A211E79" w14:textId="77777777" w:rsidR="00CD1085" w:rsidRPr="003874B9" w:rsidRDefault="00AB030C" w:rsidP="000E010C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4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DE6A15" w:rsidRPr="003874B9">
        <w:rPr>
          <w:rFonts w:ascii="Times New Roman" w:hAnsi="Times New Roman" w:cs="Times New Roman"/>
          <w:sz w:val="24"/>
          <w:szCs w:val="24"/>
        </w:rPr>
        <w:t xml:space="preserve">    </w:t>
      </w:r>
      <w:r w:rsidR="00485A4E" w:rsidRPr="003874B9">
        <w:rPr>
          <w:rFonts w:ascii="Times New Roman" w:hAnsi="Times New Roman" w:cs="Times New Roman"/>
          <w:sz w:val="24"/>
          <w:szCs w:val="24"/>
        </w:rPr>
        <w:t>All authors liste</w:t>
      </w:r>
      <w:r w:rsidR="009D090D" w:rsidRPr="003874B9">
        <w:rPr>
          <w:rFonts w:ascii="Times New Roman" w:hAnsi="Times New Roman" w:cs="Times New Roman"/>
          <w:sz w:val="24"/>
          <w:szCs w:val="24"/>
        </w:rPr>
        <w:t>d</w:t>
      </w:r>
      <w:r w:rsidR="0015082E" w:rsidRPr="003874B9">
        <w:rPr>
          <w:rFonts w:ascii="Times New Roman" w:hAnsi="Times New Roman" w:cs="Times New Roman"/>
          <w:sz w:val="24"/>
          <w:szCs w:val="24"/>
        </w:rPr>
        <w:t xml:space="preserve"> in the paper</w:t>
      </w:r>
      <w:r w:rsidR="006D5C92">
        <w:rPr>
          <w:rFonts w:ascii="Times New Roman" w:hAnsi="Times New Roman" w:cs="Times New Roman"/>
          <w:sz w:val="24"/>
          <w:szCs w:val="24"/>
        </w:rPr>
        <w:t xml:space="preserve"> have contributed</w:t>
      </w:r>
      <w:r w:rsidR="009D090D" w:rsidRPr="003874B9">
        <w:rPr>
          <w:rFonts w:ascii="Times New Roman" w:hAnsi="Times New Roman" w:cs="Times New Roman"/>
          <w:sz w:val="24"/>
          <w:szCs w:val="24"/>
        </w:rPr>
        <w:t xml:space="preserve"> to this work</w:t>
      </w:r>
      <w:r w:rsidR="00485A4E" w:rsidRPr="003874B9">
        <w:rPr>
          <w:rFonts w:ascii="Times New Roman" w:hAnsi="Times New Roman" w:cs="Times New Roman"/>
          <w:sz w:val="24"/>
          <w:szCs w:val="24"/>
        </w:rPr>
        <w:t xml:space="preserve">. To the best of </w:t>
      </w:r>
      <w:r w:rsidR="00345FCA">
        <w:rPr>
          <w:rFonts w:ascii="Times New Roman" w:hAnsi="Times New Roman" w:cs="Times New Roman"/>
          <w:sz w:val="24"/>
          <w:szCs w:val="24"/>
        </w:rPr>
        <w:t xml:space="preserve">our </w:t>
      </w:r>
      <w:r w:rsidR="00485A4E" w:rsidRPr="003874B9">
        <w:rPr>
          <w:rFonts w:ascii="Times New Roman" w:hAnsi="Times New Roman" w:cs="Times New Roman"/>
          <w:sz w:val="24"/>
          <w:szCs w:val="24"/>
        </w:rPr>
        <w:t xml:space="preserve">knowledge, no conflicts of interest, financial or others exist. We have included acknowledgements and financial information </w:t>
      </w:r>
      <w:r w:rsidR="00A6482F" w:rsidRPr="003874B9">
        <w:rPr>
          <w:rFonts w:ascii="Times New Roman" w:hAnsi="Times New Roman" w:cs="Times New Roman"/>
          <w:sz w:val="24"/>
          <w:szCs w:val="24"/>
        </w:rPr>
        <w:t>in the manuscript</w:t>
      </w:r>
      <w:r w:rsidR="00A73804" w:rsidRPr="003874B9">
        <w:rPr>
          <w:rFonts w:ascii="Times New Roman" w:hAnsi="Times New Roman" w:cs="Times New Roman"/>
          <w:sz w:val="24"/>
          <w:szCs w:val="24"/>
        </w:rPr>
        <w:t xml:space="preserve">. </w:t>
      </w:r>
      <w:r w:rsidR="00A81CDA" w:rsidRPr="003874B9">
        <w:rPr>
          <w:rFonts w:ascii="Times New Roman" w:hAnsi="Times New Roman" w:cs="Times New Roman"/>
          <w:sz w:val="24"/>
          <w:szCs w:val="24"/>
        </w:rPr>
        <w:t>PDF of manuscript is in correct order upon submission.</w:t>
      </w:r>
      <w:r w:rsidR="00A73804" w:rsidRPr="003874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14:paraId="239AE578" w14:textId="0CCCBA1B" w:rsidR="003E411A" w:rsidRDefault="00CD1085" w:rsidP="005B7B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4B9">
        <w:rPr>
          <w:rFonts w:ascii="Times New Roman" w:hAnsi="Times New Roman" w:cs="Times New Roman"/>
          <w:sz w:val="24"/>
          <w:szCs w:val="24"/>
        </w:rPr>
        <w:t xml:space="preserve">     T</w:t>
      </w:r>
      <w:r w:rsidR="00485A4E" w:rsidRPr="003874B9">
        <w:rPr>
          <w:rFonts w:ascii="Times New Roman" w:hAnsi="Times New Roman" w:cs="Times New Roman"/>
          <w:sz w:val="24"/>
          <w:szCs w:val="24"/>
        </w:rPr>
        <w:t xml:space="preserve">his manuscript has not been previously published and is not under consideration in the same or substantially similar form in any other peer review media. </w:t>
      </w:r>
      <w:r w:rsidR="00A6482F" w:rsidRPr="003874B9">
        <w:rPr>
          <w:rFonts w:ascii="Times New Roman" w:hAnsi="Times New Roman" w:cs="Times New Roman"/>
          <w:noProof/>
          <w:sz w:val="24"/>
          <w:szCs w:val="24"/>
        </w:rPr>
        <w:t>All data needed to evaluate the conclusions in the paper are present in the paper and the Supplementary Materials.</w:t>
      </w:r>
      <w:r w:rsidR="00DB2FE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85A4E" w:rsidRPr="003874B9">
        <w:rPr>
          <w:rFonts w:ascii="Times New Roman" w:hAnsi="Times New Roman" w:cs="Times New Roman"/>
          <w:sz w:val="24"/>
          <w:szCs w:val="24"/>
        </w:rPr>
        <w:t>The prepared manuscript is in</w:t>
      </w:r>
      <w:r w:rsidR="007332BD" w:rsidRPr="003874B9">
        <w:rPr>
          <w:rFonts w:ascii="Times New Roman" w:hAnsi="Times New Roman" w:cs="Times New Roman"/>
          <w:sz w:val="24"/>
          <w:szCs w:val="24"/>
        </w:rPr>
        <w:t xml:space="preserve"> compliance with the Ethics in p</w:t>
      </w:r>
      <w:r w:rsidR="00485A4E" w:rsidRPr="003874B9">
        <w:rPr>
          <w:rFonts w:ascii="Times New Roman" w:hAnsi="Times New Roman" w:cs="Times New Roman"/>
          <w:sz w:val="24"/>
          <w:szCs w:val="24"/>
        </w:rPr>
        <w:t>ublishing as described in Author Guidelines.</w:t>
      </w:r>
    </w:p>
    <w:p w14:paraId="250C5987" w14:textId="65D360F7" w:rsidR="00704525" w:rsidRDefault="00704525" w:rsidP="005B7B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BC429" w14:textId="5D31468C" w:rsidR="00704525" w:rsidRDefault="00704525" w:rsidP="00704525">
      <w:pPr>
        <w:spacing w:after="6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we suggest the following five reviewers for our submission:</w:t>
      </w:r>
    </w:p>
    <w:p w14:paraId="6208B84E" w14:textId="1B55B5F2" w:rsidR="00704525" w:rsidRPr="00704525" w:rsidRDefault="00704525" w:rsidP="007045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</w:pPr>
      <w:proofErr w:type="spellStart"/>
      <w:r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Zuankai</w:t>
      </w:r>
      <w:proofErr w:type="spellEnd"/>
      <w:r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 xml:space="preserve"> Wang, PhD</w:t>
      </w:r>
    </w:p>
    <w:p w14:paraId="03937B5B" w14:textId="77777777" w:rsidR="00704525" w:rsidRPr="00704525" w:rsidRDefault="00704525" w:rsidP="0070452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</w:pPr>
      <w:r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Professor, City University of Hong Kong</w:t>
      </w:r>
    </w:p>
    <w:p w14:paraId="4BEFFE91" w14:textId="281B362C" w:rsidR="00704525" w:rsidRPr="00704525" w:rsidRDefault="002A38D4" w:rsidP="0070452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</w:pPr>
      <w:r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 xml:space="preserve">Email: </w:t>
      </w:r>
      <w:r w:rsidR="00704525"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zuanwang@cityu.edu.hk</w:t>
      </w:r>
    </w:p>
    <w:p w14:paraId="5105D678" w14:textId="77777777" w:rsidR="00704525" w:rsidRPr="00704525" w:rsidRDefault="00704525" w:rsidP="00704525">
      <w:pPr>
        <w:autoSpaceDE w:val="0"/>
        <w:autoSpaceDN w:val="0"/>
        <w:adjustRightInd w:val="0"/>
        <w:spacing w:after="120" w:line="240" w:lineRule="auto"/>
        <w:ind w:left="720"/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</w:pPr>
      <w:r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World well-known scientist in interfacial wetting</w:t>
      </w:r>
    </w:p>
    <w:p w14:paraId="6801929B" w14:textId="1BE14953" w:rsidR="00704525" w:rsidRPr="00704525" w:rsidRDefault="00704525" w:rsidP="007045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</w:pPr>
      <w:proofErr w:type="spellStart"/>
      <w:r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lastRenderedPageBreak/>
        <w:t>Nenad</w:t>
      </w:r>
      <w:proofErr w:type="spellEnd"/>
      <w:r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 xml:space="preserve"> </w:t>
      </w:r>
      <w:proofErr w:type="spellStart"/>
      <w:r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Miljkovic</w:t>
      </w:r>
      <w:proofErr w:type="spellEnd"/>
      <w:r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, PhD</w:t>
      </w:r>
    </w:p>
    <w:p w14:paraId="1F623C6C" w14:textId="77777777" w:rsidR="00704525" w:rsidRPr="00704525" w:rsidRDefault="00704525" w:rsidP="0070452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</w:pPr>
      <w:r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Associate Professor, University of Illinois at Urbana-Champaign</w:t>
      </w:r>
    </w:p>
    <w:p w14:paraId="16B4B53B" w14:textId="55FABC8F" w:rsidR="00704525" w:rsidRPr="00704525" w:rsidRDefault="002A38D4" w:rsidP="0070452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</w:pPr>
      <w:r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 xml:space="preserve">Email: </w:t>
      </w:r>
      <w:r w:rsidR="00704525"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nmiljkov@illinois.edu</w:t>
      </w:r>
    </w:p>
    <w:p w14:paraId="2D99628A" w14:textId="7A8B490F" w:rsidR="00704525" w:rsidRPr="00704525" w:rsidRDefault="00704525" w:rsidP="00704525">
      <w:pPr>
        <w:autoSpaceDE w:val="0"/>
        <w:autoSpaceDN w:val="0"/>
        <w:adjustRightInd w:val="0"/>
        <w:spacing w:after="120" w:line="240" w:lineRule="auto"/>
        <w:ind w:left="720"/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</w:pPr>
      <w:r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Famous faculty in wetting</w:t>
      </w:r>
      <w:r w:rsidR="00DD5F79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 xml:space="preserve"> and thermodynamics</w:t>
      </w:r>
    </w:p>
    <w:p w14:paraId="70661442" w14:textId="6C06087F" w:rsidR="00704525" w:rsidRPr="00704525" w:rsidRDefault="00704525" w:rsidP="007045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</w:pPr>
      <w:r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Arun Kumar Kota, PhD</w:t>
      </w:r>
    </w:p>
    <w:p w14:paraId="172416CC" w14:textId="77777777" w:rsidR="00704525" w:rsidRPr="00704525" w:rsidRDefault="00704525" w:rsidP="0070452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</w:pPr>
      <w:r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Assistant Professor, North Carolina State University</w:t>
      </w:r>
    </w:p>
    <w:p w14:paraId="5E8B5C76" w14:textId="4FB3E780" w:rsidR="00704525" w:rsidRPr="00704525" w:rsidRDefault="002A38D4" w:rsidP="0070452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</w:pPr>
      <w:r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 xml:space="preserve">Email: </w:t>
      </w:r>
      <w:r w:rsidR="00704525"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akota2@ncsu.edu</w:t>
      </w:r>
    </w:p>
    <w:p w14:paraId="2366F83B" w14:textId="2F2699BB" w:rsidR="00704525" w:rsidRPr="00704525" w:rsidRDefault="00704525" w:rsidP="00704525">
      <w:pPr>
        <w:autoSpaceDE w:val="0"/>
        <w:autoSpaceDN w:val="0"/>
        <w:adjustRightInd w:val="0"/>
        <w:spacing w:after="120" w:line="240" w:lineRule="auto"/>
        <w:ind w:left="720"/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</w:pPr>
      <w:r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Well-known professor in wetting</w:t>
      </w:r>
      <w:r w:rsidR="00DD5F79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 xml:space="preserve"> and interfacial science</w:t>
      </w:r>
    </w:p>
    <w:p w14:paraId="466C41F3" w14:textId="17AF8230" w:rsidR="00704525" w:rsidRPr="00704525" w:rsidRDefault="00704525" w:rsidP="0070452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Chuanhua</w:t>
      </w:r>
      <w:proofErr w:type="spellEnd"/>
      <w:r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 xml:space="preserve"> Chen, PhD</w:t>
      </w:r>
    </w:p>
    <w:p w14:paraId="58583A37" w14:textId="77777777" w:rsidR="00704525" w:rsidRPr="00704525" w:rsidRDefault="00704525" w:rsidP="0070452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</w:pPr>
      <w:r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Associate Professor, Duke University</w:t>
      </w:r>
    </w:p>
    <w:p w14:paraId="4BBE41A5" w14:textId="08E4B82D" w:rsidR="00704525" w:rsidRPr="00704525" w:rsidRDefault="002A38D4" w:rsidP="0070452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</w:pPr>
      <w:r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 xml:space="preserve">Email: </w:t>
      </w:r>
      <w:r w:rsidR="00704525"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chuanhua.chen@duke.edu</w:t>
      </w:r>
    </w:p>
    <w:p w14:paraId="5CE945D5" w14:textId="77777777" w:rsidR="00704525" w:rsidRPr="00704525" w:rsidRDefault="00704525" w:rsidP="00704525">
      <w:pPr>
        <w:autoSpaceDE w:val="0"/>
        <w:autoSpaceDN w:val="0"/>
        <w:adjustRightInd w:val="0"/>
        <w:spacing w:after="120" w:line="240" w:lineRule="auto"/>
        <w:ind w:left="720"/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</w:pPr>
      <w:r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Well-known professor in microfluidics and fluid mechanics</w:t>
      </w:r>
    </w:p>
    <w:p w14:paraId="7C28F5FC" w14:textId="075D44A9" w:rsidR="00704525" w:rsidRPr="00704525" w:rsidRDefault="00704525" w:rsidP="007045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</w:pPr>
      <w:proofErr w:type="spellStart"/>
      <w:r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Sunghwan</w:t>
      </w:r>
      <w:proofErr w:type="spellEnd"/>
      <w:r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 xml:space="preserve"> “Sunny” Jung, PhD</w:t>
      </w:r>
    </w:p>
    <w:p w14:paraId="4A71BD2E" w14:textId="77777777" w:rsidR="00704525" w:rsidRPr="00704525" w:rsidRDefault="00704525" w:rsidP="0070452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</w:pPr>
      <w:r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Associate Professor, Cornell University</w:t>
      </w:r>
    </w:p>
    <w:p w14:paraId="087378A3" w14:textId="7EAA9EF9" w:rsidR="00704525" w:rsidRPr="00704525" w:rsidRDefault="002A38D4" w:rsidP="0070452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</w:pPr>
      <w:r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 xml:space="preserve">Email: </w:t>
      </w:r>
      <w:r w:rsidR="00704525"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sj737@cornell.edu</w:t>
      </w:r>
    </w:p>
    <w:p w14:paraId="3E8F24AA" w14:textId="02907E35" w:rsidR="00704525" w:rsidRPr="002A38D4" w:rsidRDefault="00704525" w:rsidP="002A38D4">
      <w:pPr>
        <w:autoSpaceDE w:val="0"/>
        <w:autoSpaceDN w:val="0"/>
        <w:adjustRightInd w:val="0"/>
        <w:spacing w:after="120" w:line="240" w:lineRule="auto"/>
        <w:ind w:left="720"/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</w:pPr>
      <w:r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 xml:space="preserve">Famous professor in </w:t>
      </w:r>
      <w:r w:rsidR="002A38D4"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fluid mechanics</w:t>
      </w:r>
      <w:r w:rsidR="002A38D4" w:rsidRPr="002A38D4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 xml:space="preserve"> </w:t>
      </w:r>
      <w:r w:rsidR="002A38D4"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and</w:t>
      </w:r>
      <w:r w:rsidR="002A38D4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 xml:space="preserve"> </w:t>
      </w:r>
      <w:proofErr w:type="spellStart"/>
      <w:r w:rsidR="00DD5F79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bio</w:t>
      </w:r>
      <w:r w:rsidRPr="00704525">
        <w:rPr>
          <w:rFonts w:ascii="Times New Roman" w:eastAsia="ArialUnicodeMS" w:hAnsi="Times New Roman" w:cs="Times New Roman"/>
          <w:color w:val="333666"/>
          <w:sz w:val="24"/>
          <w:szCs w:val="24"/>
          <w:lang w:eastAsia="zh-CN"/>
        </w:rPr>
        <w:t>microfluidics</w:t>
      </w:r>
      <w:proofErr w:type="spellEnd"/>
    </w:p>
    <w:p w14:paraId="0861FA73" w14:textId="77777777" w:rsidR="00CD1085" w:rsidRPr="00704525" w:rsidRDefault="00CD1085" w:rsidP="00075D4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1D1B6B0" w14:textId="77777777" w:rsidR="00485A4E" w:rsidRPr="003874B9" w:rsidRDefault="00C5468A" w:rsidP="00075D4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874B9">
        <w:rPr>
          <w:rFonts w:ascii="Times New Roman" w:hAnsi="Times New Roman" w:cs="Times New Roman"/>
          <w:sz w:val="24"/>
          <w:szCs w:val="24"/>
        </w:rPr>
        <w:t xml:space="preserve">Yours </w:t>
      </w:r>
      <w:r w:rsidR="00485A4E" w:rsidRPr="003874B9"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555A5E85" w14:textId="77777777" w:rsidR="00794C40" w:rsidRPr="003874B9" w:rsidRDefault="00C5468A" w:rsidP="00006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4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AAE1E3" wp14:editId="313A335C">
            <wp:extent cx="1808930" cy="533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iangtao Cheng - English Signa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782" cy="57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2E51" w14:textId="55D0C027" w:rsidR="002A38D4" w:rsidRDefault="00DF7A13" w:rsidP="000A1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Jiangtao Cheng </w:t>
      </w:r>
    </w:p>
    <w:p w14:paraId="06E8F354" w14:textId="72A1B023" w:rsidR="003874B9" w:rsidRPr="003874B9" w:rsidRDefault="00485A4E" w:rsidP="000A1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4B9">
        <w:rPr>
          <w:rFonts w:ascii="Times New Roman" w:hAnsi="Times New Roman" w:cs="Times New Roman"/>
          <w:sz w:val="24"/>
          <w:szCs w:val="24"/>
        </w:rPr>
        <w:t xml:space="preserve">Associate Professor                                                                                                              </w:t>
      </w:r>
    </w:p>
    <w:p w14:paraId="31CB9D48" w14:textId="77777777" w:rsidR="003874B9" w:rsidRPr="003874B9" w:rsidRDefault="00485A4E" w:rsidP="000A1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4B9">
        <w:rPr>
          <w:rFonts w:ascii="Times New Roman" w:hAnsi="Times New Roman" w:cs="Times New Roman"/>
          <w:sz w:val="24"/>
          <w:szCs w:val="24"/>
        </w:rPr>
        <w:t>Depar</w:t>
      </w:r>
      <w:r w:rsidR="00DA4105" w:rsidRPr="003874B9">
        <w:rPr>
          <w:rFonts w:ascii="Times New Roman" w:hAnsi="Times New Roman" w:cs="Times New Roman"/>
          <w:sz w:val="24"/>
          <w:szCs w:val="24"/>
        </w:rPr>
        <w:t>tment of Mechanical Engineering</w:t>
      </w:r>
      <w:r w:rsidRPr="003874B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14:paraId="6B5D9CBC" w14:textId="77777777" w:rsidR="00DA4105" w:rsidRPr="003874B9" w:rsidRDefault="00485A4E" w:rsidP="000A1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4B9">
        <w:rPr>
          <w:rFonts w:ascii="Times New Roman" w:hAnsi="Times New Roman" w:cs="Times New Roman"/>
          <w:sz w:val="24"/>
          <w:szCs w:val="24"/>
        </w:rPr>
        <w:t xml:space="preserve">Virginia Polytechnic </w:t>
      </w:r>
      <w:r w:rsidR="00DA4105" w:rsidRPr="003874B9">
        <w:rPr>
          <w:rFonts w:ascii="Times New Roman" w:hAnsi="Times New Roman" w:cs="Times New Roman"/>
          <w:sz w:val="24"/>
          <w:szCs w:val="24"/>
        </w:rPr>
        <w:t>Institute and State University</w:t>
      </w:r>
      <w:r w:rsidR="00C87010" w:rsidRPr="003874B9">
        <w:rPr>
          <w:rFonts w:ascii="Times New Roman" w:hAnsi="Times New Roman" w:cs="Times New Roman"/>
          <w:sz w:val="24"/>
          <w:szCs w:val="24"/>
        </w:rPr>
        <w:t xml:space="preserve">, </w:t>
      </w:r>
      <w:r w:rsidRPr="003874B9">
        <w:rPr>
          <w:rFonts w:ascii="Times New Roman" w:hAnsi="Times New Roman" w:cs="Times New Roman"/>
          <w:sz w:val="24"/>
          <w:szCs w:val="24"/>
        </w:rPr>
        <w:t xml:space="preserve">Blacksburg, VA 24060  </w:t>
      </w:r>
    </w:p>
    <w:p w14:paraId="0152C060" w14:textId="77777777" w:rsidR="00074B77" w:rsidRPr="003874B9" w:rsidRDefault="00DA4105" w:rsidP="000A1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4B9">
        <w:rPr>
          <w:rFonts w:ascii="Times New Roman" w:hAnsi="Times New Roman" w:cs="Times New Roman"/>
          <w:sz w:val="24"/>
          <w:szCs w:val="24"/>
        </w:rPr>
        <w:t>Email:</w:t>
      </w:r>
      <w:r w:rsidR="00404D20">
        <w:rPr>
          <w:rFonts w:ascii="Times New Roman" w:hAnsi="Times New Roman" w:cs="Times New Roman"/>
          <w:sz w:val="24"/>
          <w:szCs w:val="24"/>
        </w:rPr>
        <w:t xml:space="preserve"> chengjt@vt.edu</w:t>
      </w:r>
      <w:r w:rsidR="00DB2FEC">
        <w:rPr>
          <w:rFonts w:ascii="Times New Roman" w:hAnsi="Times New Roman" w:cs="Times New Roman"/>
          <w:sz w:val="24"/>
          <w:szCs w:val="24"/>
        </w:rPr>
        <w:t>,</w:t>
      </w:r>
      <w:r w:rsidRPr="003874B9">
        <w:rPr>
          <w:rFonts w:ascii="Times New Roman" w:hAnsi="Times New Roman" w:cs="Times New Roman"/>
          <w:sz w:val="24"/>
          <w:szCs w:val="24"/>
        </w:rPr>
        <w:t xml:space="preserve"> Phone: </w:t>
      </w:r>
      <w:r w:rsidR="00485A4E" w:rsidRPr="003874B9">
        <w:rPr>
          <w:rFonts w:ascii="Times New Roman" w:hAnsi="Times New Roman" w:cs="Times New Roman"/>
          <w:sz w:val="24"/>
          <w:szCs w:val="24"/>
        </w:rPr>
        <w:t xml:space="preserve">(+1) 540-231-4164 </w:t>
      </w:r>
    </w:p>
    <w:sectPr w:rsidR="00074B77" w:rsidRPr="003874B9" w:rsidSect="00D0437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UnicodeMS">
    <w:altName w:val="Batang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238"/>
    <w:multiLevelType w:val="hybridMultilevel"/>
    <w:tmpl w:val="A3822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7592"/>
    <w:multiLevelType w:val="hybridMultilevel"/>
    <w:tmpl w:val="1E1A2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A354C"/>
    <w:multiLevelType w:val="hybridMultilevel"/>
    <w:tmpl w:val="EBCA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1CBD"/>
    <w:multiLevelType w:val="hybridMultilevel"/>
    <w:tmpl w:val="85D6D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10825"/>
    <w:multiLevelType w:val="hybridMultilevel"/>
    <w:tmpl w:val="0784C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F4645"/>
    <w:multiLevelType w:val="hybridMultilevel"/>
    <w:tmpl w:val="EC76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E58AA"/>
    <w:multiLevelType w:val="hybridMultilevel"/>
    <w:tmpl w:val="E54E5EBC"/>
    <w:lvl w:ilvl="0" w:tplc="D70EB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C0E82"/>
    <w:multiLevelType w:val="hybridMultilevel"/>
    <w:tmpl w:val="A3822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3NzU1MjI3MTAyNTJX0lEKTi0uzszPAykwrgUAs30pZSwAAAA="/>
  </w:docVars>
  <w:rsids>
    <w:rsidRoot w:val="000640DC"/>
    <w:rsid w:val="00006CBD"/>
    <w:rsid w:val="000250C2"/>
    <w:rsid w:val="0002594C"/>
    <w:rsid w:val="000640DC"/>
    <w:rsid w:val="00074B77"/>
    <w:rsid w:val="00075D49"/>
    <w:rsid w:val="00086F94"/>
    <w:rsid w:val="000A11F6"/>
    <w:rsid w:val="000C40D8"/>
    <w:rsid w:val="000D3F79"/>
    <w:rsid w:val="000E010C"/>
    <w:rsid w:val="000E57BE"/>
    <w:rsid w:val="000E79B8"/>
    <w:rsid w:val="000F31BD"/>
    <w:rsid w:val="001021E5"/>
    <w:rsid w:val="00104E70"/>
    <w:rsid w:val="00112C0C"/>
    <w:rsid w:val="00113392"/>
    <w:rsid w:val="001143FA"/>
    <w:rsid w:val="00123121"/>
    <w:rsid w:val="00132529"/>
    <w:rsid w:val="0015082E"/>
    <w:rsid w:val="0016603A"/>
    <w:rsid w:val="001942FA"/>
    <w:rsid w:val="00197CA0"/>
    <w:rsid w:val="00213AF0"/>
    <w:rsid w:val="002217C0"/>
    <w:rsid w:val="0023254D"/>
    <w:rsid w:val="00241FB2"/>
    <w:rsid w:val="00242F6F"/>
    <w:rsid w:val="00263600"/>
    <w:rsid w:val="002758E2"/>
    <w:rsid w:val="002807E4"/>
    <w:rsid w:val="00287EE7"/>
    <w:rsid w:val="00294817"/>
    <w:rsid w:val="002A38D4"/>
    <w:rsid w:val="002B49F6"/>
    <w:rsid w:val="002B7DB8"/>
    <w:rsid w:val="002D5107"/>
    <w:rsid w:val="002E3279"/>
    <w:rsid w:val="002F19E7"/>
    <w:rsid w:val="00302AD9"/>
    <w:rsid w:val="00304950"/>
    <w:rsid w:val="00331A93"/>
    <w:rsid w:val="003326F2"/>
    <w:rsid w:val="00345FCA"/>
    <w:rsid w:val="0035111F"/>
    <w:rsid w:val="003572A5"/>
    <w:rsid w:val="0038510D"/>
    <w:rsid w:val="00385B14"/>
    <w:rsid w:val="003874B9"/>
    <w:rsid w:val="003E411A"/>
    <w:rsid w:val="003E4C18"/>
    <w:rsid w:val="00404D20"/>
    <w:rsid w:val="00424BC0"/>
    <w:rsid w:val="00485A4E"/>
    <w:rsid w:val="00496E96"/>
    <w:rsid w:val="004B70F8"/>
    <w:rsid w:val="00515C18"/>
    <w:rsid w:val="0052283B"/>
    <w:rsid w:val="00525166"/>
    <w:rsid w:val="005355A4"/>
    <w:rsid w:val="005356BE"/>
    <w:rsid w:val="0057647D"/>
    <w:rsid w:val="0057729E"/>
    <w:rsid w:val="00591E7C"/>
    <w:rsid w:val="00593626"/>
    <w:rsid w:val="005A2AD9"/>
    <w:rsid w:val="005B7B67"/>
    <w:rsid w:val="005C4A49"/>
    <w:rsid w:val="00600DF7"/>
    <w:rsid w:val="00644905"/>
    <w:rsid w:val="00652128"/>
    <w:rsid w:val="00673576"/>
    <w:rsid w:val="0068016F"/>
    <w:rsid w:val="00687687"/>
    <w:rsid w:val="006A384E"/>
    <w:rsid w:val="006C5A2C"/>
    <w:rsid w:val="006C5E7D"/>
    <w:rsid w:val="006D5C92"/>
    <w:rsid w:val="006E0194"/>
    <w:rsid w:val="006F6B4B"/>
    <w:rsid w:val="006F710B"/>
    <w:rsid w:val="00701275"/>
    <w:rsid w:val="00704525"/>
    <w:rsid w:val="00714966"/>
    <w:rsid w:val="007327DC"/>
    <w:rsid w:val="007332BD"/>
    <w:rsid w:val="007513A9"/>
    <w:rsid w:val="00782A4C"/>
    <w:rsid w:val="00794C40"/>
    <w:rsid w:val="007A3EF9"/>
    <w:rsid w:val="007A7E97"/>
    <w:rsid w:val="007C79E1"/>
    <w:rsid w:val="007E7C60"/>
    <w:rsid w:val="00843FE1"/>
    <w:rsid w:val="00850013"/>
    <w:rsid w:val="008754CA"/>
    <w:rsid w:val="00883D4D"/>
    <w:rsid w:val="00891DE5"/>
    <w:rsid w:val="008C0456"/>
    <w:rsid w:val="008D2DAC"/>
    <w:rsid w:val="008D482F"/>
    <w:rsid w:val="008D77FC"/>
    <w:rsid w:val="008F14D2"/>
    <w:rsid w:val="00925891"/>
    <w:rsid w:val="00944C21"/>
    <w:rsid w:val="00991956"/>
    <w:rsid w:val="009A48A4"/>
    <w:rsid w:val="009B167D"/>
    <w:rsid w:val="009C3E7B"/>
    <w:rsid w:val="009D090D"/>
    <w:rsid w:val="009D3424"/>
    <w:rsid w:val="00A5249A"/>
    <w:rsid w:val="00A61A35"/>
    <w:rsid w:val="00A6482F"/>
    <w:rsid w:val="00A66C82"/>
    <w:rsid w:val="00A734CD"/>
    <w:rsid w:val="00A73804"/>
    <w:rsid w:val="00A81CDA"/>
    <w:rsid w:val="00A85671"/>
    <w:rsid w:val="00A87063"/>
    <w:rsid w:val="00AA561F"/>
    <w:rsid w:val="00AB030C"/>
    <w:rsid w:val="00AB21D8"/>
    <w:rsid w:val="00AB70C7"/>
    <w:rsid w:val="00AD3612"/>
    <w:rsid w:val="00AD4CF5"/>
    <w:rsid w:val="00AE7474"/>
    <w:rsid w:val="00B07821"/>
    <w:rsid w:val="00B30105"/>
    <w:rsid w:val="00B42FF8"/>
    <w:rsid w:val="00B4639B"/>
    <w:rsid w:val="00B64236"/>
    <w:rsid w:val="00B81412"/>
    <w:rsid w:val="00B90334"/>
    <w:rsid w:val="00B93FE5"/>
    <w:rsid w:val="00BB681E"/>
    <w:rsid w:val="00BC30AB"/>
    <w:rsid w:val="00BD049D"/>
    <w:rsid w:val="00BF7BE7"/>
    <w:rsid w:val="00C0711C"/>
    <w:rsid w:val="00C44CFF"/>
    <w:rsid w:val="00C5468A"/>
    <w:rsid w:val="00C54BE0"/>
    <w:rsid w:val="00C55729"/>
    <w:rsid w:val="00C8292F"/>
    <w:rsid w:val="00C87010"/>
    <w:rsid w:val="00C94586"/>
    <w:rsid w:val="00CD1085"/>
    <w:rsid w:val="00D0437E"/>
    <w:rsid w:val="00D1323C"/>
    <w:rsid w:val="00D16574"/>
    <w:rsid w:val="00D76D5D"/>
    <w:rsid w:val="00D8282C"/>
    <w:rsid w:val="00D84EC6"/>
    <w:rsid w:val="00D90F17"/>
    <w:rsid w:val="00D9509E"/>
    <w:rsid w:val="00DA4105"/>
    <w:rsid w:val="00DB2FEC"/>
    <w:rsid w:val="00DD5F79"/>
    <w:rsid w:val="00DE36B0"/>
    <w:rsid w:val="00DE6A15"/>
    <w:rsid w:val="00DF7A13"/>
    <w:rsid w:val="00E47DBD"/>
    <w:rsid w:val="00E61177"/>
    <w:rsid w:val="00E83C5D"/>
    <w:rsid w:val="00E90044"/>
    <w:rsid w:val="00E90AF2"/>
    <w:rsid w:val="00E92404"/>
    <w:rsid w:val="00E95E39"/>
    <w:rsid w:val="00EB04A1"/>
    <w:rsid w:val="00ED0C4C"/>
    <w:rsid w:val="00ED5839"/>
    <w:rsid w:val="00EF7055"/>
    <w:rsid w:val="00F151B7"/>
    <w:rsid w:val="00F35BB6"/>
    <w:rsid w:val="00F5033A"/>
    <w:rsid w:val="00F50383"/>
    <w:rsid w:val="00F806AB"/>
    <w:rsid w:val="00F82038"/>
    <w:rsid w:val="00FB016F"/>
    <w:rsid w:val="00FB7D1A"/>
    <w:rsid w:val="00FC104E"/>
    <w:rsid w:val="00FE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C6CD"/>
  <w15:chartTrackingRefBased/>
  <w15:docId w15:val="{A5097F8C-58EA-40CC-ABD8-C0642E1F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A4E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A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72A5"/>
    <w:pPr>
      <w:spacing w:line="256" w:lineRule="auto"/>
      <w:ind w:left="720"/>
      <w:contextualSpacing/>
    </w:pPr>
    <w:rPr>
      <w:rFonts w:eastAsiaTheme="minorHAnsi"/>
    </w:rPr>
  </w:style>
  <w:style w:type="paragraph" w:customStyle="1" w:styleId="equations">
    <w:name w:val="equations"/>
    <w:basedOn w:val="Normal"/>
    <w:next w:val="Normal"/>
    <w:link w:val="equationsChar"/>
    <w:qFormat/>
    <w:rsid w:val="007E7C60"/>
    <w:pPr>
      <w:tabs>
        <w:tab w:val="center" w:pos="4150"/>
        <w:tab w:val="right" w:pos="10104"/>
      </w:tabs>
      <w:jc w:val="right"/>
    </w:pPr>
    <w:rPr>
      <w:rFonts w:ascii="Times New Roman" w:eastAsiaTheme="minorEastAsia" w:hAnsi="Times New Roman" w:cs="Times New Roman"/>
      <w:lang w:eastAsia="zh-CN"/>
    </w:rPr>
  </w:style>
  <w:style w:type="character" w:customStyle="1" w:styleId="equationsChar">
    <w:name w:val="equations Char"/>
    <w:basedOn w:val="DefaultParagraphFont"/>
    <w:link w:val="equations"/>
    <w:rsid w:val="007E7C60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C5E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Zhao</dc:creator>
  <cp:keywords/>
  <dc:description/>
  <cp:lastModifiedBy>Cheng, Jiangtao</cp:lastModifiedBy>
  <cp:revision>6</cp:revision>
  <dcterms:created xsi:type="dcterms:W3CDTF">2021-04-19T23:52:00Z</dcterms:created>
  <dcterms:modified xsi:type="dcterms:W3CDTF">2021-04-27T14:37:00Z</dcterms:modified>
</cp:coreProperties>
</file>