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 小 Mamba 固定学习率</w:t>
      </w:r>
    </w:p>
    <w:p>
      <w:r>
        <w:drawing>
          <wp:inline xmlns:a="http://schemas.openxmlformats.org/drawingml/2006/main" xmlns:pic="http://schemas.openxmlformats.org/drawingml/2006/picture">
            <wp:extent cx="6623999" cy="5677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__MS_f0_s1_1e-04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567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本图是什么 </w:t>
      </w:r>
      <w:r>
        <w:t>第1折、种子1的单次训练；左上loss，左中裁剪前梯度，左下学习率，右下实际参数更新。未平滑、未跨折平均。</w:t>
      </w:r>
    </w:p>
    <w:p>
      <w:r>
        <w:rPr>
          <w:b/>
        </w:rPr>
        <w:t xml:space="preserve">参数 </w:t>
      </w:r>
      <w:r>
        <w:t>约5.00M；288通道；4个双向Mamba块；轻量线性重建头。</w:t>
      </w:r>
    </w:p>
    <w:p>
      <w:r>
        <w:rPr>
          <w:b/>
        </w:rPr>
        <w:t xml:space="preserve">共同设置 </w:t>
      </w:r>
      <w:r>
        <w:t>488人训练／122人验证；100轮；116脑区token；50%方块遮挡；AdamW，batch 8，weight decay 0.01，裁剪1。固定LR 1e-4。</w:t>
      </w:r>
    </w:p>
    <w:p>
      <w:r>
        <w:rPr>
          <w:b/>
        </w:rPr>
        <w:t xml:space="preserve">结果与问题 </w:t>
      </w:r>
      <w:r>
        <w:t>前20轮训练与验证一起下降；约60轮后验证停住，训练仍降低。最佳验证在61轮，MSE 0.013851；100轮为0.014020。 正常：前期下降快、逐批次梯度波动。关注：后期验证收益不足，不能靠继续降低训练loss判断进展。</w:t>
      </w:r>
    </w:p>
    <w:p>
      <w:r>
        <w:rPr>
          <w:b/>
        </w:rPr>
        <w:t xml:space="preserve">主要结论 </w:t>
      </w:r>
      <w:r>
        <w:t>小Mamba约60轮后进入验证平台期，需要讨论如何改善泛化。</w:t>
      </w:r>
    </w:p>
    <w:p>
      <w:r>
        <w:br w:type="page"/>
      </w:r>
    </w:p>
    <w:p>
      <w:pPr>
        <w:pStyle w:val="Heading1"/>
      </w:pPr>
      <w:r>
        <w:t>2 大 Mamba 固定学习率</w:t>
      </w:r>
    </w:p>
    <w:p>
      <w:r>
        <w:drawing>
          <wp:inline xmlns:a="http://schemas.openxmlformats.org/drawingml/2006/main" xmlns:pic="http://schemas.openxmlformats.org/drawingml/2006/picture">
            <wp:extent cx="6623999" cy="5677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__ML_f0_s1_1e-04_f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567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本图是什么 </w:t>
      </w:r>
      <w:r>
        <w:t>第1折、种子1的单次训练；左上loss，左中裁剪前梯度，左下学习率，右下实际参数更新。未平滑、未跨折平均。</w:t>
      </w:r>
    </w:p>
    <w:p>
      <w:r>
        <w:rPr>
          <w:b/>
        </w:rPr>
        <w:t xml:space="preserve">参数 </w:t>
      </w:r>
      <w:r>
        <w:t>约22.02M；576通道；4个双向Mamba块；投影至288通道后接2个解码块。</w:t>
      </w:r>
    </w:p>
    <w:p>
      <w:r>
        <w:rPr>
          <w:b/>
        </w:rPr>
        <w:t xml:space="preserve">共同设置 </w:t>
      </w:r>
      <w:r>
        <w:t>488人训练／122人验证；100轮；116脑区token；50%方块遮挡；AdamW，batch 8，weight decay 0.01，裁剪1。固定LR 1e-4。</w:t>
      </w:r>
    </w:p>
    <w:p>
      <w:r>
        <w:rPr>
          <w:b/>
        </w:rPr>
        <w:t xml:space="preserve">结果与问题 </w:t>
      </w:r>
      <w:r>
        <w:t>最佳验证在47轮，MSE 0.013646；100轮验证升至0.014604，约恶化7.0%，训练探针MSE仍降到0.005709。 正常：梯度和更新一直存在，未见loss发散。问题：训练继续变好、验证持续回升，后期过拟合迹象明确。</w:t>
      </w:r>
    </w:p>
    <w:p>
      <w:r>
        <w:rPr>
          <w:b/>
        </w:rPr>
        <w:t xml:space="preserve">主要结论 </w:t>
      </w:r>
      <w:r>
        <w:t>扩大配置增强了拟合能力，但未稳定改善验证；下一步应优先检验正则化。</w:t>
      </w:r>
    </w:p>
    <w:p>
      <w:r>
        <w:br w:type="page"/>
      </w:r>
    </w:p>
    <w:p>
      <w:pPr>
        <w:pStyle w:val="Heading1"/>
      </w:pPr>
      <w:r>
        <w:t>3 小 Transformer 固定学习率</w:t>
      </w:r>
    </w:p>
    <w:p>
      <w:r>
        <w:drawing>
          <wp:inline xmlns:a="http://schemas.openxmlformats.org/drawingml/2006/main" xmlns:pic="http://schemas.openxmlformats.org/drawingml/2006/picture">
            <wp:extent cx="6623999" cy="5677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__TS_f0_s1_1e-04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567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本图是什么 </w:t>
      </w:r>
      <w:r>
        <w:t>第1折、种子1的单次训练；左上loss，左中裁剪前梯度，左下学习率，右下实际参数更新。未平滑、未跨折平均。</w:t>
      </w:r>
    </w:p>
    <w:p>
      <w:r>
        <w:rPr>
          <w:b/>
        </w:rPr>
        <w:t xml:space="preserve">参数 </w:t>
      </w:r>
      <w:r>
        <w:t>约5.13M；288通道；5个Transformer块、6头；轻量线性重建头。</w:t>
      </w:r>
    </w:p>
    <w:p>
      <w:r>
        <w:rPr>
          <w:b/>
        </w:rPr>
        <w:t xml:space="preserve">共同设置 </w:t>
      </w:r>
      <w:r>
        <w:t>488人训练／122人验证；100轮；116脑区token；50%方块遮挡；AdamW，batch 8，weight decay 0.01，裁剪1。固定LR 1e-4。</w:t>
      </w:r>
    </w:p>
    <w:p>
      <w:r>
        <w:rPr>
          <w:b/>
        </w:rPr>
        <w:t xml:space="preserve">结果与问题 </w:t>
      </w:r>
      <w:r>
        <w:t>20、60、100轮验证MSE为0.013611、0.011047、0.010438；最佳为99轮0.010371。 正常：梯度下降同时验证仍改善。关注：训练与验证差距扩大，但本次没有明显持续的验证反弹。</w:t>
      </w:r>
    </w:p>
    <w:p>
      <w:r>
        <w:rPr>
          <w:b/>
        </w:rPr>
        <w:t xml:space="preserve">主要结论 </w:t>
      </w:r>
      <w:r>
        <w:t>相同划分和学习率下，小Transformer的重建验证改善更持续，不能直接推论分类也更好。</w:t>
      </w:r>
    </w:p>
    <w:p>
      <w:r>
        <w:br w:type="page"/>
      </w:r>
    </w:p>
    <w:p>
      <w:pPr>
        <w:pStyle w:val="Heading1"/>
      </w:pPr>
      <w:r>
        <w:t>4 大 Transformer 固定学习率</w:t>
      </w:r>
    </w:p>
    <w:p>
      <w:r>
        <w:drawing>
          <wp:inline xmlns:a="http://schemas.openxmlformats.org/drawingml/2006/main" xmlns:pic="http://schemas.openxmlformats.org/drawingml/2006/picture">
            <wp:extent cx="6623999" cy="5677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__TL_f0_s1_1e-04_fix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567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本图是什么 </w:t>
      </w:r>
      <w:r>
        <w:t>第1折、种子1的单次训练；左上loss，左中裁剪前梯度，左下学习率，右下实际参数更新。未平滑、未跨折平均。</w:t>
      </w:r>
    </w:p>
    <w:p>
      <w:r>
        <w:rPr>
          <w:b/>
        </w:rPr>
        <w:t xml:space="preserve">参数 </w:t>
      </w:r>
      <w:r>
        <w:t>约22.34M；576通道；5个Transformer块、6头；投影至288通道后接2个解码块。</w:t>
      </w:r>
    </w:p>
    <w:p>
      <w:r>
        <w:rPr>
          <w:b/>
        </w:rPr>
        <w:t xml:space="preserve">共同设置 </w:t>
      </w:r>
      <w:r>
        <w:t>488人训练／122人验证；100轮；116脑区token；50%方块遮挡；AdamW，batch 8，weight decay 0.01，裁剪1。固定LR 1e-4。</w:t>
      </w:r>
    </w:p>
    <w:p>
      <w:r>
        <w:rPr>
          <w:b/>
        </w:rPr>
        <w:t xml:space="preserve">结果与问题 </w:t>
      </w:r>
      <w:r>
        <w:t>最佳验证在90轮，MSE 0.009495；100轮为0.009564，较最佳回升约0.7%。训练探针MSE为0.005732。 正常：超过梯度阈值1的更新仅约0.18%，少量初期尖峰不等于爆炸。关注：后期验证趋于平台，仍有泛化差距。</w:t>
      </w:r>
    </w:p>
    <w:p>
      <w:r>
        <w:rPr>
          <w:b/>
        </w:rPr>
        <w:t xml:space="preserve">主要结论 </w:t>
      </w:r>
      <w:r>
        <w:t>扩大Transformer配置有重建验证收益，后期重点检验调度和正则化。</w:t>
      </w:r>
    </w:p>
    <w:p>
      <w:r>
        <w:br w:type="page"/>
      </w:r>
    </w:p>
    <w:p>
      <w:pPr>
        <w:pStyle w:val="Heading1"/>
      </w:pPr>
      <w:r>
        <w:t>5 大 Transformer 停滞减半</w:t>
      </w:r>
    </w:p>
    <w:p>
      <w:r>
        <w:drawing>
          <wp:inline xmlns:a="http://schemas.openxmlformats.org/drawingml/2006/main" xmlns:pic="http://schemas.openxmlformats.org/drawingml/2006/picture">
            <wp:extent cx="6623999" cy="56777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__TL_f0_s1_1e-04_platea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567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本图是什么 </w:t>
      </w:r>
      <w:r>
        <w:t>第1折、种子1的单次训练；左上loss，左中裁剪前梯度，左下学习率，右下实际参数更新。未平滑、未跨折平均。</w:t>
      </w:r>
    </w:p>
    <w:p>
      <w:r>
        <w:rPr>
          <w:b/>
        </w:rPr>
        <w:t xml:space="preserve">参数 </w:t>
      </w:r>
      <w:r>
        <w:t>结构同上一页；初始LR 1e-4；有效改善不足5轮减半，阈值0.1%，冷却1轮，下限1e-6。</w:t>
      </w:r>
    </w:p>
    <w:p>
      <w:r>
        <w:rPr>
          <w:b/>
        </w:rPr>
        <w:t xml:space="preserve">共同设置 </w:t>
      </w:r>
      <w:r>
        <w:t>488人训练／122人验证；100轮；116脑区token；50%方块遮挡；AdamW，batch 8，weight decay 0.01，裁剪1。</w:t>
      </w:r>
    </w:p>
    <w:p>
      <w:r>
        <w:rPr>
          <w:b/>
        </w:rPr>
        <w:t xml:space="preserve">结果与问题 </w:t>
      </w:r>
      <w:r>
        <w:t>第63、71、81、88、94、100轮开始使用更低学习率；最佳验证在97轮，MSE 0.009061，比固定LR最佳约低4.6%。 正常：学习率和实际更新阶梯下降。关注：这是单折单种子的配对收益，需结合完整多折结果判断稳定性。</w:t>
      </w:r>
    </w:p>
    <w:p>
      <w:r>
        <w:rPr>
          <w:b/>
        </w:rPr>
        <w:t xml:space="preserve">主要结论 </w:t>
      </w:r>
      <w:r>
        <w:t>调度减小后期更新幅度，本次验证继续改善；梯度本身不需要同步减半。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 Unicode MS" w:hAnsi="Arial Unicode MS" w:eastAsia="Arial Unicode MS" w:cs="Arial Unicode MS"/>
      <w:b/>
      <w:bCs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上游模型与重建结果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