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课程第一阶段 · AI工程实践主报告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AI辅助医学图像分类的工程实践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以 PathMNIST 项目为例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 Coding × Harness Engineering：需求拆解、代码执行、结果核验与交付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课程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研究生工程实践（秋学期）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汇报人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王张文皓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小组成员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赵昱淳、李以祺、朱逸枫（沿用用户上传PPT）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学号与个人分工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待本人／小组按实际填写，不由AI推测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实际提交日期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待填写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科学证据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原项目固定提交 d5e4a71…84d1d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本文定位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已有项目的AI实践重组；不产生新的模型实验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项目技术任务。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使用结直肠病理图像块完成九类组织分类，并比较模型方案、输入尺寸和几何增强。模型是现成架构，不是本组提出的新网络。[S03]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本次报告重点。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说明人与ChatGPT、Codex、DeepSeek如何分工，怎样从自然语言任务走向可运行代码，怎样检查、修复并保存证据。分类结果是过程的产物，不作为AI比人工开发更有效的因果证明。[S02、S20]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本提交仅为图像块分类的课程实践，不包括患者诊断、整张切片分析或课程第二阶段的树莓派ECG系统。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摘要与阅读导航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以PathMNIST九类病理图像块分类为载体，实践课程提出的“需求—生成—运行—测试—评估—评审—回滚”流程。用户通过多轮对话说明方向、数据位置、实验范围和停止条件；ChatGPT参与方案讨论、交接与内容解释；Codex读取项目、编写并运行代码、生成阶段记录和核验材料；DeepSeek在第六阶段对量化方案作风险审查，生成指标和绘图草稿。各工具的参与范围由相应记录支持，不把一份概述或建议写成已执行实验。[S01–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执行采用逐级扩大范围的方式：先核对数据与环境，再进行真实小样本训练与重载、最大输入下的批量可行性检查和单个正式基线，随后完成A—E五组、每组三种子的十五条正式训练。项目记录了数据清单、代码与权重标识、逐轮历史和逐图预测，利用脚本复算指标，辅以AI源码审查和人的范围决策。验证近满分引出了高分审计，正式评价之前按验证分数与CPU开销选定D_seed2026并冻结；没有根据测试后E更高的结果回头改变本轮选择。[S04–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工程迭代中，ChatGPT升级建议与当前源码存在不一致，Codex核对后只采纳适用部分；DeepSeek指标草稿因输入契约检查不足未直接使用；初始量化出现严重精度退化，第七阶段有限的混合精度干预将验证Macro-F1恢复至0.995668，但同次CPU前向更慢，默认演示继续采用FP32 ONNX。[S08、S13、S15–S18]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最终形成模型与评价记录、数据探索、AI使用日志、离线演示及版本化材料。本文将自动计算、AI辅助审查、人工决策和设备验收分层说明；缺少患者／切片ID、仅一个外部中心、没有无AI开发对照，以及若干课程覆盖差异仍然保留。新的教师提交仓库内容已另行整理，但云端创建、上传、CI及教师访问授权需完成后才能记为成功。[S20–S21]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关键词：AI辅助编程；Vibe Coding；Harness Engineering；PathMNIST；结果核验；工程交付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阅读方式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1—3章说明任务和执行过程，第4—5章重点说明核验与交互，第6章给出实际结果，第7—8章说明复用和反思。数据细节、交互原文和完整模型评估分别见三份附件。文中[S编号]见文末来源导航；每项历史“通过”均指其原始记录，不冒称本轮重跑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1 课程任务与项目目标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1.1 从课程要求确定实践重点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课程第一阶段允许从公开医学或生理数据库中选择一个识别任务，借助AI完成基线模型，并提交数据集探索笔记、Vibe × Harness使用日志与评估报告。医学图像条目包括分类、迁移学习、量化后离线推理，以及形状、标签、增强和指标检查。课程并非只要求最终取得一个较高准确率。[S01]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因此，项目有两条同时存在的目标：技术上完成可以评价的组织分类任务；学习上掌握如何给AI提供上下文、拆解任务、执行小测试、解释输出、处理错误并保存可追溯成果。二者不能互相替代：只有工作流而没有真实产物不完整，只有高分而没有AI交互与核查过程也不符合本次汇报重点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1.2 为什么选择医学图像与PathMNIST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AI日志记载，用户选择医学图像方向，将具体子集交由助手推荐；随后采用PathMNIST。课程资料本身列有MedMNIST系列，任务标签、文件格式和官方划分适合建立有限规模的分类基线。这里能说明的是选择过程和任务适配性，没有记录多个数据集的训练海选，因此不补写不存在的数据集排名。[S01–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PathMNIST提供结直肠H&amp;E病理图像块及九种组织标签。本项目读取官方128像素版本；同一张图像缩小至64像素用于尺寸对照。训练、验证和测试分别为89,996、10,004和7,180张。前两份来自同一开发来源，测试来自另一中心。原始来源名称与项目划分角色分开：CRC-VAL-HE-7K在本项目中是测试集，并非早停使用的验证集。[S03–S04]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1.3 实验范围与未覆盖内容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网络选择限定为ResNet-18和MobileNetV3-Small，不搜索全部架构。A—D构成两种模型与两种尺寸的对照；E只关闭D的整套几何增强。每组三种子用于观察固定划分下的训练波动。十五次正式训练不包含smoke、恢复短轨迹或量化校准。[S03、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本项目不具备患者级诊断、患者级分组交叉验证或临床有效性证据。原NPZ缺少可靠患者／切片标识，不能把图像索引当作患者ID。课程第二阶段的硬件采集和端云系统也不在本件已完成范围内。[S01、S04]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人与AI工具的协作组织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2.1 分工不是工具排行榜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实际承担的工作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需要保留的界限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用户／小组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提出方向、服务器和目录约束；讨论范围；决定继续或停止；核对最终提交与真实贡献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不据此声称手写或逐项人工复算了全部代码和结果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ChatGPT对话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方案讨论、质询与解释，形成交接文件；审阅材料和组织报告、PPT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并非每次讨论都能访问现场代码；建议必须回到实际项目核对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读取仓库、编写脚本与测试、服务器执行、阶段记录、复算和部署加固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自动核验与AI目视检查不能冒充病理专家复核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DeepSeek网页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第六阶段量化风险审查、指标与绘图草稿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未参与A—E训练；其回复不是实测数据或第三方认证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以上为工作类型归纳，具体发生时间以各阶段AI日志为准。没有使用Claude Code，也没有通过Claude Code路由接入DeepSeek的证据。[S02、S08、S13–S14]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2.2 交互通过材料衔接，而不是依赖AI“记得”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并非一次提示自动完成。阶段之间用方法协议、运行摘要、HANDOFF、验收清单和已有文件传递上下文。任务文档说明要读什么、允许改什么、禁止动什么、应产生什么文件，以及用什么检查放行。用户要求“每一阶段做好记录，最终用于汇报和报告”，因此留档不是最后补写，而是阶段工作的一部分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源码和日志与对话建议冲突时，先核对项目事实。比如升级建议曾把早停列为不足，但当前代码已有早停；Codex通过源码审阅识别了这一差异。交接文档的作用是减少信息丢失，不是替代事实核对。[S08]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2.3 人的责任怎样体现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人的责任主要表现为目标和风险取舍：指定只操作本人项目目录、批准阶段推进、决定不盲目增加模型与轮数、接受未解决的数据限制，并确认报告能表达什么。某条日志只写“人工修订”而没有姓名时，本报告不把它归给某位组员。正式分工表应由本人依据真实操作补齐，不能让AI按常见分工模板分配贡献。[S02、S14、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2.4 Vibe与Harness在项目中的具体含义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课程材料将Vibe Coding解释为自然语言驱动、执行反馈与人机协作；将Harness Engineering解释为可验证、可回滚、可审计的工程约束。本文沿用课程的操作性定义，不扩展为关于所有AI编程方式的普遍结论。[S01]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本项目怎样做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留下什么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描述需求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说明医学图像任务、数据位置、范围及禁止事项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用户任务与阶段交接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AI拆解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拆成数据、实验配置、运行步骤与验收要求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协议、矩阵和清单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生成并执行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编写代码后先进行小范围检查，再扩大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命令、日志、退出码、产物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读取反馈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对照报错、指标、图表及冻结来源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审查结论与问题记录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修正与再验收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只改相关部分；必要时独立目录实现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新检查结果、旧件保护记录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报告、演示、源表、下载与版本导航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可阅读、可核对的文件集合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Vibe与Harness不是前后互斥的两个阶段。生成代码时就需要约束输入和输出；运行时要记录状态；反馈修正后要重新检查相关功能。一个AI生成、另一个AI赞同，并不自动构成确定性验证。[S02、S13–S14]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任务描述的实际改善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自然语言给出方向和阶段要求，后来的补漏交接更明确地规定：不重训、不重跑官方测试、不改冻结；取回已有证据，开发独立FP32演示，并验收异常输入与断网条件。这种变化体现了交互从“请帮我完成任务”逐步转为“在明确边界内交付可核对产物”。[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这里没有完整的工时或token对照，不能由交互方式的变化推算节省了多少时间。能确认的是任务、检查和产物之间的联系更明确，而不是量化的效率提升。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从选题到实验完成的全过程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3.1 数据与环境：先限制操作范围，再生成实现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用户确定医学图像方向后，AI推荐并解释PathMNIST；数据准备阶段，用户又限定只在本人服务器项目目录操作，不在本机下载完整数据，并避免干扰其他项目。Codex据此建立独立环境、下载官方数据、核对MD5，生成类别计数、样例图和数据清单。后续训练和冻结使用同一数据标识。[S02、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一阶段的产物不是模型分数，而是能够被后续代码可靠读取的数据及其身份记录。跨集合完全像素重复为零，但检查没有提供患者ID，因此没有将“文件正确”扩大为“患者完全隔离”。用户的目录约束控制操作范围，脚本的形状、计数和哈希检查则控制输入质量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3.2 从自然语言到固定协议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项目通过多轮沟通把问题落实为两种模型、两档尺寸和一组增强消融。两种网络使用各自ImageNet V1权重，替换九类输出层并全网络微调。训练采用共同配置，主指标为验证Macro-F1。这里是代表性模型方案的比较，不是先通过小样本选出全局最优模型。[S03]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固化对象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意义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数据manifest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指明同一份数据、标签和有效索引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不替代来源与患者独立性解释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实验matrix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明确A—E、种子、尺寸和共同训练设置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不等于每个网络已最优调参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source_id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识别正式源码版本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不单独证明实现没有错误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方法协议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明确验证、选模、测试和报告口径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后续仍需检查实际执行是否相符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这些文件是把讨论转成可执行约束的产物；没有记录的候选或步骤，不补写成完整的预注册模型搜索。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3.3 逐级执行：从smoke到十五条正式轨迹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顺序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通过后为什么能进入下一步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真实小样本smoke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144张训练、72张验证，一轮；检查训练、保存与重载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说明关键数据流可以贯通，不用于报告分类效果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最大输入probe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两种网络在128输入下测试batch；128可完成前向、反向和优化器步进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提供共同可用批量，不证明最优分类精度或吞吐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单次正式基线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A_seed42使用完整train/val；40轮中第35轮最佳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留下首条完整正式轨迹及独立指标复核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主对照扩展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阶段脚本完成其余11条A—D轨迹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同一协议下形成四组、三种子的比较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E组消融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原配置关闭几何增强，运行三个种子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补齐原定增强比较，正式总数达到15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阶段记录给出了实际入口与脚本；“批量执行”是概括，不写成一条run-matrix命令一次性完成全部历史工作。[S05–S06、S02]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为什么每次运行都留文件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训练过程中记录配置、数据和源码身份、逐轮历史、最佳权重、验证预测、指标与运行状态。它们支持不同问题的核查：history解释实际轮次，run配置解释参数，预测CSV支持复算，checkpoint与冻结记录绑定模型来源。日志和退出码帮助区分启动、运行结束与验收通过。[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训练程序已有验证早停，最多40轮、连续8轮不改善则停止。它主要保存最佳权重，不具备完整状态恢复；完整续训后来在独立resume_v2原型中实现和验收，没有替换已完成的正式训练。这避免把新工程功能倒写成原15条轨迹已经使用。[S08–S09]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3.4 从高分质询到冻结评价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—D验证分数接近满分后，项目没有立即宣称模型完美，而是增加只读管线审计、近重复候选筛查和敏感性复算。没有发现训练验证数组混用、验证随机增强、标签错位或指标误算；候选图像不能被定性为患者泄漏。相关审计发生在正式测试之前。[S07]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随后确定停止继续扩大模型和长训练范围。冻结选择只看A—D的验证组均值：距最高组不超过0.005的配置进入候选，比较统一CPU开销，再在选中组内按验证F1选一份权重。最终演示模型为D_seed2026。E作为预定消融，不参与本轮演示配置选择。[S10–S11]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后统一评价全部15条预定轨迹，保留所有测试结果。测试中E组均值高于D，没有因此改写选择规则。修复核验脚本时也只重新运行核验，不重新生成正式测试预测。这里体现的约束不只是“禁止更新测试权重”，还包括不根据已见测试成绩重新定义本轮胜者。[S10]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3.5 测试后的分析、部署与文稿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正式测试之后，项目使用已存预测进行D/E逐类差异与置信度统计；这些是描述性分析，不倒写成事前假设，也不据此选择新的拒识阈值。工程上继续导出FP32 ONNX、试验量化、完善独立演示和材料。第七阶段补齐轻量证据与运行验收记录，不重训A—E。[S14–S18]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报告和PPT经过多轮调整，从以分类结果为主转为AI实践主线。这属于提交材料的新版本，不更改实验日期或结果。原科学仓库作为来源保留；另建教师提交目录，是对用户最后确认的交付范围的执行。[S20]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自动核验、AI审查与人工评审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4.1 按检查方法分层，而不只按工具名称分层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典型对象与方法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执行与来源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结论范围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自动／确定性检查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形状、标签、概率、哈希、指标复算、冻结文件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程序执行；可由Codex生成或调用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在定义条件下数据与计算一致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AI辅助审查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阅读源码、日志、图表，发现不一致与提出风险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Codex、独立审查代理、阶段性DeepSeek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形成待核对意见，不是新的实测结果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人的评审与决策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范围、路径、预算、是否采纳和报告表述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用户确认和小组真实记录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决定下一步与承担提交责任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个由AI编写的脚本，真正执行后产生的复算结果，属于自动检查；不能因为脚本作者是AI，就与AI语言上的“认为正确”混为一类。反过来，即使独立代理复算一致，也可能与原脚本共享错误假设，因此仍需要清楚的指标定义和输入契约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4.2 核验的最小记录单位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项“通过”至少对应检查对象、方法、实际输入、代码或环境版本、执行结果、来源文件和限制。比如“验证指标复算通过”需要说明读取哪份预测CSV、检查多少行、怎样固定九类标签，而不能只截取绿色passed一词。不同阶段的测试数可能有重叠，不简单相加为一次独立测试总数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第七阶段留有30份正式预测的复核汇总，但本轮写作没有重新从30份完整概率CSV计算全部AUC。文稿所用的组均值和混淆矩阵算术检查，与历史完整概率级复核分开记录。[S17、S21]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4.3 “检查通过”不等于什么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可以说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不可以据此说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文件SHA一致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本地副本与指定来源字节一致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模型临床有效、科学解释正确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精确重复为零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未发现逐像素完全相同的跨集合图像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已排除同患者、邻近块或变换图关联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静态结构检查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文件／代码满足检查器覆盖的条件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模型已经在真实设备运行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合成输入通过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已构造输入上的程序行为符合预期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合成数据分数是正式医学实验成绩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固定真实样例推理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特定模型与样例可运行，输出与参考匹配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已评价全部真实使用场景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Mac断网记录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所记环境已完成依赖后的断网演示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断网安装、Windows/Linux或投影均已通过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三种子均值和SD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固定划分下的训练结果与波动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患者置信区间或临床显著性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主报告保留这一表格，是为了让教师能够区分项目真正具备的证据层次，而不是把所有“验证”合并成一句结论。[S04、S07、S09、S14、S17–S18]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人工复核的真实状态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历史记录中的一些图表由Codex目视检查，不能称为病理专家人工复核。小组应在提交前核对实际成员、学号、本人贡献、课程要求和现场显示；未得到记录的确认状态保持未确认。医学解释没有专家证据时只描述数据标签与模型混淆，不依据病理图像外观改写真实标签。[S02、S14、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典型交互与问题修复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5.1 ChatGPT升级建议为何没有全部执行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交互背景。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用户将另一段ChatGPT方案及两份建议文档交给Codex，要求先核对项目已完成内容，再评估是否采用。建议涉及早停、断点恢复、200—300轮和更多训练轨迹。[S08]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建议或判断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Codex对当前源码的核对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实际取舍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不成立；已有验证F1和patience=8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保留原实现，不重复“补早停”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缺少完整续训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成立；best.pt缺优化器、调度器、随机状态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独立实现恢复原型并小范围验收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学习率轨迹改变，不能称原轨迹精确延续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新预算若执行需独立协议；没有默认开跑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追加最多28条轨迹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属于建议预算；增强参照与原E组不一致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先完成原E，再决定范围；没有照单全收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实际产物。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一份源码审阅记录、一套独立resume_v2原型和历史恢复核验记录，而不是28条新正式实验。恢复检查比较了连续4轮与2轮后恢复的短轨迹，24项状态检查一致；这只证明所检查的工程恢复行为，不提供新的正式医学分类成绩。[S08–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实践收获。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跨会话建议会遗漏代码现状。任务交接必须包含当前实现和完成状态；让执行代理先读取，再判断，优于仅依据建议稿扩大任务。原始建议并非因出自ChatGPT就必须采用。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5.2 DeepSeek提供另一份意见，但草稿仍需审查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六阶段实际使用已登录DeepSeek网页，发送公开方法概述，要求审查冻结后PTQ方案，并给出概率对比函数和绘图草稿。没有向该对话提交完整源码、原始图像、逐图预测或服务器凭据。原提示与回复摘要保存在阶段记录中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原提示节选：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条约束避免把语言审查误当远程实验。DeepSeek指出校准与验收分工、数值退化、延迟可比性、概率接口和逐类退化等风险。它的指标函数却没有完整检查非空样本、0—8标签、概率非负和固定九类labels。因此该函数没有直接进入正式管线；项目继续使用既有指标实现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绘图草稿属于另一项产物。它经过协议校验、数值标签位置、字体和非法输入处理等修改，先使用合成JSON检查脚本，再用实际量化汇总生成结果图。合成图的数值不进入科研结果。不能把“建议被采用了一部分”改写成“DeepSeek开发并验证了整个项目”。[S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交互点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用来约束AI的做法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提供上下文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给出任务、输入、已使用测试集、允许的train/val角色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明确输出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限定风险数量、函数接口、图表字段和文件格式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指定禁止项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不假设已运行、不建议用测试调参、不编造结果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审查后采纳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风险建议参考；指标草稿不采用；绘图修订后使用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原日志未把“人工审查”署名到个人，本报告也不替任何成员认领。真实个人贡献留待补齐。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5.3 量化失败后的有限干预与不替换决定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初始S8S8、U8U8验证Macro-F1分别约0.3755、0.3935，程序虽生成模型，效果却严重退化。第七阶段在不重训、不使用官方测试的限制下，用训练样例调查中间误差，并预先登记一个有针对性的候选：保留早期五个指定Conv为浮点。[S15]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诊断过程中也发现调试助手自身对uint8计算可能回绕的问题，之后通过类型提升与反量化对照复核。它是诊断辅助计算的问题，不能被写成已经找到了ONNX真实推理失败的唯一根因。最初reader接口、基线路径与记录字段错误的失败日志也被保留。[S15]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同次第七阶段对照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混合精度PTQ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验证Macro-F1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0.998073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0.995668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模型大小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5.8450 MiB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1.7596 MiB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CPU前向中位延迟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0.422792 ms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0.533642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候选通过项目预设验证精度门槛，文件缩小约69.9%，但前向耗时增加约26.2%，且没有新的外部测试。实际处理是保留候选，默认演示继续使用FP32。没有为了把量化写成成功加速而删除失败记录或改换计时基线。[S16]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这个案例展示三种不同判断。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程序能生成模型，是运行层面；验证精度达到门槛，是工程验收层面；是否替换默认版本，要结合速度、大小、证据和使用目标。AI能够辅助每一步，但不能用一条高分替代整个取舍。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实际产物与实验结果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6.1 实验是AI工作流的产物，不是AI效益的对照试验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十五条正式轨迹均有保存结果。以下为三种子组均值，测试Macro-F1的±为样本标准差；未进行患者置信区间估计。[S12]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1608"/>
        <w:gridCol w:w="2365"/>
        <w:gridCol w:w="1419"/>
        <w:gridCol w:w="1514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验证F1均值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测试F1均值±SD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测试Accuracy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CPU前向组均值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A ResNet-18／64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0.995818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0.905852±0.000286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92.70%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10.586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B ResNet-18／128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0.998599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0.909398±0.004295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93.19%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12.540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C MobileNet／64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0.992592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0.867163±0.009064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89.19%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1.679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D MobileNet／128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0.997821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0.924315±0.004119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94.33%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1.845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E D关闭增强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0.996269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0.934814±0.007555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95.16%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1.851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输入尺寸比较中，B−A约+0.0035，D−C约+0.0572；提高尺寸的组均收益依赖模型。固定128输入，D对B同时获得较高测试F1和较低服务器CPU前向开销。D−E在验证为+0.001552，在测试为−0.010498，说明同中心验证收益没有延续到当前外部中心。[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上述数字说明项目确实形成了可评价的模型结果，不证明AI辅助比人工开发更快、成本更低或精度更高。项目没有无AI对照和完整工时账本，不能据此报告百分比效率收益。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6.2 AI如何帮助整理讨论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帮助从保存的源表定位差值、检查统计口径、生成图表和解释术语。讨论保留“已观察到什么”与“为什么发生”之间的差别。跨中心下降可观察，但没有证据分离染色、采样、类别构成与过拟合各自的贡献；增强反转可观察，但没有单项增强机制试验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6.3 从总体分数到弱类别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D_seed2026是测试前选定的一份权重，不等于D组三种子均值。该模型测试Accuracy为94.87%、Macro-F1为0.9290；癌相关间质Recall为62.47%，421张真实间质图像中识别263张，其中79张被预测成平滑肌。[S10–S12]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60420" cy="2880360"/>
            <wp:docPr id="1" name="Picture 1" descr="冻结单模型的混淆矩阵。行是真实标签、列是预测；这是图像块结果，不是患者漏诊率。原图：stage5/final/confusion_matrix.png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冻结单模型的混淆矩阵。行是真实标签、列是预测；这是图像块结果，不是患者漏诊率。原图：stage5/final/confusion_matrix.png。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AI可以帮助指出哪些类别值得进一步查看，但不能依据几张图像自动完成病理专家复核。第七阶段还发现高置信预测依然包含错误；这些置信度统计没有被用于训练校准器或确定新的拒识阈值。[S14、S19]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讨论与后续决定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轮结果的作用是形成可解释、可核查的课程案例。后续没有继续使用已见测试结果进行选择，也不因报告主线转为AI而改变科学结论。更广架构、分组交叉验证或量化训练属于另行设计的可能研究，不计入已完成工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工具封装、GitHub与复用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7.1 离线演示是独立可使用产物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冻结的D_seed2026导出为FP32 ONNX；独立程序在本地CPU读取图像、按固定预处理预测并展示结果。第七阶段记录了Mac精简环境、搬迁目录、固定真实样例、异常输入和依赖安装后的断网检查。它不依赖完整训练数据或PyTorch，但并非无需安装依赖，也没有覆盖所有系统和临床场景。[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7.2 科学来源与教师提交版本分开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仓库保留阶段一至七的历史事实和固定科学证据。新的教师提交目录只整理当前PPT、主报告、三份附件、必要源码和证据快照，不是新的模型实验，不修改原仓库。来源表记录复制文件的项目路径、版本和SHA，避免把后来文稿当成事前协议。[S20–S21]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教师需求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本目录提供的路径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只阅读成果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README → PPT → 主报告 → 附件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核对一个数字或案例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来源索引 → 保存JSON/CSV/日志 → 对应代码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运行演示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demo说明 → 补齐原FP32和样例 → 安装依赖 → 本地预测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完整重训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仅参考原训练入口，须在新环境、新目录另行设计；不是默认验收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目前已在本地准备教师提交文件；新私有仓库创建、发布、云端CI和教师账号访问仍待Codex在有权限的工作区完成。当前包不包含FP32权重及真实PNG样例，不能称为开箱即用演示包。移交时须将必要演示资产复制至新仓库或其私有Release，不能要求老师另获原仓库访问权才能使用基本交付。[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7.3 实际可复用能力与Skill边界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已有CLI、审计脚本、恢复原型、演示程序和打包逻辑具有复用价值，但并不自动等于正式Agent Skill。当前没有可追溯的项目专用local/global Skill调用记录，因此不列为已使用成果；这也不等于断言所有平台都从未使用任何内部通用能力。新CI配置属于提交阶段新增文件，只有取得真实workflow运行才可称云端检查通过。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反思、局限与贡献说明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本次实践形成的工作方法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一，任务需要写清目标、上下文、允许的修改范围、输出文件和验收标准。第二，执行应从小到大，代码生成后要运行，运行后要查看独立证据。第三，AI建议应允许被修正或否决，不能将“更多训练”“更复杂工具”当成默认进步。第四，失败和未覆盖项要留档，最终交付不能靠删除负面结果显得完整。[S02、S08、S13–S17]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这些是本项目过程归纳，不是已量化的教学效果或AI效率实验。没有无AI对照、精确工时、成本和token账本，不能编写节省百分比。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课程覆盖差异仍需如实保留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本项目实际状态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交叉验证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未做K折；缺可靠患者／切片分组ID；用户决定不追加；无教师豁免记录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指定工具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实际ChatGPT对话、Codex执行与阶段性DeepSeek网页；未用Claude Code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类别不平衡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报告宏平均和逐类指标；普通交叉熵，未做加权或重采样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混合精度通过验证门槛；不是全INT8，当前CPU未加速，无新外测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云端自动检查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历史无Actions运行证据；新配置已准备，云端执行待完成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临床与设备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无患者级临床验证；Mac历史验收不推广为全平台验收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这些差异不会因报告改为AI实践主线而自动变成“已满足”。课程原文与实际完成情况应同时呈现。[S01、S14、S21]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8.3 个人与工具贡献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已知成员姓名沿用用户上传PPT；学号、具体操作与贡献由成员本人确认。报告不按常见模板虚构数据清洗、专家审核、逐行编码或独立复算的个人经历。AI生成和修改的部分如实保留，人的目标、范围与最终取舍也不被省略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结论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完成了以真实医学图像分类为载体的AI辅助工程案例。其价值在于把自然语言任务落实为运行、核查、修复和交付，并能指出每项证据支持到哪里。它既不是新医学算法的声明，也不是“AI永不出错”的展示，而是一套保留错误、允许否决、重视来源的课程实践过程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来源导航与提交说明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文内编号供主报告、AI日志附件与PPT交叉引用。完整路径、来源文件SHA和范围见本目录reference/来源编号与阅读索引.md及evidence/source_provenance.json。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主要依据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用户提供的课程原始要求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S02–S06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历阶段AI日志、方法、数据与训练记录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S07–S09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高分审计、ChatGPT升级建议核对、独立恢复原型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S10–S12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冻结与正式测试记录、frozen.json、十五条结果表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S13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DeepSeek原提示、草稿审查与绘图修订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S14–S18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第七阶段AI日志、量化诊断、候选结果及演示验收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数据计数及既有D/E、置信度描述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S20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当前对话中用户确认的改稿与新仓库范围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本提交内容的本地核查与云端待完成状态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历史来源文件中的“当前”“只在服务器”等措辞描述当时状态；不以它们替代新提交状态。正式数据和权重依然来自原固定实验，本轮未训练、未推理官方测试、未改变结果。教师提交仓库发布后，应更新S21中的仓库地址、真实commit和CI运行标识，不能预填成功状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AI工程实践主报告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AI工程实践主报告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