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86071" w14:textId="7F1A067C" w:rsidR="00596738" w:rsidRPr="00731260" w:rsidRDefault="00596738" w:rsidP="00731260">
      <w:pPr>
        <w:rPr>
          <w:rFonts w:ascii="楷体" w:eastAsia="楷体" w:hAnsi="楷体"/>
          <w:szCs w:val="21"/>
        </w:rPr>
      </w:pPr>
    </w:p>
    <w:p w14:paraId="2B08BE79"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简答题</w:t>
      </w:r>
    </w:p>
    <w:p w14:paraId="097FDF42" w14:textId="77777777" w:rsidR="00596738" w:rsidRPr="00731260" w:rsidRDefault="00596738" w:rsidP="00731260">
      <w:pPr>
        <w:rPr>
          <w:rFonts w:ascii="楷体" w:eastAsia="楷体" w:hAnsi="楷体"/>
          <w:b/>
          <w:szCs w:val="21"/>
        </w:rPr>
      </w:pPr>
      <w:r w:rsidRPr="00731260">
        <w:rPr>
          <w:rFonts w:ascii="楷体" w:eastAsia="楷体" w:hAnsi="楷体" w:hint="eastAsia"/>
          <w:b/>
          <w:szCs w:val="21"/>
        </w:rPr>
        <w:t>绪论</w:t>
      </w:r>
    </w:p>
    <w:p w14:paraId="09A49C67" w14:textId="52938293" w:rsidR="00596738" w:rsidRPr="00731260" w:rsidRDefault="00596738" w:rsidP="00731260">
      <w:pPr>
        <w:rPr>
          <w:rFonts w:ascii="楷体" w:eastAsia="楷体" w:hAnsi="楷体"/>
          <w:b/>
          <w:szCs w:val="21"/>
        </w:rPr>
      </w:pPr>
      <w:r w:rsidRPr="00731260">
        <w:rPr>
          <w:rFonts w:ascii="楷体" w:eastAsia="楷体" w:hAnsi="楷体"/>
          <w:b/>
          <w:szCs w:val="21"/>
        </w:rPr>
        <w:t>土壤的重要性</w:t>
      </w:r>
    </w:p>
    <w:p w14:paraId="0B10E274"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土壤是地球上最宝贵的自然资源</w:t>
      </w:r>
    </w:p>
    <w:p w14:paraId="21CC371D"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土壤是农业的最基本的生</w:t>
      </w:r>
      <w:r w:rsidRPr="00731260">
        <w:rPr>
          <w:rFonts w:ascii="楷体" w:eastAsia="楷体" w:hAnsi="楷体"/>
          <w:szCs w:val="21"/>
        </w:rPr>
        <w:t>产资料，是农业可持续发展的基础</w:t>
      </w:r>
    </w:p>
    <w:p w14:paraId="326B0524"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土壤是生</w:t>
      </w:r>
      <w:r w:rsidRPr="00731260">
        <w:rPr>
          <w:rFonts w:ascii="楷体" w:eastAsia="楷体" w:hAnsi="楷体"/>
          <w:szCs w:val="21"/>
        </w:rPr>
        <w:t>态系统的重要组成部分</w:t>
      </w:r>
    </w:p>
    <w:p w14:paraId="4EB0F2FF" w14:textId="77777777" w:rsidR="00596738" w:rsidRPr="00731260" w:rsidRDefault="00596738" w:rsidP="00731260">
      <w:pPr>
        <w:rPr>
          <w:rFonts w:ascii="楷体" w:eastAsia="楷体" w:hAnsi="楷体"/>
          <w:szCs w:val="21"/>
        </w:rPr>
      </w:pPr>
    </w:p>
    <w:p w14:paraId="7566EDF6" w14:textId="6C728DCD" w:rsidR="00596738" w:rsidRPr="00731260" w:rsidRDefault="00596738" w:rsidP="00731260">
      <w:pPr>
        <w:rPr>
          <w:rFonts w:ascii="楷体" w:eastAsia="楷体" w:hAnsi="楷体"/>
          <w:b/>
          <w:szCs w:val="21"/>
        </w:rPr>
      </w:pPr>
      <w:r w:rsidRPr="00731260">
        <w:rPr>
          <w:rFonts w:ascii="楷体" w:eastAsia="楷体" w:hAnsi="楷体"/>
          <w:b/>
          <w:szCs w:val="21"/>
        </w:rPr>
        <w:t>土壤资源的特点</w:t>
      </w:r>
    </w:p>
    <w:p w14:paraId="08C3E198"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土壤资源是再生资源</w:t>
      </w:r>
    </w:p>
    <w:p w14:paraId="5DB234FF"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土壤资源数量的有限性</w:t>
      </w:r>
    </w:p>
    <w:p w14:paraId="18A7FDFF"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土壤资源质量的可变性</w:t>
      </w:r>
    </w:p>
    <w:p w14:paraId="7FC7CD90"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土壤资源空间分布上的固定性</w:t>
      </w:r>
    </w:p>
    <w:p w14:paraId="2F261AC7" w14:textId="77777777" w:rsidR="00596738" w:rsidRPr="00731260" w:rsidRDefault="00596738" w:rsidP="00731260">
      <w:pPr>
        <w:rPr>
          <w:rFonts w:ascii="楷体" w:eastAsia="楷体" w:hAnsi="楷体"/>
          <w:szCs w:val="21"/>
        </w:rPr>
      </w:pPr>
    </w:p>
    <w:p w14:paraId="63DE1BBC" w14:textId="7A91CD63" w:rsidR="00596738" w:rsidRPr="00731260" w:rsidRDefault="00596738" w:rsidP="00731260">
      <w:pPr>
        <w:rPr>
          <w:rFonts w:ascii="楷体" w:eastAsia="楷体" w:hAnsi="楷体"/>
          <w:b/>
          <w:szCs w:val="21"/>
        </w:rPr>
      </w:pPr>
      <w:r w:rsidRPr="00731260">
        <w:rPr>
          <w:rFonts w:ascii="楷体" w:eastAsia="楷体" w:hAnsi="楷体"/>
          <w:b/>
          <w:szCs w:val="21"/>
        </w:rPr>
        <w:t>土壤的特性</w:t>
      </w:r>
    </w:p>
    <w:p w14:paraId="5ADAD429"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w:t>
      </w:r>
      <w:r w:rsidRPr="00731260">
        <w:rPr>
          <w:rFonts w:ascii="楷体" w:eastAsia="楷体" w:hAnsi="楷体"/>
          <w:szCs w:val="21"/>
        </w:rPr>
        <w:t>1）土壤是独立的历史自然体</w:t>
      </w:r>
    </w:p>
    <w:p w14:paraId="180A1312"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独立性：具有自身发生</w:t>
      </w:r>
      <w:r w:rsidRPr="00731260">
        <w:rPr>
          <w:rFonts w:ascii="楷体" w:eastAsia="楷体" w:hAnsi="楷体"/>
          <w:szCs w:val="21"/>
        </w:rPr>
        <w:t>发展、长期演变的历史过程和不同于其他物质实体的本质特性</w:t>
      </w:r>
    </w:p>
    <w:p w14:paraId="558A5BC6"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历史性：土壤不是从来就有的，而是千百万年逐渐形</w:t>
      </w:r>
      <w:r w:rsidRPr="00731260">
        <w:rPr>
          <w:rFonts w:ascii="楷体" w:eastAsia="楷体" w:hAnsi="楷体"/>
          <w:szCs w:val="21"/>
        </w:rPr>
        <w:t>成的。</w:t>
      </w:r>
    </w:p>
    <w:p w14:paraId="37EFAAA6"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自然性：土壤的形成是自然因素和时间长期综合作用</w:t>
      </w:r>
      <w:r w:rsidRPr="00731260">
        <w:rPr>
          <w:rFonts w:ascii="楷体" w:eastAsia="楷体" w:hAnsi="楷体"/>
          <w:szCs w:val="21"/>
        </w:rPr>
        <w:t>的产物</w:t>
      </w:r>
    </w:p>
    <w:p w14:paraId="0072757B"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w:t>
      </w:r>
      <w:r w:rsidRPr="00731260">
        <w:rPr>
          <w:rFonts w:ascii="楷体" w:eastAsia="楷体" w:hAnsi="楷体"/>
          <w:szCs w:val="21"/>
        </w:rPr>
        <w:t>2）土壤的组成----多孔多相性</w:t>
      </w:r>
    </w:p>
    <w:p w14:paraId="421194A0"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土壤是一个多孔</w:t>
      </w:r>
      <w:r w:rsidRPr="00731260">
        <w:rPr>
          <w:rFonts w:ascii="楷体" w:eastAsia="楷体" w:hAnsi="楷体"/>
          <w:szCs w:val="21"/>
        </w:rPr>
        <w:t>体系。</w:t>
      </w:r>
      <w:r w:rsidRPr="00731260">
        <w:rPr>
          <w:rFonts w:ascii="楷体" w:eastAsia="楷体" w:hAnsi="楷体" w:hint="eastAsia"/>
          <w:szCs w:val="21"/>
        </w:rPr>
        <w:t>土壤是多相体</w:t>
      </w:r>
      <w:r w:rsidRPr="00731260">
        <w:rPr>
          <w:rFonts w:ascii="楷体" w:eastAsia="楷体" w:hAnsi="楷体"/>
          <w:szCs w:val="21"/>
        </w:rPr>
        <w:t>系，一般可分为</w:t>
      </w:r>
      <w:r w:rsidRPr="00731260">
        <w:rPr>
          <w:rFonts w:ascii="楷体" w:eastAsia="楷体" w:hAnsi="楷体" w:hint="eastAsia"/>
          <w:szCs w:val="21"/>
        </w:rPr>
        <w:t>固、液、气三相</w:t>
      </w:r>
    </w:p>
    <w:p w14:paraId="377F86A8"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w:t>
      </w:r>
      <w:r w:rsidRPr="00731260">
        <w:rPr>
          <w:rFonts w:ascii="楷体" w:eastAsia="楷体" w:hAnsi="楷体"/>
          <w:szCs w:val="21"/>
        </w:rPr>
        <w:t>3）垂直分层性</w:t>
      </w:r>
    </w:p>
    <w:p w14:paraId="325DB9BE"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w:t>
      </w:r>
      <w:r w:rsidRPr="00731260">
        <w:rPr>
          <w:rFonts w:ascii="楷体" w:eastAsia="楷体" w:hAnsi="楷体"/>
          <w:szCs w:val="21"/>
        </w:rPr>
        <w:t>4）肥力特性</w:t>
      </w:r>
    </w:p>
    <w:p w14:paraId="50AB7847" w14:textId="2634461F" w:rsidR="00596738" w:rsidRPr="00731260" w:rsidRDefault="00596738" w:rsidP="00731260">
      <w:pPr>
        <w:rPr>
          <w:rFonts w:ascii="楷体" w:eastAsia="楷体" w:hAnsi="楷体"/>
          <w:szCs w:val="21"/>
        </w:rPr>
      </w:pPr>
    </w:p>
    <w:p w14:paraId="3E72D50D" w14:textId="77777777" w:rsidR="0053462B" w:rsidRPr="00731260" w:rsidRDefault="0053462B" w:rsidP="00731260">
      <w:pPr>
        <w:rPr>
          <w:rFonts w:ascii="楷体" w:eastAsia="楷体" w:hAnsi="楷体"/>
          <w:szCs w:val="21"/>
        </w:rPr>
      </w:pPr>
    </w:p>
    <w:p w14:paraId="5D3215DB" w14:textId="77777777" w:rsidR="00596738" w:rsidRPr="00731260" w:rsidRDefault="00596738" w:rsidP="00731260">
      <w:pPr>
        <w:rPr>
          <w:rFonts w:ascii="楷体" w:eastAsia="楷体" w:hAnsi="楷体"/>
          <w:b/>
          <w:szCs w:val="21"/>
        </w:rPr>
      </w:pPr>
      <w:r w:rsidRPr="00731260">
        <w:rPr>
          <w:rFonts w:ascii="楷体" w:eastAsia="楷体" w:hAnsi="楷体" w:hint="eastAsia"/>
          <w:b/>
          <w:szCs w:val="21"/>
        </w:rPr>
        <w:t>第二章：土壤的物理性质</w:t>
      </w:r>
    </w:p>
    <w:p w14:paraId="657D5922" w14:textId="77777777" w:rsidR="00596738" w:rsidRPr="00731260" w:rsidRDefault="00596738" w:rsidP="00731260">
      <w:pPr>
        <w:rPr>
          <w:rFonts w:ascii="楷体" w:eastAsia="楷体" w:hAnsi="楷体"/>
          <w:b/>
          <w:szCs w:val="21"/>
        </w:rPr>
      </w:pPr>
      <w:r w:rsidRPr="00731260">
        <w:rPr>
          <w:rFonts w:ascii="楷体" w:eastAsia="楷体" w:hAnsi="楷体" w:hint="eastAsia"/>
          <w:b/>
          <w:szCs w:val="21"/>
        </w:rPr>
        <w:t>土壤容重的用途</w:t>
      </w:r>
    </w:p>
    <w:p w14:paraId="14D160BE" w14:textId="77777777" w:rsidR="00596738" w:rsidRPr="00731260" w:rsidRDefault="00596738" w:rsidP="00731260">
      <w:pPr>
        <w:rPr>
          <w:rFonts w:ascii="楷体" w:eastAsia="楷体" w:hAnsi="楷体"/>
          <w:szCs w:val="21"/>
        </w:rPr>
      </w:pPr>
      <w:r w:rsidRPr="00731260">
        <w:rPr>
          <w:rFonts w:ascii="楷体" w:eastAsia="楷体" w:hAnsi="楷体"/>
          <w:szCs w:val="21"/>
        </w:rPr>
        <w:t>1、反映土壤的孔隙度，判断土壤的松紧程度</w:t>
      </w:r>
    </w:p>
    <w:p w14:paraId="3F79285F" w14:textId="77777777" w:rsidR="00596738" w:rsidRPr="00731260" w:rsidRDefault="00596738" w:rsidP="00731260">
      <w:pPr>
        <w:rPr>
          <w:rFonts w:ascii="楷体" w:eastAsia="楷体" w:hAnsi="楷体"/>
          <w:szCs w:val="21"/>
        </w:rPr>
      </w:pPr>
      <w:r w:rsidRPr="00731260">
        <w:rPr>
          <w:rFonts w:ascii="楷体" w:eastAsia="楷体" w:hAnsi="楷体"/>
          <w:szCs w:val="21"/>
        </w:rPr>
        <w:t>2、计算土壤质量和各组分的含量</w:t>
      </w:r>
    </w:p>
    <w:p w14:paraId="260EAC11" w14:textId="77777777" w:rsidR="00596738" w:rsidRPr="00731260" w:rsidRDefault="00596738" w:rsidP="00731260">
      <w:pPr>
        <w:rPr>
          <w:rFonts w:ascii="楷体" w:eastAsia="楷体" w:hAnsi="楷体"/>
          <w:b/>
          <w:szCs w:val="21"/>
        </w:rPr>
      </w:pPr>
      <w:r w:rsidRPr="00731260">
        <w:rPr>
          <w:rFonts w:ascii="楷体" w:eastAsia="楷体" w:hAnsi="楷体" w:hint="eastAsia"/>
          <w:b/>
          <w:szCs w:val="21"/>
        </w:rPr>
        <w:t>土壤孔隙的类型</w:t>
      </w:r>
    </w:p>
    <w:p w14:paraId="1BEBBCB4"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非活性孔隙（</w:t>
      </w:r>
      <w:proofErr w:type="spellStart"/>
      <w:r w:rsidRPr="00731260">
        <w:rPr>
          <w:rFonts w:ascii="楷体" w:eastAsia="楷体" w:hAnsi="楷体"/>
          <w:szCs w:val="21"/>
        </w:rPr>
        <w:t>noneffectivepore</w:t>
      </w:r>
      <w:proofErr w:type="spellEnd"/>
      <w:r w:rsidRPr="00731260">
        <w:rPr>
          <w:rFonts w:ascii="楷体" w:eastAsia="楷体" w:hAnsi="楷体"/>
          <w:szCs w:val="21"/>
        </w:rPr>
        <w:t>）又叫无效孔，束缚水孔或微孔，是土壤中最细的孔隙，当量孔径&lt;0.002mm，大致以土壤水吸力0.15MPa（1.5bar）为界限。土粒表面的吸附力。</w:t>
      </w:r>
    </w:p>
    <w:p w14:paraId="3DB30588"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毛管孔隙（</w:t>
      </w:r>
      <w:proofErr w:type="spellStart"/>
      <w:r w:rsidRPr="00731260">
        <w:rPr>
          <w:rFonts w:ascii="楷体" w:eastAsia="楷体" w:hAnsi="楷体"/>
          <w:szCs w:val="21"/>
        </w:rPr>
        <w:t>capillarypore</w:t>
      </w:r>
      <w:proofErr w:type="spellEnd"/>
      <w:r w:rsidRPr="00731260">
        <w:rPr>
          <w:rFonts w:ascii="楷体" w:eastAsia="楷体" w:hAnsi="楷体"/>
          <w:szCs w:val="21"/>
        </w:rPr>
        <w:t>）当量孔径0.02~0.002mm，毛管力（弯月面力）。</w:t>
      </w:r>
    </w:p>
    <w:p w14:paraId="17E7F878"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通气孔隙（</w:t>
      </w:r>
      <w:proofErr w:type="spellStart"/>
      <w:r w:rsidRPr="00731260">
        <w:rPr>
          <w:rFonts w:ascii="楷体" w:eastAsia="楷体" w:hAnsi="楷体"/>
          <w:szCs w:val="21"/>
        </w:rPr>
        <w:t>airfilledpore</w:t>
      </w:r>
      <w:proofErr w:type="spellEnd"/>
      <w:r w:rsidRPr="00731260">
        <w:rPr>
          <w:rFonts w:ascii="楷体" w:eastAsia="楷体" w:hAnsi="楷体"/>
          <w:szCs w:val="21"/>
        </w:rPr>
        <w:t>）当量孔径&gt;0.02mm，土壤水吸力&lt;0.015MPa（0.15bar)</w:t>
      </w:r>
    </w:p>
    <w:p w14:paraId="3933C0B4" w14:textId="77777777" w:rsidR="00596738" w:rsidRPr="00731260" w:rsidRDefault="00596738" w:rsidP="00731260">
      <w:pPr>
        <w:rPr>
          <w:rFonts w:ascii="楷体" w:eastAsia="楷体" w:hAnsi="楷体"/>
          <w:b/>
          <w:szCs w:val="21"/>
        </w:rPr>
      </w:pPr>
      <w:r w:rsidRPr="00731260">
        <w:rPr>
          <w:rFonts w:ascii="楷体" w:eastAsia="楷体" w:hAnsi="楷体" w:hint="eastAsia"/>
          <w:b/>
          <w:szCs w:val="21"/>
        </w:rPr>
        <w:t>当量孔径和茹林公式</w:t>
      </w:r>
    </w:p>
    <w:p w14:paraId="11747A35"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当量孔径：是指与一定的土壤水吸力相当的孔径，叫作当量孔径（</w:t>
      </w:r>
      <w:proofErr w:type="spellStart"/>
      <w:r w:rsidRPr="00731260">
        <w:rPr>
          <w:rFonts w:ascii="楷体" w:eastAsia="楷体" w:hAnsi="楷体"/>
          <w:szCs w:val="21"/>
        </w:rPr>
        <w:t>equivalentporediameter</w:t>
      </w:r>
      <w:proofErr w:type="spellEnd"/>
      <w:r w:rsidRPr="00731260">
        <w:rPr>
          <w:rFonts w:ascii="楷体" w:eastAsia="楷体" w:hAnsi="楷体"/>
          <w:szCs w:val="21"/>
        </w:rPr>
        <w:t>）。</w:t>
      </w:r>
    </w:p>
    <w:p w14:paraId="3C80FB4D" w14:textId="77777777" w:rsidR="00596738" w:rsidRPr="00731260" w:rsidRDefault="00596738" w:rsidP="00731260">
      <w:pPr>
        <w:rPr>
          <w:rFonts w:ascii="楷体" w:eastAsia="楷体" w:hAnsi="楷体"/>
          <w:b/>
          <w:szCs w:val="21"/>
        </w:rPr>
      </w:pPr>
      <w:r w:rsidRPr="00731260">
        <w:rPr>
          <w:rFonts w:ascii="楷体" w:eastAsia="楷体" w:hAnsi="楷体"/>
          <w:b/>
          <w:szCs w:val="21"/>
        </w:rPr>
        <w:t>茹林公式</w:t>
      </w:r>
    </w:p>
    <w:p w14:paraId="3B358DB8" w14:textId="0AAF3DB2" w:rsidR="00596738" w:rsidRPr="00731260" w:rsidRDefault="00596738" w:rsidP="00731260">
      <w:pPr>
        <w:rPr>
          <w:rFonts w:ascii="楷体" w:eastAsia="楷体" w:hAnsi="楷体"/>
          <w:szCs w:val="21"/>
        </w:rPr>
      </w:pPr>
      <w:r w:rsidRPr="00731260">
        <w:rPr>
          <w:rFonts w:ascii="楷体" w:eastAsia="楷体" w:hAnsi="楷体" w:hint="eastAsia"/>
          <w:szCs w:val="21"/>
        </w:rPr>
        <w:t>当测定时水的温度为</w:t>
      </w:r>
      <w:r w:rsidRPr="00731260">
        <w:rPr>
          <w:rFonts w:ascii="楷体" w:eastAsia="楷体" w:hAnsi="楷体"/>
          <w:szCs w:val="21"/>
        </w:rPr>
        <w:t>20℃时，茹林公式：</w:t>
      </w:r>
      <w:r w:rsidR="00AE4807" w:rsidRPr="00731260">
        <w:rPr>
          <w:rFonts w:ascii="楷体" w:eastAsia="楷体" w:hAnsi="楷体" w:hint="eastAsia"/>
          <w:szCs w:val="21"/>
        </w:rPr>
        <w:t>（手写补充）</w:t>
      </w:r>
    </w:p>
    <w:p w14:paraId="108A9008" w14:textId="77777777" w:rsidR="00596738" w:rsidRPr="00731260" w:rsidRDefault="00596738" w:rsidP="00731260">
      <w:pPr>
        <w:rPr>
          <w:rFonts w:ascii="楷体" w:eastAsia="楷体" w:hAnsi="楷体"/>
          <w:szCs w:val="21"/>
        </w:rPr>
      </w:pPr>
    </w:p>
    <w:p w14:paraId="2EC4419F" w14:textId="77777777" w:rsidR="00596738" w:rsidRPr="00731260" w:rsidRDefault="00596738" w:rsidP="00731260">
      <w:pPr>
        <w:rPr>
          <w:rFonts w:ascii="楷体" w:eastAsia="楷体" w:hAnsi="楷体"/>
          <w:szCs w:val="21"/>
        </w:rPr>
      </w:pPr>
    </w:p>
    <w:p w14:paraId="3A164BE0"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式中：</w:t>
      </w:r>
      <w:r w:rsidRPr="00731260">
        <w:rPr>
          <w:rFonts w:ascii="楷体" w:eastAsia="楷体" w:hAnsi="楷体"/>
          <w:szCs w:val="21"/>
        </w:rPr>
        <w:t>d－当量孔隙直径（毫米）；h－土壤水分吸力（以厘米水柱高，</w:t>
      </w:r>
      <w:proofErr w:type="spellStart"/>
      <w:r w:rsidRPr="00731260">
        <w:rPr>
          <w:rFonts w:ascii="楷体" w:eastAsia="楷体" w:hAnsi="楷体"/>
          <w:szCs w:val="21"/>
        </w:rPr>
        <w:t>hPa,mbar</w:t>
      </w:r>
      <w:proofErr w:type="spellEnd"/>
      <w:r w:rsidRPr="00731260">
        <w:rPr>
          <w:rFonts w:ascii="楷体" w:eastAsia="楷体" w:hAnsi="楷体"/>
          <w:szCs w:val="21"/>
        </w:rPr>
        <w:t>表示）。根据这一公式，可计算出不同大小当量孔隙的分布。</w:t>
      </w:r>
    </w:p>
    <w:p w14:paraId="0469A56C" w14:textId="77777777" w:rsidR="00596738" w:rsidRPr="00731260" w:rsidRDefault="00596738" w:rsidP="00731260">
      <w:pPr>
        <w:rPr>
          <w:rFonts w:ascii="楷体" w:eastAsia="楷体" w:hAnsi="楷体"/>
          <w:b/>
          <w:szCs w:val="21"/>
        </w:rPr>
      </w:pPr>
      <w:r w:rsidRPr="00731260">
        <w:rPr>
          <w:rFonts w:ascii="楷体" w:eastAsia="楷体" w:hAnsi="楷体" w:hint="eastAsia"/>
          <w:b/>
          <w:szCs w:val="21"/>
        </w:rPr>
        <w:t>影响土壤孔隙状况的因素</w:t>
      </w:r>
    </w:p>
    <w:p w14:paraId="63FBD9ED" w14:textId="77777777" w:rsidR="00596738" w:rsidRPr="00731260" w:rsidRDefault="00596738" w:rsidP="00731260">
      <w:pPr>
        <w:rPr>
          <w:rFonts w:ascii="楷体" w:eastAsia="楷体" w:hAnsi="楷体"/>
          <w:szCs w:val="21"/>
        </w:rPr>
      </w:pPr>
      <w:r w:rsidRPr="00731260">
        <w:rPr>
          <w:rFonts w:ascii="楷体" w:eastAsia="楷体" w:hAnsi="楷体"/>
          <w:szCs w:val="21"/>
        </w:rPr>
        <w:t>----土壤质地</w:t>
      </w:r>
    </w:p>
    <w:p w14:paraId="4FE4540E" w14:textId="77777777" w:rsidR="00596738" w:rsidRPr="00731260" w:rsidRDefault="00596738" w:rsidP="00731260">
      <w:pPr>
        <w:rPr>
          <w:rFonts w:ascii="楷体" w:eastAsia="楷体" w:hAnsi="楷体"/>
          <w:szCs w:val="21"/>
        </w:rPr>
      </w:pPr>
      <w:r w:rsidRPr="00731260">
        <w:rPr>
          <w:rFonts w:ascii="楷体" w:eastAsia="楷体" w:hAnsi="楷体"/>
          <w:szCs w:val="21"/>
        </w:rPr>
        <w:t>----土壤结构</w:t>
      </w:r>
    </w:p>
    <w:p w14:paraId="057979B4" w14:textId="77777777" w:rsidR="00596738" w:rsidRPr="00731260" w:rsidRDefault="00596738" w:rsidP="00731260">
      <w:pPr>
        <w:rPr>
          <w:rFonts w:ascii="楷体" w:eastAsia="楷体" w:hAnsi="楷体"/>
          <w:szCs w:val="21"/>
        </w:rPr>
      </w:pPr>
      <w:r w:rsidRPr="00731260">
        <w:rPr>
          <w:rFonts w:ascii="楷体" w:eastAsia="楷体" w:hAnsi="楷体"/>
          <w:szCs w:val="21"/>
        </w:rPr>
        <w:t>----土壤有机质含量</w:t>
      </w:r>
    </w:p>
    <w:p w14:paraId="203E8EFD"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土壤有机质含量愈高，特别是对粘质土壤，则孔隙状况得到的</w:t>
      </w:r>
      <w:r w:rsidRPr="00731260">
        <w:rPr>
          <w:rFonts w:ascii="楷体" w:eastAsia="楷体" w:hAnsi="楷体"/>
          <w:szCs w:val="21"/>
        </w:rPr>
        <w:t>改善愈明显。</w:t>
      </w:r>
    </w:p>
    <w:p w14:paraId="1B0033EA" w14:textId="77777777" w:rsidR="00596738" w:rsidRPr="00731260" w:rsidRDefault="00596738" w:rsidP="00731260">
      <w:pPr>
        <w:rPr>
          <w:rFonts w:ascii="楷体" w:eastAsia="楷体" w:hAnsi="楷体"/>
          <w:szCs w:val="21"/>
        </w:rPr>
      </w:pPr>
      <w:r w:rsidRPr="00731260">
        <w:rPr>
          <w:rFonts w:ascii="楷体" w:eastAsia="楷体" w:hAnsi="楷体"/>
          <w:szCs w:val="21"/>
        </w:rPr>
        <w:lastRenderedPageBreak/>
        <w:t>--土壤耕作和土层深度</w:t>
      </w:r>
    </w:p>
    <w:p w14:paraId="71D44DBB"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耕作措施使土壤疏松</w:t>
      </w:r>
      <w:r w:rsidRPr="00731260">
        <w:rPr>
          <w:rFonts w:ascii="楷体" w:eastAsia="楷体" w:hAnsi="楷体"/>
          <w:szCs w:val="21"/>
        </w:rPr>
        <w:t>并形成大小适宜的土团，从而改善土壤结构状况，降低土壤容重，增加孔隙度，尤其是通气孔隙度。</w:t>
      </w:r>
    </w:p>
    <w:p w14:paraId="78B6E1D6" w14:textId="77777777" w:rsidR="00596738" w:rsidRPr="00731260" w:rsidRDefault="00596738" w:rsidP="00731260">
      <w:pPr>
        <w:rPr>
          <w:rFonts w:ascii="楷体" w:eastAsia="楷体" w:hAnsi="楷体"/>
          <w:szCs w:val="21"/>
        </w:rPr>
      </w:pPr>
    </w:p>
    <w:p w14:paraId="1B02C5F5" w14:textId="77777777" w:rsidR="00596738" w:rsidRPr="00731260" w:rsidRDefault="00596738" w:rsidP="00731260">
      <w:pPr>
        <w:rPr>
          <w:rFonts w:ascii="楷体" w:eastAsia="楷体" w:hAnsi="楷体"/>
          <w:b/>
          <w:szCs w:val="21"/>
        </w:rPr>
      </w:pPr>
      <w:r w:rsidRPr="00731260">
        <w:rPr>
          <w:rFonts w:ascii="楷体" w:eastAsia="楷体" w:hAnsi="楷体" w:hint="eastAsia"/>
          <w:b/>
          <w:szCs w:val="21"/>
        </w:rPr>
        <w:t>土壤结构体的类型</w:t>
      </w:r>
    </w:p>
    <w:p w14:paraId="5470FB2E"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——片状结构体</w:t>
      </w:r>
      <w:r w:rsidRPr="00731260">
        <w:rPr>
          <w:rFonts w:ascii="楷体" w:eastAsia="楷体" w:hAnsi="楷体"/>
          <w:szCs w:val="21"/>
        </w:rPr>
        <w:t>：犁底层，在旱地表层常出现土壤结皮和板结现象。</w:t>
      </w:r>
    </w:p>
    <w:p w14:paraId="0D60EFE0"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——块状结构体</w:t>
      </w:r>
      <w:r w:rsidRPr="00731260">
        <w:rPr>
          <w:rFonts w:ascii="楷体" w:eastAsia="楷体" w:hAnsi="楷体"/>
          <w:szCs w:val="21"/>
        </w:rPr>
        <w:t>：农民俗称为“土坷垃”</w:t>
      </w:r>
    </w:p>
    <w:p w14:paraId="5ADF27E2"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——柱状结构体</w:t>
      </w:r>
      <w:r w:rsidRPr="00731260">
        <w:rPr>
          <w:rFonts w:ascii="楷体" w:eastAsia="楷体" w:hAnsi="楷体"/>
          <w:szCs w:val="21"/>
        </w:rPr>
        <w:t>：大多出现在粘重的底土层，心土层和柱状碱土的碱化层。</w:t>
      </w:r>
    </w:p>
    <w:p w14:paraId="3E09FC31"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——团粒结构体</w:t>
      </w:r>
      <w:r w:rsidRPr="00731260">
        <w:rPr>
          <w:rFonts w:ascii="楷体" w:eastAsia="楷体" w:hAnsi="楷体"/>
          <w:szCs w:val="21"/>
        </w:rPr>
        <w:t>：团粒结构体包</w:t>
      </w:r>
      <w:r w:rsidRPr="00731260">
        <w:rPr>
          <w:rFonts w:ascii="楷体" w:eastAsia="楷体" w:hAnsi="楷体" w:hint="eastAsia"/>
          <w:szCs w:val="21"/>
        </w:rPr>
        <w:t>括团粒和微团粒。</w:t>
      </w:r>
    </w:p>
    <w:p w14:paraId="201CBDA4" w14:textId="77777777" w:rsidR="00596738" w:rsidRPr="00731260" w:rsidRDefault="00596738" w:rsidP="00731260">
      <w:pPr>
        <w:rPr>
          <w:rFonts w:ascii="楷体" w:eastAsia="楷体" w:hAnsi="楷体"/>
          <w:szCs w:val="21"/>
        </w:rPr>
      </w:pPr>
    </w:p>
    <w:p w14:paraId="09A40E41" w14:textId="77777777" w:rsidR="00596738" w:rsidRPr="00731260" w:rsidRDefault="00596738" w:rsidP="00731260">
      <w:pPr>
        <w:rPr>
          <w:rFonts w:ascii="楷体" w:eastAsia="楷体" w:hAnsi="楷体"/>
          <w:b/>
          <w:szCs w:val="21"/>
        </w:rPr>
      </w:pPr>
      <w:r w:rsidRPr="00731260">
        <w:rPr>
          <w:rFonts w:ascii="楷体" w:eastAsia="楷体" w:hAnsi="楷体"/>
          <w:b/>
          <w:szCs w:val="21"/>
        </w:rPr>
        <w:t>常见的土壤粒级制及划分标准（石砾、砂粒、粉粒和粘粒）</w:t>
      </w:r>
    </w:p>
    <w:p w14:paraId="75C386A3" w14:textId="77777777" w:rsidR="00596738" w:rsidRPr="00731260" w:rsidRDefault="00596738" w:rsidP="00731260">
      <w:pPr>
        <w:rPr>
          <w:rFonts w:ascii="楷体" w:eastAsia="楷体" w:hAnsi="楷体"/>
          <w:szCs w:val="21"/>
        </w:rPr>
      </w:pPr>
      <w:r w:rsidRPr="00731260">
        <w:rPr>
          <w:rFonts w:ascii="楷体" w:eastAsia="楷体" w:hAnsi="楷体"/>
          <w:noProof/>
          <w:szCs w:val="21"/>
        </w:rPr>
        <mc:AlternateContent>
          <mc:Choice Requires="wps">
            <w:drawing>
              <wp:anchor distT="0" distB="0" distL="114300" distR="114300" simplePos="0" relativeHeight="251667456" behindDoc="0" locked="0" layoutInCell="1" allowOverlap="1" wp14:anchorId="59039E72" wp14:editId="7AE27372">
                <wp:simplePos x="0" y="0"/>
                <wp:positionH relativeFrom="column">
                  <wp:posOffset>70508</wp:posOffset>
                </wp:positionH>
                <wp:positionV relativeFrom="paragraph">
                  <wp:posOffset>126400</wp:posOffset>
                </wp:positionV>
                <wp:extent cx="1624330" cy="767715"/>
                <wp:effectExtent l="0" t="0" r="0" b="0"/>
                <wp:wrapNone/>
                <wp:docPr id="410" name="object 410"/>
                <wp:cNvGraphicFramePr/>
                <a:graphic xmlns:a="http://schemas.openxmlformats.org/drawingml/2006/main">
                  <a:graphicData uri="http://schemas.microsoft.com/office/word/2010/wordprocessingShape">
                    <wps:wsp>
                      <wps:cNvSpPr txBox="1"/>
                      <wps:spPr>
                        <a:xfrm>
                          <a:off x="0" y="0"/>
                          <a:ext cx="1624330" cy="767715"/>
                        </a:xfrm>
                        <a:prstGeom prst="rect">
                          <a:avLst/>
                        </a:prstGeom>
                      </wps:spPr>
                      <wps:txbx>
                        <w:txbxContent>
                          <w:p w14:paraId="213D4D15" w14:textId="77777777" w:rsidR="004A38A2" w:rsidRDefault="004A38A2" w:rsidP="00596738">
                            <w:pPr>
                              <w:spacing w:before="120"/>
                              <w:ind w:left="14"/>
                              <w:rPr>
                                <w:kern w:val="0"/>
                                <w:sz w:val="24"/>
                                <w:szCs w:val="24"/>
                              </w:rPr>
                            </w:pPr>
                            <w:r>
                              <w:rPr>
                                <w:rFonts w:ascii="宋体" w:eastAsia="宋体" w:hAnsi="宋体" w:cs="宋体" w:hint="eastAsia"/>
                                <w:color w:val="000000"/>
                                <w:spacing w:val="3"/>
                                <w:kern w:val="24"/>
                                <w:sz w:val="16"/>
                                <w:szCs w:val="16"/>
                              </w:rPr>
                              <w:t>土壤颗</w:t>
                            </w:r>
                            <w:r>
                              <w:rPr>
                                <w:rFonts w:ascii="宋体" w:eastAsia="宋体" w:hAnsi="宋体" w:cs="宋体" w:hint="eastAsia"/>
                                <w:color w:val="000000"/>
                                <w:kern w:val="24"/>
                                <w:sz w:val="16"/>
                                <w:szCs w:val="16"/>
                              </w:rPr>
                              <w:t>粒</w:t>
                            </w:r>
                            <w:r>
                              <w:rPr>
                                <w:rFonts w:ascii="宋体" w:eastAsia="宋体" w:hAnsi="宋体" w:cs="宋体" w:hint="eastAsia"/>
                                <w:color w:val="000000"/>
                                <w:spacing w:val="3"/>
                                <w:kern w:val="24"/>
                                <w:sz w:val="16"/>
                                <w:szCs w:val="16"/>
                              </w:rPr>
                              <w:t>分</w:t>
                            </w:r>
                            <w:r>
                              <w:rPr>
                                <w:rFonts w:ascii="宋体" w:eastAsia="宋体" w:hAnsi="宋体" w:cs="宋体" w:hint="eastAsia"/>
                                <w:color w:val="000000"/>
                                <w:spacing w:val="2"/>
                                <w:kern w:val="24"/>
                                <w:sz w:val="16"/>
                                <w:szCs w:val="16"/>
                              </w:rPr>
                              <w:t>级</w:t>
                            </w:r>
                            <w:r>
                              <w:rPr>
                                <w:rFonts w:ascii="宋体" w:eastAsia="宋体" w:hAnsi="宋体" w:cs="宋体" w:hint="eastAsia"/>
                                <w:color w:val="000000"/>
                                <w:kern w:val="24"/>
                                <w:sz w:val="16"/>
                                <w:szCs w:val="16"/>
                              </w:rPr>
                              <w:t>：</w:t>
                            </w:r>
                            <w:r>
                              <w:rPr>
                                <w:rFonts w:ascii="Times New Roman" w:eastAsia="+mn-ea" w:hAnsi="Times New Roman" w:cs="Times New Roman"/>
                                <w:color w:val="000000"/>
                                <w:kern w:val="24"/>
                                <w:sz w:val="16"/>
                                <w:szCs w:val="16"/>
                              </w:rPr>
                              <w:t>(mm)</w:t>
                            </w:r>
                          </w:p>
                          <w:p w14:paraId="47C2D16E" w14:textId="4757EA05" w:rsidR="004A38A2" w:rsidRDefault="004A38A2" w:rsidP="00596738">
                            <w:pPr>
                              <w:tabs>
                                <w:tab w:val="left" w:pos="1320"/>
                                <w:tab w:val="left" w:pos="2011"/>
                              </w:tabs>
                              <w:spacing w:before="101"/>
                              <w:ind w:left="14"/>
                            </w:pPr>
                            <w:r w:rsidRPr="00820EC5">
                              <w:rPr>
                                <w:rFonts w:ascii="宋体" w:eastAsia="宋体" w:hAnsi="宋体" w:cs="宋体" w:hint="eastAsia"/>
                                <w:spacing w:val="3"/>
                                <w:kern w:val="24"/>
                                <w:sz w:val="16"/>
                                <w:szCs w:val="16"/>
                              </w:rPr>
                              <w:t>直径</w:t>
                            </w:r>
                            <w:r>
                              <w:rPr>
                                <w:rFonts w:ascii="宋体" w:eastAsia="宋体" w:hAnsi="宋体" w:cs="宋体" w:hint="eastAsia"/>
                                <w:spacing w:val="3"/>
                                <w:kern w:val="24"/>
                                <w:sz w:val="16"/>
                                <w:szCs w:val="16"/>
                              </w:rPr>
                              <w:t xml:space="preserve"> </w:t>
                            </w:r>
                            <w:r>
                              <w:rPr>
                                <w:rFonts w:ascii="宋体" w:eastAsia="宋体" w:hAnsi="宋体" w:cs="宋体"/>
                                <w:spacing w:val="3"/>
                                <w:kern w:val="24"/>
                                <w:sz w:val="16"/>
                                <w:szCs w:val="16"/>
                              </w:rPr>
                              <w:t xml:space="preserve">         </w:t>
                            </w:r>
                            <w:r w:rsidRPr="00820EC5">
                              <w:rPr>
                                <w:rFonts w:ascii="宋体" w:eastAsia="宋体" w:hAnsi="宋体" w:cs="宋体" w:hint="eastAsia"/>
                                <w:spacing w:val="3"/>
                                <w:kern w:val="24"/>
                                <w:sz w:val="16"/>
                                <w:szCs w:val="16"/>
                              </w:rPr>
                              <w:t>国</w:t>
                            </w:r>
                            <w:r w:rsidRPr="00820EC5">
                              <w:rPr>
                                <w:rFonts w:ascii="宋体" w:eastAsia="宋体" w:hAnsi="宋体" w:cs="宋体" w:hint="eastAsia"/>
                                <w:kern w:val="24"/>
                                <w:sz w:val="16"/>
                                <w:szCs w:val="16"/>
                              </w:rPr>
                              <w:t>际</w:t>
                            </w:r>
                            <w:r w:rsidRPr="00820EC5">
                              <w:rPr>
                                <w:rFonts w:ascii="宋体" w:eastAsia="宋体" w:hAnsi="宋体" w:cs="宋体" w:hint="eastAsia"/>
                                <w:spacing w:val="3"/>
                                <w:kern w:val="24"/>
                                <w:sz w:val="16"/>
                                <w:szCs w:val="16"/>
                              </w:rPr>
                              <w:t>制</w:t>
                            </w:r>
                            <w:r>
                              <w:rPr>
                                <w:rFonts w:ascii="宋体" w:eastAsia="宋体" w:hAnsi="宋体" w:cs="宋体" w:hint="eastAsia"/>
                                <w:spacing w:val="3"/>
                                <w:kern w:val="24"/>
                                <w:sz w:val="16"/>
                                <w:szCs w:val="16"/>
                              </w:rPr>
                              <w:t xml:space="preserve"> </w:t>
                            </w:r>
                            <w:r>
                              <w:rPr>
                                <w:rFonts w:ascii="宋体" w:eastAsia="宋体" w:hAnsi="宋体" w:cs="宋体"/>
                                <w:spacing w:val="3"/>
                                <w:kern w:val="24"/>
                                <w:sz w:val="16"/>
                                <w:szCs w:val="16"/>
                              </w:rPr>
                              <w:t xml:space="preserve">  </w:t>
                            </w:r>
                            <w:r>
                              <w:rPr>
                                <w:rFonts w:ascii="宋体" w:eastAsia="宋体" w:hAnsi="宋体" w:cs="宋体" w:hint="eastAsia"/>
                                <w:spacing w:val="3"/>
                                <w:kern w:val="24"/>
                                <w:sz w:val="16"/>
                                <w:szCs w:val="16"/>
                              </w:rPr>
                              <w:t xml:space="preserve"> </w:t>
                            </w:r>
                            <w:r w:rsidRPr="00820EC5">
                              <w:rPr>
                                <w:rFonts w:ascii="宋体" w:eastAsia="宋体" w:hAnsi="宋体" w:cs="宋体" w:hint="eastAsia"/>
                                <w:kern w:val="24"/>
                                <w:sz w:val="16"/>
                                <w:szCs w:val="16"/>
                              </w:rPr>
                              <w:t>美国</w:t>
                            </w:r>
                            <w:r w:rsidRPr="00820EC5">
                              <w:rPr>
                                <w:rFonts w:ascii="宋体" w:eastAsia="宋体" w:hAnsi="宋体" w:cs="宋体" w:hint="eastAsia"/>
                                <w:spacing w:val="3"/>
                                <w:kern w:val="24"/>
                                <w:sz w:val="16"/>
                                <w:szCs w:val="16"/>
                              </w:rPr>
                              <w:t>制</w:t>
                            </w:r>
                          </w:p>
                          <w:p w14:paraId="17E948A6" w14:textId="77777777" w:rsidR="004A38A2" w:rsidRDefault="004A38A2" w:rsidP="00596738">
                            <w:pPr>
                              <w:spacing w:before="100"/>
                              <w:ind w:left="2203"/>
                              <w:jc w:val="center"/>
                            </w:pPr>
                            <w:r>
                              <w:rPr>
                                <w:rFonts w:ascii="Times New Roman" w:eastAsia="+mn-ea" w:hAnsi="Times New Roman" w:cs="Times New Roman"/>
                                <w:color w:val="000000"/>
                                <w:kern w:val="24"/>
                                <w:sz w:val="16"/>
                                <w:szCs w:val="16"/>
                              </w:rPr>
                              <w:t>&gt;2</w:t>
                            </w:r>
                          </w:p>
                          <w:p w14:paraId="6B94BA0E" w14:textId="77777777" w:rsidR="004A38A2" w:rsidRDefault="004A38A2" w:rsidP="00596738">
                            <w:pPr>
                              <w:spacing w:before="99"/>
                              <w:ind w:left="2102"/>
                              <w:jc w:val="center"/>
                            </w:pPr>
                            <w:r>
                              <w:rPr>
                                <w:rFonts w:ascii="Times New Roman" w:eastAsia="+mn-ea" w:hAnsi="Times New Roman" w:cs="Times New Roman"/>
                                <w:color w:val="000000"/>
                                <w:spacing w:val="-2"/>
                                <w:kern w:val="24"/>
                                <w:sz w:val="16"/>
                                <w:szCs w:val="16"/>
                              </w:rPr>
                              <w:t>2</w:t>
                            </w:r>
                            <w:r>
                              <w:rPr>
                                <w:rFonts w:ascii="Times New Roman" w:eastAsia="+mn-ea" w:hAnsi="Times New Roman" w:cs="Times New Roman"/>
                                <w:color w:val="000000"/>
                                <w:spacing w:val="1"/>
                                <w:kern w:val="24"/>
                                <w:sz w:val="16"/>
                                <w:szCs w:val="16"/>
                              </w:rPr>
                              <w:t>-0.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spacing w:val="1"/>
                                <w:kern w:val="24"/>
                                <w:sz w:val="16"/>
                                <w:szCs w:val="16"/>
                              </w:rPr>
                              <w:t>5</w:t>
                            </w:r>
                          </w:p>
                        </w:txbxContent>
                      </wps:txbx>
                      <wps:bodyPr vert="horz" wrap="square" lIns="0" tIns="76200" rIns="0" bIns="0" rtlCol="0">
                        <a:spAutoFit/>
                      </wps:bodyPr>
                    </wps:wsp>
                  </a:graphicData>
                </a:graphic>
              </wp:anchor>
            </w:drawing>
          </mc:Choice>
          <mc:Fallback>
            <w:pict>
              <v:shapetype w14:anchorId="59039E72" id="_x0000_t202" coordsize="21600,21600" o:spt="202" path="m,l,21600r21600,l21600,xe">
                <v:stroke joinstyle="miter"/>
                <v:path gradientshapeok="t" o:connecttype="rect"/>
              </v:shapetype>
              <v:shape id="object 410" o:spid="_x0000_s1026" type="#_x0000_t202" style="position:absolute;left:0;text-align:left;margin-left:5.55pt;margin-top:9.95pt;width:127.9pt;height:60.4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" filled="f" stroked="f">
                <v:textbox style="mso-fit-shape-to-text:t" inset="0,6pt,0,0">
                  <w:txbxContent>
                    <w:p w14:paraId="213D4D15" w14:textId="77777777" w:rsidR="004A38A2" w:rsidRDefault="004A38A2" w:rsidP="00596738">
                      <w:pPr>
                        <w:spacing w:before="120"/>
                        <w:ind w:left="14"/>
                        <w:rPr>
                          <w:kern w:val="0"/>
                          <w:sz w:val="24"/>
                          <w:szCs w:val="24"/>
                        </w:rPr>
                      </w:pPr>
                      <w:r>
                        <w:rPr>
                          <w:rFonts w:ascii="宋体" w:eastAsia="宋体" w:hAnsi="宋体" w:cs="宋体" w:hint="eastAsia"/>
                          <w:color w:val="000000"/>
                          <w:spacing w:val="3"/>
                          <w:kern w:val="24"/>
                          <w:sz w:val="16"/>
                          <w:szCs w:val="16"/>
                        </w:rPr>
                        <w:t>土壤颗</w:t>
                      </w:r>
                      <w:r>
                        <w:rPr>
                          <w:rFonts w:ascii="宋体" w:eastAsia="宋体" w:hAnsi="宋体" w:cs="宋体" w:hint="eastAsia"/>
                          <w:color w:val="000000"/>
                          <w:kern w:val="24"/>
                          <w:sz w:val="16"/>
                          <w:szCs w:val="16"/>
                        </w:rPr>
                        <w:t>粒</w:t>
                      </w:r>
                      <w:r>
                        <w:rPr>
                          <w:rFonts w:ascii="宋体" w:eastAsia="宋体" w:hAnsi="宋体" w:cs="宋体" w:hint="eastAsia"/>
                          <w:color w:val="000000"/>
                          <w:spacing w:val="3"/>
                          <w:kern w:val="24"/>
                          <w:sz w:val="16"/>
                          <w:szCs w:val="16"/>
                        </w:rPr>
                        <w:t>分</w:t>
                      </w:r>
                      <w:r>
                        <w:rPr>
                          <w:rFonts w:ascii="宋体" w:eastAsia="宋体" w:hAnsi="宋体" w:cs="宋体" w:hint="eastAsia"/>
                          <w:color w:val="000000"/>
                          <w:spacing w:val="2"/>
                          <w:kern w:val="24"/>
                          <w:sz w:val="16"/>
                          <w:szCs w:val="16"/>
                        </w:rPr>
                        <w:t>级</w:t>
                      </w:r>
                      <w:r>
                        <w:rPr>
                          <w:rFonts w:ascii="宋体" w:eastAsia="宋体" w:hAnsi="宋体" w:cs="宋体" w:hint="eastAsia"/>
                          <w:color w:val="000000"/>
                          <w:kern w:val="24"/>
                          <w:sz w:val="16"/>
                          <w:szCs w:val="16"/>
                        </w:rPr>
                        <w:t>：</w:t>
                      </w:r>
                      <w:r>
                        <w:rPr>
                          <w:rFonts w:ascii="Times New Roman" w:eastAsia="+mn-ea" w:hAnsi="Times New Roman" w:cs="Times New Roman"/>
                          <w:color w:val="000000"/>
                          <w:kern w:val="24"/>
                          <w:sz w:val="16"/>
                          <w:szCs w:val="16"/>
                        </w:rPr>
                        <w:t>(mm)</w:t>
                      </w:r>
                    </w:p>
                    <w:p w14:paraId="47C2D16E" w14:textId="4757EA05" w:rsidR="004A38A2" w:rsidRDefault="004A38A2" w:rsidP="00596738">
                      <w:pPr>
                        <w:tabs>
                          <w:tab w:val="left" w:pos="1320"/>
                          <w:tab w:val="left" w:pos="2011"/>
                        </w:tabs>
                        <w:spacing w:before="101"/>
                        <w:ind w:left="14"/>
                      </w:pPr>
                      <w:r w:rsidRPr="00820EC5">
                        <w:rPr>
                          <w:rFonts w:ascii="宋体" w:eastAsia="宋体" w:hAnsi="宋体" w:cs="宋体" w:hint="eastAsia"/>
                          <w:spacing w:val="3"/>
                          <w:kern w:val="24"/>
                          <w:sz w:val="16"/>
                          <w:szCs w:val="16"/>
                        </w:rPr>
                        <w:t>直径</w:t>
                      </w:r>
                      <w:r>
                        <w:rPr>
                          <w:rFonts w:ascii="宋体" w:eastAsia="宋体" w:hAnsi="宋体" w:cs="宋体" w:hint="eastAsia"/>
                          <w:spacing w:val="3"/>
                          <w:kern w:val="24"/>
                          <w:sz w:val="16"/>
                          <w:szCs w:val="16"/>
                        </w:rPr>
                        <w:t xml:space="preserve"> </w:t>
                      </w:r>
                      <w:r>
                        <w:rPr>
                          <w:rFonts w:ascii="宋体" w:eastAsia="宋体" w:hAnsi="宋体" w:cs="宋体"/>
                          <w:spacing w:val="3"/>
                          <w:kern w:val="24"/>
                          <w:sz w:val="16"/>
                          <w:szCs w:val="16"/>
                        </w:rPr>
                        <w:t xml:space="preserve">         </w:t>
                      </w:r>
                      <w:r w:rsidRPr="00820EC5">
                        <w:rPr>
                          <w:rFonts w:ascii="宋体" w:eastAsia="宋体" w:hAnsi="宋体" w:cs="宋体" w:hint="eastAsia"/>
                          <w:spacing w:val="3"/>
                          <w:kern w:val="24"/>
                          <w:sz w:val="16"/>
                          <w:szCs w:val="16"/>
                        </w:rPr>
                        <w:t>国</w:t>
                      </w:r>
                      <w:r w:rsidRPr="00820EC5">
                        <w:rPr>
                          <w:rFonts w:ascii="宋体" w:eastAsia="宋体" w:hAnsi="宋体" w:cs="宋体" w:hint="eastAsia"/>
                          <w:kern w:val="24"/>
                          <w:sz w:val="16"/>
                          <w:szCs w:val="16"/>
                        </w:rPr>
                        <w:t>际</w:t>
                      </w:r>
                      <w:r w:rsidRPr="00820EC5">
                        <w:rPr>
                          <w:rFonts w:ascii="宋体" w:eastAsia="宋体" w:hAnsi="宋体" w:cs="宋体" w:hint="eastAsia"/>
                          <w:spacing w:val="3"/>
                          <w:kern w:val="24"/>
                          <w:sz w:val="16"/>
                          <w:szCs w:val="16"/>
                        </w:rPr>
                        <w:t>制</w:t>
                      </w:r>
                      <w:r>
                        <w:rPr>
                          <w:rFonts w:ascii="宋体" w:eastAsia="宋体" w:hAnsi="宋体" w:cs="宋体" w:hint="eastAsia"/>
                          <w:spacing w:val="3"/>
                          <w:kern w:val="24"/>
                          <w:sz w:val="16"/>
                          <w:szCs w:val="16"/>
                        </w:rPr>
                        <w:t xml:space="preserve"> </w:t>
                      </w:r>
                      <w:r>
                        <w:rPr>
                          <w:rFonts w:ascii="宋体" w:eastAsia="宋体" w:hAnsi="宋体" w:cs="宋体"/>
                          <w:spacing w:val="3"/>
                          <w:kern w:val="24"/>
                          <w:sz w:val="16"/>
                          <w:szCs w:val="16"/>
                        </w:rPr>
                        <w:t xml:space="preserve">  </w:t>
                      </w:r>
                      <w:r>
                        <w:rPr>
                          <w:rFonts w:ascii="宋体" w:eastAsia="宋体" w:hAnsi="宋体" w:cs="宋体" w:hint="eastAsia"/>
                          <w:spacing w:val="3"/>
                          <w:kern w:val="24"/>
                          <w:sz w:val="16"/>
                          <w:szCs w:val="16"/>
                        </w:rPr>
                        <w:t xml:space="preserve"> </w:t>
                      </w:r>
                      <w:r w:rsidRPr="00820EC5">
                        <w:rPr>
                          <w:rFonts w:ascii="宋体" w:eastAsia="宋体" w:hAnsi="宋体" w:cs="宋体" w:hint="eastAsia"/>
                          <w:kern w:val="24"/>
                          <w:sz w:val="16"/>
                          <w:szCs w:val="16"/>
                        </w:rPr>
                        <w:t>美国</w:t>
                      </w:r>
                      <w:r w:rsidRPr="00820EC5">
                        <w:rPr>
                          <w:rFonts w:ascii="宋体" w:eastAsia="宋体" w:hAnsi="宋体" w:cs="宋体" w:hint="eastAsia"/>
                          <w:spacing w:val="3"/>
                          <w:kern w:val="24"/>
                          <w:sz w:val="16"/>
                          <w:szCs w:val="16"/>
                        </w:rPr>
                        <w:t>制</w:t>
                      </w:r>
                    </w:p>
                    <w:p w14:paraId="17E948A6" w14:textId="77777777" w:rsidR="004A38A2" w:rsidRDefault="004A38A2" w:rsidP="00596738">
                      <w:pPr>
                        <w:spacing w:before="100"/>
                        <w:ind w:left="2203"/>
                        <w:jc w:val="center"/>
                      </w:pPr>
                      <w:r>
                        <w:rPr>
                          <w:rFonts w:ascii="Times New Roman" w:eastAsia="+mn-ea" w:hAnsi="Times New Roman" w:cs="Times New Roman"/>
                          <w:color w:val="000000"/>
                          <w:kern w:val="24"/>
                          <w:sz w:val="16"/>
                          <w:szCs w:val="16"/>
                        </w:rPr>
                        <w:t>&gt;2</w:t>
                      </w:r>
                    </w:p>
                    <w:p w14:paraId="6B94BA0E" w14:textId="77777777" w:rsidR="004A38A2" w:rsidRDefault="004A38A2" w:rsidP="00596738">
                      <w:pPr>
                        <w:spacing w:before="99"/>
                        <w:ind w:left="2102"/>
                        <w:jc w:val="center"/>
                      </w:pPr>
                      <w:r>
                        <w:rPr>
                          <w:rFonts w:ascii="Times New Roman" w:eastAsia="+mn-ea" w:hAnsi="Times New Roman" w:cs="Times New Roman"/>
                          <w:color w:val="000000"/>
                          <w:spacing w:val="-2"/>
                          <w:kern w:val="24"/>
                          <w:sz w:val="16"/>
                          <w:szCs w:val="16"/>
                        </w:rPr>
                        <w:t>2</w:t>
                      </w:r>
                      <w:r>
                        <w:rPr>
                          <w:rFonts w:ascii="Times New Roman" w:eastAsia="+mn-ea" w:hAnsi="Times New Roman" w:cs="Times New Roman"/>
                          <w:color w:val="000000"/>
                          <w:spacing w:val="1"/>
                          <w:kern w:val="24"/>
                          <w:sz w:val="16"/>
                          <w:szCs w:val="16"/>
                        </w:rPr>
                        <w:t>-0.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spacing w:val="1"/>
                          <w:kern w:val="24"/>
                          <w:sz w:val="16"/>
                          <w:szCs w:val="16"/>
                        </w:rPr>
                        <w:t>5</w:t>
                      </w:r>
                    </w:p>
                  </w:txbxContent>
                </v:textbox>
              </v:shape>
            </w:pict>
          </mc:Fallback>
        </mc:AlternateContent>
      </w:r>
    </w:p>
    <w:p w14:paraId="69110FCD" w14:textId="77777777" w:rsidR="00596738" w:rsidRPr="00731260" w:rsidRDefault="00596738" w:rsidP="00731260">
      <w:pPr>
        <w:rPr>
          <w:rFonts w:ascii="楷体" w:eastAsia="楷体" w:hAnsi="楷体"/>
          <w:szCs w:val="21"/>
        </w:rPr>
      </w:pPr>
      <w:r w:rsidRPr="00731260">
        <w:rPr>
          <w:rFonts w:ascii="楷体" w:eastAsia="楷体" w:hAnsi="楷体"/>
          <w:noProof/>
          <w:szCs w:val="21"/>
        </w:rPr>
        <mc:AlternateContent>
          <mc:Choice Requires="wps">
            <w:drawing>
              <wp:anchor distT="0" distB="0" distL="114300" distR="114300" simplePos="0" relativeHeight="251671552" behindDoc="0" locked="0" layoutInCell="1" allowOverlap="1" wp14:anchorId="5C73DC2A" wp14:editId="63D22BEB">
                <wp:simplePos x="0" y="0"/>
                <wp:positionH relativeFrom="column">
                  <wp:posOffset>1767840</wp:posOffset>
                </wp:positionH>
                <wp:positionV relativeFrom="paragraph">
                  <wp:posOffset>184785</wp:posOffset>
                </wp:positionV>
                <wp:extent cx="476884" cy="953769"/>
                <wp:effectExtent l="0" t="0" r="0" b="0"/>
                <wp:wrapNone/>
                <wp:docPr id="414" name="object 414"/>
                <wp:cNvGraphicFramePr/>
                <a:graphic xmlns:a="http://schemas.openxmlformats.org/drawingml/2006/main">
                  <a:graphicData uri="http://schemas.microsoft.com/office/word/2010/wordprocessingShape">
                    <wps:wsp>
                      <wps:cNvSpPr txBox="1"/>
                      <wps:spPr>
                        <a:xfrm>
                          <a:off x="0" y="0"/>
                          <a:ext cx="476884" cy="953769"/>
                        </a:xfrm>
                        <a:prstGeom prst="rect">
                          <a:avLst/>
                        </a:prstGeom>
                      </wps:spPr>
                      <wps:txbx>
                        <w:txbxContent>
                          <w:p w14:paraId="3623217F" w14:textId="77777777" w:rsidR="004A38A2" w:rsidRPr="00820EC5" w:rsidRDefault="004A38A2" w:rsidP="00596738">
                            <w:pPr>
                              <w:spacing w:before="120"/>
                              <w:ind w:left="86"/>
                              <w:rPr>
                                <w:kern w:val="0"/>
                                <w:sz w:val="24"/>
                                <w:szCs w:val="24"/>
                              </w:rPr>
                            </w:pPr>
                            <w:r w:rsidRPr="00820EC5">
                              <w:rPr>
                                <w:rFonts w:ascii="宋体" w:eastAsia="宋体" w:hAnsi="宋体" w:cs="宋体" w:hint="eastAsia"/>
                                <w:kern w:val="24"/>
                                <w:sz w:val="16"/>
                                <w:szCs w:val="16"/>
                              </w:rPr>
                              <w:t>卡</w:t>
                            </w:r>
                            <w:r w:rsidRPr="00820EC5">
                              <w:rPr>
                                <w:rFonts w:ascii="宋体" w:eastAsia="宋体" w:hAnsi="宋体" w:cs="宋体" w:hint="eastAsia"/>
                                <w:spacing w:val="3"/>
                                <w:kern w:val="24"/>
                                <w:sz w:val="16"/>
                                <w:szCs w:val="16"/>
                              </w:rPr>
                              <w:t>庆斯制</w:t>
                            </w:r>
                          </w:p>
                          <w:p w14:paraId="7CC8D1B6" w14:textId="77777777" w:rsidR="004A38A2" w:rsidRDefault="004A38A2" w:rsidP="00596738">
                            <w:pPr>
                              <w:spacing w:before="101"/>
                              <w:ind w:right="115"/>
                              <w:jc w:val="right"/>
                            </w:pPr>
                            <w:r>
                              <w:rPr>
                                <w:rFonts w:ascii="Times New Roman" w:eastAsia="+mn-ea" w:hAnsi="Times New Roman" w:cs="Times New Roman"/>
                                <w:color w:val="000000"/>
                                <w:spacing w:val="1"/>
                                <w:kern w:val="24"/>
                                <w:sz w:val="16"/>
                                <w:szCs w:val="16"/>
                              </w:rPr>
                              <w:t>&gt;1</w:t>
                            </w:r>
                          </w:p>
                          <w:p w14:paraId="3F222562" w14:textId="77777777" w:rsidR="004A38A2" w:rsidRDefault="004A38A2" w:rsidP="00596738">
                            <w:pPr>
                              <w:spacing w:before="98"/>
                              <w:ind w:right="72"/>
                              <w:jc w:val="right"/>
                            </w:pPr>
                            <w:r>
                              <w:rPr>
                                <w:rFonts w:ascii="Times New Roman" w:eastAsia="+mn-ea" w:hAnsi="Times New Roman" w:cs="Times New Roman"/>
                                <w:color w:val="000000"/>
                                <w:spacing w:val="-2"/>
                                <w:kern w:val="24"/>
                                <w:sz w:val="16"/>
                                <w:szCs w:val="16"/>
                              </w:rPr>
                              <w:t>1</w:t>
                            </w:r>
                            <w:r>
                              <w:rPr>
                                <w:rFonts w:ascii="Times New Roman" w:eastAsia="+mn-ea" w:hAnsi="Times New Roman" w:cs="Times New Roman"/>
                                <w:color w:val="000000"/>
                                <w:spacing w:val="1"/>
                                <w:kern w:val="24"/>
                                <w:sz w:val="16"/>
                                <w:szCs w:val="16"/>
                              </w:rPr>
                              <w:t>-0.05</w:t>
                            </w:r>
                          </w:p>
                          <w:p w14:paraId="1C00FA98" w14:textId="77777777" w:rsidR="004A38A2" w:rsidRDefault="004A38A2" w:rsidP="00596738">
                            <w:pPr>
                              <w:spacing w:before="101"/>
                              <w:ind w:right="14"/>
                              <w:jc w:val="right"/>
                            </w:pPr>
                            <w:r>
                              <w:rPr>
                                <w:rFonts w:ascii="Times New Roman" w:eastAsia="+mn-ea" w:hAnsi="Times New Roman" w:cs="Times New Roman"/>
                                <w:color w:val="000000"/>
                                <w:spacing w:val="1"/>
                                <w:kern w:val="24"/>
                                <w:sz w:val="16"/>
                                <w:szCs w:val="16"/>
                              </w:rPr>
                              <w:t>0.0</w:t>
                            </w:r>
                            <w:r>
                              <w:rPr>
                                <w:rFonts w:ascii="Times New Roman" w:eastAsia="+mn-ea" w:hAnsi="Times New Roman" w:cs="Times New Roman"/>
                                <w:color w:val="000000"/>
                                <w:spacing w:val="-2"/>
                                <w:kern w:val="24"/>
                                <w:sz w:val="16"/>
                                <w:szCs w:val="16"/>
                              </w:rPr>
                              <w:t>5</w:t>
                            </w:r>
                            <w:r>
                              <w:rPr>
                                <w:rFonts w:ascii="Times New Roman" w:eastAsia="+mn-ea" w:hAnsi="Times New Roman" w:cs="Times New Roman"/>
                                <w:color w:val="000000"/>
                                <w:spacing w:val="1"/>
                                <w:kern w:val="24"/>
                                <w:sz w:val="16"/>
                                <w:szCs w:val="16"/>
                              </w:rPr>
                              <w:t>-0.0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spacing w:val="1"/>
                                <w:kern w:val="24"/>
                                <w:sz w:val="16"/>
                                <w:szCs w:val="16"/>
                              </w:rPr>
                              <w:t>1</w:t>
                            </w:r>
                          </w:p>
                          <w:p w14:paraId="6C9A5276" w14:textId="77777777" w:rsidR="004A38A2" w:rsidRDefault="004A38A2" w:rsidP="00596738">
                            <w:pPr>
                              <w:spacing w:before="101"/>
                              <w:ind w:right="58"/>
                              <w:jc w:val="right"/>
                            </w:pPr>
                            <w:r>
                              <w:rPr>
                                <w:rFonts w:ascii="宋体" w:eastAsia="宋体" w:hAnsi="宋体" w:cs="宋体" w:hint="eastAsia"/>
                                <w:color w:val="000000"/>
                                <w:kern w:val="24"/>
                                <w:sz w:val="16"/>
                                <w:szCs w:val="16"/>
                              </w:rPr>
                              <w:t>〈</w:t>
                            </w:r>
                            <w:r>
                              <w:rPr>
                                <w:rFonts w:ascii="Times New Roman" w:eastAsia="+mn-ea" w:hAnsi="Times New Roman" w:cs="Times New Roman"/>
                                <w:color w:val="000000"/>
                                <w:spacing w:val="1"/>
                                <w:kern w:val="24"/>
                                <w:sz w:val="16"/>
                                <w:szCs w:val="16"/>
                              </w:rPr>
                              <w:t>0.001</w:t>
                            </w:r>
                          </w:p>
                        </w:txbxContent>
                      </wps:txbx>
                      <wps:bodyPr vert="horz" wrap="square" lIns="0" tIns="76200" rIns="0" bIns="0" rtlCol="0">
                        <a:spAutoFit/>
                      </wps:bodyPr>
                    </wps:wsp>
                  </a:graphicData>
                </a:graphic>
              </wp:anchor>
            </w:drawing>
          </mc:Choice>
          <mc:Fallback>
            <w:pict>
              <v:shape w14:anchorId="5C73DC2A" id="object 414" o:spid="_x0000_s1027" type="#_x0000_t202" style="position:absolute;left:0;text-align:left;margin-left:139.2pt;margin-top:14.55pt;width:37.55pt;height:75.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" filled="f" stroked="f">
                <v:textbox style="mso-fit-shape-to-text:t" inset="0,6pt,0,0">
                  <w:txbxContent>
                    <w:p w14:paraId="3623217F" w14:textId="77777777" w:rsidR="004A38A2" w:rsidRPr="00820EC5" w:rsidRDefault="004A38A2" w:rsidP="00596738">
                      <w:pPr>
                        <w:spacing w:before="120"/>
                        <w:ind w:left="86"/>
                        <w:rPr>
                          <w:kern w:val="0"/>
                          <w:sz w:val="24"/>
                          <w:szCs w:val="24"/>
                        </w:rPr>
                      </w:pPr>
                      <w:r w:rsidRPr="00820EC5">
                        <w:rPr>
                          <w:rFonts w:ascii="宋体" w:eastAsia="宋体" w:hAnsi="宋体" w:cs="宋体" w:hint="eastAsia"/>
                          <w:kern w:val="24"/>
                          <w:sz w:val="16"/>
                          <w:szCs w:val="16"/>
                        </w:rPr>
                        <w:t>卡</w:t>
                      </w:r>
                      <w:r w:rsidRPr="00820EC5">
                        <w:rPr>
                          <w:rFonts w:ascii="宋体" w:eastAsia="宋体" w:hAnsi="宋体" w:cs="宋体" w:hint="eastAsia"/>
                          <w:spacing w:val="3"/>
                          <w:kern w:val="24"/>
                          <w:sz w:val="16"/>
                          <w:szCs w:val="16"/>
                        </w:rPr>
                        <w:t>庆斯制</w:t>
                      </w:r>
                    </w:p>
                    <w:p w14:paraId="7CC8D1B6" w14:textId="77777777" w:rsidR="004A38A2" w:rsidRDefault="004A38A2" w:rsidP="00596738">
                      <w:pPr>
                        <w:spacing w:before="101"/>
                        <w:ind w:right="115"/>
                        <w:jc w:val="right"/>
                      </w:pPr>
                      <w:r>
                        <w:rPr>
                          <w:rFonts w:ascii="Times New Roman" w:eastAsia="+mn-ea" w:hAnsi="Times New Roman" w:cs="Times New Roman"/>
                          <w:color w:val="000000"/>
                          <w:spacing w:val="1"/>
                          <w:kern w:val="24"/>
                          <w:sz w:val="16"/>
                          <w:szCs w:val="16"/>
                        </w:rPr>
                        <w:t>&gt;1</w:t>
                      </w:r>
                    </w:p>
                    <w:p w14:paraId="3F222562" w14:textId="77777777" w:rsidR="004A38A2" w:rsidRDefault="004A38A2" w:rsidP="00596738">
                      <w:pPr>
                        <w:spacing w:before="98"/>
                        <w:ind w:right="72"/>
                        <w:jc w:val="right"/>
                      </w:pPr>
                      <w:r>
                        <w:rPr>
                          <w:rFonts w:ascii="Times New Roman" w:eastAsia="+mn-ea" w:hAnsi="Times New Roman" w:cs="Times New Roman"/>
                          <w:color w:val="000000"/>
                          <w:spacing w:val="-2"/>
                          <w:kern w:val="24"/>
                          <w:sz w:val="16"/>
                          <w:szCs w:val="16"/>
                        </w:rPr>
                        <w:t>1</w:t>
                      </w:r>
                      <w:r>
                        <w:rPr>
                          <w:rFonts w:ascii="Times New Roman" w:eastAsia="+mn-ea" w:hAnsi="Times New Roman" w:cs="Times New Roman"/>
                          <w:color w:val="000000"/>
                          <w:spacing w:val="1"/>
                          <w:kern w:val="24"/>
                          <w:sz w:val="16"/>
                          <w:szCs w:val="16"/>
                        </w:rPr>
                        <w:t>-0.05</w:t>
                      </w:r>
                    </w:p>
                    <w:p w14:paraId="1C00FA98" w14:textId="77777777" w:rsidR="004A38A2" w:rsidRDefault="004A38A2" w:rsidP="00596738">
                      <w:pPr>
                        <w:spacing w:before="101"/>
                        <w:ind w:right="14"/>
                        <w:jc w:val="right"/>
                      </w:pPr>
                      <w:r>
                        <w:rPr>
                          <w:rFonts w:ascii="Times New Roman" w:eastAsia="+mn-ea" w:hAnsi="Times New Roman" w:cs="Times New Roman"/>
                          <w:color w:val="000000"/>
                          <w:spacing w:val="1"/>
                          <w:kern w:val="24"/>
                          <w:sz w:val="16"/>
                          <w:szCs w:val="16"/>
                        </w:rPr>
                        <w:t>0.0</w:t>
                      </w:r>
                      <w:r>
                        <w:rPr>
                          <w:rFonts w:ascii="Times New Roman" w:eastAsia="+mn-ea" w:hAnsi="Times New Roman" w:cs="Times New Roman"/>
                          <w:color w:val="000000"/>
                          <w:spacing w:val="-2"/>
                          <w:kern w:val="24"/>
                          <w:sz w:val="16"/>
                          <w:szCs w:val="16"/>
                        </w:rPr>
                        <w:t>5</w:t>
                      </w:r>
                      <w:r>
                        <w:rPr>
                          <w:rFonts w:ascii="Times New Roman" w:eastAsia="+mn-ea" w:hAnsi="Times New Roman" w:cs="Times New Roman"/>
                          <w:color w:val="000000"/>
                          <w:spacing w:val="1"/>
                          <w:kern w:val="24"/>
                          <w:sz w:val="16"/>
                          <w:szCs w:val="16"/>
                        </w:rPr>
                        <w:t>-0.0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spacing w:val="1"/>
                          <w:kern w:val="24"/>
                          <w:sz w:val="16"/>
                          <w:szCs w:val="16"/>
                        </w:rPr>
                        <w:t>1</w:t>
                      </w:r>
                    </w:p>
                    <w:p w14:paraId="6C9A5276" w14:textId="77777777" w:rsidR="004A38A2" w:rsidRDefault="004A38A2" w:rsidP="00596738">
                      <w:pPr>
                        <w:spacing w:before="101"/>
                        <w:ind w:right="58"/>
                        <w:jc w:val="right"/>
                      </w:pPr>
                      <w:r>
                        <w:rPr>
                          <w:rFonts w:ascii="宋体" w:eastAsia="宋体" w:hAnsi="宋体" w:cs="宋体" w:hint="eastAsia"/>
                          <w:color w:val="000000"/>
                          <w:kern w:val="24"/>
                          <w:sz w:val="16"/>
                          <w:szCs w:val="16"/>
                        </w:rPr>
                        <w:t>〈</w:t>
                      </w:r>
                      <w:r>
                        <w:rPr>
                          <w:rFonts w:ascii="Times New Roman" w:eastAsia="+mn-ea" w:hAnsi="Times New Roman" w:cs="Times New Roman"/>
                          <w:color w:val="000000"/>
                          <w:spacing w:val="1"/>
                          <w:kern w:val="24"/>
                          <w:sz w:val="16"/>
                          <w:szCs w:val="16"/>
                        </w:rPr>
                        <w:t>0.001</w:t>
                      </w:r>
                    </w:p>
                  </w:txbxContent>
                </v:textbox>
              </v:shape>
            </w:pict>
          </mc:Fallback>
        </mc:AlternateContent>
      </w:r>
      <w:r w:rsidRPr="00731260">
        <w:rPr>
          <w:rFonts w:ascii="楷体" w:eastAsia="楷体" w:hAnsi="楷体"/>
          <w:noProof/>
          <w:szCs w:val="21"/>
        </w:rPr>
        <mc:AlternateContent>
          <mc:Choice Requires="wps">
            <w:drawing>
              <wp:anchor distT="0" distB="0" distL="114300" distR="114300" simplePos="0" relativeHeight="251672576" behindDoc="0" locked="0" layoutInCell="1" allowOverlap="1" wp14:anchorId="10EBCF75" wp14:editId="4182835C">
                <wp:simplePos x="0" y="0"/>
                <wp:positionH relativeFrom="column">
                  <wp:posOffset>2369820</wp:posOffset>
                </wp:positionH>
                <wp:positionV relativeFrom="paragraph">
                  <wp:posOffset>184785</wp:posOffset>
                </wp:positionV>
                <wp:extent cx="472440" cy="953769"/>
                <wp:effectExtent l="0" t="0" r="0" b="0"/>
                <wp:wrapNone/>
                <wp:docPr id="415" name="object 415"/>
                <wp:cNvGraphicFramePr/>
                <a:graphic xmlns:a="http://schemas.openxmlformats.org/drawingml/2006/main">
                  <a:graphicData uri="http://schemas.microsoft.com/office/word/2010/wordprocessingShape">
                    <wps:wsp>
                      <wps:cNvSpPr txBox="1"/>
                      <wps:spPr>
                        <a:xfrm>
                          <a:off x="0" y="0"/>
                          <a:ext cx="472440" cy="953769"/>
                        </a:xfrm>
                        <a:prstGeom prst="rect">
                          <a:avLst/>
                        </a:prstGeom>
                      </wps:spPr>
                      <wps:txbx>
                        <w:txbxContent>
                          <w:p w14:paraId="63960849" w14:textId="77777777" w:rsidR="004A38A2" w:rsidRPr="00820EC5" w:rsidRDefault="004A38A2" w:rsidP="00596738">
                            <w:pPr>
                              <w:spacing w:before="120"/>
                              <w:ind w:left="144"/>
                              <w:rPr>
                                <w:kern w:val="0"/>
                                <w:sz w:val="24"/>
                                <w:szCs w:val="24"/>
                              </w:rPr>
                            </w:pPr>
                            <w:r w:rsidRPr="00820EC5">
                              <w:rPr>
                                <w:rFonts w:ascii="宋体" w:eastAsia="宋体" w:hAnsi="宋体" w:cs="宋体" w:hint="eastAsia"/>
                                <w:spacing w:val="3"/>
                                <w:kern w:val="24"/>
                                <w:sz w:val="16"/>
                                <w:szCs w:val="16"/>
                              </w:rPr>
                              <w:t>中国制</w:t>
                            </w:r>
                          </w:p>
                          <w:p w14:paraId="0DC8CAA4" w14:textId="77777777" w:rsidR="004A38A2" w:rsidRDefault="004A38A2" w:rsidP="00596738">
                            <w:pPr>
                              <w:spacing w:before="101"/>
                              <w:ind w:right="72"/>
                              <w:jc w:val="right"/>
                            </w:pPr>
                            <w:r>
                              <w:rPr>
                                <w:rFonts w:ascii="Times New Roman" w:eastAsia="+mn-ea" w:hAnsi="Times New Roman" w:cs="Times New Roman"/>
                                <w:color w:val="000000"/>
                                <w:spacing w:val="1"/>
                                <w:kern w:val="24"/>
                                <w:sz w:val="16"/>
                                <w:szCs w:val="16"/>
                              </w:rPr>
                              <w:t>&gt;1</w:t>
                            </w:r>
                          </w:p>
                          <w:p w14:paraId="6B129B31" w14:textId="77777777" w:rsidR="004A38A2" w:rsidRDefault="004A38A2" w:rsidP="00596738">
                            <w:pPr>
                              <w:spacing w:before="98"/>
                              <w:ind w:right="29"/>
                              <w:jc w:val="right"/>
                            </w:pPr>
                            <w:r>
                              <w:rPr>
                                <w:rFonts w:ascii="Times New Roman" w:eastAsia="+mn-ea" w:hAnsi="Times New Roman" w:cs="Times New Roman"/>
                                <w:color w:val="000000"/>
                                <w:spacing w:val="1"/>
                                <w:kern w:val="24"/>
                                <w:sz w:val="16"/>
                                <w:szCs w:val="16"/>
                              </w:rPr>
                              <w:t>1-0</w:t>
                            </w:r>
                            <w:r>
                              <w:rPr>
                                <w:rFonts w:ascii="Times New Roman" w:eastAsia="+mn-ea" w:hAnsi="Times New Roman" w:cs="Times New Roman"/>
                                <w:color w:val="000000"/>
                                <w:spacing w:val="-3"/>
                                <w:kern w:val="24"/>
                                <w:sz w:val="16"/>
                                <w:szCs w:val="16"/>
                              </w:rPr>
                              <w:t>.</w:t>
                            </w:r>
                            <w:r>
                              <w:rPr>
                                <w:rFonts w:ascii="Times New Roman" w:eastAsia="+mn-ea" w:hAnsi="Times New Roman" w:cs="Times New Roman"/>
                                <w:color w:val="000000"/>
                                <w:spacing w:val="1"/>
                                <w:kern w:val="24"/>
                                <w:sz w:val="16"/>
                                <w:szCs w:val="16"/>
                              </w:rPr>
                              <w:t>05</w:t>
                            </w:r>
                          </w:p>
                          <w:p w14:paraId="43D887AF" w14:textId="77777777" w:rsidR="004A38A2" w:rsidRDefault="004A38A2" w:rsidP="00596738">
                            <w:pPr>
                              <w:spacing w:before="101"/>
                              <w:ind w:right="14"/>
                              <w:jc w:val="right"/>
                            </w:pPr>
                            <w:r>
                              <w:rPr>
                                <w:rFonts w:ascii="Times New Roman" w:eastAsia="+mn-ea" w:hAnsi="Times New Roman" w:cs="Times New Roman"/>
                                <w:color w:val="000000"/>
                                <w:spacing w:val="1"/>
                                <w:kern w:val="24"/>
                                <w:sz w:val="16"/>
                                <w:szCs w:val="16"/>
                              </w:rPr>
                              <w:t>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kern w:val="24"/>
                                <w:sz w:val="16"/>
                                <w:szCs w:val="16"/>
                              </w:rPr>
                              <w:t>5</w:t>
                            </w:r>
                            <w:r>
                              <w:rPr>
                                <w:rFonts w:ascii="Times New Roman" w:eastAsia="+mn-ea" w:hAnsi="Times New Roman" w:cs="Times New Roman"/>
                                <w:color w:val="000000"/>
                                <w:spacing w:val="1"/>
                                <w:kern w:val="24"/>
                                <w:sz w:val="16"/>
                                <w:szCs w:val="16"/>
                              </w:rPr>
                              <w:t>-0.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spacing w:val="1"/>
                                <w:kern w:val="24"/>
                                <w:sz w:val="16"/>
                                <w:szCs w:val="16"/>
                              </w:rPr>
                              <w:t>02</w:t>
                            </w:r>
                          </w:p>
                          <w:p w14:paraId="64DA192B" w14:textId="77777777" w:rsidR="004A38A2" w:rsidRDefault="004A38A2" w:rsidP="00596738">
                            <w:pPr>
                              <w:spacing w:before="101"/>
                              <w:ind w:right="29"/>
                              <w:jc w:val="right"/>
                            </w:pPr>
                            <w:r>
                              <w:rPr>
                                <w:rFonts w:ascii="宋体" w:eastAsia="宋体" w:hAnsi="宋体" w:cs="宋体" w:hint="eastAsia"/>
                                <w:color w:val="000000"/>
                                <w:kern w:val="24"/>
                                <w:sz w:val="16"/>
                                <w:szCs w:val="16"/>
                              </w:rPr>
                              <w:t>〈</w:t>
                            </w:r>
                            <w:r>
                              <w:rPr>
                                <w:rFonts w:ascii="Times New Roman" w:eastAsia="+mn-ea" w:hAnsi="Times New Roman" w:cs="Times New Roman"/>
                                <w:color w:val="000000"/>
                                <w:spacing w:val="1"/>
                                <w:kern w:val="24"/>
                                <w:sz w:val="16"/>
                                <w:szCs w:val="16"/>
                              </w:rPr>
                              <w:t>0.002</w:t>
                            </w:r>
                          </w:p>
                        </w:txbxContent>
                      </wps:txbx>
                      <wps:bodyPr vert="horz" wrap="square" lIns="0" tIns="76200" rIns="0" bIns="0" rtlCol="0">
                        <a:spAutoFit/>
                      </wps:bodyPr>
                    </wps:wsp>
                  </a:graphicData>
                </a:graphic>
              </wp:anchor>
            </w:drawing>
          </mc:Choice>
          <mc:Fallback>
            <w:pict>
              <v:shape w14:anchorId="10EBCF75" id="object 415" o:spid="_x0000_s1028" type="#_x0000_t202" style="position:absolute;left:0;text-align:left;margin-left:186.6pt;margin-top:14.55pt;width:37.2pt;height:75.1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" filled="f" stroked="f">
                <v:textbox style="mso-fit-shape-to-text:t" inset="0,6pt,0,0">
                  <w:txbxContent>
                    <w:p w14:paraId="63960849" w14:textId="77777777" w:rsidR="004A38A2" w:rsidRPr="00820EC5" w:rsidRDefault="004A38A2" w:rsidP="00596738">
                      <w:pPr>
                        <w:spacing w:before="120"/>
                        <w:ind w:left="144"/>
                        <w:rPr>
                          <w:kern w:val="0"/>
                          <w:sz w:val="24"/>
                          <w:szCs w:val="24"/>
                        </w:rPr>
                      </w:pPr>
                      <w:r w:rsidRPr="00820EC5">
                        <w:rPr>
                          <w:rFonts w:ascii="宋体" w:eastAsia="宋体" w:hAnsi="宋体" w:cs="宋体" w:hint="eastAsia"/>
                          <w:spacing w:val="3"/>
                          <w:kern w:val="24"/>
                          <w:sz w:val="16"/>
                          <w:szCs w:val="16"/>
                        </w:rPr>
                        <w:t>中国制</w:t>
                      </w:r>
                    </w:p>
                    <w:p w14:paraId="0DC8CAA4" w14:textId="77777777" w:rsidR="004A38A2" w:rsidRDefault="004A38A2" w:rsidP="00596738">
                      <w:pPr>
                        <w:spacing w:before="101"/>
                        <w:ind w:right="72"/>
                        <w:jc w:val="right"/>
                      </w:pPr>
                      <w:r>
                        <w:rPr>
                          <w:rFonts w:ascii="Times New Roman" w:eastAsia="+mn-ea" w:hAnsi="Times New Roman" w:cs="Times New Roman"/>
                          <w:color w:val="000000"/>
                          <w:spacing w:val="1"/>
                          <w:kern w:val="24"/>
                          <w:sz w:val="16"/>
                          <w:szCs w:val="16"/>
                        </w:rPr>
                        <w:t>&gt;1</w:t>
                      </w:r>
                    </w:p>
                    <w:p w14:paraId="6B129B31" w14:textId="77777777" w:rsidR="004A38A2" w:rsidRDefault="004A38A2" w:rsidP="00596738">
                      <w:pPr>
                        <w:spacing w:before="98"/>
                        <w:ind w:right="29"/>
                        <w:jc w:val="right"/>
                      </w:pPr>
                      <w:r>
                        <w:rPr>
                          <w:rFonts w:ascii="Times New Roman" w:eastAsia="+mn-ea" w:hAnsi="Times New Roman" w:cs="Times New Roman"/>
                          <w:color w:val="000000"/>
                          <w:spacing w:val="1"/>
                          <w:kern w:val="24"/>
                          <w:sz w:val="16"/>
                          <w:szCs w:val="16"/>
                        </w:rPr>
                        <w:t>1-0</w:t>
                      </w:r>
                      <w:r>
                        <w:rPr>
                          <w:rFonts w:ascii="Times New Roman" w:eastAsia="+mn-ea" w:hAnsi="Times New Roman" w:cs="Times New Roman"/>
                          <w:color w:val="000000"/>
                          <w:spacing w:val="-3"/>
                          <w:kern w:val="24"/>
                          <w:sz w:val="16"/>
                          <w:szCs w:val="16"/>
                        </w:rPr>
                        <w:t>.</w:t>
                      </w:r>
                      <w:r>
                        <w:rPr>
                          <w:rFonts w:ascii="Times New Roman" w:eastAsia="+mn-ea" w:hAnsi="Times New Roman" w:cs="Times New Roman"/>
                          <w:color w:val="000000"/>
                          <w:spacing w:val="1"/>
                          <w:kern w:val="24"/>
                          <w:sz w:val="16"/>
                          <w:szCs w:val="16"/>
                        </w:rPr>
                        <w:t>05</w:t>
                      </w:r>
                    </w:p>
                    <w:p w14:paraId="43D887AF" w14:textId="77777777" w:rsidR="004A38A2" w:rsidRDefault="004A38A2" w:rsidP="00596738">
                      <w:pPr>
                        <w:spacing w:before="101"/>
                        <w:ind w:right="14"/>
                        <w:jc w:val="right"/>
                      </w:pPr>
                      <w:r>
                        <w:rPr>
                          <w:rFonts w:ascii="Times New Roman" w:eastAsia="+mn-ea" w:hAnsi="Times New Roman" w:cs="Times New Roman"/>
                          <w:color w:val="000000"/>
                          <w:spacing w:val="1"/>
                          <w:kern w:val="24"/>
                          <w:sz w:val="16"/>
                          <w:szCs w:val="16"/>
                        </w:rPr>
                        <w:t>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kern w:val="24"/>
                          <w:sz w:val="16"/>
                          <w:szCs w:val="16"/>
                        </w:rPr>
                        <w:t>5</w:t>
                      </w:r>
                      <w:r>
                        <w:rPr>
                          <w:rFonts w:ascii="Times New Roman" w:eastAsia="+mn-ea" w:hAnsi="Times New Roman" w:cs="Times New Roman"/>
                          <w:color w:val="000000"/>
                          <w:spacing w:val="1"/>
                          <w:kern w:val="24"/>
                          <w:sz w:val="16"/>
                          <w:szCs w:val="16"/>
                        </w:rPr>
                        <w:t>-0.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spacing w:val="1"/>
                          <w:kern w:val="24"/>
                          <w:sz w:val="16"/>
                          <w:szCs w:val="16"/>
                        </w:rPr>
                        <w:t>02</w:t>
                      </w:r>
                    </w:p>
                    <w:p w14:paraId="64DA192B" w14:textId="77777777" w:rsidR="004A38A2" w:rsidRDefault="004A38A2" w:rsidP="00596738">
                      <w:pPr>
                        <w:spacing w:before="101"/>
                        <w:ind w:right="29"/>
                        <w:jc w:val="right"/>
                      </w:pPr>
                      <w:r>
                        <w:rPr>
                          <w:rFonts w:ascii="宋体" w:eastAsia="宋体" w:hAnsi="宋体" w:cs="宋体" w:hint="eastAsia"/>
                          <w:color w:val="000000"/>
                          <w:kern w:val="24"/>
                          <w:sz w:val="16"/>
                          <w:szCs w:val="16"/>
                        </w:rPr>
                        <w:t>〈</w:t>
                      </w:r>
                      <w:r>
                        <w:rPr>
                          <w:rFonts w:ascii="Times New Roman" w:eastAsia="+mn-ea" w:hAnsi="Times New Roman" w:cs="Times New Roman"/>
                          <w:color w:val="000000"/>
                          <w:spacing w:val="1"/>
                          <w:kern w:val="24"/>
                          <w:sz w:val="16"/>
                          <w:szCs w:val="16"/>
                        </w:rPr>
                        <w:t>0.002</w:t>
                      </w:r>
                    </w:p>
                  </w:txbxContent>
                </v:textbox>
              </v:shape>
            </w:pict>
          </mc:Fallback>
        </mc:AlternateContent>
      </w:r>
    </w:p>
    <w:p w14:paraId="4E981D96" w14:textId="77777777" w:rsidR="00596738" w:rsidRPr="00731260" w:rsidRDefault="00596738" w:rsidP="00731260">
      <w:pPr>
        <w:rPr>
          <w:rFonts w:ascii="楷体" w:eastAsia="楷体" w:hAnsi="楷体"/>
          <w:szCs w:val="21"/>
        </w:rPr>
      </w:pPr>
    </w:p>
    <w:p w14:paraId="3CB3F5D5" w14:textId="77777777" w:rsidR="00596738" w:rsidRPr="00731260" w:rsidRDefault="00596738" w:rsidP="00731260">
      <w:pPr>
        <w:rPr>
          <w:rFonts w:ascii="楷体" w:eastAsia="楷体" w:hAnsi="楷体"/>
          <w:szCs w:val="21"/>
        </w:rPr>
      </w:pPr>
      <w:r w:rsidRPr="00731260">
        <w:rPr>
          <w:rFonts w:ascii="楷体" w:eastAsia="楷体" w:hAnsi="楷体"/>
          <w:noProof/>
          <w:szCs w:val="21"/>
        </w:rPr>
        <mc:AlternateContent>
          <mc:Choice Requires="wps">
            <w:drawing>
              <wp:anchor distT="0" distB="0" distL="114300" distR="114300" simplePos="0" relativeHeight="251665408" behindDoc="0" locked="0" layoutInCell="1" allowOverlap="1" wp14:anchorId="46F641AE" wp14:editId="70428135">
                <wp:simplePos x="0" y="0"/>
                <wp:positionH relativeFrom="margin">
                  <wp:align>left</wp:align>
                </wp:positionH>
                <wp:positionV relativeFrom="paragraph">
                  <wp:posOffset>161896</wp:posOffset>
                </wp:positionV>
                <wp:extent cx="1130935" cy="149860"/>
                <wp:effectExtent l="0" t="0" r="0" b="0"/>
                <wp:wrapNone/>
                <wp:docPr id="408" name="object 408"/>
                <wp:cNvGraphicFramePr/>
                <a:graphic xmlns:a="http://schemas.openxmlformats.org/drawingml/2006/main">
                  <a:graphicData uri="http://schemas.microsoft.com/office/word/2010/wordprocessingShape">
                    <wps:wsp>
                      <wps:cNvSpPr txBox="1"/>
                      <wps:spPr>
                        <a:xfrm>
                          <a:off x="0" y="0"/>
                          <a:ext cx="1130935" cy="149860"/>
                        </a:xfrm>
                        <a:prstGeom prst="rect">
                          <a:avLst/>
                        </a:prstGeom>
                      </wps:spPr>
                      <wps:txbx>
                        <w:txbxContent>
                          <w:p w14:paraId="295FBBC1" w14:textId="7475DAA2" w:rsidR="004A38A2" w:rsidRDefault="004A38A2" w:rsidP="00596738">
                            <w:pPr>
                              <w:tabs>
                                <w:tab w:val="left" w:pos="1587"/>
                              </w:tabs>
                              <w:spacing w:before="23"/>
                              <w:ind w:left="14"/>
                              <w:rPr>
                                <w:kern w:val="0"/>
                                <w:sz w:val="24"/>
                                <w:szCs w:val="24"/>
                              </w:rPr>
                            </w:pPr>
                            <w:r w:rsidRPr="00820EC5">
                              <w:rPr>
                                <w:rFonts w:ascii="宋体" w:eastAsia="宋体" w:hAnsi="宋体" w:cs="宋体" w:hint="eastAsia"/>
                                <w:spacing w:val="3"/>
                                <w:kern w:val="24"/>
                                <w:sz w:val="16"/>
                                <w:szCs w:val="16"/>
                              </w:rPr>
                              <w:t>石砾</w:t>
                            </w:r>
                            <w:r w:rsidRPr="00820EC5">
                              <w:rPr>
                                <w:rFonts w:ascii="Times New Roman" w:eastAsia="+mn-ea" w:hAnsi="Times New Roman" w:cs="Times New Roman"/>
                                <w:spacing w:val="1"/>
                                <w:kern w:val="24"/>
                                <w:sz w:val="16"/>
                                <w:szCs w:val="16"/>
                              </w:rPr>
                              <w:t>c</w:t>
                            </w:r>
                            <w:r w:rsidRPr="00820EC5">
                              <w:rPr>
                                <w:rFonts w:ascii="Times New Roman" w:eastAsia="+mn-ea" w:hAnsi="Times New Roman" w:cs="Times New Roman"/>
                                <w:spacing w:val="-2"/>
                                <w:kern w:val="24"/>
                                <w:sz w:val="16"/>
                                <w:szCs w:val="16"/>
                              </w:rPr>
                              <w:t>o</w:t>
                            </w:r>
                            <w:r w:rsidRPr="00820EC5">
                              <w:rPr>
                                <w:rFonts w:ascii="Times New Roman" w:eastAsia="+mn-ea" w:hAnsi="Times New Roman" w:cs="Times New Roman"/>
                                <w:spacing w:val="1"/>
                                <w:kern w:val="24"/>
                                <w:sz w:val="16"/>
                                <w:szCs w:val="16"/>
                              </w:rPr>
                              <w:t>bb</w:t>
                            </w:r>
                            <w:r w:rsidRPr="00820EC5">
                              <w:rPr>
                                <w:rFonts w:ascii="Times New Roman" w:eastAsia="+mn-ea" w:hAnsi="Times New Roman" w:cs="Times New Roman"/>
                                <w:spacing w:val="-2"/>
                                <w:kern w:val="24"/>
                                <w:sz w:val="16"/>
                                <w:szCs w:val="16"/>
                              </w:rPr>
                              <w:t>le</w:t>
                            </w:r>
                            <w:r w:rsidRPr="00820EC5">
                              <w:rPr>
                                <w:rFonts w:ascii="Times New Roman" w:eastAsia="+mn-ea" w:hAnsi="Times New Roman" w:cs="Times New Roman"/>
                                <w:spacing w:val="2"/>
                                <w:kern w:val="24"/>
                                <w:sz w:val="16"/>
                                <w:szCs w:val="16"/>
                              </w:rPr>
                              <w:t>,</w:t>
                            </w:r>
                            <w:r w:rsidRPr="00820EC5">
                              <w:rPr>
                                <w:rFonts w:ascii="Times New Roman" w:eastAsia="+mn-ea" w:hAnsi="Times New Roman" w:cs="Times New Roman"/>
                                <w:spacing w:val="-2"/>
                                <w:kern w:val="24"/>
                                <w:sz w:val="16"/>
                                <w:szCs w:val="16"/>
                              </w:rPr>
                              <w:t>g</w:t>
                            </w:r>
                            <w:r w:rsidRPr="00820EC5">
                              <w:rPr>
                                <w:rFonts w:ascii="Times New Roman" w:eastAsia="+mn-ea" w:hAnsi="Times New Roman" w:cs="Times New Roman"/>
                                <w:spacing w:val="1"/>
                                <w:kern w:val="24"/>
                                <w:sz w:val="16"/>
                                <w:szCs w:val="16"/>
                              </w:rPr>
                              <w:t>r</w:t>
                            </w:r>
                            <w:r w:rsidRPr="00820EC5">
                              <w:rPr>
                                <w:rFonts w:ascii="Times New Roman" w:eastAsia="+mn-ea" w:hAnsi="Times New Roman" w:cs="Times New Roman"/>
                                <w:spacing w:val="3"/>
                                <w:kern w:val="24"/>
                                <w:sz w:val="16"/>
                                <w:szCs w:val="16"/>
                              </w:rPr>
                              <w:t>a</w:t>
                            </w:r>
                            <w:r w:rsidRPr="00820EC5">
                              <w:rPr>
                                <w:rFonts w:ascii="Times New Roman" w:eastAsia="+mn-ea" w:hAnsi="Times New Roman" w:cs="Times New Roman"/>
                                <w:spacing w:val="-2"/>
                                <w:kern w:val="24"/>
                                <w:sz w:val="16"/>
                                <w:szCs w:val="16"/>
                              </w:rPr>
                              <w:t>v</w:t>
                            </w:r>
                            <w:r w:rsidRPr="00820EC5">
                              <w:rPr>
                                <w:rFonts w:ascii="Times New Roman" w:eastAsia="+mn-ea" w:hAnsi="Times New Roman" w:cs="Times New Roman"/>
                                <w:spacing w:val="1"/>
                                <w:kern w:val="24"/>
                                <w:sz w:val="16"/>
                                <w:szCs w:val="16"/>
                              </w:rPr>
                              <w:t>el</w:t>
                            </w:r>
                            <w:r>
                              <w:rPr>
                                <w:rFonts w:ascii="Times New Roman" w:eastAsia="+mn-ea" w:hAnsi="Times New Roman" w:cs="Times New Roman"/>
                                <w:spacing w:val="1"/>
                                <w:kern w:val="24"/>
                                <w:sz w:val="16"/>
                                <w:szCs w:val="16"/>
                              </w:rPr>
                              <w:t xml:space="preserve">  </w:t>
                            </w:r>
                            <w:r>
                              <w:rPr>
                                <w:rFonts w:ascii="Times New Roman" w:eastAsia="+mn-ea" w:hAnsi="Times New Roman" w:cs="Times New Roman"/>
                                <w:color w:val="000000"/>
                                <w:spacing w:val="1"/>
                                <w:kern w:val="24"/>
                                <w:sz w:val="16"/>
                                <w:szCs w:val="16"/>
                              </w:rPr>
                              <w:t>&gt;2</w:t>
                            </w:r>
                          </w:p>
                        </w:txbxContent>
                      </wps:txbx>
                      <wps:bodyPr vert="horz" wrap="square" lIns="0" tIns="14604" rIns="0" bIns="0" rtlCol="0">
                        <a:spAutoFit/>
                      </wps:bodyPr>
                    </wps:wsp>
                  </a:graphicData>
                </a:graphic>
              </wp:anchor>
            </w:drawing>
          </mc:Choice>
          <mc:Fallback>
            <w:pict>
              <v:shape w14:anchorId="46F641AE" id="object 408" o:spid="_x0000_s1029" type="#_x0000_t202" style="position:absolute;left:0;text-align:left;margin-left:0;margin-top:12.75pt;width:89.05pt;height:11.8pt;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" filled="f" stroked="f">
                <v:textbox style="mso-fit-shape-to-text:t" inset="0,.40567mm,0,0">
                  <w:txbxContent>
                    <w:p w14:paraId="295FBBC1" w14:textId="7475DAA2" w:rsidR="004A38A2" w:rsidRDefault="004A38A2" w:rsidP="00596738">
                      <w:pPr>
                        <w:tabs>
                          <w:tab w:val="left" w:pos="1587"/>
                        </w:tabs>
                        <w:spacing w:before="23"/>
                        <w:ind w:left="14"/>
                        <w:rPr>
                          <w:kern w:val="0"/>
                          <w:sz w:val="24"/>
                          <w:szCs w:val="24"/>
                        </w:rPr>
                      </w:pPr>
                      <w:r w:rsidRPr="00820EC5">
                        <w:rPr>
                          <w:rFonts w:ascii="宋体" w:eastAsia="宋体" w:hAnsi="宋体" w:cs="宋体" w:hint="eastAsia"/>
                          <w:spacing w:val="3"/>
                          <w:kern w:val="24"/>
                          <w:sz w:val="16"/>
                          <w:szCs w:val="16"/>
                        </w:rPr>
                        <w:t>石砾</w:t>
                      </w:r>
                      <w:r w:rsidRPr="00820EC5">
                        <w:rPr>
                          <w:rFonts w:ascii="Times New Roman" w:eastAsia="+mn-ea" w:hAnsi="Times New Roman" w:cs="Times New Roman"/>
                          <w:spacing w:val="1"/>
                          <w:kern w:val="24"/>
                          <w:sz w:val="16"/>
                          <w:szCs w:val="16"/>
                        </w:rPr>
                        <w:t>c</w:t>
                      </w:r>
                      <w:r w:rsidRPr="00820EC5">
                        <w:rPr>
                          <w:rFonts w:ascii="Times New Roman" w:eastAsia="+mn-ea" w:hAnsi="Times New Roman" w:cs="Times New Roman"/>
                          <w:spacing w:val="-2"/>
                          <w:kern w:val="24"/>
                          <w:sz w:val="16"/>
                          <w:szCs w:val="16"/>
                        </w:rPr>
                        <w:t>o</w:t>
                      </w:r>
                      <w:r w:rsidRPr="00820EC5">
                        <w:rPr>
                          <w:rFonts w:ascii="Times New Roman" w:eastAsia="+mn-ea" w:hAnsi="Times New Roman" w:cs="Times New Roman"/>
                          <w:spacing w:val="1"/>
                          <w:kern w:val="24"/>
                          <w:sz w:val="16"/>
                          <w:szCs w:val="16"/>
                        </w:rPr>
                        <w:t>bb</w:t>
                      </w:r>
                      <w:r w:rsidRPr="00820EC5">
                        <w:rPr>
                          <w:rFonts w:ascii="Times New Roman" w:eastAsia="+mn-ea" w:hAnsi="Times New Roman" w:cs="Times New Roman"/>
                          <w:spacing w:val="-2"/>
                          <w:kern w:val="24"/>
                          <w:sz w:val="16"/>
                          <w:szCs w:val="16"/>
                        </w:rPr>
                        <w:t>le</w:t>
                      </w:r>
                      <w:r w:rsidRPr="00820EC5">
                        <w:rPr>
                          <w:rFonts w:ascii="Times New Roman" w:eastAsia="+mn-ea" w:hAnsi="Times New Roman" w:cs="Times New Roman"/>
                          <w:spacing w:val="2"/>
                          <w:kern w:val="24"/>
                          <w:sz w:val="16"/>
                          <w:szCs w:val="16"/>
                        </w:rPr>
                        <w:t>,</w:t>
                      </w:r>
                      <w:r w:rsidRPr="00820EC5">
                        <w:rPr>
                          <w:rFonts w:ascii="Times New Roman" w:eastAsia="+mn-ea" w:hAnsi="Times New Roman" w:cs="Times New Roman"/>
                          <w:spacing w:val="-2"/>
                          <w:kern w:val="24"/>
                          <w:sz w:val="16"/>
                          <w:szCs w:val="16"/>
                        </w:rPr>
                        <w:t>g</w:t>
                      </w:r>
                      <w:r w:rsidRPr="00820EC5">
                        <w:rPr>
                          <w:rFonts w:ascii="Times New Roman" w:eastAsia="+mn-ea" w:hAnsi="Times New Roman" w:cs="Times New Roman"/>
                          <w:spacing w:val="1"/>
                          <w:kern w:val="24"/>
                          <w:sz w:val="16"/>
                          <w:szCs w:val="16"/>
                        </w:rPr>
                        <w:t>r</w:t>
                      </w:r>
                      <w:r w:rsidRPr="00820EC5">
                        <w:rPr>
                          <w:rFonts w:ascii="Times New Roman" w:eastAsia="+mn-ea" w:hAnsi="Times New Roman" w:cs="Times New Roman"/>
                          <w:spacing w:val="3"/>
                          <w:kern w:val="24"/>
                          <w:sz w:val="16"/>
                          <w:szCs w:val="16"/>
                        </w:rPr>
                        <w:t>a</w:t>
                      </w:r>
                      <w:r w:rsidRPr="00820EC5">
                        <w:rPr>
                          <w:rFonts w:ascii="Times New Roman" w:eastAsia="+mn-ea" w:hAnsi="Times New Roman" w:cs="Times New Roman"/>
                          <w:spacing w:val="-2"/>
                          <w:kern w:val="24"/>
                          <w:sz w:val="16"/>
                          <w:szCs w:val="16"/>
                        </w:rPr>
                        <w:t>v</w:t>
                      </w:r>
                      <w:r w:rsidRPr="00820EC5">
                        <w:rPr>
                          <w:rFonts w:ascii="Times New Roman" w:eastAsia="+mn-ea" w:hAnsi="Times New Roman" w:cs="Times New Roman"/>
                          <w:spacing w:val="1"/>
                          <w:kern w:val="24"/>
                          <w:sz w:val="16"/>
                          <w:szCs w:val="16"/>
                        </w:rPr>
                        <w:t>el</w:t>
                      </w:r>
                      <w:r>
                        <w:rPr>
                          <w:rFonts w:ascii="Times New Roman" w:eastAsia="+mn-ea" w:hAnsi="Times New Roman" w:cs="Times New Roman"/>
                          <w:spacing w:val="1"/>
                          <w:kern w:val="24"/>
                          <w:sz w:val="16"/>
                          <w:szCs w:val="16"/>
                        </w:rPr>
                        <w:t xml:space="preserve">  </w:t>
                      </w:r>
                      <w:r>
                        <w:rPr>
                          <w:rFonts w:ascii="Times New Roman" w:eastAsia="+mn-ea" w:hAnsi="Times New Roman" w:cs="Times New Roman"/>
                          <w:color w:val="000000"/>
                          <w:spacing w:val="1"/>
                          <w:kern w:val="24"/>
                          <w:sz w:val="16"/>
                          <w:szCs w:val="16"/>
                        </w:rPr>
                        <w:t>&gt;2</w:t>
                      </w:r>
                    </w:p>
                  </w:txbxContent>
                </v:textbox>
                <w10:wrap anchorx="margin"/>
              </v:shape>
            </w:pict>
          </mc:Fallback>
        </mc:AlternateContent>
      </w:r>
    </w:p>
    <w:p w14:paraId="5EEACD42" w14:textId="77777777" w:rsidR="00596738" w:rsidRPr="00731260" w:rsidRDefault="00596738" w:rsidP="00731260">
      <w:pPr>
        <w:rPr>
          <w:rFonts w:ascii="楷体" w:eastAsia="楷体" w:hAnsi="楷体"/>
          <w:szCs w:val="21"/>
        </w:rPr>
      </w:pPr>
      <w:r w:rsidRPr="00731260">
        <w:rPr>
          <w:rFonts w:ascii="楷体" w:eastAsia="楷体" w:hAnsi="楷体"/>
          <w:noProof/>
          <w:szCs w:val="21"/>
        </w:rPr>
        <mc:AlternateContent>
          <mc:Choice Requires="wps">
            <w:drawing>
              <wp:anchor distT="0" distB="0" distL="114300" distR="114300" simplePos="0" relativeHeight="251669504" behindDoc="0" locked="0" layoutInCell="1" allowOverlap="1" wp14:anchorId="4263B5A8" wp14:editId="063CBAFD">
                <wp:simplePos x="0" y="0"/>
                <wp:positionH relativeFrom="margin">
                  <wp:align>left</wp:align>
                </wp:positionH>
                <wp:positionV relativeFrom="paragraph">
                  <wp:posOffset>120283</wp:posOffset>
                </wp:positionV>
                <wp:extent cx="429895" cy="583565"/>
                <wp:effectExtent l="0" t="0" r="0" b="0"/>
                <wp:wrapNone/>
                <wp:docPr id="412" name="object 412"/>
                <wp:cNvGraphicFramePr/>
                <a:graphic xmlns:a="http://schemas.openxmlformats.org/drawingml/2006/main">
                  <a:graphicData uri="http://schemas.microsoft.com/office/word/2010/wordprocessingShape">
                    <wps:wsp>
                      <wps:cNvSpPr txBox="1"/>
                      <wps:spPr>
                        <a:xfrm>
                          <a:off x="0" y="0"/>
                          <a:ext cx="429895" cy="583565"/>
                        </a:xfrm>
                        <a:prstGeom prst="rect">
                          <a:avLst/>
                        </a:prstGeom>
                      </wps:spPr>
                      <wps:txbx>
                        <w:txbxContent>
                          <w:p w14:paraId="5AE8E568" w14:textId="77777777" w:rsidR="004A38A2" w:rsidRPr="00820EC5" w:rsidRDefault="004A38A2" w:rsidP="00596738">
                            <w:pPr>
                              <w:spacing w:before="19" w:line="367" w:lineRule="auto"/>
                              <w:ind w:left="14" w:right="14"/>
                              <w:rPr>
                                <w:kern w:val="0"/>
                                <w:sz w:val="24"/>
                                <w:szCs w:val="24"/>
                              </w:rPr>
                            </w:pPr>
                            <w:r w:rsidRPr="00820EC5">
                              <w:rPr>
                                <w:rFonts w:ascii="宋体" w:eastAsia="宋体" w:hAnsi="宋体" w:cs="宋体" w:hint="eastAsia"/>
                                <w:spacing w:val="3"/>
                                <w:kern w:val="24"/>
                                <w:sz w:val="16"/>
                                <w:szCs w:val="16"/>
                              </w:rPr>
                              <w:t>砂粒</w:t>
                            </w:r>
                            <w:r w:rsidRPr="00820EC5">
                              <w:rPr>
                                <w:rFonts w:ascii="Times New Roman" w:eastAsia="+mn-ea" w:hAnsi="Times New Roman" w:cs="Times New Roman"/>
                                <w:kern w:val="24"/>
                                <w:sz w:val="16"/>
                                <w:szCs w:val="16"/>
                              </w:rPr>
                              <w:t>s</w:t>
                            </w:r>
                            <w:r w:rsidRPr="00820EC5">
                              <w:rPr>
                                <w:rFonts w:ascii="Times New Roman" w:eastAsia="+mn-ea" w:hAnsi="Times New Roman" w:cs="Times New Roman"/>
                                <w:spacing w:val="-1"/>
                                <w:kern w:val="24"/>
                                <w:sz w:val="16"/>
                                <w:szCs w:val="16"/>
                              </w:rPr>
                              <w:t>a</w:t>
                            </w:r>
                            <w:r w:rsidRPr="00820EC5">
                              <w:rPr>
                                <w:rFonts w:ascii="Times New Roman" w:eastAsia="+mn-ea" w:hAnsi="Times New Roman" w:cs="Times New Roman"/>
                                <w:spacing w:val="1"/>
                                <w:kern w:val="24"/>
                                <w:sz w:val="16"/>
                                <w:szCs w:val="16"/>
                              </w:rPr>
                              <w:t>nd</w:t>
                            </w:r>
                            <w:r w:rsidRPr="00820EC5">
                              <w:rPr>
                                <w:rFonts w:ascii="宋体" w:eastAsia="宋体" w:hAnsi="宋体" w:cs="宋体" w:hint="eastAsia"/>
                                <w:spacing w:val="3"/>
                                <w:kern w:val="24"/>
                                <w:sz w:val="16"/>
                                <w:szCs w:val="16"/>
                              </w:rPr>
                              <w:t>粉粒</w:t>
                            </w:r>
                            <w:r w:rsidRPr="00820EC5">
                              <w:rPr>
                                <w:rFonts w:ascii="Times New Roman" w:eastAsia="+mn-ea" w:hAnsi="Times New Roman" w:cs="Times New Roman"/>
                                <w:spacing w:val="-1"/>
                                <w:kern w:val="24"/>
                                <w:sz w:val="16"/>
                                <w:szCs w:val="16"/>
                              </w:rPr>
                              <w:t>silt</w:t>
                            </w:r>
                            <w:r w:rsidRPr="00820EC5">
                              <w:rPr>
                                <w:rFonts w:ascii="宋体" w:eastAsia="宋体" w:hAnsi="宋体" w:cs="宋体" w:hint="eastAsia"/>
                                <w:spacing w:val="3"/>
                                <w:kern w:val="24"/>
                                <w:sz w:val="16"/>
                                <w:szCs w:val="16"/>
                              </w:rPr>
                              <w:t>粘粒</w:t>
                            </w:r>
                            <w:r w:rsidRPr="00820EC5">
                              <w:rPr>
                                <w:rFonts w:ascii="Times New Roman" w:eastAsia="+mn-ea" w:hAnsi="Times New Roman" w:cs="Times New Roman"/>
                                <w:kern w:val="24"/>
                                <w:sz w:val="16"/>
                                <w:szCs w:val="16"/>
                              </w:rPr>
                              <w:t>clay</w:t>
                            </w:r>
                          </w:p>
                        </w:txbxContent>
                      </wps:txbx>
                      <wps:bodyPr vert="horz" wrap="square" lIns="0" tIns="12065" rIns="0" bIns="0" rtlCol="0">
                        <a:spAutoFit/>
                      </wps:bodyPr>
                    </wps:wsp>
                  </a:graphicData>
                </a:graphic>
              </wp:anchor>
            </w:drawing>
          </mc:Choice>
          <mc:Fallback>
            <w:pict>
              <v:shape w14:anchorId="4263B5A8" id="object 412" o:spid="_x0000_s1030" type="#_x0000_t202" style="position:absolute;left:0;text-align:left;margin-left:0;margin-top:9.45pt;width:33.85pt;height:45.95pt;z-index:2516695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" filled="f" stroked="f">
                <v:textbox style="mso-fit-shape-to-text:t" inset="0,.95pt,0,0">
                  <w:txbxContent>
                    <w:p w14:paraId="5AE8E568" w14:textId="77777777" w:rsidR="004A38A2" w:rsidRPr="00820EC5" w:rsidRDefault="004A38A2" w:rsidP="00596738">
                      <w:pPr>
                        <w:spacing w:before="19" w:line="367" w:lineRule="auto"/>
                        <w:ind w:left="14" w:right="14"/>
                        <w:rPr>
                          <w:kern w:val="0"/>
                          <w:sz w:val="24"/>
                          <w:szCs w:val="24"/>
                        </w:rPr>
                      </w:pPr>
                      <w:r w:rsidRPr="00820EC5">
                        <w:rPr>
                          <w:rFonts w:ascii="宋体" w:eastAsia="宋体" w:hAnsi="宋体" w:cs="宋体" w:hint="eastAsia"/>
                          <w:spacing w:val="3"/>
                          <w:kern w:val="24"/>
                          <w:sz w:val="16"/>
                          <w:szCs w:val="16"/>
                        </w:rPr>
                        <w:t>砂粒</w:t>
                      </w:r>
                      <w:r w:rsidRPr="00820EC5">
                        <w:rPr>
                          <w:rFonts w:ascii="Times New Roman" w:eastAsia="+mn-ea" w:hAnsi="Times New Roman" w:cs="Times New Roman"/>
                          <w:kern w:val="24"/>
                          <w:sz w:val="16"/>
                          <w:szCs w:val="16"/>
                        </w:rPr>
                        <w:t>s</w:t>
                      </w:r>
                      <w:r w:rsidRPr="00820EC5">
                        <w:rPr>
                          <w:rFonts w:ascii="Times New Roman" w:eastAsia="+mn-ea" w:hAnsi="Times New Roman" w:cs="Times New Roman"/>
                          <w:spacing w:val="-1"/>
                          <w:kern w:val="24"/>
                          <w:sz w:val="16"/>
                          <w:szCs w:val="16"/>
                        </w:rPr>
                        <w:t>a</w:t>
                      </w:r>
                      <w:r w:rsidRPr="00820EC5">
                        <w:rPr>
                          <w:rFonts w:ascii="Times New Roman" w:eastAsia="+mn-ea" w:hAnsi="Times New Roman" w:cs="Times New Roman"/>
                          <w:spacing w:val="1"/>
                          <w:kern w:val="24"/>
                          <w:sz w:val="16"/>
                          <w:szCs w:val="16"/>
                        </w:rPr>
                        <w:t>nd</w:t>
                      </w:r>
                      <w:r w:rsidRPr="00820EC5">
                        <w:rPr>
                          <w:rFonts w:ascii="宋体" w:eastAsia="宋体" w:hAnsi="宋体" w:cs="宋体" w:hint="eastAsia"/>
                          <w:spacing w:val="3"/>
                          <w:kern w:val="24"/>
                          <w:sz w:val="16"/>
                          <w:szCs w:val="16"/>
                        </w:rPr>
                        <w:t>粉粒</w:t>
                      </w:r>
                      <w:r w:rsidRPr="00820EC5">
                        <w:rPr>
                          <w:rFonts w:ascii="Times New Roman" w:eastAsia="+mn-ea" w:hAnsi="Times New Roman" w:cs="Times New Roman"/>
                          <w:spacing w:val="-1"/>
                          <w:kern w:val="24"/>
                          <w:sz w:val="16"/>
                          <w:szCs w:val="16"/>
                        </w:rPr>
                        <w:t>silt</w:t>
                      </w:r>
                      <w:r w:rsidRPr="00820EC5">
                        <w:rPr>
                          <w:rFonts w:ascii="宋体" w:eastAsia="宋体" w:hAnsi="宋体" w:cs="宋体" w:hint="eastAsia"/>
                          <w:spacing w:val="3"/>
                          <w:kern w:val="24"/>
                          <w:sz w:val="16"/>
                          <w:szCs w:val="16"/>
                        </w:rPr>
                        <w:t>粘粒</w:t>
                      </w:r>
                      <w:r w:rsidRPr="00820EC5">
                        <w:rPr>
                          <w:rFonts w:ascii="Times New Roman" w:eastAsia="+mn-ea" w:hAnsi="Times New Roman" w:cs="Times New Roman"/>
                          <w:kern w:val="24"/>
                          <w:sz w:val="16"/>
                          <w:szCs w:val="16"/>
                        </w:rPr>
                        <w:t>clay</w:t>
                      </w:r>
                    </w:p>
                  </w:txbxContent>
                </v:textbox>
                <w10:wrap anchorx="margin"/>
              </v:shape>
            </w:pict>
          </mc:Fallback>
        </mc:AlternateContent>
      </w:r>
    </w:p>
    <w:p w14:paraId="70D157DB" w14:textId="77777777" w:rsidR="00596738" w:rsidRPr="00731260" w:rsidRDefault="00596738" w:rsidP="00731260">
      <w:pPr>
        <w:rPr>
          <w:rFonts w:ascii="楷体" w:eastAsia="楷体" w:hAnsi="楷体"/>
          <w:szCs w:val="21"/>
        </w:rPr>
      </w:pPr>
      <w:r w:rsidRPr="00731260">
        <w:rPr>
          <w:rFonts w:ascii="楷体" w:eastAsia="楷体" w:hAnsi="楷体"/>
          <w:noProof/>
          <w:szCs w:val="21"/>
        </w:rPr>
        <mc:AlternateContent>
          <mc:Choice Requires="wps">
            <w:drawing>
              <wp:anchor distT="0" distB="0" distL="114300" distR="114300" simplePos="0" relativeHeight="251666432" behindDoc="0" locked="0" layoutInCell="1" allowOverlap="1" wp14:anchorId="62DE1DED" wp14:editId="7E2EF8C4">
                <wp:simplePos x="0" y="0"/>
                <wp:positionH relativeFrom="column">
                  <wp:posOffset>784965</wp:posOffset>
                </wp:positionH>
                <wp:positionV relativeFrom="paragraph">
                  <wp:posOffset>90980</wp:posOffset>
                </wp:positionV>
                <wp:extent cx="292100" cy="149860"/>
                <wp:effectExtent l="0" t="0" r="0" b="0"/>
                <wp:wrapNone/>
                <wp:docPr id="409" name="object 409"/>
                <wp:cNvGraphicFramePr/>
                <a:graphic xmlns:a="http://schemas.openxmlformats.org/drawingml/2006/main">
                  <a:graphicData uri="http://schemas.microsoft.com/office/word/2010/wordprocessingShape">
                    <wps:wsp>
                      <wps:cNvSpPr txBox="1"/>
                      <wps:spPr>
                        <a:xfrm>
                          <a:off x="0" y="0"/>
                          <a:ext cx="292100" cy="149860"/>
                        </a:xfrm>
                        <a:prstGeom prst="rect">
                          <a:avLst/>
                        </a:prstGeom>
                      </wps:spPr>
                      <wps:txbx>
                        <w:txbxContent>
                          <w:p w14:paraId="5B3B95C9" w14:textId="77777777" w:rsidR="004A38A2" w:rsidRDefault="004A38A2" w:rsidP="00596738">
                            <w:pPr>
                              <w:spacing w:before="23"/>
                              <w:ind w:left="14"/>
                              <w:rPr>
                                <w:kern w:val="0"/>
                                <w:sz w:val="24"/>
                                <w:szCs w:val="24"/>
                              </w:rPr>
                            </w:pPr>
                            <w:r>
                              <w:rPr>
                                <w:rFonts w:ascii="Times New Roman" w:eastAsia="+mn-ea" w:hAnsi="Times New Roman" w:cs="Times New Roman"/>
                                <w:color w:val="000000"/>
                                <w:spacing w:val="-2"/>
                                <w:kern w:val="24"/>
                                <w:sz w:val="16"/>
                                <w:szCs w:val="16"/>
                              </w:rPr>
                              <w:t>2</w:t>
                            </w:r>
                            <w:r>
                              <w:rPr>
                                <w:rFonts w:ascii="Times New Roman" w:eastAsia="+mn-ea" w:hAnsi="Times New Roman" w:cs="Times New Roman"/>
                                <w:color w:val="000000"/>
                                <w:spacing w:val="1"/>
                                <w:kern w:val="24"/>
                                <w:sz w:val="16"/>
                                <w:szCs w:val="16"/>
                              </w:rPr>
                              <w:t>-0.02</w:t>
                            </w:r>
                          </w:p>
                        </w:txbxContent>
                      </wps:txbx>
                      <wps:bodyPr vert="horz" wrap="square" lIns="0" tIns="14604" rIns="0" bIns="0" rtlCol="0">
                        <a:spAutoFit/>
                      </wps:bodyPr>
                    </wps:wsp>
                  </a:graphicData>
                </a:graphic>
              </wp:anchor>
            </w:drawing>
          </mc:Choice>
          <mc:Fallback>
            <w:pict>
              <v:shape w14:anchorId="62DE1DED" id="object 409" o:spid="_x0000_s1031" type="#_x0000_t202" style="position:absolute;left:0;text-align:left;margin-left:61.8pt;margin-top:7.15pt;width:23pt;height:1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" filled="f" stroked="f">
                <v:textbox style="mso-fit-shape-to-text:t" inset="0,.40567mm,0,0">
                  <w:txbxContent>
                    <w:p w14:paraId="5B3B95C9" w14:textId="77777777" w:rsidR="004A38A2" w:rsidRDefault="004A38A2" w:rsidP="00596738">
                      <w:pPr>
                        <w:spacing w:before="23"/>
                        <w:ind w:left="14"/>
                        <w:rPr>
                          <w:kern w:val="0"/>
                          <w:sz w:val="24"/>
                          <w:szCs w:val="24"/>
                        </w:rPr>
                      </w:pPr>
                      <w:r>
                        <w:rPr>
                          <w:rFonts w:ascii="Times New Roman" w:eastAsia="+mn-ea" w:hAnsi="Times New Roman" w:cs="Times New Roman"/>
                          <w:color w:val="000000"/>
                          <w:spacing w:val="-2"/>
                          <w:kern w:val="24"/>
                          <w:sz w:val="16"/>
                          <w:szCs w:val="16"/>
                        </w:rPr>
                        <w:t>2</w:t>
                      </w:r>
                      <w:r>
                        <w:rPr>
                          <w:rFonts w:ascii="Times New Roman" w:eastAsia="+mn-ea" w:hAnsi="Times New Roman" w:cs="Times New Roman"/>
                          <w:color w:val="000000"/>
                          <w:spacing w:val="1"/>
                          <w:kern w:val="24"/>
                          <w:sz w:val="16"/>
                          <w:szCs w:val="16"/>
                        </w:rPr>
                        <w:t>-0.02</w:t>
                      </w:r>
                    </w:p>
                  </w:txbxContent>
                </v:textbox>
              </v:shape>
            </w:pict>
          </mc:Fallback>
        </mc:AlternateContent>
      </w:r>
    </w:p>
    <w:p w14:paraId="2A246891" w14:textId="77777777" w:rsidR="00596738" w:rsidRPr="00731260" w:rsidRDefault="00596738" w:rsidP="00731260">
      <w:pPr>
        <w:rPr>
          <w:rFonts w:ascii="楷体" w:eastAsia="楷体" w:hAnsi="楷体"/>
          <w:szCs w:val="21"/>
        </w:rPr>
      </w:pPr>
      <w:r w:rsidRPr="00731260">
        <w:rPr>
          <w:rFonts w:ascii="楷体" w:eastAsia="楷体" w:hAnsi="楷体"/>
          <w:noProof/>
          <w:szCs w:val="21"/>
        </w:rPr>
        <mc:AlternateContent>
          <mc:Choice Requires="wps">
            <w:drawing>
              <wp:anchor distT="0" distB="0" distL="114300" distR="114300" simplePos="0" relativeHeight="251668480" behindDoc="0" locked="0" layoutInCell="1" allowOverlap="1" wp14:anchorId="6B0A7814" wp14:editId="19C14301">
                <wp:simplePos x="0" y="0"/>
                <wp:positionH relativeFrom="column">
                  <wp:posOffset>728069</wp:posOffset>
                </wp:positionH>
                <wp:positionV relativeFrom="paragraph">
                  <wp:posOffset>124929</wp:posOffset>
                </wp:positionV>
                <wp:extent cx="1081377" cy="149860"/>
                <wp:effectExtent l="0" t="0" r="0" b="0"/>
                <wp:wrapNone/>
                <wp:docPr id="411" name="object 411"/>
                <wp:cNvGraphicFramePr/>
                <a:graphic xmlns:a="http://schemas.openxmlformats.org/drawingml/2006/main">
                  <a:graphicData uri="http://schemas.microsoft.com/office/word/2010/wordprocessingShape">
                    <wps:wsp>
                      <wps:cNvSpPr txBox="1"/>
                      <wps:spPr>
                        <a:xfrm>
                          <a:off x="0" y="0"/>
                          <a:ext cx="1081377" cy="149860"/>
                        </a:xfrm>
                        <a:prstGeom prst="rect">
                          <a:avLst/>
                        </a:prstGeom>
                      </wps:spPr>
                      <wps:txbx>
                        <w:txbxContent>
                          <w:p w14:paraId="24547F3E" w14:textId="171131AF" w:rsidR="004A38A2" w:rsidRDefault="004A38A2" w:rsidP="00596738">
                            <w:pPr>
                              <w:spacing w:before="23"/>
                              <w:ind w:left="14"/>
                              <w:rPr>
                                <w:kern w:val="0"/>
                                <w:sz w:val="24"/>
                                <w:szCs w:val="24"/>
                              </w:rPr>
                            </w:pPr>
                            <w:r>
                              <w:rPr>
                                <w:rFonts w:ascii="Times New Roman" w:eastAsia="+mn-ea" w:hAnsi="Times New Roman" w:cs="Times New Roman"/>
                                <w:color w:val="000000"/>
                                <w:spacing w:val="1"/>
                                <w:kern w:val="24"/>
                                <w:sz w:val="16"/>
                                <w:szCs w:val="16"/>
                              </w:rPr>
                              <w:t xml:space="preserve">0.02-0.002  </w:t>
                            </w:r>
                            <w:r>
                              <w:rPr>
                                <w:rFonts w:ascii="Times New Roman" w:eastAsia="+mn-ea" w:hAnsi="Times New Roman" w:cs="Times New Roman"/>
                                <w:color w:val="000000"/>
                                <w:kern w:val="24"/>
                                <w:sz w:val="16"/>
                                <w:szCs w:val="16"/>
                              </w:rPr>
                              <w:t>0.05-0.002</w:t>
                            </w:r>
                          </w:p>
                        </w:txbxContent>
                      </wps:txbx>
                      <wps:bodyPr vert="horz" wrap="square" lIns="0" tIns="14604" rIns="0" bIns="0" rtlCol="0">
                        <a:spAutoFit/>
                      </wps:bodyPr>
                    </wps:wsp>
                  </a:graphicData>
                </a:graphic>
                <wp14:sizeRelH relativeFrom="margin">
                  <wp14:pctWidth>0</wp14:pctWidth>
                </wp14:sizeRelH>
              </wp:anchor>
            </w:drawing>
          </mc:Choice>
          <mc:Fallback>
            <w:pict>
              <v:shape w14:anchorId="6B0A7814" id="object 411" o:spid="_x0000_s1032" type="#_x0000_t202" style="position:absolute;left:0;text-align:left;margin-left:57.35pt;margin-top:9.85pt;width:85.15pt;height:11.8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" filled="f" stroked="f">
                <v:textbox style="mso-fit-shape-to-text:t" inset="0,.40567mm,0,0">
                  <w:txbxContent>
                    <w:p w14:paraId="24547F3E" w14:textId="171131AF" w:rsidR="004A38A2" w:rsidRDefault="004A38A2" w:rsidP="00596738">
                      <w:pPr>
                        <w:spacing w:before="23"/>
                        <w:ind w:left="14"/>
                        <w:rPr>
                          <w:kern w:val="0"/>
                          <w:sz w:val="24"/>
                          <w:szCs w:val="24"/>
                        </w:rPr>
                      </w:pPr>
                      <w:r>
                        <w:rPr>
                          <w:rFonts w:ascii="Times New Roman" w:eastAsia="+mn-ea" w:hAnsi="Times New Roman" w:cs="Times New Roman"/>
                          <w:color w:val="000000"/>
                          <w:spacing w:val="1"/>
                          <w:kern w:val="24"/>
                          <w:sz w:val="16"/>
                          <w:szCs w:val="16"/>
                        </w:rPr>
                        <w:t xml:space="preserve">0.02-0.002  </w:t>
                      </w:r>
                      <w:r>
                        <w:rPr>
                          <w:rFonts w:ascii="Times New Roman" w:eastAsia="+mn-ea" w:hAnsi="Times New Roman" w:cs="Times New Roman"/>
                          <w:color w:val="000000"/>
                          <w:kern w:val="24"/>
                          <w:sz w:val="16"/>
                          <w:szCs w:val="16"/>
                        </w:rPr>
                        <w:t>0.05-0.002</w:t>
                      </w:r>
                    </w:p>
                  </w:txbxContent>
                </v:textbox>
              </v:shape>
            </w:pict>
          </mc:Fallback>
        </mc:AlternateContent>
      </w:r>
    </w:p>
    <w:p w14:paraId="51CC4DD4" w14:textId="77777777" w:rsidR="00596738" w:rsidRPr="00731260" w:rsidRDefault="00596738" w:rsidP="00731260">
      <w:pPr>
        <w:rPr>
          <w:rFonts w:ascii="楷体" w:eastAsia="楷体" w:hAnsi="楷体"/>
          <w:szCs w:val="21"/>
        </w:rPr>
      </w:pPr>
      <w:r w:rsidRPr="00731260">
        <w:rPr>
          <w:rFonts w:ascii="楷体" w:eastAsia="楷体" w:hAnsi="楷体"/>
          <w:noProof/>
          <w:szCs w:val="21"/>
        </w:rPr>
        <mc:AlternateContent>
          <mc:Choice Requires="wps">
            <w:drawing>
              <wp:anchor distT="0" distB="0" distL="114300" distR="114300" simplePos="0" relativeHeight="251670528" behindDoc="0" locked="0" layoutInCell="1" allowOverlap="1" wp14:anchorId="1A45CEA0" wp14:editId="03148255">
                <wp:simplePos x="0" y="0"/>
                <wp:positionH relativeFrom="column">
                  <wp:posOffset>763672</wp:posOffset>
                </wp:positionH>
                <wp:positionV relativeFrom="paragraph">
                  <wp:posOffset>185042</wp:posOffset>
                </wp:positionV>
                <wp:extent cx="876300" cy="149860"/>
                <wp:effectExtent l="0" t="0" r="0" b="0"/>
                <wp:wrapNone/>
                <wp:docPr id="413" name="object 413"/>
                <wp:cNvGraphicFramePr/>
                <a:graphic xmlns:a="http://schemas.openxmlformats.org/drawingml/2006/main">
                  <a:graphicData uri="http://schemas.microsoft.com/office/word/2010/wordprocessingShape">
                    <wps:wsp>
                      <wps:cNvSpPr txBox="1"/>
                      <wps:spPr>
                        <a:xfrm>
                          <a:off x="0" y="0"/>
                          <a:ext cx="876300" cy="149860"/>
                        </a:xfrm>
                        <a:prstGeom prst="rect">
                          <a:avLst/>
                        </a:prstGeom>
                      </wps:spPr>
                      <wps:txbx>
                        <w:txbxContent>
                          <w:p w14:paraId="61DE0BE2" w14:textId="77777777" w:rsidR="004A38A2" w:rsidRDefault="004A38A2" w:rsidP="00596738">
                            <w:pPr>
                              <w:tabs>
                                <w:tab w:val="left" w:pos="833"/>
                              </w:tabs>
                              <w:spacing w:before="23"/>
                              <w:ind w:left="14"/>
                              <w:rPr>
                                <w:kern w:val="0"/>
                                <w:sz w:val="24"/>
                                <w:szCs w:val="24"/>
                              </w:rPr>
                            </w:pPr>
                            <w:r>
                              <w:rPr>
                                <w:rFonts w:ascii="宋体" w:eastAsia="宋体" w:hAnsi="宋体" w:cs="宋体" w:hint="eastAsia"/>
                                <w:color w:val="000000"/>
                                <w:spacing w:val="3"/>
                                <w:kern w:val="24"/>
                                <w:sz w:val="16"/>
                                <w:szCs w:val="16"/>
                              </w:rPr>
                              <w:t>〈</w:t>
                            </w:r>
                            <w:r>
                              <w:rPr>
                                <w:rFonts w:ascii="Times New Roman" w:eastAsia="+mn-ea" w:hAnsi="Times New Roman" w:cs="Times New Roman"/>
                                <w:color w:val="000000"/>
                                <w:spacing w:val="1"/>
                                <w:kern w:val="24"/>
                                <w:sz w:val="16"/>
                                <w:szCs w:val="16"/>
                              </w:rPr>
                              <w:t>0.002</w:t>
                            </w:r>
                            <w:r>
                              <w:rPr>
                                <w:rFonts w:ascii="宋体" w:eastAsia="宋体" w:hAnsi="宋体" w:cs="宋体" w:hint="eastAsia"/>
                                <w:color w:val="000000"/>
                                <w:kern w:val="24"/>
                                <w:sz w:val="16"/>
                                <w:szCs w:val="16"/>
                              </w:rPr>
                              <w:t>〈</w:t>
                            </w:r>
                            <w:r>
                              <w:rPr>
                                <w:rFonts w:ascii="Times New Roman" w:eastAsia="+mn-ea" w:hAnsi="Times New Roman" w:cs="Times New Roman"/>
                                <w:color w:val="000000"/>
                                <w:spacing w:val="1"/>
                                <w:kern w:val="24"/>
                                <w:sz w:val="16"/>
                                <w:szCs w:val="16"/>
                              </w:rPr>
                              <w:t>0.0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spacing w:val="1"/>
                                <w:kern w:val="24"/>
                                <w:sz w:val="16"/>
                                <w:szCs w:val="16"/>
                              </w:rPr>
                              <w:t>2</w:t>
                            </w:r>
                          </w:p>
                        </w:txbxContent>
                      </wps:txbx>
                      <wps:bodyPr vert="horz" wrap="square" lIns="0" tIns="14604" rIns="0" bIns="0" rtlCol="0">
                        <a:spAutoFit/>
                      </wps:bodyPr>
                    </wps:wsp>
                  </a:graphicData>
                </a:graphic>
              </wp:anchor>
            </w:drawing>
          </mc:Choice>
          <mc:Fallback>
            <w:pict>
              <v:shape w14:anchorId="1A45CEA0" id="object 413" o:spid="_x0000_s1033" type="#_x0000_t202" style="position:absolute;left:0;text-align:left;margin-left:60.15pt;margin-top:14.55pt;width:69pt;height:11.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" filled="f" stroked="f">
                <v:textbox style="mso-fit-shape-to-text:t" inset="0,.40567mm,0,0">
                  <w:txbxContent>
                    <w:p w14:paraId="61DE0BE2" w14:textId="77777777" w:rsidR="004A38A2" w:rsidRDefault="004A38A2" w:rsidP="00596738">
                      <w:pPr>
                        <w:tabs>
                          <w:tab w:val="left" w:pos="833"/>
                        </w:tabs>
                        <w:spacing w:before="23"/>
                        <w:ind w:left="14"/>
                        <w:rPr>
                          <w:kern w:val="0"/>
                          <w:sz w:val="24"/>
                          <w:szCs w:val="24"/>
                        </w:rPr>
                      </w:pPr>
                      <w:r>
                        <w:rPr>
                          <w:rFonts w:ascii="宋体" w:eastAsia="宋体" w:hAnsi="宋体" w:cs="宋体" w:hint="eastAsia"/>
                          <w:color w:val="000000"/>
                          <w:spacing w:val="3"/>
                          <w:kern w:val="24"/>
                          <w:sz w:val="16"/>
                          <w:szCs w:val="16"/>
                        </w:rPr>
                        <w:t>〈</w:t>
                      </w:r>
                      <w:r>
                        <w:rPr>
                          <w:rFonts w:ascii="Times New Roman" w:eastAsia="+mn-ea" w:hAnsi="Times New Roman" w:cs="Times New Roman"/>
                          <w:color w:val="000000"/>
                          <w:spacing w:val="1"/>
                          <w:kern w:val="24"/>
                          <w:sz w:val="16"/>
                          <w:szCs w:val="16"/>
                        </w:rPr>
                        <w:t>0.002</w:t>
                      </w:r>
                      <w:r>
                        <w:rPr>
                          <w:rFonts w:ascii="宋体" w:eastAsia="宋体" w:hAnsi="宋体" w:cs="宋体" w:hint="eastAsia"/>
                          <w:color w:val="000000"/>
                          <w:kern w:val="24"/>
                          <w:sz w:val="16"/>
                          <w:szCs w:val="16"/>
                        </w:rPr>
                        <w:t>〈</w:t>
                      </w:r>
                      <w:r>
                        <w:rPr>
                          <w:rFonts w:ascii="Times New Roman" w:eastAsia="+mn-ea" w:hAnsi="Times New Roman" w:cs="Times New Roman"/>
                          <w:color w:val="000000"/>
                          <w:spacing w:val="1"/>
                          <w:kern w:val="24"/>
                          <w:sz w:val="16"/>
                          <w:szCs w:val="16"/>
                        </w:rPr>
                        <w:t>0.0</w:t>
                      </w:r>
                      <w:r>
                        <w:rPr>
                          <w:rFonts w:ascii="Times New Roman" w:eastAsia="+mn-ea" w:hAnsi="Times New Roman" w:cs="Times New Roman"/>
                          <w:color w:val="000000"/>
                          <w:spacing w:val="-2"/>
                          <w:kern w:val="24"/>
                          <w:sz w:val="16"/>
                          <w:szCs w:val="16"/>
                        </w:rPr>
                        <w:t>0</w:t>
                      </w:r>
                      <w:r>
                        <w:rPr>
                          <w:rFonts w:ascii="Times New Roman" w:eastAsia="+mn-ea" w:hAnsi="Times New Roman" w:cs="Times New Roman"/>
                          <w:color w:val="000000"/>
                          <w:spacing w:val="1"/>
                          <w:kern w:val="24"/>
                          <w:sz w:val="16"/>
                          <w:szCs w:val="16"/>
                        </w:rPr>
                        <w:t>2</w:t>
                      </w:r>
                    </w:p>
                  </w:txbxContent>
                </v:textbox>
              </v:shape>
            </w:pict>
          </mc:Fallback>
        </mc:AlternateContent>
      </w:r>
    </w:p>
    <w:p w14:paraId="25D29EFA" w14:textId="77777777" w:rsidR="00596738" w:rsidRPr="00731260" w:rsidRDefault="00596738" w:rsidP="00731260">
      <w:pPr>
        <w:rPr>
          <w:rFonts w:ascii="楷体" w:eastAsia="楷体" w:hAnsi="楷体"/>
          <w:szCs w:val="21"/>
        </w:rPr>
      </w:pPr>
    </w:p>
    <w:p w14:paraId="1C2991F2" w14:textId="77777777" w:rsidR="00596738" w:rsidRPr="00731260" w:rsidRDefault="00596738" w:rsidP="00731260">
      <w:pPr>
        <w:rPr>
          <w:rFonts w:ascii="楷体" w:eastAsia="楷体" w:hAnsi="楷体"/>
          <w:szCs w:val="21"/>
        </w:rPr>
      </w:pPr>
      <w:r w:rsidRPr="00731260">
        <w:rPr>
          <w:rFonts w:ascii="楷体" w:eastAsia="楷体" w:hAnsi="楷体"/>
          <w:noProof/>
          <w:szCs w:val="21"/>
        </w:rPr>
        <mc:AlternateContent>
          <mc:Choice Requires="wps">
            <w:drawing>
              <wp:anchor distT="0" distB="0" distL="114300" distR="114300" simplePos="0" relativeHeight="251673600" behindDoc="0" locked="0" layoutInCell="1" allowOverlap="1" wp14:anchorId="44D89ED1" wp14:editId="45518AA6">
                <wp:simplePos x="0" y="0"/>
                <wp:positionH relativeFrom="margin">
                  <wp:align>left</wp:align>
                </wp:positionH>
                <wp:positionV relativeFrom="paragraph">
                  <wp:posOffset>14757</wp:posOffset>
                </wp:positionV>
                <wp:extent cx="1089660" cy="397510"/>
                <wp:effectExtent l="0" t="0" r="0" b="0"/>
                <wp:wrapNone/>
                <wp:docPr id="416" name="object 416"/>
                <wp:cNvGraphicFramePr/>
                <a:graphic xmlns:a="http://schemas.openxmlformats.org/drawingml/2006/main">
                  <a:graphicData uri="http://schemas.microsoft.com/office/word/2010/wordprocessingShape">
                    <wps:wsp>
                      <wps:cNvSpPr txBox="1"/>
                      <wps:spPr>
                        <a:xfrm>
                          <a:off x="0" y="0"/>
                          <a:ext cx="1089660" cy="397510"/>
                        </a:xfrm>
                        <a:prstGeom prst="rect">
                          <a:avLst/>
                        </a:prstGeom>
                      </wps:spPr>
                      <wps:txbx>
                        <w:txbxContent>
                          <w:p w14:paraId="65502724" w14:textId="77777777" w:rsidR="004A38A2" w:rsidRDefault="004A38A2" w:rsidP="00596738">
                            <w:pPr>
                              <w:spacing w:before="19" w:line="367" w:lineRule="auto"/>
                              <w:ind w:left="14" w:right="14"/>
                              <w:rPr>
                                <w:kern w:val="0"/>
                                <w:sz w:val="24"/>
                                <w:szCs w:val="24"/>
                              </w:rPr>
                            </w:pPr>
                            <w:r>
                              <w:rPr>
                                <w:rFonts w:ascii="宋体" w:eastAsia="宋体" w:hAnsi="宋体" w:cs="宋体" w:hint="eastAsia"/>
                                <w:color w:val="000000"/>
                                <w:spacing w:val="3"/>
                                <w:kern w:val="24"/>
                                <w:sz w:val="16"/>
                                <w:szCs w:val="16"/>
                              </w:rPr>
                              <w:t>物理性</w:t>
                            </w:r>
                            <w:r>
                              <w:rPr>
                                <w:rFonts w:ascii="宋体" w:eastAsia="宋体" w:hAnsi="宋体" w:cs="宋体" w:hint="eastAsia"/>
                                <w:color w:val="000000"/>
                                <w:kern w:val="24"/>
                                <w:sz w:val="16"/>
                                <w:szCs w:val="16"/>
                              </w:rPr>
                              <w:t>砂</w:t>
                            </w:r>
                            <w:r>
                              <w:rPr>
                                <w:rFonts w:ascii="宋体" w:eastAsia="宋体" w:hAnsi="宋体" w:cs="宋体" w:hint="eastAsia"/>
                                <w:color w:val="000000"/>
                                <w:spacing w:val="2"/>
                                <w:kern w:val="24"/>
                                <w:sz w:val="16"/>
                                <w:szCs w:val="16"/>
                              </w:rPr>
                              <w:t>粒</w:t>
                            </w:r>
                            <w:r>
                              <w:rPr>
                                <w:rFonts w:ascii="宋体" w:eastAsia="宋体" w:hAnsi="宋体" w:cs="宋体" w:hint="eastAsia"/>
                                <w:color w:val="000000"/>
                                <w:spacing w:val="1"/>
                                <w:kern w:val="24"/>
                                <w:sz w:val="16"/>
                                <w:szCs w:val="16"/>
                              </w:rPr>
                              <w:t>：</w:t>
                            </w:r>
                            <w:r>
                              <w:rPr>
                                <w:rFonts w:ascii="Times New Roman" w:eastAsia="+mn-ea" w:hAnsi="Times New Roman" w:cs="Times New Roman"/>
                                <w:color w:val="000000"/>
                                <w:spacing w:val="1"/>
                                <w:kern w:val="24"/>
                                <w:sz w:val="16"/>
                                <w:szCs w:val="16"/>
                              </w:rPr>
                              <w:t>1-0.01mm</w:t>
                            </w:r>
                            <w:r>
                              <w:rPr>
                                <w:rFonts w:ascii="宋体" w:eastAsia="宋体" w:hAnsi="宋体" w:cs="宋体" w:hint="eastAsia"/>
                                <w:color w:val="000000"/>
                                <w:spacing w:val="3"/>
                                <w:kern w:val="24"/>
                                <w:sz w:val="16"/>
                                <w:szCs w:val="16"/>
                              </w:rPr>
                              <w:t>物理性</w:t>
                            </w:r>
                            <w:r>
                              <w:rPr>
                                <w:rFonts w:ascii="宋体" w:eastAsia="宋体" w:hAnsi="宋体" w:cs="宋体" w:hint="eastAsia"/>
                                <w:color w:val="000000"/>
                                <w:kern w:val="24"/>
                                <w:sz w:val="16"/>
                                <w:szCs w:val="16"/>
                              </w:rPr>
                              <w:t>粘</w:t>
                            </w:r>
                            <w:r>
                              <w:rPr>
                                <w:rFonts w:ascii="宋体" w:eastAsia="宋体" w:hAnsi="宋体" w:cs="宋体" w:hint="eastAsia"/>
                                <w:color w:val="000000"/>
                                <w:spacing w:val="2"/>
                                <w:kern w:val="24"/>
                                <w:sz w:val="16"/>
                                <w:szCs w:val="16"/>
                              </w:rPr>
                              <w:t>粒</w:t>
                            </w:r>
                            <w:r>
                              <w:rPr>
                                <w:rFonts w:ascii="宋体" w:eastAsia="宋体" w:hAnsi="宋体" w:cs="宋体" w:hint="eastAsia"/>
                                <w:color w:val="000000"/>
                                <w:spacing w:val="3"/>
                                <w:kern w:val="24"/>
                                <w:sz w:val="16"/>
                                <w:szCs w:val="16"/>
                              </w:rPr>
                              <w:t>：</w:t>
                            </w:r>
                            <w:r>
                              <w:rPr>
                                <w:rFonts w:ascii="宋体" w:eastAsia="宋体" w:hAnsi="宋体" w:cs="宋体" w:hint="eastAsia"/>
                                <w:color w:val="000000"/>
                                <w:kern w:val="24"/>
                                <w:sz w:val="16"/>
                                <w:szCs w:val="16"/>
                              </w:rPr>
                              <w:t>〈</w:t>
                            </w:r>
                            <w:r>
                              <w:rPr>
                                <w:rFonts w:ascii="Times New Roman" w:eastAsia="+mn-ea" w:hAnsi="Times New Roman" w:cs="Times New Roman"/>
                                <w:color w:val="000000"/>
                                <w:spacing w:val="1"/>
                                <w:kern w:val="24"/>
                                <w:sz w:val="16"/>
                                <w:szCs w:val="16"/>
                              </w:rPr>
                              <w:t>0.01</w:t>
                            </w:r>
                            <w:r>
                              <w:rPr>
                                <w:rFonts w:ascii="Times New Roman" w:eastAsia="+mn-ea" w:hAnsi="Times New Roman" w:cs="Times New Roman"/>
                                <w:color w:val="000000"/>
                                <w:spacing w:val="-1"/>
                                <w:kern w:val="24"/>
                                <w:sz w:val="16"/>
                                <w:szCs w:val="16"/>
                              </w:rPr>
                              <w:t>m</w:t>
                            </w:r>
                            <w:r>
                              <w:rPr>
                                <w:rFonts w:ascii="Times New Roman" w:eastAsia="+mn-ea" w:hAnsi="Times New Roman" w:cs="Times New Roman"/>
                                <w:color w:val="000000"/>
                                <w:spacing w:val="2"/>
                                <w:kern w:val="24"/>
                                <w:sz w:val="16"/>
                                <w:szCs w:val="16"/>
                              </w:rPr>
                              <w:t>m</w:t>
                            </w:r>
                          </w:p>
                        </w:txbxContent>
                      </wps:txbx>
                      <wps:bodyPr vert="horz" wrap="square" lIns="0" tIns="12065" rIns="0" bIns="0" rtlCol="0">
                        <a:spAutoFit/>
                      </wps:bodyPr>
                    </wps:wsp>
                  </a:graphicData>
                </a:graphic>
              </wp:anchor>
            </w:drawing>
          </mc:Choice>
          <mc:Fallback>
            <w:pict>
              <v:shape w14:anchorId="44D89ED1" id="object 416" o:spid="_x0000_s1034" type="#_x0000_t202" style="position:absolute;left:0;text-align:left;margin-left:0;margin-top:1.15pt;width:85.8pt;height:31.3pt;z-index:2516736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" filled="f" stroked="f">
                <v:textbox style="mso-fit-shape-to-text:t" inset="0,.95pt,0,0">
                  <w:txbxContent>
                    <w:p w14:paraId="65502724" w14:textId="77777777" w:rsidR="004A38A2" w:rsidRDefault="004A38A2" w:rsidP="00596738">
                      <w:pPr>
                        <w:spacing w:before="19" w:line="367" w:lineRule="auto"/>
                        <w:ind w:left="14" w:right="14"/>
                        <w:rPr>
                          <w:kern w:val="0"/>
                          <w:sz w:val="24"/>
                          <w:szCs w:val="24"/>
                        </w:rPr>
                      </w:pPr>
                      <w:r>
                        <w:rPr>
                          <w:rFonts w:ascii="宋体" w:eastAsia="宋体" w:hAnsi="宋体" w:cs="宋体" w:hint="eastAsia"/>
                          <w:color w:val="000000"/>
                          <w:spacing w:val="3"/>
                          <w:kern w:val="24"/>
                          <w:sz w:val="16"/>
                          <w:szCs w:val="16"/>
                        </w:rPr>
                        <w:t>物理性</w:t>
                      </w:r>
                      <w:r>
                        <w:rPr>
                          <w:rFonts w:ascii="宋体" w:eastAsia="宋体" w:hAnsi="宋体" w:cs="宋体" w:hint="eastAsia"/>
                          <w:color w:val="000000"/>
                          <w:kern w:val="24"/>
                          <w:sz w:val="16"/>
                          <w:szCs w:val="16"/>
                        </w:rPr>
                        <w:t>砂</w:t>
                      </w:r>
                      <w:r>
                        <w:rPr>
                          <w:rFonts w:ascii="宋体" w:eastAsia="宋体" w:hAnsi="宋体" w:cs="宋体" w:hint="eastAsia"/>
                          <w:color w:val="000000"/>
                          <w:spacing w:val="2"/>
                          <w:kern w:val="24"/>
                          <w:sz w:val="16"/>
                          <w:szCs w:val="16"/>
                        </w:rPr>
                        <w:t>粒</w:t>
                      </w:r>
                      <w:r>
                        <w:rPr>
                          <w:rFonts w:ascii="宋体" w:eastAsia="宋体" w:hAnsi="宋体" w:cs="宋体" w:hint="eastAsia"/>
                          <w:color w:val="000000"/>
                          <w:spacing w:val="1"/>
                          <w:kern w:val="24"/>
                          <w:sz w:val="16"/>
                          <w:szCs w:val="16"/>
                        </w:rPr>
                        <w:t>：</w:t>
                      </w:r>
                      <w:r>
                        <w:rPr>
                          <w:rFonts w:ascii="Times New Roman" w:eastAsia="+mn-ea" w:hAnsi="Times New Roman" w:cs="Times New Roman"/>
                          <w:color w:val="000000"/>
                          <w:spacing w:val="1"/>
                          <w:kern w:val="24"/>
                          <w:sz w:val="16"/>
                          <w:szCs w:val="16"/>
                        </w:rPr>
                        <w:t>1-0.01mm</w:t>
                      </w:r>
                      <w:r>
                        <w:rPr>
                          <w:rFonts w:ascii="宋体" w:eastAsia="宋体" w:hAnsi="宋体" w:cs="宋体" w:hint="eastAsia"/>
                          <w:color w:val="000000"/>
                          <w:spacing w:val="3"/>
                          <w:kern w:val="24"/>
                          <w:sz w:val="16"/>
                          <w:szCs w:val="16"/>
                        </w:rPr>
                        <w:t>物理性</w:t>
                      </w:r>
                      <w:r>
                        <w:rPr>
                          <w:rFonts w:ascii="宋体" w:eastAsia="宋体" w:hAnsi="宋体" w:cs="宋体" w:hint="eastAsia"/>
                          <w:color w:val="000000"/>
                          <w:kern w:val="24"/>
                          <w:sz w:val="16"/>
                          <w:szCs w:val="16"/>
                        </w:rPr>
                        <w:t>粘</w:t>
                      </w:r>
                      <w:r>
                        <w:rPr>
                          <w:rFonts w:ascii="宋体" w:eastAsia="宋体" w:hAnsi="宋体" w:cs="宋体" w:hint="eastAsia"/>
                          <w:color w:val="000000"/>
                          <w:spacing w:val="2"/>
                          <w:kern w:val="24"/>
                          <w:sz w:val="16"/>
                          <w:szCs w:val="16"/>
                        </w:rPr>
                        <w:t>粒</w:t>
                      </w:r>
                      <w:r>
                        <w:rPr>
                          <w:rFonts w:ascii="宋体" w:eastAsia="宋体" w:hAnsi="宋体" w:cs="宋体" w:hint="eastAsia"/>
                          <w:color w:val="000000"/>
                          <w:spacing w:val="3"/>
                          <w:kern w:val="24"/>
                          <w:sz w:val="16"/>
                          <w:szCs w:val="16"/>
                        </w:rPr>
                        <w:t>：</w:t>
                      </w:r>
                      <w:r>
                        <w:rPr>
                          <w:rFonts w:ascii="宋体" w:eastAsia="宋体" w:hAnsi="宋体" w:cs="宋体" w:hint="eastAsia"/>
                          <w:color w:val="000000"/>
                          <w:kern w:val="24"/>
                          <w:sz w:val="16"/>
                          <w:szCs w:val="16"/>
                        </w:rPr>
                        <w:t>〈</w:t>
                      </w:r>
                      <w:r>
                        <w:rPr>
                          <w:rFonts w:ascii="Times New Roman" w:eastAsia="+mn-ea" w:hAnsi="Times New Roman" w:cs="Times New Roman"/>
                          <w:color w:val="000000"/>
                          <w:spacing w:val="1"/>
                          <w:kern w:val="24"/>
                          <w:sz w:val="16"/>
                          <w:szCs w:val="16"/>
                        </w:rPr>
                        <w:t>0.01</w:t>
                      </w:r>
                      <w:r>
                        <w:rPr>
                          <w:rFonts w:ascii="Times New Roman" w:eastAsia="+mn-ea" w:hAnsi="Times New Roman" w:cs="Times New Roman"/>
                          <w:color w:val="000000"/>
                          <w:spacing w:val="-1"/>
                          <w:kern w:val="24"/>
                          <w:sz w:val="16"/>
                          <w:szCs w:val="16"/>
                        </w:rPr>
                        <w:t>m</w:t>
                      </w:r>
                      <w:r>
                        <w:rPr>
                          <w:rFonts w:ascii="Times New Roman" w:eastAsia="+mn-ea" w:hAnsi="Times New Roman" w:cs="Times New Roman"/>
                          <w:color w:val="000000"/>
                          <w:spacing w:val="2"/>
                          <w:kern w:val="24"/>
                          <w:sz w:val="16"/>
                          <w:szCs w:val="16"/>
                        </w:rPr>
                        <w:t>m</w:t>
                      </w:r>
                    </w:p>
                  </w:txbxContent>
                </v:textbox>
                <w10:wrap anchorx="margin"/>
              </v:shape>
            </w:pict>
          </mc:Fallback>
        </mc:AlternateContent>
      </w:r>
    </w:p>
    <w:p w14:paraId="01D0C271" w14:textId="77777777" w:rsidR="00596738" w:rsidRPr="00731260" w:rsidRDefault="00596738" w:rsidP="00731260">
      <w:pPr>
        <w:rPr>
          <w:rFonts w:ascii="楷体" w:eastAsia="楷体" w:hAnsi="楷体"/>
          <w:szCs w:val="21"/>
        </w:rPr>
      </w:pPr>
    </w:p>
    <w:p w14:paraId="40C00E24" w14:textId="77777777" w:rsidR="00596738" w:rsidRPr="00731260" w:rsidRDefault="00596738" w:rsidP="00731260">
      <w:pPr>
        <w:rPr>
          <w:rFonts w:ascii="楷体" w:eastAsia="楷体" w:hAnsi="楷体"/>
          <w:szCs w:val="21"/>
        </w:rPr>
      </w:pPr>
    </w:p>
    <w:p w14:paraId="22EB518D" w14:textId="77777777" w:rsidR="00596738" w:rsidRPr="00731260" w:rsidRDefault="00596738" w:rsidP="00731260">
      <w:pPr>
        <w:rPr>
          <w:rFonts w:ascii="楷体" w:eastAsia="楷体" w:hAnsi="楷体"/>
          <w:szCs w:val="21"/>
        </w:rPr>
      </w:pPr>
    </w:p>
    <w:p w14:paraId="38A449DE" w14:textId="77777777" w:rsidR="00596738" w:rsidRPr="00731260" w:rsidRDefault="00596738" w:rsidP="00731260">
      <w:pPr>
        <w:rPr>
          <w:rFonts w:ascii="楷体" w:eastAsia="楷体" w:hAnsi="楷体"/>
          <w:b/>
          <w:szCs w:val="21"/>
        </w:rPr>
      </w:pPr>
      <w:r w:rsidRPr="00731260">
        <w:rPr>
          <w:rFonts w:ascii="楷体" w:eastAsia="楷体" w:hAnsi="楷体" w:hint="eastAsia"/>
          <w:b/>
          <w:szCs w:val="21"/>
        </w:rPr>
        <w:t>不同粒级土粒的基本特征</w:t>
      </w:r>
    </w:p>
    <w:p w14:paraId="11B2939B" w14:textId="77777777" w:rsidR="00596738" w:rsidRPr="00731260" w:rsidRDefault="00596738" w:rsidP="00731260">
      <w:pPr>
        <w:rPr>
          <w:rFonts w:ascii="楷体" w:eastAsia="楷体" w:hAnsi="楷体"/>
          <w:b/>
          <w:szCs w:val="21"/>
        </w:rPr>
      </w:pPr>
    </w:p>
    <w:tbl>
      <w:tblPr>
        <w:tblW w:w="0" w:type="auto"/>
        <w:tblCellMar>
          <w:left w:w="0" w:type="dxa"/>
          <w:right w:w="0" w:type="dxa"/>
        </w:tblCellMar>
        <w:tblLook w:val="0420" w:firstRow="1" w:lastRow="0" w:firstColumn="0" w:lastColumn="0" w:noHBand="0" w:noVBand="1"/>
      </w:tblPr>
      <w:tblGrid>
        <w:gridCol w:w="851"/>
        <w:gridCol w:w="1047"/>
        <w:gridCol w:w="1002"/>
        <w:gridCol w:w="1552"/>
        <w:gridCol w:w="1381"/>
        <w:gridCol w:w="1276"/>
        <w:gridCol w:w="1396"/>
        <w:gridCol w:w="1579"/>
      </w:tblGrid>
      <w:tr w:rsidR="00596738" w:rsidRPr="00731260" w14:paraId="6C68BB37" w14:textId="77777777" w:rsidTr="00882012">
        <w:trPr>
          <w:trHeight w:val="567"/>
        </w:trPr>
        <w:tc>
          <w:tcPr>
            <w:tcW w:w="851" w:type="dxa"/>
            <w:tcBorders>
              <w:top w:val="single" w:sz="6" w:space="0" w:color="000000"/>
              <w:left w:val="nil"/>
              <w:bottom w:val="single" w:sz="4" w:space="0" w:color="000000"/>
              <w:right w:val="single" w:sz="4" w:space="0" w:color="000000"/>
            </w:tcBorders>
            <w:shd w:val="clear" w:color="auto" w:fill="auto"/>
            <w:tcMar>
              <w:top w:w="64" w:type="dxa"/>
              <w:left w:w="15" w:type="dxa"/>
              <w:bottom w:w="0" w:type="dxa"/>
              <w:right w:w="15" w:type="dxa"/>
            </w:tcMar>
            <w:vAlign w:val="center"/>
            <w:hideMark/>
          </w:tcPr>
          <w:p w14:paraId="0AD55F81" w14:textId="77777777" w:rsidR="00596738" w:rsidRPr="00731260" w:rsidRDefault="00596738" w:rsidP="00731260">
            <w:pPr>
              <w:widowControl/>
              <w:spacing w:before="64"/>
              <w:jc w:val="center"/>
              <w:rPr>
                <w:rFonts w:ascii="楷体" w:eastAsia="楷体" w:hAnsi="楷体" w:cs="Arial"/>
                <w:kern w:val="0"/>
                <w:szCs w:val="21"/>
              </w:rPr>
            </w:pPr>
            <w:r w:rsidRPr="00731260">
              <w:rPr>
                <w:rFonts w:ascii="楷体" w:eastAsia="楷体" w:hAnsi="楷体" w:cs="宋体" w:hint="eastAsia"/>
                <w:color w:val="000000" w:themeColor="text1"/>
                <w:spacing w:val="7"/>
                <w:kern w:val="0"/>
                <w:szCs w:val="21"/>
              </w:rPr>
              <w:t>土粒名称</w:t>
            </w:r>
          </w:p>
        </w:tc>
        <w:tc>
          <w:tcPr>
            <w:tcW w:w="1047" w:type="dxa"/>
            <w:tcBorders>
              <w:top w:val="single" w:sz="6" w:space="0" w:color="000000"/>
              <w:left w:val="single" w:sz="4" w:space="0" w:color="000000"/>
              <w:bottom w:val="single" w:sz="4" w:space="0" w:color="000000"/>
              <w:right w:val="single" w:sz="4" w:space="0" w:color="000000"/>
            </w:tcBorders>
            <w:shd w:val="clear" w:color="auto" w:fill="auto"/>
            <w:tcMar>
              <w:top w:w="6" w:type="dxa"/>
              <w:left w:w="15" w:type="dxa"/>
              <w:bottom w:w="0" w:type="dxa"/>
              <w:right w:w="15" w:type="dxa"/>
            </w:tcMar>
            <w:vAlign w:val="center"/>
            <w:hideMark/>
          </w:tcPr>
          <w:p w14:paraId="36BD8233" w14:textId="77777777" w:rsidR="00596738" w:rsidRPr="00731260" w:rsidRDefault="00596738" w:rsidP="00731260">
            <w:pPr>
              <w:widowControl/>
              <w:spacing w:before="6"/>
              <w:jc w:val="center"/>
              <w:rPr>
                <w:rFonts w:ascii="楷体" w:eastAsia="楷体" w:hAnsi="楷体" w:cs="Arial"/>
                <w:kern w:val="0"/>
                <w:szCs w:val="21"/>
              </w:rPr>
            </w:pPr>
            <w:r w:rsidRPr="00731260">
              <w:rPr>
                <w:rFonts w:ascii="楷体" w:eastAsia="楷体" w:hAnsi="楷体" w:cs="宋体" w:hint="eastAsia"/>
                <w:color w:val="000000" w:themeColor="text1"/>
                <w:spacing w:val="7"/>
                <w:kern w:val="0"/>
                <w:szCs w:val="21"/>
              </w:rPr>
              <w:t>粒径</w:t>
            </w:r>
          </w:p>
          <w:p w14:paraId="1F38AA0F"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8"/>
                <w:kern w:val="0"/>
                <w:szCs w:val="21"/>
              </w:rPr>
              <w:t>（</w:t>
            </w:r>
            <w:r w:rsidRPr="00731260">
              <w:rPr>
                <w:rFonts w:ascii="楷体" w:eastAsia="楷体" w:hAnsi="楷体" w:cs="宋体" w:hint="eastAsia"/>
                <w:color w:val="000000" w:themeColor="text1"/>
                <w:spacing w:val="5"/>
                <w:kern w:val="0"/>
                <w:szCs w:val="21"/>
              </w:rPr>
              <w:t>毫</w:t>
            </w:r>
            <w:r w:rsidRPr="00731260">
              <w:rPr>
                <w:rFonts w:ascii="楷体" w:eastAsia="楷体" w:hAnsi="楷体" w:cs="宋体" w:hint="eastAsia"/>
                <w:color w:val="000000" w:themeColor="text1"/>
                <w:spacing w:val="8"/>
                <w:kern w:val="0"/>
                <w:szCs w:val="21"/>
              </w:rPr>
              <w:t>米</w:t>
            </w:r>
            <w:r w:rsidRPr="00731260">
              <w:rPr>
                <w:rFonts w:ascii="楷体" w:eastAsia="楷体" w:hAnsi="楷体" w:cs="宋体" w:hint="eastAsia"/>
                <w:color w:val="000000" w:themeColor="text1"/>
                <w:spacing w:val="7"/>
                <w:kern w:val="0"/>
                <w:szCs w:val="21"/>
              </w:rPr>
              <w:t>）</w:t>
            </w:r>
          </w:p>
        </w:tc>
        <w:tc>
          <w:tcPr>
            <w:tcW w:w="1002" w:type="dxa"/>
            <w:tcBorders>
              <w:top w:val="single" w:sz="6" w:space="0" w:color="000000"/>
              <w:left w:val="single" w:sz="4" w:space="0" w:color="000000"/>
              <w:bottom w:val="single" w:sz="4" w:space="0" w:color="000000"/>
              <w:right w:val="nil"/>
            </w:tcBorders>
            <w:shd w:val="clear" w:color="auto" w:fill="auto"/>
            <w:tcMar>
              <w:top w:w="6" w:type="dxa"/>
              <w:left w:w="15" w:type="dxa"/>
              <w:bottom w:w="0" w:type="dxa"/>
              <w:right w:w="15" w:type="dxa"/>
            </w:tcMar>
            <w:vAlign w:val="center"/>
            <w:hideMark/>
          </w:tcPr>
          <w:p w14:paraId="5BE0B885" w14:textId="77777777" w:rsidR="00596738" w:rsidRPr="00731260" w:rsidRDefault="00596738" w:rsidP="00731260">
            <w:pPr>
              <w:widowControl/>
              <w:spacing w:before="6"/>
              <w:jc w:val="center"/>
              <w:rPr>
                <w:rFonts w:ascii="楷体" w:eastAsia="楷体" w:hAnsi="楷体" w:cs="Arial"/>
                <w:kern w:val="0"/>
                <w:szCs w:val="21"/>
              </w:rPr>
            </w:pPr>
            <w:r w:rsidRPr="00731260">
              <w:rPr>
                <w:rFonts w:ascii="楷体" w:eastAsia="楷体" w:hAnsi="楷体" w:cs="宋体" w:hint="eastAsia"/>
                <w:color w:val="000000" w:themeColor="text1"/>
                <w:spacing w:val="5"/>
                <w:kern w:val="0"/>
                <w:szCs w:val="21"/>
              </w:rPr>
              <w:t>最</w:t>
            </w:r>
            <w:r w:rsidRPr="00731260">
              <w:rPr>
                <w:rFonts w:ascii="楷体" w:eastAsia="楷体" w:hAnsi="楷体" w:cs="宋体" w:hint="eastAsia"/>
                <w:color w:val="000000" w:themeColor="text1"/>
                <w:spacing w:val="7"/>
                <w:kern w:val="0"/>
                <w:szCs w:val="21"/>
              </w:rPr>
              <w:t>大吸湿量</w:t>
            </w:r>
          </w:p>
          <w:p w14:paraId="5713B390"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7"/>
                <w:kern w:val="0"/>
                <w:szCs w:val="21"/>
              </w:rPr>
              <w:t>（％）</w:t>
            </w:r>
          </w:p>
        </w:tc>
        <w:tc>
          <w:tcPr>
            <w:tcW w:w="0" w:type="auto"/>
            <w:tcBorders>
              <w:top w:val="single" w:sz="6" w:space="0" w:color="000000"/>
              <w:left w:val="nil"/>
              <w:bottom w:val="single" w:sz="4" w:space="0" w:color="000000"/>
              <w:right w:val="single" w:sz="4" w:space="0" w:color="000000"/>
            </w:tcBorders>
            <w:shd w:val="clear" w:color="auto" w:fill="auto"/>
            <w:tcMar>
              <w:top w:w="6" w:type="dxa"/>
              <w:left w:w="15" w:type="dxa"/>
              <w:bottom w:w="0" w:type="dxa"/>
              <w:right w:w="15" w:type="dxa"/>
            </w:tcMar>
            <w:vAlign w:val="center"/>
            <w:hideMark/>
          </w:tcPr>
          <w:p w14:paraId="29DC6EB6" w14:textId="77777777" w:rsidR="00596738" w:rsidRPr="00731260" w:rsidRDefault="00596738" w:rsidP="00731260">
            <w:pPr>
              <w:widowControl/>
              <w:spacing w:before="6"/>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最大分子持</w:t>
            </w:r>
            <w:r w:rsidRPr="00731260">
              <w:rPr>
                <w:rFonts w:ascii="楷体" w:eastAsia="楷体" w:hAnsi="楷体" w:cs="宋体" w:hint="eastAsia"/>
                <w:color w:val="000000" w:themeColor="text1"/>
                <w:spacing w:val="1"/>
                <w:kern w:val="0"/>
                <w:szCs w:val="21"/>
              </w:rPr>
              <w:t>水</w:t>
            </w:r>
            <w:r w:rsidRPr="00731260">
              <w:rPr>
                <w:rFonts w:ascii="楷体" w:eastAsia="楷体" w:hAnsi="楷体" w:cs="宋体" w:hint="eastAsia"/>
                <w:color w:val="000000" w:themeColor="text1"/>
                <w:spacing w:val="-3"/>
                <w:kern w:val="0"/>
                <w:szCs w:val="21"/>
              </w:rPr>
              <w:t>量</w:t>
            </w:r>
            <w:r w:rsidRPr="00731260">
              <w:rPr>
                <w:rFonts w:ascii="楷体" w:eastAsia="楷体" w:hAnsi="楷体" w:cs="宋体" w:hint="eastAsia"/>
                <w:color w:val="000000" w:themeColor="text1"/>
                <w:kern w:val="0"/>
                <w:position w:val="4"/>
                <w:szCs w:val="21"/>
                <w:vertAlign w:val="superscript"/>
              </w:rPr>
              <w:t>*</w:t>
            </w:r>
          </w:p>
          <w:p w14:paraId="088FF5F7"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7"/>
                <w:kern w:val="0"/>
                <w:szCs w:val="21"/>
              </w:rPr>
              <w:t>（％）</w:t>
            </w:r>
          </w:p>
        </w:tc>
        <w:tc>
          <w:tcPr>
            <w:tcW w:w="1381" w:type="dxa"/>
            <w:tcBorders>
              <w:top w:val="single" w:sz="6" w:space="0" w:color="000000"/>
              <w:left w:val="single" w:sz="4" w:space="0" w:color="000000"/>
              <w:bottom w:val="single" w:sz="4" w:space="0" w:color="000000"/>
              <w:right w:val="single" w:sz="4" w:space="0" w:color="000000"/>
            </w:tcBorders>
            <w:shd w:val="clear" w:color="auto" w:fill="auto"/>
            <w:tcMar>
              <w:top w:w="6" w:type="dxa"/>
              <w:left w:w="15" w:type="dxa"/>
              <w:bottom w:w="0" w:type="dxa"/>
              <w:right w:w="15" w:type="dxa"/>
            </w:tcMar>
            <w:vAlign w:val="center"/>
            <w:hideMark/>
          </w:tcPr>
          <w:p w14:paraId="15DBC0E7" w14:textId="77777777" w:rsidR="00596738" w:rsidRPr="00731260" w:rsidRDefault="00596738" w:rsidP="00731260">
            <w:pPr>
              <w:widowControl/>
              <w:spacing w:before="6"/>
              <w:ind w:hanging="43"/>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毛管水上升高</w:t>
            </w:r>
            <w:r w:rsidRPr="00731260">
              <w:rPr>
                <w:rFonts w:ascii="楷体" w:eastAsia="楷体" w:hAnsi="楷体" w:cs="宋体" w:hint="eastAsia"/>
                <w:color w:val="000000" w:themeColor="text1"/>
                <w:spacing w:val="8"/>
                <w:kern w:val="0"/>
                <w:szCs w:val="21"/>
              </w:rPr>
              <w:t>度</w:t>
            </w:r>
            <w:r w:rsidRPr="00731260">
              <w:rPr>
                <w:rFonts w:ascii="楷体" w:eastAsia="楷体" w:hAnsi="楷体" w:cs="宋体" w:hint="eastAsia"/>
                <w:color w:val="000000" w:themeColor="text1"/>
                <w:spacing w:val="5"/>
                <w:kern w:val="0"/>
                <w:szCs w:val="21"/>
              </w:rPr>
              <w:t>（</w:t>
            </w:r>
            <w:r w:rsidRPr="00731260">
              <w:rPr>
                <w:rFonts w:ascii="楷体" w:eastAsia="楷体" w:hAnsi="楷体" w:cs="宋体" w:hint="eastAsia"/>
                <w:color w:val="000000" w:themeColor="text1"/>
                <w:spacing w:val="7"/>
                <w:kern w:val="0"/>
                <w:szCs w:val="21"/>
              </w:rPr>
              <w:t>厘</w:t>
            </w:r>
            <w:r w:rsidRPr="00731260">
              <w:rPr>
                <w:rFonts w:ascii="楷体" w:eastAsia="楷体" w:hAnsi="楷体" w:cs="宋体" w:hint="eastAsia"/>
                <w:color w:val="000000" w:themeColor="text1"/>
                <w:spacing w:val="6"/>
                <w:kern w:val="0"/>
                <w:szCs w:val="21"/>
              </w:rPr>
              <w:t>米</w:t>
            </w:r>
            <w:r w:rsidRPr="00731260">
              <w:rPr>
                <w:rFonts w:ascii="楷体" w:eastAsia="楷体" w:hAnsi="楷体" w:cs="宋体" w:hint="eastAsia"/>
                <w:color w:val="000000" w:themeColor="text1"/>
                <w:spacing w:val="7"/>
                <w:kern w:val="0"/>
                <w:szCs w:val="21"/>
              </w:rPr>
              <w:t>）</w:t>
            </w:r>
          </w:p>
        </w:tc>
        <w:tc>
          <w:tcPr>
            <w:tcW w:w="1276" w:type="dxa"/>
            <w:tcBorders>
              <w:top w:val="single" w:sz="6" w:space="0" w:color="000000"/>
              <w:left w:val="single" w:sz="4" w:space="0" w:color="000000"/>
              <w:bottom w:val="single" w:sz="4" w:space="0" w:color="000000"/>
              <w:right w:val="single" w:sz="4" w:space="0" w:color="000000"/>
            </w:tcBorders>
            <w:shd w:val="clear" w:color="auto" w:fill="auto"/>
            <w:tcMar>
              <w:top w:w="6" w:type="dxa"/>
              <w:left w:w="15" w:type="dxa"/>
              <w:bottom w:w="0" w:type="dxa"/>
              <w:right w:w="15" w:type="dxa"/>
            </w:tcMar>
            <w:vAlign w:val="center"/>
            <w:hideMark/>
          </w:tcPr>
          <w:p w14:paraId="2A840BED" w14:textId="77777777" w:rsidR="00596738" w:rsidRPr="00731260" w:rsidRDefault="00596738" w:rsidP="00731260">
            <w:pPr>
              <w:widowControl/>
              <w:spacing w:before="6"/>
              <w:jc w:val="center"/>
              <w:rPr>
                <w:rFonts w:ascii="楷体" w:eastAsia="楷体" w:hAnsi="楷体" w:cs="Arial"/>
                <w:kern w:val="0"/>
                <w:szCs w:val="21"/>
              </w:rPr>
            </w:pPr>
            <w:r w:rsidRPr="00731260">
              <w:rPr>
                <w:rFonts w:ascii="楷体" w:eastAsia="楷体" w:hAnsi="楷体" w:cs="宋体" w:hint="eastAsia"/>
                <w:color w:val="000000" w:themeColor="text1"/>
                <w:spacing w:val="7"/>
                <w:kern w:val="0"/>
                <w:szCs w:val="21"/>
              </w:rPr>
              <w:t>渗透系数</w:t>
            </w:r>
          </w:p>
          <w:p w14:paraId="26CA4ACE"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1"/>
                <w:kern w:val="0"/>
                <w:szCs w:val="21"/>
              </w:rPr>
              <w:t>（</w:t>
            </w:r>
            <w:r w:rsidRPr="00731260">
              <w:rPr>
                <w:rFonts w:ascii="楷体" w:eastAsia="楷体" w:hAnsi="楷体" w:cs="宋体" w:hint="eastAsia"/>
                <w:color w:val="000000" w:themeColor="text1"/>
                <w:spacing w:val="-2"/>
                <w:kern w:val="0"/>
                <w:szCs w:val="21"/>
              </w:rPr>
              <w:t>厘</w:t>
            </w:r>
            <w:r w:rsidRPr="00731260">
              <w:rPr>
                <w:rFonts w:ascii="楷体" w:eastAsia="楷体" w:hAnsi="楷体" w:cs="宋体" w:hint="eastAsia"/>
                <w:color w:val="000000" w:themeColor="text1"/>
                <w:spacing w:val="1"/>
                <w:kern w:val="0"/>
                <w:szCs w:val="21"/>
              </w:rPr>
              <w:t>米</w:t>
            </w:r>
            <w:r w:rsidRPr="00731260">
              <w:rPr>
                <w:rFonts w:ascii="楷体" w:eastAsia="楷体" w:hAnsi="楷体" w:cs="宋体" w:hint="eastAsia"/>
                <w:color w:val="000000" w:themeColor="text1"/>
                <w:spacing w:val="-1"/>
                <w:kern w:val="0"/>
                <w:szCs w:val="21"/>
              </w:rPr>
              <w:t>/</w:t>
            </w:r>
            <w:r w:rsidRPr="00731260">
              <w:rPr>
                <w:rFonts w:ascii="楷体" w:eastAsia="楷体" w:hAnsi="楷体" w:cs="宋体" w:hint="eastAsia"/>
                <w:color w:val="000000" w:themeColor="text1"/>
                <w:spacing w:val="1"/>
                <w:kern w:val="0"/>
                <w:szCs w:val="21"/>
              </w:rPr>
              <w:t>秒</w:t>
            </w:r>
            <w:r w:rsidRPr="00731260">
              <w:rPr>
                <w:rFonts w:ascii="楷体" w:eastAsia="楷体" w:hAnsi="楷体" w:cs="宋体" w:hint="eastAsia"/>
                <w:color w:val="000000" w:themeColor="text1"/>
                <w:kern w:val="0"/>
                <w:szCs w:val="21"/>
              </w:rPr>
              <w:t>）</w:t>
            </w:r>
          </w:p>
        </w:tc>
        <w:tc>
          <w:tcPr>
            <w:tcW w:w="1396" w:type="dxa"/>
            <w:tcBorders>
              <w:top w:val="single" w:sz="6" w:space="0" w:color="000000"/>
              <w:left w:val="single" w:sz="4" w:space="0" w:color="000000"/>
              <w:bottom w:val="single" w:sz="4" w:space="0" w:color="000000"/>
              <w:right w:val="single" w:sz="4" w:space="0" w:color="000000"/>
            </w:tcBorders>
            <w:shd w:val="clear" w:color="auto" w:fill="auto"/>
            <w:tcMar>
              <w:top w:w="6" w:type="dxa"/>
              <w:left w:w="15" w:type="dxa"/>
              <w:bottom w:w="0" w:type="dxa"/>
              <w:right w:w="15" w:type="dxa"/>
            </w:tcMar>
            <w:vAlign w:val="center"/>
            <w:hideMark/>
          </w:tcPr>
          <w:p w14:paraId="39A49428" w14:textId="77777777" w:rsidR="00596738" w:rsidRPr="00731260" w:rsidRDefault="00596738" w:rsidP="00731260">
            <w:pPr>
              <w:widowControl/>
              <w:spacing w:before="6"/>
              <w:ind w:hanging="72"/>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湿</w:t>
            </w:r>
            <w:r w:rsidRPr="00731260">
              <w:rPr>
                <w:rFonts w:ascii="楷体" w:eastAsia="楷体" w:hAnsi="楷体" w:cs="宋体" w:hint="eastAsia"/>
                <w:color w:val="000000" w:themeColor="text1"/>
                <w:spacing w:val="-1"/>
                <w:kern w:val="0"/>
                <w:szCs w:val="21"/>
              </w:rPr>
              <w:t>胀</w:t>
            </w:r>
            <w:r w:rsidRPr="00731260">
              <w:rPr>
                <w:rFonts w:ascii="楷体" w:eastAsia="楷体" w:hAnsi="楷体" w:cs="宋体" w:hint="eastAsia"/>
                <w:color w:val="000000" w:themeColor="text1"/>
                <w:spacing w:val="-26"/>
                <w:kern w:val="0"/>
                <w:szCs w:val="21"/>
              </w:rPr>
              <w:t>％</w:t>
            </w:r>
            <w:r w:rsidRPr="00731260">
              <w:rPr>
                <w:rFonts w:ascii="楷体" w:eastAsia="楷体" w:hAnsi="楷体" w:cs="宋体" w:hint="eastAsia"/>
                <w:color w:val="000000" w:themeColor="text1"/>
                <w:spacing w:val="-2"/>
                <w:kern w:val="0"/>
                <w:szCs w:val="21"/>
              </w:rPr>
              <w:t>（按</w:t>
            </w:r>
            <w:r w:rsidRPr="00731260">
              <w:rPr>
                <w:rFonts w:ascii="楷体" w:eastAsia="楷体" w:hAnsi="楷体" w:cs="宋体" w:hint="eastAsia"/>
                <w:color w:val="000000" w:themeColor="text1"/>
                <w:kern w:val="0"/>
                <w:szCs w:val="21"/>
              </w:rPr>
              <w:t>最初</w:t>
            </w:r>
            <w:r w:rsidRPr="00731260">
              <w:rPr>
                <w:rFonts w:ascii="楷体" w:eastAsia="楷体" w:hAnsi="楷体" w:cs="宋体" w:hint="eastAsia"/>
                <w:color w:val="000000" w:themeColor="text1"/>
                <w:spacing w:val="5"/>
                <w:kern w:val="0"/>
                <w:szCs w:val="21"/>
              </w:rPr>
              <w:t>的</w:t>
            </w:r>
            <w:r w:rsidRPr="00731260">
              <w:rPr>
                <w:rFonts w:ascii="楷体" w:eastAsia="楷体" w:hAnsi="楷体" w:cs="宋体" w:hint="eastAsia"/>
                <w:color w:val="000000" w:themeColor="text1"/>
                <w:spacing w:val="7"/>
                <w:kern w:val="0"/>
                <w:szCs w:val="21"/>
              </w:rPr>
              <w:t>体积</w:t>
            </w:r>
            <w:r w:rsidRPr="00731260">
              <w:rPr>
                <w:rFonts w:ascii="楷体" w:eastAsia="楷体" w:hAnsi="楷体" w:cs="宋体" w:hint="eastAsia"/>
                <w:color w:val="000000" w:themeColor="text1"/>
                <w:spacing w:val="5"/>
                <w:kern w:val="0"/>
                <w:szCs w:val="21"/>
              </w:rPr>
              <w:t>计</w:t>
            </w:r>
            <w:r w:rsidRPr="00731260">
              <w:rPr>
                <w:rFonts w:ascii="楷体" w:eastAsia="楷体" w:hAnsi="楷体" w:cs="宋体" w:hint="eastAsia"/>
                <w:color w:val="000000" w:themeColor="text1"/>
                <w:spacing w:val="7"/>
                <w:kern w:val="0"/>
                <w:szCs w:val="21"/>
              </w:rPr>
              <w:t>）</w:t>
            </w:r>
          </w:p>
        </w:tc>
        <w:tc>
          <w:tcPr>
            <w:tcW w:w="1579" w:type="dxa"/>
            <w:tcBorders>
              <w:top w:val="single" w:sz="6" w:space="0" w:color="000000"/>
              <w:left w:val="single" w:sz="4" w:space="0" w:color="000000"/>
              <w:bottom w:val="single" w:sz="4" w:space="0" w:color="000000"/>
              <w:right w:val="nil"/>
            </w:tcBorders>
            <w:shd w:val="clear" w:color="auto" w:fill="auto"/>
            <w:tcMar>
              <w:top w:w="6" w:type="dxa"/>
              <w:left w:w="15" w:type="dxa"/>
              <w:bottom w:w="0" w:type="dxa"/>
              <w:right w:w="15" w:type="dxa"/>
            </w:tcMar>
            <w:vAlign w:val="center"/>
            <w:hideMark/>
          </w:tcPr>
          <w:p w14:paraId="79D49BC5" w14:textId="77777777" w:rsidR="00596738" w:rsidRPr="00731260" w:rsidRDefault="00596738" w:rsidP="00731260">
            <w:pPr>
              <w:widowControl/>
              <w:spacing w:before="6"/>
              <w:ind w:hanging="130"/>
              <w:jc w:val="center"/>
              <w:rPr>
                <w:rFonts w:ascii="楷体" w:eastAsia="楷体" w:hAnsi="楷体" w:cs="Arial"/>
                <w:kern w:val="0"/>
                <w:szCs w:val="21"/>
              </w:rPr>
            </w:pPr>
            <w:r w:rsidRPr="00731260">
              <w:rPr>
                <w:rFonts w:ascii="楷体" w:eastAsia="楷体" w:hAnsi="楷体" w:cs="宋体" w:hint="eastAsia"/>
                <w:color w:val="000000" w:themeColor="text1"/>
                <w:spacing w:val="-2"/>
                <w:kern w:val="0"/>
                <w:szCs w:val="21"/>
              </w:rPr>
              <w:t>塑</w:t>
            </w:r>
            <w:r w:rsidRPr="00731260">
              <w:rPr>
                <w:rFonts w:ascii="楷体" w:eastAsia="楷体" w:hAnsi="楷体" w:cs="宋体" w:hint="eastAsia"/>
                <w:color w:val="000000" w:themeColor="text1"/>
                <w:spacing w:val="1"/>
                <w:kern w:val="0"/>
                <w:szCs w:val="21"/>
              </w:rPr>
              <w:t>性</w:t>
            </w:r>
            <w:r w:rsidRPr="00731260">
              <w:rPr>
                <w:rFonts w:ascii="楷体" w:eastAsia="楷体" w:hAnsi="楷体" w:cs="宋体" w:hint="eastAsia"/>
                <w:color w:val="000000" w:themeColor="text1"/>
                <w:spacing w:val="-1"/>
                <w:kern w:val="0"/>
                <w:szCs w:val="21"/>
              </w:rPr>
              <w:t>(</w:t>
            </w:r>
            <w:r w:rsidRPr="00731260">
              <w:rPr>
                <w:rFonts w:ascii="楷体" w:eastAsia="楷体" w:hAnsi="楷体" w:cs="宋体" w:hint="eastAsia"/>
                <w:color w:val="000000" w:themeColor="text1"/>
                <w:spacing w:val="1"/>
                <w:kern w:val="0"/>
                <w:szCs w:val="21"/>
              </w:rPr>
              <w:t>上</w:t>
            </w:r>
            <w:r w:rsidRPr="00731260">
              <w:rPr>
                <w:rFonts w:ascii="楷体" w:eastAsia="楷体" w:hAnsi="楷体" w:cs="宋体" w:hint="eastAsia"/>
                <w:color w:val="000000" w:themeColor="text1"/>
                <w:spacing w:val="-7"/>
                <w:kern w:val="0"/>
                <w:szCs w:val="21"/>
              </w:rPr>
              <w:t>、</w:t>
            </w:r>
            <w:r w:rsidRPr="00731260">
              <w:rPr>
                <w:rFonts w:ascii="楷体" w:eastAsia="楷体" w:hAnsi="楷体" w:cs="宋体" w:hint="eastAsia"/>
                <w:color w:val="000000" w:themeColor="text1"/>
                <w:kern w:val="0"/>
                <w:szCs w:val="21"/>
              </w:rPr>
              <w:t>下塑限</w:t>
            </w:r>
            <w:r w:rsidRPr="00731260">
              <w:rPr>
                <w:rFonts w:ascii="楷体" w:eastAsia="楷体" w:hAnsi="楷体" w:cs="宋体" w:hint="eastAsia"/>
                <w:color w:val="000000" w:themeColor="text1"/>
                <w:spacing w:val="7"/>
                <w:kern w:val="0"/>
                <w:szCs w:val="21"/>
              </w:rPr>
              <w:t>含</w:t>
            </w:r>
            <w:r w:rsidRPr="00731260">
              <w:rPr>
                <w:rFonts w:ascii="楷体" w:eastAsia="楷体" w:hAnsi="楷体" w:cs="宋体" w:hint="eastAsia"/>
                <w:color w:val="000000" w:themeColor="text1"/>
                <w:spacing w:val="9"/>
                <w:kern w:val="0"/>
                <w:szCs w:val="21"/>
              </w:rPr>
              <w:t>水</w:t>
            </w:r>
            <w:r w:rsidRPr="00731260">
              <w:rPr>
                <w:rFonts w:ascii="楷体" w:eastAsia="楷体" w:hAnsi="楷体" w:cs="宋体" w:hint="eastAsia"/>
                <w:color w:val="000000" w:themeColor="text1"/>
                <w:spacing w:val="5"/>
                <w:kern w:val="0"/>
                <w:szCs w:val="21"/>
              </w:rPr>
              <w:t>量</w:t>
            </w:r>
            <w:r w:rsidRPr="00731260">
              <w:rPr>
                <w:rFonts w:ascii="楷体" w:eastAsia="楷体" w:hAnsi="楷体" w:cs="宋体" w:hint="eastAsia"/>
                <w:color w:val="000000" w:themeColor="text1"/>
                <w:spacing w:val="6"/>
                <w:kern w:val="0"/>
                <w:szCs w:val="21"/>
              </w:rPr>
              <w:t>％)</w:t>
            </w:r>
          </w:p>
        </w:tc>
      </w:tr>
      <w:tr w:rsidR="00596738" w:rsidRPr="00731260" w14:paraId="0B3D3562" w14:textId="77777777" w:rsidTr="00882012">
        <w:trPr>
          <w:trHeight w:val="831"/>
        </w:trPr>
        <w:tc>
          <w:tcPr>
            <w:tcW w:w="851" w:type="dxa"/>
            <w:tcBorders>
              <w:top w:val="single" w:sz="4" w:space="0" w:color="000000"/>
              <w:left w:val="nil"/>
              <w:bottom w:val="single" w:sz="4" w:space="0" w:color="000000"/>
              <w:right w:val="single" w:sz="4" w:space="0" w:color="000000"/>
            </w:tcBorders>
            <w:shd w:val="clear" w:color="auto" w:fill="auto"/>
            <w:tcMar>
              <w:top w:w="6" w:type="dxa"/>
              <w:left w:w="15" w:type="dxa"/>
              <w:bottom w:w="0" w:type="dxa"/>
              <w:right w:w="15" w:type="dxa"/>
            </w:tcMar>
            <w:vAlign w:val="center"/>
            <w:hideMark/>
          </w:tcPr>
          <w:p w14:paraId="08E3277E"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7"/>
                <w:kern w:val="0"/>
                <w:szCs w:val="21"/>
              </w:rPr>
              <w:t>石砾</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0D6EBFA7"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3.0-2.0</w:t>
            </w:r>
          </w:p>
          <w:p w14:paraId="6CBB29F4"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2.0-1.5</w:t>
            </w:r>
          </w:p>
          <w:p w14:paraId="63456FFF" w14:textId="77777777" w:rsidR="00596738" w:rsidRPr="00731260" w:rsidRDefault="00596738" w:rsidP="00731260">
            <w:pPr>
              <w:widowControl/>
              <w:spacing w:before="3"/>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1.5-1.0</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79E67B4D"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p w14:paraId="1A1527DF"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p w14:paraId="38A742E5" w14:textId="77777777" w:rsidR="00596738" w:rsidRPr="00731260" w:rsidRDefault="00596738" w:rsidP="00731260">
            <w:pPr>
              <w:widowControl/>
              <w:spacing w:before="3"/>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03BE1D77"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0.2</w:t>
            </w:r>
          </w:p>
          <w:p w14:paraId="2F7D22A4"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0.7</w:t>
            </w:r>
          </w:p>
          <w:p w14:paraId="6EA6C132" w14:textId="77777777" w:rsidR="00596738" w:rsidRPr="00731260" w:rsidRDefault="00596738" w:rsidP="00731260">
            <w:pPr>
              <w:widowControl/>
              <w:spacing w:before="3"/>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0.8</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0E4E9048"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0</w:t>
            </w:r>
          </w:p>
          <w:p w14:paraId="7701CA08"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1.5-3.0</w:t>
            </w:r>
          </w:p>
          <w:p w14:paraId="1AB097BC" w14:textId="77777777" w:rsidR="00596738" w:rsidRPr="00731260" w:rsidRDefault="00596738" w:rsidP="00731260">
            <w:pPr>
              <w:widowControl/>
              <w:spacing w:before="3"/>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4.5</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03B9C079"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0.5</w:t>
            </w:r>
          </w:p>
          <w:p w14:paraId="081985C7"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0.3</w:t>
            </w:r>
          </w:p>
          <w:p w14:paraId="562DD006" w14:textId="77777777" w:rsidR="00596738" w:rsidRPr="00731260" w:rsidRDefault="00596738" w:rsidP="00731260">
            <w:pPr>
              <w:widowControl/>
              <w:spacing w:before="3"/>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0.12</w:t>
            </w:r>
          </w:p>
        </w:tc>
        <w:tc>
          <w:tcPr>
            <w:tcW w:w="1396"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369260E1"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p w14:paraId="289B6464"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p w14:paraId="6C672332" w14:textId="77777777" w:rsidR="00596738" w:rsidRPr="00731260" w:rsidRDefault="00596738" w:rsidP="00731260">
            <w:pPr>
              <w:widowControl/>
              <w:spacing w:before="3"/>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tc>
        <w:tc>
          <w:tcPr>
            <w:tcW w:w="1579" w:type="dxa"/>
            <w:vMerge w:val="restart"/>
            <w:tcBorders>
              <w:top w:val="single" w:sz="4" w:space="0" w:color="000000"/>
              <w:left w:val="single" w:sz="4" w:space="0" w:color="000000"/>
              <w:bottom w:val="single" w:sz="4" w:space="0" w:color="000000"/>
              <w:right w:val="nil"/>
            </w:tcBorders>
            <w:shd w:val="clear" w:color="auto" w:fill="auto"/>
            <w:tcMar>
              <w:top w:w="15" w:type="dxa"/>
              <w:left w:w="15" w:type="dxa"/>
              <w:bottom w:w="0" w:type="dxa"/>
              <w:right w:w="15" w:type="dxa"/>
            </w:tcMar>
            <w:vAlign w:val="center"/>
            <w:hideMark/>
          </w:tcPr>
          <w:p w14:paraId="4BBE3152" w14:textId="77777777" w:rsidR="00596738" w:rsidRPr="00731260" w:rsidRDefault="00596738" w:rsidP="00731260">
            <w:pPr>
              <w:widowControl/>
              <w:jc w:val="center"/>
              <w:rPr>
                <w:rFonts w:ascii="楷体" w:eastAsia="楷体" w:hAnsi="楷体" w:cs="宋体"/>
                <w:color w:val="000000" w:themeColor="text1"/>
                <w:kern w:val="0"/>
                <w:szCs w:val="21"/>
              </w:rPr>
            </w:pPr>
            <w:r w:rsidRPr="00731260">
              <w:rPr>
                <w:rFonts w:ascii="楷体" w:eastAsia="楷体" w:hAnsi="楷体" w:cs="宋体" w:hint="eastAsia"/>
                <w:color w:val="000000" w:themeColor="text1"/>
                <w:kern w:val="0"/>
                <w:szCs w:val="21"/>
              </w:rPr>
              <w:t>不</w:t>
            </w:r>
          </w:p>
          <w:p w14:paraId="5A76EFE1"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可</w:t>
            </w:r>
          </w:p>
          <w:p w14:paraId="1FDD6375"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塑</w:t>
            </w:r>
          </w:p>
        </w:tc>
      </w:tr>
      <w:tr w:rsidR="00596738" w:rsidRPr="00731260" w14:paraId="4CC7D072" w14:textId="77777777" w:rsidTr="00882012">
        <w:trPr>
          <w:trHeight w:val="290"/>
        </w:trPr>
        <w:tc>
          <w:tcPr>
            <w:tcW w:w="851" w:type="dxa"/>
            <w:vMerge w:val="restart"/>
            <w:tcBorders>
              <w:top w:val="single" w:sz="4" w:space="0" w:color="000000"/>
              <w:left w:val="nil"/>
              <w:bottom w:val="single" w:sz="4" w:space="0" w:color="000000"/>
              <w:right w:val="single" w:sz="4" w:space="0" w:color="000000"/>
            </w:tcBorders>
            <w:shd w:val="clear" w:color="auto" w:fill="auto"/>
            <w:tcMar>
              <w:top w:w="15" w:type="dxa"/>
              <w:left w:w="15" w:type="dxa"/>
              <w:bottom w:w="0" w:type="dxa"/>
              <w:right w:w="15" w:type="dxa"/>
            </w:tcMar>
            <w:vAlign w:val="center"/>
            <w:hideMark/>
          </w:tcPr>
          <w:p w14:paraId="463594B8"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7"/>
                <w:kern w:val="0"/>
                <w:szCs w:val="21"/>
              </w:rPr>
              <w:t>粗砂粒</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10971F74"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1.0-0.5</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109E58FF"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5C8D66D"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0.9</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4D6D862"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8.7</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6137F7B3"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0.072</w:t>
            </w:r>
          </w:p>
        </w:tc>
        <w:tc>
          <w:tcPr>
            <w:tcW w:w="139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B266E89"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tc>
        <w:tc>
          <w:tcPr>
            <w:tcW w:w="1579" w:type="dxa"/>
            <w:vMerge/>
            <w:tcBorders>
              <w:top w:val="single" w:sz="4" w:space="0" w:color="000000"/>
              <w:left w:val="single" w:sz="4" w:space="0" w:color="000000"/>
              <w:bottom w:val="single" w:sz="4" w:space="0" w:color="000000"/>
              <w:right w:val="nil"/>
            </w:tcBorders>
            <w:vAlign w:val="center"/>
            <w:hideMark/>
          </w:tcPr>
          <w:p w14:paraId="4C6B55CF" w14:textId="77777777" w:rsidR="00596738" w:rsidRPr="00731260" w:rsidRDefault="00596738" w:rsidP="00731260">
            <w:pPr>
              <w:widowControl/>
              <w:jc w:val="center"/>
              <w:rPr>
                <w:rFonts w:ascii="楷体" w:eastAsia="楷体" w:hAnsi="楷体" w:cs="Arial"/>
                <w:kern w:val="0"/>
                <w:szCs w:val="21"/>
              </w:rPr>
            </w:pPr>
          </w:p>
        </w:tc>
      </w:tr>
      <w:tr w:rsidR="00596738" w:rsidRPr="00731260" w14:paraId="01E7845C" w14:textId="77777777" w:rsidTr="00882012">
        <w:trPr>
          <w:trHeight w:val="290"/>
        </w:trPr>
        <w:tc>
          <w:tcPr>
            <w:tcW w:w="851" w:type="dxa"/>
            <w:vMerge/>
            <w:tcBorders>
              <w:top w:val="single" w:sz="4" w:space="0" w:color="000000"/>
              <w:left w:val="nil"/>
              <w:bottom w:val="single" w:sz="4" w:space="0" w:color="000000"/>
              <w:right w:val="single" w:sz="4" w:space="0" w:color="000000"/>
            </w:tcBorders>
            <w:vAlign w:val="center"/>
            <w:hideMark/>
          </w:tcPr>
          <w:p w14:paraId="289494FC" w14:textId="77777777" w:rsidR="00596738" w:rsidRPr="00731260" w:rsidRDefault="00596738" w:rsidP="00731260">
            <w:pPr>
              <w:widowControl/>
              <w:jc w:val="center"/>
              <w:rPr>
                <w:rFonts w:ascii="楷体" w:eastAsia="楷体" w:hAnsi="楷体" w:cs="Arial"/>
                <w:kern w:val="0"/>
                <w:szCs w:val="21"/>
              </w:rPr>
            </w:pP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67244CC7"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0.5-0.25</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76A26833"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4F845AAC"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1.0</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239752ED"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20-27</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7F550AC9"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0.056</w:t>
            </w:r>
          </w:p>
        </w:tc>
        <w:tc>
          <w:tcPr>
            <w:tcW w:w="1396"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7C8BC62A"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tc>
        <w:tc>
          <w:tcPr>
            <w:tcW w:w="1579" w:type="dxa"/>
            <w:vMerge/>
            <w:tcBorders>
              <w:top w:val="single" w:sz="4" w:space="0" w:color="000000"/>
              <w:left w:val="single" w:sz="4" w:space="0" w:color="000000"/>
              <w:bottom w:val="single" w:sz="4" w:space="0" w:color="000000"/>
              <w:right w:val="nil"/>
            </w:tcBorders>
            <w:vAlign w:val="center"/>
            <w:hideMark/>
          </w:tcPr>
          <w:p w14:paraId="193E30EC" w14:textId="77777777" w:rsidR="00596738" w:rsidRPr="00731260" w:rsidRDefault="00596738" w:rsidP="00731260">
            <w:pPr>
              <w:widowControl/>
              <w:jc w:val="center"/>
              <w:rPr>
                <w:rFonts w:ascii="楷体" w:eastAsia="楷体" w:hAnsi="楷体" w:cs="Arial"/>
                <w:kern w:val="0"/>
                <w:szCs w:val="21"/>
              </w:rPr>
            </w:pPr>
          </w:p>
        </w:tc>
      </w:tr>
      <w:tr w:rsidR="00596738" w:rsidRPr="00731260" w14:paraId="09179DBC" w14:textId="77777777" w:rsidTr="00882012">
        <w:trPr>
          <w:trHeight w:val="559"/>
        </w:trPr>
        <w:tc>
          <w:tcPr>
            <w:tcW w:w="851" w:type="dxa"/>
            <w:tcBorders>
              <w:top w:val="single" w:sz="4" w:space="0" w:color="000000"/>
              <w:left w:val="nil"/>
              <w:bottom w:val="single" w:sz="4" w:space="0" w:color="000000"/>
              <w:right w:val="single" w:sz="4" w:space="0" w:color="000000"/>
            </w:tcBorders>
            <w:shd w:val="clear" w:color="auto" w:fill="auto"/>
            <w:tcMar>
              <w:top w:w="1" w:type="dxa"/>
              <w:left w:w="15" w:type="dxa"/>
              <w:bottom w:w="0" w:type="dxa"/>
              <w:right w:w="15" w:type="dxa"/>
            </w:tcMar>
            <w:vAlign w:val="center"/>
            <w:hideMark/>
          </w:tcPr>
          <w:p w14:paraId="29CD80DC"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spacing w:val="7"/>
                <w:kern w:val="0"/>
                <w:szCs w:val="21"/>
              </w:rPr>
              <w:t>细砂粒</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4BD53DAF"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0.25-0.10</w:t>
            </w:r>
          </w:p>
          <w:p w14:paraId="4EAC312C"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0.10-0.05</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3EE75394"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p w14:paraId="4B7E3280"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43643B41"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1.1</w:t>
            </w:r>
          </w:p>
          <w:p w14:paraId="774215E2"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1.2</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3D4E872C"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50</w:t>
            </w:r>
          </w:p>
          <w:p w14:paraId="08A4776F"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91</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288685A3"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0.030</w:t>
            </w:r>
          </w:p>
          <w:p w14:paraId="4BC18D6A"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0.005</w:t>
            </w:r>
          </w:p>
        </w:tc>
        <w:tc>
          <w:tcPr>
            <w:tcW w:w="1396" w:type="dxa"/>
            <w:tcBorders>
              <w:top w:val="single" w:sz="4" w:space="0" w:color="000000"/>
              <w:left w:val="single" w:sz="4" w:space="0" w:color="000000"/>
              <w:bottom w:val="single" w:sz="4" w:space="0" w:color="000000"/>
              <w:right w:val="single" w:sz="4" w:space="0" w:color="000000"/>
            </w:tcBorders>
            <w:shd w:val="clear" w:color="auto" w:fill="auto"/>
            <w:tcMar>
              <w:top w:w="1" w:type="dxa"/>
              <w:left w:w="15" w:type="dxa"/>
              <w:bottom w:w="0" w:type="dxa"/>
              <w:right w:w="15" w:type="dxa"/>
            </w:tcMar>
            <w:vAlign w:val="center"/>
            <w:hideMark/>
          </w:tcPr>
          <w:p w14:paraId="5B5AF51F"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5</w:t>
            </w:r>
          </w:p>
          <w:p w14:paraId="4B7A8964"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6</w:t>
            </w:r>
          </w:p>
        </w:tc>
        <w:tc>
          <w:tcPr>
            <w:tcW w:w="1579" w:type="dxa"/>
            <w:vMerge/>
            <w:tcBorders>
              <w:top w:val="single" w:sz="4" w:space="0" w:color="000000"/>
              <w:left w:val="single" w:sz="4" w:space="0" w:color="000000"/>
              <w:bottom w:val="single" w:sz="4" w:space="0" w:color="000000"/>
              <w:right w:val="nil"/>
            </w:tcBorders>
            <w:vAlign w:val="center"/>
            <w:hideMark/>
          </w:tcPr>
          <w:p w14:paraId="36F5A715" w14:textId="77777777" w:rsidR="00596738" w:rsidRPr="00731260" w:rsidRDefault="00596738" w:rsidP="00731260">
            <w:pPr>
              <w:widowControl/>
              <w:jc w:val="center"/>
              <w:rPr>
                <w:rFonts w:ascii="楷体" w:eastAsia="楷体" w:hAnsi="楷体" w:cs="Arial"/>
                <w:kern w:val="0"/>
                <w:szCs w:val="21"/>
              </w:rPr>
            </w:pPr>
          </w:p>
        </w:tc>
      </w:tr>
      <w:tr w:rsidR="00596738" w:rsidRPr="00731260" w14:paraId="394999EA" w14:textId="77777777" w:rsidTr="00882012">
        <w:trPr>
          <w:trHeight w:val="286"/>
        </w:trPr>
        <w:tc>
          <w:tcPr>
            <w:tcW w:w="851" w:type="dxa"/>
            <w:tcBorders>
              <w:top w:val="single" w:sz="4" w:space="0" w:color="000000"/>
              <w:left w:val="nil"/>
              <w:bottom w:val="single" w:sz="4" w:space="0" w:color="000000"/>
              <w:right w:val="single" w:sz="4" w:space="0" w:color="000000"/>
            </w:tcBorders>
            <w:shd w:val="clear" w:color="auto" w:fill="auto"/>
            <w:tcMar>
              <w:top w:w="15" w:type="dxa"/>
              <w:left w:w="15" w:type="dxa"/>
              <w:bottom w:w="0" w:type="dxa"/>
              <w:right w:w="15" w:type="dxa"/>
            </w:tcMar>
            <w:vAlign w:val="center"/>
            <w:hideMark/>
          </w:tcPr>
          <w:p w14:paraId="6A0AE540"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7"/>
                <w:kern w:val="0"/>
                <w:szCs w:val="21"/>
              </w:rPr>
              <w:t>粗粉粒</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F09ABAE"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0.05-0.01</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710C0D79"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&lt;0.5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766DBDEF"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3.1</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6B1C7813"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200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E3773A7"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0.004</w:t>
            </w:r>
          </w:p>
        </w:tc>
        <w:tc>
          <w:tcPr>
            <w:tcW w:w="139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705CA628" w14:textId="77777777" w:rsidR="00596738" w:rsidRPr="00731260" w:rsidRDefault="00596738" w:rsidP="00731260">
            <w:pPr>
              <w:widowControl/>
              <w:jc w:val="center"/>
              <w:rPr>
                <w:rFonts w:ascii="楷体" w:eastAsia="楷体" w:hAnsi="楷体" w:cs="Arial"/>
                <w:kern w:val="0"/>
                <w:szCs w:val="21"/>
              </w:rPr>
            </w:pPr>
            <w:r w:rsidRPr="00731260">
              <w:rPr>
                <w:rFonts w:ascii="楷体" w:eastAsia="楷体" w:hAnsi="楷体" w:cs="宋体" w:hint="eastAsia"/>
                <w:color w:val="000000" w:themeColor="text1"/>
                <w:spacing w:val="3"/>
                <w:kern w:val="0"/>
                <w:szCs w:val="21"/>
              </w:rPr>
              <w:t>16</w:t>
            </w:r>
          </w:p>
        </w:tc>
        <w:tc>
          <w:tcPr>
            <w:tcW w:w="1579" w:type="dxa"/>
            <w:vMerge/>
            <w:tcBorders>
              <w:top w:val="single" w:sz="4" w:space="0" w:color="000000"/>
              <w:left w:val="single" w:sz="4" w:space="0" w:color="000000"/>
              <w:bottom w:val="single" w:sz="4" w:space="0" w:color="000000"/>
              <w:right w:val="nil"/>
            </w:tcBorders>
            <w:vAlign w:val="center"/>
            <w:hideMark/>
          </w:tcPr>
          <w:p w14:paraId="2D5F3A3A" w14:textId="77777777" w:rsidR="00596738" w:rsidRPr="00731260" w:rsidRDefault="00596738" w:rsidP="00731260">
            <w:pPr>
              <w:widowControl/>
              <w:jc w:val="center"/>
              <w:rPr>
                <w:rFonts w:ascii="楷体" w:eastAsia="楷体" w:hAnsi="楷体" w:cs="Arial"/>
                <w:kern w:val="0"/>
                <w:szCs w:val="21"/>
              </w:rPr>
            </w:pPr>
          </w:p>
        </w:tc>
      </w:tr>
      <w:tr w:rsidR="00596738" w:rsidRPr="00731260" w14:paraId="7DEBC151" w14:textId="77777777" w:rsidTr="00882012">
        <w:trPr>
          <w:trHeight w:val="559"/>
        </w:trPr>
        <w:tc>
          <w:tcPr>
            <w:tcW w:w="851" w:type="dxa"/>
            <w:tcBorders>
              <w:top w:val="single" w:sz="4" w:space="0" w:color="000000"/>
              <w:left w:val="nil"/>
              <w:bottom w:val="single" w:sz="4" w:space="0" w:color="000000"/>
              <w:right w:val="single" w:sz="4" w:space="0" w:color="000000"/>
            </w:tcBorders>
            <w:shd w:val="clear" w:color="auto" w:fill="auto"/>
            <w:tcMar>
              <w:top w:w="2" w:type="dxa"/>
              <w:left w:w="15" w:type="dxa"/>
              <w:bottom w:w="0" w:type="dxa"/>
              <w:right w:w="15" w:type="dxa"/>
            </w:tcMar>
            <w:vAlign w:val="center"/>
            <w:hideMark/>
          </w:tcPr>
          <w:p w14:paraId="57A26D7D"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spacing w:val="7"/>
                <w:kern w:val="0"/>
                <w:szCs w:val="21"/>
              </w:rPr>
              <w:t>中粉粒</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0D4F3931"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0.01-0.005</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3351CC0B"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1.0-3.0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640D8129"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spacing w:val="3"/>
                <w:kern w:val="0"/>
                <w:szCs w:val="21"/>
              </w:rPr>
              <w:t>15.9</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7520E073"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094FA4D3"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tc>
        <w:tc>
          <w:tcPr>
            <w:tcW w:w="1396"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4F72EEAB"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spacing w:val="3"/>
                <w:kern w:val="0"/>
                <w:szCs w:val="21"/>
              </w:rPr>
              <w:t>105</w:t>
            </w:r>
          </w:p>
        </w:tc>
        <w:tc>
          <w:tcPr>
            <w:tcW w:w="1579" w:type="dxa"/>
            <w:tcBorders>
              <w:top w:val="single" w:sz="4" w:space="0" w:color="000000"/>
              <w:left w:val="single" w:sz="4" w:space="0" w:color="000000"/>
              <w:bottom w:val="single" w:sz="4" w:space="0" w:color="000000"/>
              <w:right w:val="nil"/>
            </w:tcBorders>
            <w:shd w:val="clear" w:color="auto" w:fill="auto"/>
            <w:tcMar>
              <w:top w:w="2" w:type="dxa"/>
              <w:left w:w="15" w:type="dxa"/>
              <w:bottom w:w="0" w:type="dxa"/>
              <w:right w:w="15" w:type="dxa"/>
            </w:tcMar>
            <w:vAlign w:val="center"/>
            <w:hideMark/>
          </w:tcPr>
          <w:p w14:paraId="073B02EC" w14:textId="77777777" w:rsidR="00596738" w:rsidRPr="00731260" w:rsidRDefault="00596738" w:rsidP="00731260">
            <w:pPr>
              <w:widowControl/>
              <w:spacing w:before="2"/>
              <w:ind w:firstLine="72"/>
              <w:jc w:val="center"/>
              <w:rPr>
                <w:rFonts w:ascii="楷体" w:eastAsia="楷体" w:hAnsi="楷体" w:cs="Arial"/>
                <w:kern w:val="0"/>
                <w:szCs w:val="21"/>
              </w:rPr>
            </w:pPr>
            <w:r w:rsidRPr="00731260">
              <w:rPr>
                <w:rFonts w:ascii="楷体" w:eastAsia="楷体" w:hAnsi="楷体" w:cs="宋体" w:hint="eastAsia"/>
                <w:color w:val="000000" w:themeColor="text1"/>
                <w:spacing w:val="7"/>
                <w:kern w:val="0"/>
                <w:szCs w:val="21"/>
              </w:rPr>
              <w:t>可塑</w:t>
            </w:r>
            <w:r w:rsidRPr="00731260">
              <w:rPr>
                <w:rFonts w:ascii="楷体" w:eastAsia="楷体" w:hAnsi="楷体" w:cs="宋体" w:hint="eastAsia"/>
                <w:color w:val="000000" w:themeColor="text1"/>
                <w:spacing w:val="1"/>
                <w:kern w:val="0"/>
                <w:szCs w:val="21"/>
              </w:rPr>
              <w:t>(</w:t>
            </w:r>
            <w:r w:rsidRPr="00731260">
              <w:rPr>
                <w:rFonts w:ascii="楷体" w:eastAsia="楷体" w:hAnsi="楷体" w:cs="宋体" w:hint="eastAsia"/>
                <w:color w:val="000000" w:themeColor="text1"/>
                <w:kern w:val="0"/>
                <w:szCs w:val="21"/>
              </w:rPr>
              <w:t>2</w:t>
            </w:r>
            <w:r w:rsidRPr="00731260">
              <w:rPr>
                <w:rFonts w:ascii="楷体" w:eastAsia="楷体" w:hAnsi="楷体" w:cs="宋体" w:hint="eastAsia"/>
                <w:color w:val="000000" w:themeColor="text1"/>
                <w:spacing w:val="1"/>
                <w:kern w:val="0"/>
                <w:szCs w:val="21"/>
              </w:rPr>
              <w:t>8</w:t>
            </w:r>
            <w:r w:rsidRPr="00731260">
              <w:rPr>
                <w:rFonts w:ascii="楷体" w:eastAsia="楷体" w:hAnsi="楷体" w:cs="宋体" w:hint="eastAsia"/>
                <w:color w:val="000000" w:themeColor="text1"/>
                <w:spacing w:val="-1"/>
                <w:kern w:val="0"/>
                <w:szCs w:val="21"/>
              </w:rPr>
              <w:t>-</w:t>
            </w:r>
            <w:r w:rsidRPr="00731260">
              <w:rPr>
                <w:rFonts w:ascii="楷体" w:eastAsia="楷体" w:hAnsi="楷体" w:cs="宋体" w:hint="eastAsia"/>
                <w:color w:val="000000" w:themeColor="text1"/>
                <w:spacing w:val="1"/>
                <w:kern w:val="0"/>
                <w:szCs w:val="21"/>
              </w:rPr>
              <w:t>4</w:t>
            </w:r>
            <w:r w:rsidRPr="00731260">
              <w:rPr>
                <w:rFonts w:ascii="楷体" w:eastAsia="楷体" w:hAnsi="楷体" w:cs="宋体" w:hint="eastAsia"/>
                <w:color w:val="000000" w:themeColor="text1"/>
                <w:kern w:val="0"/>
                <w:szCs w:val="21"/>
              </w:rPr>
              <w:t>0)</w:t>
            </w:r>
          </w:p>
        </w:tc>
      </w:tr>
      <w:tr w:rsidR="00596738" w:rsidRPr="00731260" w14:paraId="6D848922" w14:textId="77777777" w:rsidTr="00882012">
        <w:trPr>
          <w:trHeight w:val="561"/>
        </w:trPr>
        <w:tc>
          <w:tcPr>
            <w:tcW w:w="851" w:type="dxa"/>
            <w:tcBorders>
              <w:top w:val="single" w:sz="4" w:space="0" w:color="000000"/>
              <w:left w:val="nil"/>
              <w:bottom w:val="single" w:sz="4" w:space="0" w:color="000000"/>
              <w:right w:val="single" w:sz="4" w:space="0" w:color="000000"/>
            </w:tcBorders>
            <w:shd w:val="clear" w:color="auto" w:fill="auto"/>
            <w:tcMar>
              <w:top w:w="2" w:type="dxa"/>
              <w:left w:w="15" w:type="dxa"/>
              <w:bottom w:w="0" w:type="dxa"/>
              <w:right w:w="15" w:type="dxa"/>
            </w:tcMar>
            <w:vAlign w:val="center"/>
            <w:hideMark/>
          </w:tcPr>
          <w:p w14:paraId="5864395C"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细粉粒粗粘粒</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17F95EDB"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0.005-0.001</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54B8C8A1"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4FF5B6DB"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spacing w:val="3"/>
                <w:kern w:val="0"/>
                <w:szCs w:val="21"/>
              </w:rPr>
              <w:t>31.0</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2074DEC1"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3E925ADE"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tc>
        <w:tc>
          <w:tcPr>
            <w:tcW w:w="1396" w:type="dxa"/>
            <w:tcBorders>
              <w:top w:val="single" w:sz="4" w:space="0" w:color="000000"/>
              <w:left w:val="single" w:sz="4" w:space="0" w:color="000000"/>
              <w:bottom w:val="single" w:sz="4" w:space="0" w:color="000000"/>
              <w:right w:val="single" w:sz="4" w:space="0" w:color="000000"/>
            </w:tcBorders>
            <w:shd w:val="clear" w:color="auto" w:fill="auto"/>
            <w:tcMar>
              <w:top w:w="2" w:type="dxa"/>
              <w:left w:w="15" w:type="dxa"/>
              <w:bottom w:w="0" w:type="dxa"/>
              <w:right w:w="15" w:type="dxa"/>
            </w:tcMar>
            <w:vAlign w:val="center"/>
            <w:hideMark/>
          </w:tcPr>
          <w:p w14:paraId="0FB4DECD" w14:textId="77777777" w:rsidR="00596738" w:rsidRPr="00731260" w:rsidRDefault="00596738" w:rsidP="00731260">
            <w:pPr>
              <w:widowControl/>
              <w:spacing w:before="2"/>
              <w:jc w:val="center"/>
              <w:rPr>
                <w:rFonts w:ascii="楷体" w:eastAsia="楷体" w:hAnsi="楷体" w:cs="Arial"/>
                <w:kern w:val="0"/>
                <w:szCs w:val="21"/>
              </w:rPr>
            </w:pPr>
            <w:r w:rsidRPr="00731260">
              <w:rPr>
                <w:rFonts w:ascii="楷体" w:eastAsia="楷体" w:hAnsi="楷体" w:cs="宋体" w:hint="eastAsia"/>
                <w:color w:val="000000" w:themeColor="text1"/>
                <w:spacing w:val="3"/>
                <w:kern w:val="0"/>
                <w:szCs w:val="21"/>
              </w:rPr>
              <w:t>160</w:t>
            </w:r>
          </w:p>
        </w:tc>
        <w:tc>
          <w:tcPr>
            <w:tcW w:w="1579" w:type="dxa"/>
            <w:tcBorders>
              <w:top w:val="single" w:sz="4" w:space="0" w:color="000000"/>
              <w:left w:val="single" w:sz="4" w:space="0" w:color="000000"/>
              <w:bottom w:val="single" w:sz="4" w:space="0" w:color="000000"/>
              <w:right w:val="nil"/>
            </w:tcBorders>
            <w:shd w:val="clear" w:color="auto" w:fill="auto"/>
            <w:tcMar>
              <w:top w:w="2" w:type="dxa"/>
              <w:left w:w="15" w:type="dxa"/>
              <w:bottom w:w="0" w:type="dxa"/>
              <w:right w:w="15" w:type="dxa"/>
            </w:tcMar>
            <w:vAlign w:val="center"/>
            <w:hideMark/>
          </w:tcPr>
          <w:p w14:paraId="28D42462" w14:textId="77777777" w:rsidR="00596738" w:rsidRPr="00731260" w:rsidRDefault="00596738" w:rsidP="00731260">
            <w:pPr>
              <w:widowControl/>
              <w:spacing w:before="2"/>
              <w:ind w:hanging="14"/>
              <w:jc w:val="center"/>
              <w:rPr>
                <w:rFonts w:ascii="楷体" w:eastAsia="楷体" w:hAnsi="楷体" w:cs="Arial"/>
                <w:kern w:val="0"/>
                <w:szCs w:val="21"/>
              </w:rPr>
            </w:pPr>
            <w:r w:rsidRPr="00731260">
              <w:rPr>
                <w:rFonts w:ascii="楷体" w:eastAsia="楷体" w:hAnsi="楷体" w:cs="宋体" w:hint="eastAsia"/>
                <w:color w:val="000000" w:themeColor="text1"/>
                <w:spacing w:val="-2"/>
                <w:kern w:val="0"/>
                <w:szCs w:val="21"/>
              </w:rPr>
              <w:t>塑</w:t>
            </w:r>
            <w:r w:rsidRPr="00731260">
              <w:rPr>
                <w:rFonts w:ascii="楷体" w:eastAsia="楷体" w:hAnsi="楷体" w:cs="宋体" w:hint="eastAsia"/>
                <w:color w:val="000000" w:themeColor="text1"/>
                <w:kern w:val="0"/>
                <w:szCs w:val="21"/>
              </w:rPr>
              <w:t>性较强</w:t>
            </w:r>
            <w:r w:rsidRPr="00731260">
              <w:rPr>
                <w:rFonts w:ascii="楷体" w:eastAsia="楷体" w:hAnsi="楷体" w:cs="宋体" w:hint="eastAsia"/>
                <w:color w:val="000000" w:themeColor="text1"/>
                <w:spacing w:val="1"/>
                <w:kern w:val="0"/>
                <w:szCs w:val="21"/>
              </w:rPr>
              <w:t>(</w:t>
            </w:r>
            <w:r w:rsidRPr="00731260">
              <w:rPr>
                <w:rFonts w:ascii="楷体" w:eastAsia="楷体" w:hAnsi="楷体" w:cs="宋体" w:hint="eastAsia"/>
                <w:color w:val="000000" w:themeColor="text1"/>
                <w:kern w:val="0"/>
                <w:szCs w:val="21"/>
              </w:rPr>
              <w:t>3</w:t>
            </w:r>
            <w:r w:rsidRPr="00731260">
              <w:rPr>
                <w:rFonts w:ascii="楷体" w:eastAsia="楷体" w:hAnsi="楷体" w:cs="宋体" w:hint="eastAsia"/>
                <w:color w:val="000000" w:themeColor="text1"/>
                <w:spacing w:val="1"/>
                <w:kern w:val="0"/>
                <w:szCs w:val="21"/>
              </w:rPr>
              <w:t>0</w:t>
            </w:r>
            <w:r w:rsidRPr="00731260">
              <w:rPr>
                <w:rFonts w:ascii="楷体" w:eastAsia="楷体" w:hAnsi="楷体" w:cs="宋体" w:hint="eastAsia"/>
                <w:color w:val="000000" w:themeColor="text1"/>
                <w:spacing w:val="-1"/>
                <w:kern w:val="0"/>
                <w:szCs w:val="21"/>
              </w:rPr>
              <w:t>-</w:t>
            </w:r>
            <w:r w:rsidRPr="00731260">
              <w:rPr>
                <w:rFonts w:ascii="楷体" w:eastAsia="楷体" w:hAnsi="楷体" w:cs="宋体" w:hint="eastAsia"/>
                <w:color w:val="000000" w:themeColor="text1"/>
                <w:spacing w:val="1"/>
                <w:kern w:val="0"/>
                <w:szCs w:val="21"/>
              </w:rPr>
              <w:t>4</w:t>
            </w:r>
            <w:r w:rsidRPr="00731260">
              <w:rPr>
                <w:rFonts w:ascii="楷体" w:eastAsia="楷体" w:hAnsi="楷体" w:cs="宋体" w:hint="eastAsia"/>
                <w:color w:val="000000" w:themeColor="text1"/>
                <w:kern w:val="0"/>
                <w:szCs w:val="21"/>
              </w:rPr>
              <w:t>8)</w:t>
            </w:r>
          </w:p>
        </w:tc>
      </w:tr>
      <w:tr w:rsidR="00596738" w:rsidRPr="00731260" w14:paraId="3C5784F0" w14:textId="77777777" w:rsidTr="00882012">
        <w:trPr>
          <w:trHeight w:val="567"/>
        </w:trPr>
        <w:tc>
          <w:tcPr>
            <w:tcW w:w="851" w:type="dxa"/>
            <w:tcBorders>
              <w:top w:val="single" w:sz="4" w:space="0" w:color="000000"/>
              <w:left w:val="nil"/>
              <w:bottom w:val="single" w:sz="8" w:space="0" w:color="000000"/>
              <w:right w:val="single" w:sz="4" w:space="0" w:color="000000"/>
            </w:tcBorders>
            <w:shd w:val="clear" w:color="auto" w:fill="auto"/>
            <w:tcMar>
              <w:top w:w="1" w:type="dxa"/>
              <w:left w:w="15" w:type="dxa"/>
              <w:bottom w:w="0" w:type="dxa"/>
              <w:right w:w="15" w:type="dxa"/>
            </w:tcMar>
            <w:vAlign w:val="center"/>
            <w:hideMark/>
          </w:tcPr>
          <w:p w14:paraId="108DCCC6"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spacing w:val="7"/>
                <w:kern w:val="0"/>
                <w:szCs w:val="21"/>
              </w:rPr>
              <w:t>细粘粒</w:t>
            </w:r>
          </w:p>
        </w:tc>
        <w:tc>
          <w:tcPr>
            <w:tcW w:w="1047" w:type="dxa"/>
            <w:tcBorders>
              <w:top w:val="single" w:sz="4" w:space="0" w:color="000000"/>
              <w:left w:val="single" w:sz="4" w:space="0" w:color="000000"/>
              <w:bottom w:val="single" w:sz="8" w:space="0" w:color="000000"/>
              <w:right w:val="single" w:sz="4" w:space="0" w:color="000000"/>
            </w:tcBorders>
            <w:shd w:val="clear" w:color="auto" w:fill="auto"/>
            <w:tcMar>
              <w:top w:w="1" w:type="dxa"/>
              <w:left w:w="15" w:type="dxa"/>
              <w:bottom w:w="0" w:type="dxa"/>
              <w:right w:w="15" w:type="dxa"/>
            </w:tcMar>
            <w:vAlign w:val="center"/>
            <w:hideMark/>
          </w:tcPr>
          <w:p w14:paraId="2AF57F4E"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&lt;0.001</w:t>
            </w:r>
          </w:p>
        </w:tc>
        <w:tc>
          <w:tcPr>
            <w:tcW w:w="1002" w:type="dxa"/>
            <w:tcBorders>
              <w:top w:val="single" w:sz="4" w:space="0" w:color="000000"/>
              <w:left w:val="single" w:sz="4" w:space="0" w:color="000000"/>
              <w:bottom w:val="single" w:sz="8" w:space="0" w:color="000000"/>
              <w:right w:val="single" w:sz="4" w:space="0" w:color="000000"/>
            </w:tcBorders>
            <w:shd w:val="clear" w:color="auto" w:fill="auto"/>
            <w:tcMar>
              <w:top w:w="1" w:type="dxa"/>
              <w:left w:w="15" w:type="dxa"/>
              <w:bottom w:w="0" w:type="dxa"/>
              <w:right w:w="15" w:type="dxa"/>
            </w:tcMar>
            <w:vAlign w:val="center"/>
            <w:hideMark/>
          </w:tcPr>
          <w:p w14:paraId="27218FBB"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spacing w:val="4"/>
                <w:kern w:val="0"/>
                <w:szCs w:val="21"/>
              </w:rPr>
              <w:t>15-20</w:t>
            </w:r>
          </w:p>
        </w:tc>
        <w:tc>
          <w:tcPr>
            <w:tcW w:w="0" w:type="auto"/>
            <w:tcBorders>
              <w:top w:val="single" w:sz="4" w:space="0" w:color="000000"/>
              <w:left w:val="single" w:sz="4" w:space="0" w:color="000000"/>
              <w:bottom w:val="single" w:sz="8" w:space="0" w:color="000000"/>
              <w:right w:val="single" w:sz="4" w:space="0" w:color="000000"/>
            </w:tcBorders>
            <w:shd w:val="clear" w:color="auto" w:fill="auto"/>
            <w:tcMar>
              <w:top w:w="1" w:type="dxa"/>
              <w:left w:w="15" w:type="dxa"/>
              <w:bottom w:w="0" w:type="dxa"/>
              <w:right w:w="15" w:type="dxa"/>
            </w:tcMar>
            <w:vAlign w:val="center"/>
            <w:hideMark/>
          </w:tcPr>
          <w:p w14:paraId="4D93BBD8"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tc>
        <w:tc>
          <w:tcPr>
            <w:tcW w:w="1381" w:type="dxa"/>
            <w:tcBorders>
              <w:top w:val="single" w:sz="4" w:space="0" w:color="000000"/>
              <w:left w:val="single" w:sz="4" w:space="0" w:color="000000"/>
              <w:bottom w:val="single" w:sz="8" w:space="0" w:color="000000"/>
              <w:right w:val="single" w:sz="4" w:space="0" w:color="000000"/>
            </w:tcBorders>
            <w:shd w:val="clear" w:color="auto" w:fill="auto"/>
            <w:tcMar>
              <w:top w:w="1" w:type="dxa"/>
              <w:left w:w="15" w:type="dxa"/>
              <w:bottom w:w="0" w:type="dxa"/>
              <w:right w:w="15" w:type="dxa"/>
            </w:tcMar>
            <w:vAlign w:val="center"/>
            <w:hideMark/>
          </w:tcPr>
          <w:p w14:paraId="379A2F2D"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tc>
        <w:tc>
          <w:tcPr>
            <w:tcW w:w="1276" w:type="dxa"/>
            <w:tcBorders>
              <w:top w:val="single" w:sz="4" w:space="0" w:color="000000"/>
              <w:left w:val="single" w:sz="4" w:space="0" w:color="000000"/>
              <w:bottom w:val="single" w:sz="8" w:space="0" w:color="000000"/>
              <w:right w:val="single" w:sz="4" w:space="0" w:color="000000"/>
            </w:tcBorders>
            <w:shd w:val="clear" w:color="auto" w:fill="auto"/>
            <w:tcMar>
              <w:top w:w="1" w:type="dxa"/>
              <w:left w:w="15" w:type="dxa"/>
              <w:bottom w:w="0" w:type="dxa"/>
              <w:right w:w="15" w:type="dxa"/>
            </w:tcMar>
            <w:vAlign w:val="center"/>
            <w:hideMark/>
          </w:tcPr>
          <w:p w14:paraId="3110A5CB"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kern w:val="0"/>
                <w:szCs w:val="21"/>
              </w:rPr>
              <w:t>-</w:t>
            </w:r>
          </w:p>
        </w:tc>
        <w:tc>
          <w:tcPr>
            <w:tcW w:w="1396" w:type="dxa"/>
            <w:tcBorders>
              <w:top w:val="single" w:sz="4" w:space="0" w:color="000000"/>
              <w:left w:val="single" w:sz="4" w:space="0" w:color="000000"/>
              <w:bottom w:val="single" w:sz="8" w:space="0" w:color="000000"/>
              <w:right w:val="single" w:sz="4" w:space="0" w:color="000000"/>
            </w:tcBorders>
            <w:shd w:val="clear" w:color="auto" w:fill="auto"/>
            <w:tcMar>
              <w:top w:w="1" w:type="dxa"/>
              <w:left w:w="15" w:type="dxa"/>
              <w:bottom w:w="0" w:type="dxa"/>
              <w:right w:w="15" w:type="dxa"/>
            </w:tcMar>
            <w:vAlign w:val="center"/>
            <w:hideMark/>
          </w:tcPr>
          <w:p w14:paraId="66B52B6B" w14:textId="77777777" w:rsidR="00596738" w:rsidRPr="00731260" w:rsidRDefault="00596738" w:rsidP="00731260">
            <w:pPr>
              <w:widowControl/>
              <w:spacing w:before="1"/>
              <w:jc w:val="center"/>
              <w:rPr>
                <w:rFonts w:ascii="楷体" w:eastAsia="楷体" w:hAnsi="楷体" w:cs="Arial"/>
                <w:kern w:val="0"/>
                <w:szCs w:val="21"/>
              </w:rPr>
            </w:pPr>
            <w:r w:rsidRPr="00731260">
              <w:rPr>
                <w:rFonts w:ascii="楷体" w:eastAsia="楷体" w:hAnsi="楷体" w:cs="宋体" w:hint="eastAsia"/>
                <w:color w:val="000000" w:themeColor="text1"/>
                <w:spacing w:val="3"/>
                <w:kern w:val="0"/>
                <w:szCs w:val="21"/>
              </w:rPr>
              <w:t>405</w:t>
            </w:r>
          </w:p>
        </w:tc>
        <w:tc>
          <w:tcPr>
            <w:tcW w:w="1579" w:type="dxa"/>
            <w:tcBorders>
              <w:top w:val="single" w:sz="4" w:space="0" w:color="000000"/>
              <w:left w:val="single" w:sz="4" w:space="0" w:color="000000"/>
              <w:bottom w:val="single" w:sz="8" w:space="0" w:color="000000"/>
              <w:right w:val="nil"/>
            </w:tcBorders>
            <w:shd w:val="clear" w:color="auto" w:fill="auto"/>
            <w:tcMar>
              <w:top w:w="2" w:type="dxa"/>
              <w:left w:w="15" w:type="dxa"/>
              <w:bottom w:w="0" w:type="dxa"/>
              <w:right w:w="15" w:type="dxa"/>
            </w:tcMar>
            <w:vAlign w:val="center"/>
            <w:hideMark/>
          </w:tcPr>
          <w:p w14:paraId="4F4F9D6F" w14:textId="77777777" w:rsidR="00596738" w:rsidRPr="00731260" w:rsidRDefault="00596738" w:rsidP="00731260">
            <w:pPr>
              <w:widowControl/>
              <w:spacing w:before="2"/>
              <w:ind w:firstLine="29"/>
              <w:jc w:val="center"/>
              <w:rPr>
                <w:rFonts w:ascii="楷体" w:eastAsia="楷体" w:hAnsi="楷体" w:cs="Arial"/>
                <w:kern w:val="0"/>
                <w:szCs w:val="21"/>
              </w:rPr>
            </w:pPr>
            <w:r w:rsidRPr="00731260">
              <w:rPr>
                <w:rFonts w:ascii="楷体" w:eastAsia="楷体" w:hAnsi="楷体" w:cs="宋体" w:hint="eastAsia"/>
                <w:color w:val="000000" w:themeColor="text1"/>
                <w:spacing w:val="5"/>
                <w:kern w:val="0"/>
                <w:szCs w:val="21"/>
              </w:rPr>
              <w:t>塑</w:t>
            </w:r>
            <w:r w:rsidRPr="00731260">
              <w:rPr>
                <w:rFonts w:ascii="楷体" w:eastAsia="楷体" w:hAnsi="楷体" w:cs="宋体" w:hint="eastAsia"/>
                <w:color w:val="000000" w:themeColor="text1"/>
                <w:spacing w:val="7"/>
                <w:kern w:val="0"/>
                <w:szCs w:val="21"/>
              </w:rPr>
              <w:t>性强</w:t>
            </w:r>
            <w:r w:rsidRPr="00731260">
              <w:rPr>
                <w:rFonts w:ascii="楷体" w:eastAsia="楷体" w:hAnsi="楷体" w:cs="宋体" w:hint="eastAsia"/>
                <w:color w:val="000000" w:themeColor="text1"/>
                <w:spacing w:val="1"/>
                <w:kern w:val="0"/>
                <w:szCs w:val="21"/>
              </w:rPr>
              <w:t>(</w:t>
            </w:r>
            <w:r w:rsidRPr="00731260">
              <w:rPr>
                <w:rFonts w:ascii="楷体" w:eastAsia="楷体" w:hAnsi="楷体" w:cs="宋体" w:hint="eastAsia"/>
                <w:color w:val="000000" w:themeColor="text1"/>
                <w:kern w:val="0"/>
                <w:szCs w:val="21"/>
              </w:rPr>
              <w:t>3</w:t>
            </w:r>
            <w:r w:rsidRPr="00731260">
              <w:rPr>
                <w:rFonts w:ascii="楷体" w:eastAsia="楷体" w:hAnsi="楷体" w:cs="宋体" w:hint="eastAsia"/>
                <w:color w:val="000000" w:themeColor="text1"/>
                <w:spacing w:val="1"/>
                <w:kern w:val="0"/>
                <w:szCs w:val="21"/>
              </w:rPr>
              <w:t>4</w:t>
            </w:r>
            <w:r w:rsidRPr="00731260">
              <w:rPr>
                <w:rFonts w:ascii="楷体" w:eastAsia="楷体" w:hAnsi="楷体" w:cs="宋体" w:hint="eastAsia"/>
                <w:color w:val="000000" w:themeColor="text1"/>
                <w:spacing w:val="-1"/>
                <w:kern w:val="0"/>
                <w:szCs w:val="21"/>
              </w:rPr>
              <w:t>-</w:t>
            </w:r>
            <w:r w:rsidRPr="00731260">
              <w:rPr>
                <w:rFonts w:ascii="楷体" w:eastAsia="楷体" w:hAnsi="楷体" w:cs="宋体" w:hint="eastAsia"/>
                <w:color w:val="000000" w:themeColor="text1"/>
                <w:spacing w:val="1"/>
                <w:kern w:val="0"/>
                <w:szCs w:val="21"/>
              </w:rPr>
              <w:t>8</w:t>
            </w:r>
            <w:r w:rsidRPr="00731260">
              <w:rPr>
                <w:rFonts w:ascii="楷体" w:eastAsia="楷体" w:hAnsi="楷体" w:cs="宋体" w:hint="eastAsia"/>
                <w:color w:val="000000" w:themeColor="text1"/>
                <w:kern w:val="0"/>
                <w:szCs w:val="21"/>
              </w:rPr>
              <w:t>7)</w:t>
            </w:r>
          </w:p>
        </w:tc>
      </w:tr>
    </w:tbl>
    <w:p w14:paraId="0493CE52" w14:textId="77777777" w:rsidR="00596738" w:rsidRPr="00731260" w:rsidRDefault="00596738" w:rsidP="00731260">
      <w:pPr>
        <w:rPr>
          <w:rFonts w:ascii="楷体" w:eastAsia="楷体" w:hAnsi="楷体"/>
          <w:szCs w:val="21"/>
        </w:rPr>
      </w:pPr>
    </w:p>
    <w:p w14:paraId="355EDF2E" w14:textId="77777777" w:rsidR="00596738" w:rsidRPr="00731260" w:rsidRDefault="00596738" w:rsidP="00731260">
      <w:pPr>
        <w:rPr>
          <w:rFonts w:ascii="楷体" w:eastAsia="楷体" w:hAnsi="楷体"/>
          <w:szCs w:val="21"/>
        </w:rPr>
      </w:pPr>
      <w:r w:rsidRPr="00731260">
        <w:rPr>
          <w:rFonts w:ascii="楷体" w:eastAsia="楷体" w:hAnsi="楷体" w:hint="eastAsia"/>
          <w:b/>
          <w:szCs w:val="21"/>
        </w:rPr>
        <w:t>土壤质地分类制度，主要是三角图的使用（</w:t>
      </w:r>
      <w:r w:rsidRPr="00731260">
        <w:rPr>
          <w:rFonts w:ascii="楷体" w:eastAsia="楷体" w:hAnsi="楷体" w:hint="eastAsia"/>
          <w:szCs w:val="21"/>
        </w:rPr>
        <w:t>自己看ppt吧太难粘了）</w:t>
      </w:r>
    </w:p>
    <w:p w14:paraId="13A4B4D1" w14:textId="063DD3DC" w:rsidR="00596738" w:rsidRPr="00731260" w:rsidRDefault="00596738" w:rsidP="00731260">
      <w:pPr>
        <w:rPr>
          <w:rFonts w:ascii="楷体" w:eastAsia="楷体" w:hAnsi="楷体"/>
          <w:szCs w:val="21"/>
        </w:rPr>
      </w:pPr>
    </w:p>
    <w:p w14:paraId="30B965E2" w14:textId="77777777" w:rsidR="00596738" w:rsidRPr="00731260" w:rsidRDefault="00596738" w:rsidP="00731260">
      <w:pPr>
        <w:rPr>
          <w:rFonts w:ascii="楷体" w:eastAsia="楷体" w:hAnsi="楷体"/>
          <w:szCs w:val="21"/>
        </w:rPr>
      </w:pPr>
    </w:p>
    <w:p w14:paraId="53864C2B" w14:textId="00A6D3B6" w:rsidR="00596738" w:rsidRPr="00731260" w:rsidRDefault="00596738" w:rsidP="00731260">
      <w:pPr>
        <w:rPr>
          <w:rFonts w:ascii="楷体" w:eastAsia="楷体" w:hAnsi="楷体"/>
          <w:szCs w:val="21"/>
        </w:rPr>
      </w:pPr>
    </w:p>
    <w:p w14:paraId="6224E8E2" w14:textId="77777777" w:rsidR="00596738" w:rsidRPr="00731260" w:rsidRDefault="00596738" w:rsidP="00731260">
      <w:pPr>
        <w:rPr>
          <w:rFonts w:ascii="楷体" w:eastAsia="楷体" w:hAnsi="楷体"/>
          <w:szCs w:val="21"/>
        </w:rPr>
      </w:pPr>
    </w:p>
    <w:p w14:paraId="3D070915" w14:textId="77777777" w:rsidR="00596738" w:rsidRPr="00731260" w:rsidRDefault="00596738" w:rsidP="00731260">
      <w:pPr>
        <w:rPr>
          <w:rFonts w:ascii="楷体" w:eastAsia="楷体" w:hAnsi="楷体"/>
          <w:szCs w:val="21"/>
        </w:rPr>
      </w:pPr>
    </w:p>
    <w:p w14:paraId="51F44272" w14:textId="77777777" w:rsidR="00596738" w:rsidRPr="00731260" w:rsidRDefault="00596738" w:rsidP="00731260">
      <w:pPr>
        <w:rPr>
          <w:rFonts w:ascii="楷体" w:eastAsia="楷体" w:hAnsi="楷体"/>
          <w:szCs w:val="21"/>
        </w:rPr>
      </w:pPr>
    </w:p>
    <w:p w14:paraId="22A5E4C2" w14:textId="77777777" w:rsidR="00596738" w:rsidRPr="00731260" w:rsidRDefault="00596738" w:rsidP="00731260">
      <w:pPr>
        <w:rPr>
          <w:rFonts w:ascii="楷体" w:eastAsia="楷体" w:hAnsi="楷体"/>
          <w:szCs w:val="21"/>
        </w:rPr>
      </w:pPr>
    </w:p>
    <w:p w14:paraId="5145BC0B" w14:textId="77777777" w:rsidR="00596738" w:rsidRPr="00731260" w:rsidRDefault="00596738" w:rsidP="00731260">
      <w:pPr>
        <w:rPr>
          <w:rFonts w:ascii="楷体" w:eastAsia="楷体" w:hAnsi="楷体"/>
          <w:szCs w:val="21"/>
        </w:rPr>
      </w:pPr>
    </w:p>
    <w:p w14:paraId="7B4BDC77" w14:textId="78397A3B" w:rsidR="00596738" w:rsidRPr="00731260" w:rsidRDefault="00596738" w:rsidP="00731260">
      <w:pPr>
        <w:rPr>
          <w:rFonts w:ascii="楷体" w:eastAsia="楷体" w:hAnsi="楷体"/>
          <w:szCs w:val="21"/>
        </w:rPr>
      </w:pPr>
    </w:p>
    <w:p w14:paraId="2855C5B5" w14:textId="77777777" w:rsidR="00596738" w:rsidRPr="00731260" w:rsidRDefault="00596738" w:rsidP="00731260">
      <w:pPr>
        <w:rPr>
          <w:rFonts w:ascii="楷体" w:eastAsia="楷体" w:hAnsi="楷体"/>
          <w:szCs w:val="21"/>
        </w:rPr>
      </w:pPr>
    </w:p>
    <w:p w14:paraId="7D8E699F" w14:textId="77777777" w:rsidR="00596738" w:rsidRPr="00731260" w:rsidRDefault="00596738" w:rsidP="00731260">
      <w:pPr>
        <w:rPr>
          <w:rFonts w:ascii="楷体" w:eastAsia="楷体" w:hAnsi="楷体"/>
          <w:szCs w:val="21"/>
        </w:rPr>
      </w:pPr>
    </w:p>
    <w:p w14:paraId="5B76F3CB" w14:textId="77777777" w:rsidR="00596738" w:rsidRPr="00731260" w:rsidRDefault="00596738" w:rsidP="00731260">
      <w:pPr>
        <w:rPr>
          <w:rFonts w:ascii="楷体" w:eastAsia="楷体" w:hAnsi="楷体"/>
          <w:szCs w:val="21"/>
        </w:rPr>
      </w:pPr>
    </w:p>
    <w:p w14:paraId="7D739679" w14:textId="1F10FE13" w:rsidR="00596738" w:rsidRPr="00731260" w:rsidRDefault="00882012" w:rsidP="00731260">
      <w:pPr>
        <w:rPr>
          <w:rFonts w:ascii="楷体" w:eastAsia="楷体" w:hAnsi="楷体"/>
          <w:szCs w:val="21"/>
        </w:rPr>
      </w:pPr>
      <w:r w:rsidRPr="00731260">
        <w:rPr>
          <w:rFonts w:ascii="楷体" w:eastAsia="楷体" w:hAnsi="楷体"/>
          <w:noProof/>
          <w:szCs w:val="21"/>
        </w:rPr>
        <mc:AlternateContent>
          <mc:Choice Requires="wps">
            <w:drawing>
              <wp:inline distT="0" distB="0" distL="0" distR="0" wp14:anchorId="69EFE435" wp14:editId="3312C622">
                <wp:extent cx="3078760" cy="2768367"/>
                <wp:effectExtent l="0" t="0" r="7620" b="0"/>
                <wp:docPr id="27" name="object 27"/>
                <wp:cNvGraphicFramePr/>
                <a:graphic xmlns:a="http://schemas.openxmlformats.org/drawingml/2006/main">
                  <a:graphicData uri="http://schemas.microsoft.com/office/word/2010/wordprocessingShape">
                    <wps:wsp>
                      <wps:cNvSpPr/>
                      <wps:spPr>
                        <a:xfrm>
                          <a:off x="0" y="0"/>
                          <a:ext cx="3078760" cy="2768367"/>
                        </a:xfrm>
                        <a:prstGeom prst="rect">
                          <a:avLst/>
                        </a:prstGeom>
                        <a:blipFill>
                          <a:blip r:embed="rId5" cstate="print"/>
                          <a:stretch>
                            <a:fillRect/>
                          </a:stretch>
                        </a:blipFill>
                      </wps:spPr>
                      <wps:bodyPr wrap="square" lIns="0" tIns="0" rIns="0" bIns="0" rtlCol="0"/>
                    </wps:wsp>
                  </a:graphicData>
                </a:graphic>
              </wp:inline>
            </w:drawing>
          </mc:Choice>
          <mc:Fallback>
            <w:pict>
              <v:rect w14:anchorId="0EA748E9" id="object 27" o:spid="_x0000_s1026" style="width:242.4pt;height:218pt;visibility:visible;mso-wrap-style:square;mso-left-percent:-10001;mso-top-percent:-10001;mso-position-horizontal:absolute;mso-position-horizontal-relative:char;mso-position-vertical:absolute;mso-position-vertical-relative:line;mso-left-percent:-10001;mso-top-percent:-10001;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" stroked="f">
                <v:fill r:id="rId6" o:title="" recolor="t" rotate="t" type="frame"/>
                <v:textbox inset="0,0,0,0"/>
                <w10:anchorlock/>
              </v:rect>
            </w:pict>
          </mc:Fallback>
        </mc:AlternateContent>
      </w:r>
    </w:p>
    <w:p w14:paraId="56609718" w14:textId="77777777" w:rsidR="00596738" w:rsidRPr="00731260" w:rsidRDefault="00596738" w:rsidP="00731260">
      <w:pPr>
        <w:rPr>
          <w:rFonts w:ascii="楷体" w:eastAsia="楷体" w:hAnsi="楷体"/>
          <w:b/>
          <w:szCs w:val="21"/>
        </w:rPr>
      </w:pPr>
      <w:r w:rsidRPr="00731260">
        <w:rPr>
          <w:rFonts w:ascii="楷体" w:eastAsia="楷体" w:hAnsi="楷体" w:hint="eastAsia"/>
          <w:b/>
          <w:szCs w:val="21"/>
        </w:rPr>
        <w:t>土壤含水量的表示方法和计算</w:t>
      </w:r>
    </w:p>
    <w:p w14:paraId="5291465D" w14:textId="77777777" w:rsidR="00596738" w:rsidRPr="00731260" w:rsidRDefault="00596738" w:rsidP="00731260">
      <w:pPr>
        <w:rPr>
          <w:rFonts w:ascii="楷体" w:eastAsia="楷体" w:hAnsi="楷体"/>
          <w:szCs w:val="21"/>
        </w:rPr>
      </w:pPr>
      <w:r w:rsidRPr="00731260">
        <w:rPr>
          <w:rFonts w:ascii="楷体" w:eastAsia="楷体" w:hAnsi="楷体"/>
          <w:szCs w:val="21"/>
        </w:rPr>
        <w:t>----</w:t>
      </w:r>
      <w:r w:rsidRPr="00731260">
        <w:rPr>
          <w:rFonts w:ascii="楷体" w:eastAsia="楷体" w:hAnsi="楷体" w:hint="eastAsia"/>
          <w:szCs w:val="21"/>
        </w:rPr>
        <w:t>-</w:t>
      </w:r>
      <w:r w:rsidRPr="00731260">
        <w:rPr>
          <w:rFonts w:ascii="楷体" w:eastAsia="楷体" w:hAnsi="楷体"/>
          <w:szCs w:val="21"/>
        </w:rPr>
        <w:t>质量含水量</w:t>
      </w:r>
      <w:r w:rsidRPr="00731260">
        <w:rPr>
          <w:rFonts w:ascii="楷体" w:eastAsia="楷体" w:hAnsi="楷体" w:hint="eastAsia"/>
          <w:szCs w:val="21"/>
        </w:rPr>
        <w:t>：土壤中水分质量与干土质量的比值</w:t>
      </w:r>
    </w:p>
    <w:p w14:paraId="2A45450A" w14:textId="77777777" w:rsidR="00596738" w:rsidRPr="00731260" w:rsidRDefault="00596738" w:rsidP="00731260">
      <w:pPr>
        <w:rPr>
          <w:rFonts w:ascii="楷体" w:eastAsia="楷体" w:hAnsi="楷体"/>
          <w:szCs w:val="21"/>
        </w:rPr>
      </w:pPr>
      <w:r w:rsidRPr="00731260">
        <w:rPr>
          <w:rFonts w:ascii="楷体" w:eastAsia="楷体" w:hAnsi="楷体"/>
          <w:szCs w:val="21"/>
        </w:rPr>
        <w:t>-----容积含水量</w:t>
      </w:r>
      <w:r w:rsidRPr="00731260">
        <w:rPr>
          <w:rFonts w:ascii="楷体" w:eastAsia="楷体" w:hAnsi="楷体" w:hint="eastAsia"/>
          <w:szCs w:val="21"/>
        </w:rPr>
        <w:t>：单位土壤总容积中水分所占的容积分数</w:t>
      </w:r>
    </w:p>
    <w:p w14:paraId="5BDA63ED" w14:textId="1533C28B" w:rsidR="00596738" w:rsidRPr="00731260" w:rsidRDefault="00596738" w:rsidP="00731260">
      <w:pPr>
        <w:rPr>
          <w:rFonts w:ascii="楷体" w:eastAsia="楷体" w:hAnsi="楷体"/>
          <w:szCs w:val="21"/>
        </w:rPr>
      </w:pPr>
      <w:r w:rsidRPr="00731260">
        <w:rPr>
          <w:rFonts w:ascii="楷体" w:eastAsia="楷体" w:hAnsi="楷体"/>
          <w:szCs w:val="21"/>
        </w:rPr>
        <w:t>-----田间持水量，萎蔫系数与相对含水量</w:t>
      </w:r>
    </w:p>
    <w:p w14:paraId="64386605" w14:textId="77777777" w:rsidR="00596738" w:rsidRPr="00731260" w:rsidRDefault="00596738" w:rsidP="00731260">
      <w:pPr>
        <w:rPr>
          <w:rFonts w:ascii="楷体" w:eastAsia="楷体" w:hAnsi="楷体"/>
          <w:b/>
          <w:szCs w:val="21"/>
        </w:rPr>
      </w:pPr>
      <w:r w:rsidRPr="00731260">
        <w:rPr>
          <w:rFonts w:ascii="楷体" w:eastAsia="楷体" w:hAnsi="楷体" w:hint="eastAsia"/>
          <w:b/>
          <w:szCs w:val="21"/>
        </w:rPr>
        <w:t>土壤水分含量的测定方法</w:t>
      </w:r>
    </w:p>
    <w:p w14:paraId="62AEAF5F" w14:textId="77777777" w:rsidR="00596738" w:rsidRPr="00731260" w:rsidRDefault="00596738" w:rsidP="00731260">
      <w:pPr>
        <w:rPr>
          <w:rFonts w:ascii="楷体" w:eastAsia="楷体" w:hAnsi="楷体"/>
          <w:szCs w:val="21"/>
        </w:rPr>
      </w:pPr>
      <w:r w:rsidRPr="00731260">
        <w:rPr>
          <w:rFonts w:ascii="楷体" w:eastAsia="楷体" w:hAnsi="楷体"/>
          <w:szCs w:val="21"/>
        </w:rPr>
        <w:t>----重量法</w:t>
      </w:r>
    </w:p>
    <w:p w14:paraId="628ABC61" w14:textId="77777777" w:rsidR="00596738" w:rsidRPr="00731260" w:rsidRDefault="00596738" w:rsidP="00731260">
      <w:pPr>
        <w:ind w:firstLine="420"/>
        <w:rPr>
          <w:rFonts w:ascii="楷体" w:eastAsia="楷体" w:hAnsi="楷体"/>
          <w:szCs w:val="21"/>
        </w:rPr>
      </w:pPr>
      <w:r w:rsidRPr="00731260">
        <w:rPr>
          <w:rFonts w:ascii="楷体" w:eastAsia="楷体" w:hAnsi="楷体"/>
          <w:szCs w:val="21"/>
        </w:rPr>
        <w:t>经典烘干法</w:t>
      </w:r>
    </w:p>
    <w:p w14:paraId="7F69D284" w14:textId="77777777" w:rsidR="00596738" w:rsidRPr="00731260" w:rsidRDefault="00596738" w:rsidP="00731260">
      <w:pPr>
        <w:ind w:firstLine="420"/>
        <w:rPr>
          <w:rFonts w:ascii="楷体" w:eastAsia="楷体" w:hAnsi="楷体"/>
          <w:szCs w:val="21"/>
        </w:rPr>
      </w:pPr>
      <w:r w:rsidRPr="00731260">
        <w:rPr>
          <w:rFonts w:ascii="楷体" w:eastAsia="楷体" w:hAnsi="楷体" w:hint="eastAsia"/>
          <w:szCs w:val="21"/>
        </w:rPr>
        <w:t>快速烘干法</w:t>
      </w:r>
    </w:p>
    <w:p w14:paraId="19BE06C5" w14:textId="77777777" w:rsidR="00596738" w:rsidRPr="00731260" w:rsidRDefault="00596738" w:rsidP="00731260">
      <w:pPr>
        <w:rPr>
          <w:rFonts w:ascii="楷体" w:eastAsia="楷体" w:hAnsi="楷体"/>
          <w:szCs w:val="21"/>
        </w:rPr>
      </w:pPr>
      <w:r w:rsidRPr="00731260">
        <w:rPr>
          <w:rFonts w:ascii="楷体" w:eastAsia="楷体" w:hAnsi="楷体"/>
          <w:szCs w:val="21"/>
        </w:rPr>
        <w:t>-----中子法</w:t>
      </w:r>
    </w:p>
    <w:p w14:paraId="2A166DF0" w14:textId="77777777" w:rsidR="00596738" w:rsidRPr="00731260" w:rsidRDefault="00596738" w:rsidP="00731260">
      <w:pPr>
        <w:rPr>
          <w:rFonts w:ascii="楷体" w:eastAsia="楷体" w:hAnsi="楷体"/>
          <w:szCs w:val="21"/>
        </w:rPr>
      </w:pPr>
      <w:r w:rsidRPr="00731260">
        <w:rPr>
          <w:rFonts w:ascii="楷体" w:eastAsia="楷体" w:hAnsi="楷体"/>
          <w:szCs w:val="21"/>
        </w:rPr>
        <w:t>----TDR法时域反射仪</w:t>
      </w:r>
    </w:p>
    <w:p w14:paraId="398456C5" w14:textId="77777777" w:rsidR="00596738" w:rsidRPr="00731260" w:rsidRDefault="00596738" w:rsidP="00731260">
      <w:pPr>
        <w:rPr>
          <w:rFonts w:ascii="楷体" w:eastAsia="楷体" w:hAnsi="楷体"/>
          <w:szCs w:val="21"/>
        </w:rPr>
      </w:pPr>
      <w:r w:rsidRPr="00731260">
        <w:rPr>
          <w:rFonts w:ascii="楷体" w:eastAsia="楷体" w:hAnsi="楷体"/>
          <w:szCs w:val="21"/>
        </w:rPr>
        <w:t>----TDT法时域传输仪</w:t>
      </w:r>
    </w:p>
    <w:p w14:paraId="2501A174" w14:textId="77777777" w:rsidR="00596738" w:rsidRPr="00731260" w:rsidRDefault="00596738" w:rsidP="00731260">
      <w:pPr>
        <w:rPr>
          <w:rFonts w:ascii="楷体" w:eastAsia="楷体" w:hAnsi="楷体"/>
          <w:szCs w:val="21"/>
        </w:rPr>
      </w:pPr>
      <w:r w:rsidRPr="00731260">
        <w:rPr>
          <w:rFonts w:ascii="楷体" w:eastAsia="楷体" w:hAnsi="楷体"/>
          <w:szCs w:val="21"/>
        </w:rPr>
        <w:t>----宇宙射线仪法</w:t>
      </w:r>
    </w:p>
    <w:p w14:paraId="4A9BA978" w14:textId="77777777" w:rsidR="00596738" w:rsidRPr="00731260" w:rsidRDefault="00596738" w:rsidP="00731260">
      <w:pPr>
        <w:rPr>
          <w:rFonts w:ascii="楷体" w:eastAsia="楷体" w:hAnsi="楷体"/>
          <w:b/>
          <w:szCs w:val="21"/>
        </w:rPr>
      </w:pPr>
      <w:r w:rsidRPr="00731260">
        <w:rPr>
          <w:rFonts w:ascii="楷体" w:eastAsia="楷体" w:hAnsi="楷体" w:hint="eastAsia"/>
          <w:b/>
          <w:szCs w:val="21"/>
        </w:rPr>
        <w:t>用土水势研究土壤水的优点</w:t>
      </w:r>
    </w:p>
    <w:p w14:paraId="50C141A0"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首先可以作为判断各种土壤水能态的统一标准和尺度。</w:t>
      </w:r>
    </w:p>
    <w:p w14:paraId="20FF7995"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其次水势的数值可以在土壤－植物－大气之间统一使用，把土水势、根水势、</w:t>
      </w:r>
      <w:r w:rsidRPr="00731260">
        <w:rPr>
          <w:rFonts w:ascii="楷体" w:eastAsia="楷体" w:hAnsi="楷体"/>
          <w:szCs w:val="21"/>
        </w:rPr>
        <w:t>叶水势等统一比较，判断它们之间的水流方向、速度和土壤水有效性。</w:t>
      </w:r>
    </w:p>
    <w:p w14:paraId="03E81689"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三是对土水势的研究能提供一些更为精确的测定手段。</w:t>
      </w:r>
    </w:p>
    <w:p w14:paraId="79B52B3B" w14:textId="77777777" w:rsidR="00596738" w:rsidRPr="00731260" w:rsidRDefault="00596738" w:rsidP="00731260">
      <w:pPr>
        <w:rPr>
          <w:rFonts w:ascii="楷体" w:eastAsia="楷体" w:hAnsi="楷体"/>
          <w:b/>
          <w:szCs w:val="21"/>
        </w:rPr>
      </w:pPr>
      <w:r w:rsidRPr="00731260">
        <w:rPr>
          <w:rFonts w:ascii="楷体" w:eastAsia="楷体" w:hAnsi="楷体" w:hint="eastAsia"/>
          <w:b/>
          <w:szCs w:val="21"/>
        </w:rPr>
        <w:t>土壤水势各分势的数值变化</w:t>
      </w:r>
    </w:p>
    <w:p w14:paraId="36486FBE" w14:textId="77777777" w:rsidR="00596738" w:rsidRPr="00731260" w:rsidRDefault="00596738" w:rsidP="00731260">
      <w:pPr>
        <w:pStyle w:val="a3"/>
        <w:spacing w:before="105" w:beforeAutospacing="0" w:after="0" w:afterAutospacing="0"/>
        <w:rPr>
          <w:rFonts w:ascii="楷体" w:eastAsia="楷体" w:hAnsi="楷体"/>
          <w:sz w:val="21"/>
          <w:szCs w:val="21"/>
        </w:rPr>
      </w:pPr>
      <w:r w:rsidRPr="00731260">
        <w:rPr>
          <w:rFonts w:ascii="楷体" w:eastAsia="楷体" w:hAnsi="楷体" w:hint="eastAsia"/>
          <w:color w:val="000000" w:themeColor="text1"/>
          <w:spacing w:val="7"/>
          <w:kern w:val="24"/>
          <w:sz w:val="21"/>
          <w:szCs w:val="21"/>
        </w:rPr>
        <w:t>（1）溶质势的计算</w:t>
      </w:r>
    </w:p>
    <w:p w14:paraId="13F3A8DD" w14:textId="77777777" w:rsidR="00596738" w:rsidRPr="00731260" w:rsidRDefault="00596738" w:rsidP="00731260">
      <w:pPr>
        <w:pStyle w:val="a3"/>
        <w:spacing w:before="0" w:beforeAutospacing="0" w:after="0" w:afterAutospacing="0"/>
        <w:rPr>
          <w:rFonts w:ascii="楷体" w:eastAsia="楷体" w:hAnsi="楷体"/>
          <w:sz w:val="21"/>
          <w:szCs w:val="21"/>
        </w:rPr>
      </w:pPr>
      <w:r w:rsidRPr="00731260">
        <w:rPr>
          <w:rFonts w:ascii="楷体" w:eastAsia="楷体" w:hAnsi="楷体" w:cs="Symbol"/>
          <w:i/>
          <w:iCs/>
          <w:color w:val="000000" w:themeColor="text1"/>
          <w:kern w:val="24"/>
          <w:sz w:val="21"/>
          <w:szCs w:val="21"/>
        </w:rPr>
        <w:t></w:t>
      </w:r>
      <w:r w:rsidRPr="00731260">
        <w:rPr>
          <w:rFonts w:ascii="楷体" w:eastAsia="楷体" w:hAnsi="楷体" w:cs="Times New Roman"/>
          <w:i/>
          <w:iCs/>
          <w:color w:val="000000" w:themeColor="text1"/>
          <w:kern w:val="24"/>
          <w:position w:val="-3"/>
          <w:sz w:val="21"/>
          <w:szCs w:val="21"/>
          <w:vertAlign w:val="subscript"/>
        </w:rPr>
        <w:t>s</w:t>
      </w:r>
      <w:r w:rsidRPr="00731260">
        <w:rPr>
          <w:rFonts w:ascii="楷体" w:eastAsia="楷体" w:hAnsi="楷体" w:cs="Symbol"/>
          <w:color w:val="000000" w:themeColor="text1"/>
          <w:spacing w:val="1"/>
          <w:kern w:val="24"/>
          <w:sz w:val="21"/>
          <w:szCs w:val="21"/>
        </w:rPr>
        <w:t></w:t>
      </w:r>
      <w:r w:rsidRPr="00731260">
        <w:rPr>
          <w:rFonts w:ascii="楷体" w:eastAsia="楷体" w:hAnsi="楷体" w:cs="Symbol"/>
          <w:color w:val="000000" w:themeColor="text1"/>
          <w:spacing w:val="6"/>
          <w:kern w:val="24"/>
          <w:sz w:val="21"/>
          <w:szCs w:val="21"/>
        </w:rPr>
        <w:t></w:t>
      </w:r>
      <w:r w:rsidRPr="00731260">
        <w:rPr>
          <w:rFonts w:ascii="楷体" w:eastAsia="楷体" w:hAnsi="楷体" w:cs="Times New Roman"/>
          <w:i/>
          <w:iCs/>
          <w:color w:val="000000" w:themeColor="text1"/>
          <w:spacing w:val="1"/>
          <w:kern w:val="24"/>
          <w:sz w:val="21"/>
          <w:szCs w:val="21"/>
        </w:rPr>
        <w:t>RT</w:t>
      </w:r>
      <w:r w:rsidRPr="00731260">
        <w:rPr>
          <w:rFonts w:ascii="楷体" w:eastAsia="楷体" w:hAnsi="楷体" w:cs="Symbol"/>
          <w:color w:val="000000" w:themeColor="text1"/>
          <w:spacing w:val="18"/>
          <w:kern w:val="24"/>
          <w:position w:val="-2"/>
          <w:sz w:val="21"/>
          <w:szCs w:val="21"/>
          <w:vertAlign w:val="subscript"/>
        </w:rPr>
        <w:t></w:t>
      </w:r>
      <w:r w:rsidRPr="00731260">
        <w:rPr>
          <w:rFonts w:ascii="楷体" w:eastAsia="楷体" w:hAnsi="楷体" w:cs="Times New Roman"/>
          <w:i/>
          <w:iCs/>
          <w:color w:val="000000" w:themeColor="text1"/>
          <w:spacing w:val="6"/>
          <w:kern w:val="24"/>
          <w:sz w:val="21"/>
          <w:szCs w:val="21"/>
        </w:rPr>
        <w:t>C</w:t>
      </w:r>
      <w:r w:rsidRPr="00731260">
        <w:rPr>
          <w:rFonts w:ascii="楷体" w:eastAsia="楷体" w:hAnsi="楷体" w:cs="Times New Roman"/>
          <w:i/>
          <w:iCs/>
          <w:color w:val="000000" w:themeColor="text1"/>
          <w:spacing w:val="-25"/>
          <w:kern w:val="24"/>
          <w:position w:val="-3"/>
          <w:sz w:val="21"/>
          <w:szCs w:val="21"/>
          <w:vertAlign w:val="subscript"/>
        </w:rPr>
        <w:t>ii</w:t>
      </w:r>
      <w:r w:rsidRPr="00731260">
        <w:rPr>
          <w:rFonts w:ascii="楷体" w:eastAsia="楷体" w:hAnsi="楷体" w:cs="Times New Roman"/>
          <w:i/>
          <w:iCs/>
          <w:color w:val="000000" w:themeColor="text1"/>
          <w:kern w:val="24"/>
          <w:position w:val="-3"/>
          <w:sz w:val="21"/>
          <w:szCs w:val="21"/>
          <w:vertAlign w:val="subscript"/>
        </w:rPr>
        <w:t>i</w:t>
      </w:r>
    </w:p>
    <w:p w14:paraId="05A1DBCA" w14:textId="77777777" w:rsidR="00596738" w:rsidRPr="00731260" w:rsidRDefault="00596738" w:rsidP="00731260">
      <w:pPr>
        <w:widowControl/>
        <w:spacing w:before="29"/>
        <w:jc w:val="left"/>
        <w:rPr>
          <w:rFonts w:ascii="楷体" w:eastAsia="楷体" w:hAnsi="楷体" w:cs="宋体"/>
          <w:kern w:val="0"/>
          <w:szCs w:val="21"/>
        </w:rPr>
      </w:pPr>
      <w:r w:rsidRPr="00731260">
        <w:rPr>
          <w:rFonts w:ascii="楷体" w:eastAsia="楷体" w:hAnsi="楷体" w:cs="Times New Roman"/>
          <w:color w:val="000000"/>
          <w:spacing w:val="3"/>
          <w:kern w:val="24"/>
          <w:szCs w:val="21"/>
        </w:rPr>
        <w:t>R-</w:t>
      </w:r>
      <w:r w:rsidRPr="00731260">
        <w:rPr>
          <w:rFonts w:ascii="楷体" w:eastAsia="楷体" w:hAnsi="楷体" w:cs="宋体" w:hint="eastAsia"/>
          <w:color w:val="000000"/>
          <w:spacing w:val="7"/>
          <w:kern w:val="24"/>
          <w:szCs w:val="21"/>
        </w:rPr>
        <w:t>气</w:t>
      </w:r>
      <w:r w:rsidRPr="00731260">
        <w:rPr>
          <w:rFonts w:ascii="楷体" w:eastAsia="楷体" w:hAnsi="楷体" w:cs="宋体" w:hint="eastAsia"/>
          <w:color w:val="000000"/>
          <w:spacing w:val="4"/>
          <w:kern w:val="24"/>
          <w:szCs w:val="21"/>
        </w:rPr>
        <w:t>体</w:t>
      </w:r>
      <w:r w:rsidRPr="00731260">
        <w:rPr>
          <w:rFonts w:ascii="楷体" w:eastAsia="楷体" w:hAnsi="楷体" w:cs="宋体" w:hint="eastAsia"/>
          <w:color w:val="000000"/>
          <w:spacing w:val="7"/>
          <w:kern w:val="24"/>
          <w:szCs w:val="21"/>
        </w:rPr>
        <w:t>常</w:t>
      </w:r>
      <w:r w:rsidRPr="00731260">
        <w:rPr>
          <w:rFonts w:ascii="楷体" w:eastAsia="楷体" w:hAnsi="楷体" w:cs="宋体" w:hint="eastAsia"/>
          <w:color w:val="000000"/>
          <w:spacing w:val="4"/>
          <w:kern w:val="24"/>
          <w:szCs w:val="21"/>
        </w:rPr>
        <w:t>数</w:t>
      </w:r>
      <w:r w:rsidRPr="00731260">
        <w:rPr>
          <w:rFonts w:ascii="楷体" w:eastAsia="楷体" w:hAnsi="楷体" w:cs="宋体" w:hint="eastAsia"/>
          <w:color w:val="000000"/>
          <w:spacing w:val="1"/>
          <w:kern w:val="24"/>
          <w:szCs w:val="21"/>
        </w:rPr>
        <w:t>（</w:t>
      </w:r>
      <w:r w:rsidRPr="00731260">
        <w:rPr>
          <w:rFonts w:ascii="楷体" w:eastAsia="楷体" w:hAnsi="楷体" w:cs="Times New Roman"/>
          <w:color w:val="000000"/>
          <w:spacing w:val="1"/>
          <w:kern w:val="24"/>
          <w:szCs w:val="21"/>
        </w:rPr>
        <w:t>82ba/cm</w:t>
      </w:r>
      <w:r w:rsidRPr="00731260">
        <w:rPr>
          <w:rFonts w:ascii="楷体" w:eastAsia="楷体" w:hAnsi="楷体" w:cs="Times New Roman"/>
          <w:color w:val="000000"/>
          <w:spacing w:val="1"/>
          <w:kern w:val="24"/>
          <w:position w:val="2"/>
          <w:szCs w:val="21"/>
          <w:vertAlign w:val="superscript"/>
        </w:rPr>
        <w:t>---3</w:t>
      </w:r>
      <w:r w:rsidRPr="00731260">
        <w:rPr>
          <w:rFonts w:ascii="楷体" w:eastAsia="楷体" w:hAnsi="楷体" w:cs="Times New Roman"/>
          <w:color w:val="000000"/>
          <w:spacing w:val="1"/>
          <w:kern w:val="24"/>
          <w:szCs w:val="21"/>
        </w:rPr>
        <w:t>/</w:t>
      </w:r>
      <w:proofErr w:type="spellStart"/>
      <w:r w:rsidRPr="00731260">
        <w:rPr>
          <w:rFonts w:ascii="楷体" w:eastAsia="楷体" w:hAnsi="楷体" w:cs="Times New Roman"/>
          <w:color w:val="000000"/>
          <w:spacing w:val="1"/>
          <w:kern w:val="24"/>
          <w:szCs w:val="21"/>
        </w:rPr>
        <w:t>mol.K</w:t>
      </w:r>
      <w:proofErr w:type="spellEnd"/>
      <w:r w:rsidRPr="00731260">
        <w:rPr>
          <w:rFonts w:ascii="楷体" w:eastAsia="楷体" w:hAnsi="楷体" w:cs="Times New Roman"/>
          <w:color w:val="000000"/>
          <w:spacing w:val="1"/>
          <w:kern w:val="24"/>
          <w:szCs w:val="21"/>
        </w:rPr>
        <w:t>)</w:t>
      </w:r>
      <w:r w:rsidRPr="00731260">
        <w:rPr>
          <w:rFonts w:ascii="楷体" w:eastAsia="楷体" w:hAnsi="楷体" w:cs="Times New Roman"/>
          <w:color w:val="000000"/>
          <w:spacing w:val="2"/>
          <w:kern w:val="24"/>
          <w:szCs w:val="21"/>
        </w:rPr>
        <w:t>T-</w:t>
      </w:r>
      <w:r w:rsidRPr="00731260">
        <w:rPr>
          <w:rFonts w:ascii="楷体" w:eastAsia="楷体" w:hAnsi="楷体" w:cs="宋体" w:hint="eastAsia"/>
          <w:color w:val="000000"/>
          <w:spacing w:val="7"/>
          <w:kern w:val="24"/>
          <w:szCs w:val="21"/>
        </w:rPr>
        <w:t>绝对温</w:t>
      </w:r>
      <w:r w:rsidRPr="00731260">
        <w:rPr>
          <w:rFonts w:ascii="楷体" w:eastAsia="楷体" w:hAnsi="楷体" w:cs="宋体" w:hint="eastAsia"/>
          <w:color w:val="000000"/>
          <w:spacing w:val="4"/>
          <w:kern w:val="24"/>
          <w:szCs w:val="21"/>
        </w:rPr>
        <w:t>度</w:t>
      </w:r>
      <w:r w:rsidRPr="00731260">
        <w:rPr>
          <w:rFonts w:ascii="楷体" w:eastAsia="楷体" w:hAnsi="楷体" w:cs="宋体" w:hint="eastAsia"/>
          <w:color w:val="000000"/>
          <w:spacing w:val="5"/>
          <w:kern w:val="24"/>
          <w:szCs w:val="21"/>
        </w:rPr>
        <w:t>（</w:t>
      </w:r>
      <w:r w:rsidRPr="00731260">
        <w:rPr>
          <w:rFonts w:ascii="楷体" w:eastAsia="楷体" w:hAnsi="楷体" w:cs="Times New Roman"/>
          <w:color w:val="000000"/>
          <w:spacing w:val="5"/>
          <w:kern w:val="24"/>
          <w:szCs w:val="21"/>
        </w:rPr>
        <w:t>K)</w:t>
      </w:r>
    </w:p>
    <w:p w14:paraId="2D797C05" w14:textId="77777777" w:rsidR="00596738" w:rsidRPr="00731260" w:rsidRDefault="00596738" w:rsidP="00731260">
      <w:pPr>
        <w:widowControl/>
        <w:spacing w:before="51"/>
        <w:jc w:val="left"/>
        <w:rPr>
          <w:rFonts w:ascii="楷体" w:eastAsia="楷体" w:hAnsi="楷体" w:cs="宋体"/>
          <w:kern w:val="0"/>
          <w:szCs w:val="21"/>
        </w:rPr>
      </w:pPr>
      <w:proofErr w:type="spellStart"/>
      <w:r w:rsidRPr="00731260">
        <w:rPr>
          <w:rFonts w:ascii="楷体" w:eastAsia="楷体" w:hAnsi="楷体" w:cs="Times New Roman"/>
          <w:i/>
          <w:iCs/>
          <w:color w:val="000000"/>
          <w:spacing w:val="-6"/>
          <w:kern w:val="24"/>
          <w:szCs w:val="21"/>
        </w:rPr>
        <w:lastRenderedPageBreak/>
        <w:t>Ciii</w:t>
      </w:r>
      <w:proofErr w:type="spellEnd"/>
      <w:r w:rsidRPr="00731260">
        <w:rPr>
          <w:rFonts w:ascii="楷体" w:eastAsia="楷体" w:hAnsi="楷体" w:cs="Times New Roman"/>
          <w:i/>
          <w:iCs/>
          <w:color w:val="000000"/>
          <w:spacing w:val="-6"/>
          <w:kern w:val="24"/>
          <w:szCs w:val="21"/>
        </w:rPr>
        <w:t>-</w:t>
      </w:r>
      <w:r w:rsidRPr="00731260">
        <w:rPr>
          <w:rFonts w:ascii="楷体" w:eastAsia="楷体" w:hAnsi="楷体" w:cs="宋体" w:hint="eastAsia"/>
          <w:color w:val="000000"/>
          <w:spacing w:val="7"/>
          <w:kern w:val="24"/>
          <w:szCs w:val="21"/>
        </w:rPr>
        <w:t>溶质各组分的</w:t>
      </w:r>
      <w:r w:rsidRPr="00731260">
        <w:rPr>
          <w:rFonts w:ascii="楷体" w:eastAsia="楷体" w:hAnsi="楷体" w:cs="宋体" w:hint="eastAsia"/>
          <w:color w:val="000000"/>
          <w:spacing w:val="8"/>
          <w:kern w:val="24"/>
          <w:szCs w:val="21"/>
        </w:rPr>
        <w:t>浓</w:t>
      </w:r>
      <w:r w:rsidRPr="00731260">
        <w:rPr>
          <w:rFonts w:ascii="楷体" w:eastAsia="楷体" w:hAnsi="楷体" w:cs="宋体" w:hint="eastAsia"/>
          <w:color w:val="000000"/>
          <w:spacing w:val="4"/>
          <w:kern w:val="24"/>
          <w:szCs w:val="21"/>
        </w:rPr>
        <w:t>度（</w:t>
      </w:r>
      <w:r w:rsidRPr="00731260">
        <w:rPr>
          <w:rFonts w:ascii="楷体" w:eastAsia="楷体" w:hAnsi="楷体" w:cs="Times New Roman"/>
          <w:color w:val="000000"/>
          <w:spacing w:val="4"/>
          <w:kern w:val="24"/>
          <w:szCs w:val="21"/>
        </w:rPr>
        <w:t>mol)</w:t>
      </w:r>
    </w:p>
    <w:p w14:paraId="2897A907"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（2）对于水分饱和的土壤，在水面以下深度为</w:t>
      </w:r>
      <w:r w:rsidRPr="00731260">
        <w:rPr>
          <w:rFonts w:ascii="楷体" w:eastAsia="楷体" w:hAnsi="楷体"/>
          <w:szCs w:val="21"/>
        </w:rPr>
        <w:t>h处，压力势（p）为：p=</w:t>
      </w:r>
      <w:proofErr w:type="spellStart"/>
      <w:r w:rsidRPr="00731260">
        <w:rPr>
          <w:rFonts w:ascii="楷体" w:eastAsia="楷体" w:hAnsi="楷体"/>
          <w:szCs w:val="21"/>
        </w:rPr>
        <w:t>wgh</w:t>
      </w:r>
      <w:proofErr w:type="spellEnd"/>
    </w:p>
    <w:p w14:paraId="5D3C49E2"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式中</w:t>
      </w:r>
      <w:r w:rsidRPr="00731260">
        <w:rPr>
          <w:rFonts w:ascii="楷体" w:eastAsia="楷体" w:hAnsi="楷体"/>
          <w:szCs w:val="21"/>
        </w:rPr>
        <w:t>w为水的密度，g为重力加速度。</w:t>
      </w:r>
    </w:p>
    <w:p w14:paraId="6CEB42DC"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（3）假定纯水的势能为零，则基质势为负值。</w:t>
      </w:r>
    </w:p>
    <w:p w14:paraId="1870D102"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土壤含水量愈低，基质势也就愈低。反之，土壤含水量愈高，则基质势愈高；</w:t>
      </w:r>
      <w:r w:rsidRPr="00731260">
        <w:rPr>
          <w:rFonts w:ascii="楷体" w:eastAsia="楷体" w:hAnsi="楷体"/>
          <w:szCs w:val="21"/>
        </w:rPr>
        <w:t>至土壤水完全饱和，基质势达最大值</w:t>
      </w:r>
      <w:r w:rsidRPr="00731260">
        <w:rPr>
          <w:rFonts w:ascii="楷体" w:eastAsia="楷体" w:hAnsi="楷体" w:hint="eastAsia"/>
          <w:szCs w:val="21"/>
        </w:rPr>
        <w:t>，</w:t>
      </w:r>
      <w:r w:rsidRPr="00731260">
        <w:rPr>
          <w:rFonts w:ascii="楷体" w:eastAsia="楷体" w:hAnsi="楷体"/>
          <w:szCs w:val="21"/>
        </w:rPr>
        <w:t>与参比标准相等，即等于零</w:t>
      </w:r>
      <w:r w:rsidRPr="00731260">
        <w:rPr>
          <w:rFonts w:ascii="楷体" w:eastAsia="楷体" w:hAnsi="楷体" w:hint="eastAsia"/>
          <w:szCs w:val="21"/>
        </w:rPr>
        <w:t>。</w:t>
      </w:r>
    </w:p>
    <w:p w14:paraId="3B0F0089" w14:textId="77777777" w:rsidR="00596738" w:rsidRPr="00731260" w:rsidRDefault="00596738" w:rsidP="00731260">
      <w:pPr>
        <w:rPr>
          <w:rFonts w:ascii="楷体" w:eastAsia="楷体" w:hAnsi="楷体"/>
          <w:szCs w:val="21"/>
        </w:rPr>
      </w:pPr>
      <w:r w:rsidRPr="00731260">
        <w:rPr>
          <w:rFonts w:ascii="楷体" w:eastAsia="楷体" w:hAnsi="楷体" w:hint="eastAsia"/>
          <w:szCs w:val="21"/>
        </w:rPr>
        <w:t>（4）重力势（</w:t>
      </w:r>
      <w:r w:rsidRPr="00731260">
        <w:rPr>
          <w:rFonts w:ascii="楷体" w:eastAsia="楷体" w:hAnsi="楷体"/>
          <w:szCs w:val="21"/>
        </w:rPr>
        <w:t>g）是指由重力作用而引起的土水势变化。位于参考平面以上的各点的重力势为正值，而位于参考平面以下的各点的重力势为负值。</w:t>
      </w:r>
    </w:p>
    <w:p w14:paraId="49945432" w14:textId="77777777" w:rsidR="00596738" w:rsidRPr="00731260" w:rsidRDefault="00596738" w:rsidP="00731260">
      <w:pPr>
        <w:rPr>
          <w:rFonts w:ascii="楷体" w:eastAsia="楷体" w:hAnsi="楷体"/>
          <w:b/>
          <w:szCs w:val="21"/>
        </w:rPr>
      </w:pPr>
      <w:r w:rsidRPr="00731260">
        <w:rPr>
          <w:rFonts w:ascii="楷体" w:eastAsia="楷体" w:hAnsi="楷体" w:hint="eastAsia"/>
          <w:b/>
          <w:szCs w:val="21"/>
        </w:rPr>
        <w:t>土壤水分特征曲线的用途</w:t>
      </w:r>
    </w:p>
    <w:p w14:paraId="5A6EE67E" w14:textId="77777777" w:rsidR="00596738" w:rsidRPr="00731260" w:rsidRDefault="00596738" w:rsidP="00731260">
      <w:pPr>
        <w:rPr>
          <w:rFonts w:ascii="楷体" w:eastAsia="楷体" w:hAnsi="楷体"/>
          <w:szCs w:val="21"/>
        </w:rPr>
      </w:pPr>
      <w:r w:rsidRPr="00731260">
        <w:rPr>
          <w:rFonts w:ascii="楷体" w:eastAsia="楷体" w:hAnsi="楷体"/>
          <w:szCs w:val="21"/>
        </w:rPr>
        <w:t>1、可利用它进行土壤水吸力S和含水率θ之间的换算。</w:t>
      </w:r>
    </w:p>
    <w:p w14:paraId="6B8D51ED" w14:textId="77777777" w:rsidR="00596738" w:rsidRPr="00731260" w:rsidRDefault="00596738" w:rsidP="00731260">
      <w:pPr>
        <w:rPr>
          <w:rFonts w:ascii="楷体" w:eastAsia="楷体" w:hAnsi="楷体"/>
          <w:szCs w:val="21"/>
        </w:rPr>
      </w:pPr>
      <w:r w:rsidRPr="00731260">
        <w:rPr>
          <w:rFonts w:ascii="楷体" w:eastAsia="楷体" w:hAnsi="楷体"/>
          <w:szCs w:val="21"/>
        </w:rPr>
        <w:t>2、土壤水分特征曲线可以间接地反映出土壤孔隙大小的分布。</w:t>
      </w:r>
    </w:p>
    <w:p w14:paraId="278CEF5B" w14:textId="77777777" w:rsidR="00596738" w:rsidRPr="00731260" w:rsidRDefault="00596738" w:rsidP="00731260">
      <w:pPr>
        <w:rPr>
          <w:rFonts w:ascii="楷体" w:eastAsia="楷体" w:hAnsi="楷体"/>
          <w:szCs w:val="21"/>
        </w:rPr>
      </w:pPr>
      <w:r w:rsidRPr="00731260">
        <w:rPr>
          <w:rFonts w:ascii="楷体" w:eastAsia="楷体" w:hAnsi="楷体"/>
          <w:szCs w:val="21"/>
        </w:rPr>
        <w:t>3、水分特征曲线可用来分析不同质地土壤的持水性和土</w:t>
      </w:r>
      <w:r w:rsidRPr="00731260">
        <w:rPr>
          <w:rFonts w:ascii="楷体" w:eastAsia="楷体" w:hAnsi="楷体" w:hint="eastAsia"/>
          <w:szCs w:val="21"/>
        </w:rPr>
        <w:t>壤水分的有效性。</w:t>
      </w:r>
    </w:p>
    <w:p w14:paraId="64C72C14" w14:textId="77777777" w:rsidR="00596738" w:rsidRPr="00731260" w:rsidRDefault="00596738" w:rsidP="00731260">
      <w:pPr>
        <w:rPr>
          <w:rFonts w:ascii="楷体" w:eastAsia="楷体" w:hAnsi="楷体"/>
          <w:szCs w:val="21"/>
        </w:rPr>
      </w:pPr>
      <w:r w:rsidRPr="00731260">
        <w:rPr>
          <w:rFonts w:ascii="楷体" w:eastAsia="楷体" w:hAnsi="楷体"/>
          <w:szCs w:val="21"/>
        </w:rPr>
        <w:t>4、应用数学物理方法对土壤中的水运动进行定量分析</w:t>
      </w:r>
      <w:r w:rsidRPr="00731260">
        <w:rPr>
          <w:rFonts w:ascii="楷体" w:eastAsia="楷体" w:hAnsi="楷体" w:hint="eastAsia"/>
          <w:szCs w:val="21"/>
        </w:rPr>
        <w:t>时，水分特征曲线是必不可少的重要参数。</w:t>
      </w:r>
    </w:p>
    <w:p w14:paraId="47F2FA0B" w14:textId="77777777" w:rsidR="00596738" w:rsidRPr="00731260" w:rsidRDefault="00596738" w:rsidP="00731260">
      <w:pPr>
        <w:rPr>
          <w:rFonts w:ascii="楷体" w:eastAsia="楷体" w:hAnsi="楷体"/>
          <w:b/>
          <w:szCs w:val="21"/>
        </w:rPr>
      </w:pPr>
      <w:r w:rsidRPr="00731260">
        <w:rPr>
          <w:rFonts w:ascii="楷体" w:eastAsia="楷体" w:hAnsi="楷体" w:hint="eastAsia"/>
          <w:b/>
          <w:szCs w:val="21"/>
        </w:rPr>
        <w:t>土壤水势的测定方法</w:t>
      </w:r>
    </w:p>
    <w:p w14:paraId="4F6F5EB9" w14:textId="77777777" w:rsidR="00596738" w:rsidRPr="00731260" w:rsidRDefault="00596738" w:rsidP="00731260">
      <w:pPr>
        <w:ind w:firstLineChars="200" w:firstLine="420"/>
        <w:rPr>
          <w:rFonts w:ascii="楷体" w:eastAsia="楷体" w:hAnsi="楷体"/>
          <w:szCs w:val="21"/>
        </w:rPr>
      </w:pPr>
      <w:r w:rsidRPr="00731260">
        <w:rPr>
          <w:rFonts w:ascii="楷体" w:eastAsia="楷体" w:hAnsi="楷体"/>
          <w:szCs w:val="21"/>
        </w:rPr>
        <w:t>-----热电偶湿度计法</w:t>
      </w:r>
    </w:p>
    <w:p w14:paraId="7E91BA2B" w14:textId="77777777" w:rsidR="00596738" w:rsidRPr="00731260" w:rsidRDefault="00596738" w:rsidP="00731260">
      <w:pPr>
        <w:pStyle w:val="a3"/>
        <w:spacing w:before="5" w:beforeAutospacing="0" w:after="0" w:afterAutospacing="0"/>
        <w:ind w:firstLine="240"/>
        <w:rPr>
          <w:rFonts w:ascii="楷体" w:eastAsia="楷体" w:hAnsi="楷体" w:cs="新宋体"/>
          <w:spacing w:val="4"/>
          <w:kern w:val="24"/>
          <w:sz w:val="21"/>
          <w:szCs w:val="21"/>
        </w:rPr>
      </w:pPr>
      <w:r w:rsidRPr="00731260">
        <w:rPr>
          <w:rFonts w:ascii="楷体" w:eastAsia="楷体" w:hAnsi="楷体" w:cs="新宋体"/>
          <w:spacing w:val="4"/>
          <w:kern w:val="24"/>
          <w:sz w:val="21"/>
          <w:szCs w:val="21"/>
        </w:rPr>
        <w:t>-----张力计法</w:t>
      </w:r>
    </w:p>
    <w:p w14:paraId="379FF118" w14:textId="77777777" w:rsidR="00596738" w:rsidRPr="00731260" w:rsidRDefault="00596738" w:rsidP="00731260">
      <w:pPr>
        <w:pStyle w:val="a3"/>
        <w:spacing w:before="5" w:beforeAutospacing="0" w:after="0" w:afterAutospacing="0"/>
        <w:ind w:firstLine="240"/>
        <w:rPr>
          <w:rFonts w:ascii="楷体" w:eastAsia="楷体" w:hAnsi="楷体" w:cs="新宋体"/>
          <w:spacing w:val="4"/>
          <w:kern w:val="24"/>
          <w:sz w:val="21"/>
          <w:szCs w:val="21"/>
        </w:rPr>
      </w:pPr>
      <w:r w:rsidRPr="00731260">
        <w:rPr>
          <w:rFonts w:ascii="楷体" w:eastAsia="楷体" w:hAnsi="楷体" w:cs="新宋体"/>
          <w:spacing w:val="4"/>
          <w:kern w:val="24"/>
          <w:sz w:val="21"/>
          <w:szCs w:val="21"/>
        </w:rPr>
        <w:t>-----压力膜法</w:t>
      </w:r>
    </w:p>
    <w:p w14:paraId="0DF0E7BC" w14:textId="77777777" w:rsidR="00596738" w:rsidRPr="00731260" w:rsidRDefault="00596738" w:rsidP="00731260">
      <w:pPr>
        <w:pStyle w:val="a3"/>
        <w:spacing w:before="5" w:beforeAutospacing="0" w:after="0" w:afterAutospacing="0"/>
        <w:ind w:firstLine="240"/>
        <w:rPr>
          <w:rFonts w:ascii="楷体" w:eastAsia="楷体" w:hAnsi="楷体" w:cs="新宋体"/>
          <w:spacing w:val="4"/>
          <w:kern w:val="24"/>
          <w:sz w:val="21"/>
          <w:szCs w:val="21"/>
        </w:rPr>
      </w:pPr>
      <w:r w:rsidRPr="00731260">
        <w:rPr>
          <w:rFonts w:ascii="楷体" w:eastAsia="楷体" w:hAnsi="楷体" w:cs="新宋体"/>
          <w:spacing w:val="4"/>
          <w:kern w:val="24"/>
          <w:sz w:val="21"/>
          <w:szCs w:val="21"/>
        </w:rPr>
        <w:t>-----电阻块法</w:t>
      </w:r>
    </w:p>
    <w:p w14:paraId="6DF6CBBF" w14:textId="77777777" w:rsidR="00596738" w:rsidRPr="00731260" w:rsidRDefault="00596738" w:rsidP="00731260">
      <w:pPr>
        <w:pStyle w:val="a3"/>
        <w:spacing w:before="5" w:beforeAutospacing="0" w:after="0" w:afterAutospacing="0"/>
        <w:ind w:firstLine="240"/>
        <w:rPr>
          <w:rFonts w:ascii="楷体" w:eastAsia="楷体" w:hAnsi="楷体" w:cs="新宋体"/>
          <w:spacing w:val="4"/>
          <w:kern w:val="24"/>
          <w:sz w:val="21"/>
          <w:szCs w:val="21"/>
        </w:rPr>
      </w:pPr>
      <w:r w:rsidRPr="00731260">
        <w:rPr>
          <w:rFonts w:ascii="楷体" w:eastAsia="楷体" w:hAnsi="楷体" w:cs="新宋体"/>
          <w:spacing w:val="4"/>
          <w:kern w:val="24"/>
          <w:sz w:val="21"/>
          <w:szCs w:val="21"/>
        </w:rPr>
        <w:t>-----其他水势的测定（重力势和压力势）</w:t>
      </w:r>
    </w:p>
    <w:p w14:paraId="2FF33DEC" w14:textId="77777777" w:rsidR="00596738" w:rsidRPr="00731260" w:rsidRDefault="00596738" w:rsidP="00731260">
      <w:pPr>
        <w:pStyle w:val="a3"/>
        <w:spacing w:before="5" w:beforeAutospacing="0" w:after="0" w:afterAutospacing="0"/>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区分饱和流和非饱和流</w:t>
      </w:r>
    </w:p>
    <w:p w14:paraId="219B50FE" w14:textId="77777777" w:rsidR="00596738" w:rsidRPr="00731260" w:rsidRDefault="00596738" w:rsidP="00731260">
      <w:pPr>
        <w:pStyle w:val="a3"/>
        <w:spacing w:before="5" w:beforeAutospacing="0" w:after="0" w:afterAutospacing="0"/>
        <w:ind w:firstLine="240"/>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饱和流：土壤孔隙全部充满水时的水流</w:t>
      </w:r>
    </w:p>
    <w:p w14:paraId="5E7ED3F9" w14:textId="77777777" w:rsidR="00596738" w:rsidRPr="00731260" w:rsidRDefault="00596738" w:rsidP="00731260">
      <w:pPr>
        <w:pStyle w:val="a3"/>
        <w:spacing w:before="5" w:beforeAutospacing="0" w:after="0" w:afterAutospacing="0"/>
        <w:ind w:firstLine="240"/>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非饱和流：土壤只有部分孔隙中有水时的水流</w:t>
      </w:r>
    </w:p>
    <w:p w14:paraId="4296DE09" w14:textId="77777777" w:rsidR="00596738" w:rsidRPr="00731260" w:rsidRDefault="00596738" w:rsidP="00731260">
      <w:pPr>
        <w:pStyle w:val="a3"/>
        <w:spacing w:before="5" w:beforeAutospacing="0" w:after="0" w:afterAutospacing="0"/>
        <w:ind w:firstLine="240"/>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出现饱和流情况</w:t>
      </w:r>
    </w:p>
    <w:p w14:paraId="30D0CC4C" w14:textId="77777777" w:rsidR="00596738" w:rsidRPr="00731260" w:rsidRDefault="00596738" w:rsidP="00731260">
      <w:pPr>
        <w:pStyle w:val="a3"/>
        <w:spacing w:before="5" w:beforeAutospacing="0" w:after="0" w:afterAutospacing="0"/>
        <w:ind w:firstLine="240"/>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大量持续降水</w:t>
      </w:r>
      <w:r w:rsidRPr="00731260">
        <w:rPr>
          <w:rFonts w:ascii="楷体" w:eastAsia="楷体" w:hAnsi="楷体" w:cs="新宋体"/>
          <w:spacing w:val="4"/>
          <w:kern w:val="24"/>
          <w:sz w:val="21"/>
          <w:szCs w:val="21"/>
        </w:rPr>
        <w:t>和稻田淹灌</w:t>
      </w:r>
    </w:p>
    <w:p w14:paraId="553A4EF5" w14:textId="77777777" w:rsidR="00596738" w:rsidRPr="00731260" w:rsidRDefault="00596738" w:rsidP="00731260">
      <w:pPr>
        <w:pStyle w:val="a3"/>
        <w:spacing w:before="5" w:beforeAutospacing="0" w:after="0" w:afterAutospacing="0"/>
        <w:ind w:firstLine="240"/>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地下泉水涌出</w:t>
      </w:r>
    </w:p>
    <w:p w14:paraId="38F3F48E" w14:textId="77777777" w:rsidR="00596738" w:rsidRPr="00731260" w:rsidRDefault="00596738" w:rsidP="00731260">
      <w:pPr>
        <w:pStyle w:val="a3"/>
        <w:spacing w:before="5" w:beforeAutospacing="0" w:after="0" w:afterAutospacing="0"/>
        <w:ind w:firstLine="240"/>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水库库底等</w:t>
      </w:r>
    </w:p>
    <w:p w14:paraId="01F9C67A" w14:textId="77777777" w:rsidR="00596738" w:rsidRPr="00731260" w:rsidRDefault="00596738" w:rsidP="00731260">
      <w:pPr>
        <w:pStyle w:val="a3"/>
        <w:spacing w:before="5" w:beforeAutospacing="0" w:after="0" w:afterAutospacing="0"/>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影响饱和导水率的因素</w:t>
      </w:r>
    </w:p>
    <w:p w14:paraId="663FF675" w14:textId="77777777" w:rsidR="00596738" w:rsidRPr="00731260" w:rsidRDefault="00596738" w:rsidP="00731260">
      <w:pPr>
        <w:pStyle w:val="a3"/>
        <w:spacing w:before="25" w:beforeAutospacing="0" w:after="0" w:afterAutospacing="0"/>
        <w:ind w:firstLine="332"/>
        <w:rPr>
          <w:rFonts w:ascii="楷体" w:eastAsia="楷体" w:hAnsi="楷体"/>
          <w:sz w:val="21"/>
          <w:szCs w:val="21"/>
        </w:rPr>
      </w:pPr>
      <w:r w:rsidRPr="00731260">
        <w:rPr>
          <w:rFonts w:ascii="楷体" w:eastAsia="楷体" w:hAnsi="楷体"/>
          <w:color w:val="000000" w:themeColor="text1"/>
          <w:spacing w:val="3"/>
          <w:kern w:val="24"/>
          <w:sz w:val="21"/>
          <w:szCs w:val="21"/>
        </w:rPr>
        <w:t>土壤饱</w:t>
      </w:r>
      <w:r w:rsidRPr="00731260">
        <w:rPr>
          <w:rFonts w:ascii="楷体" w:eastAsia="楷体" w:hAnsi="楷体"/>
          <w:color w:val="000000" w:themeColor="text1"/>
          <w:kern w:val="24"/>
          <w:sz w:val="21"/>
          <w:szCs w:val="21"/>
        </w:rPr>
        <w:t>和</w:t>
      </w:r>
      <w:r w:rsidRPr="00731260">
        <w:rPr>
          <w:rFonts w:ascii="楷体" w:eastAsia="楷体" w:hAnsi="楷体"/>
          <w:color w:val="000000" w:themeColor="text1"/>
          <w:spacing w:val="3"/>
          <w:kern w:val="24"/>
          <w:sz w:val="21"/>
          <w:szCs w:val="21"/>
        </w:rPr>
        <w:t>导水</w:t>
      </w:r>
      <w:r w:rsidRPr="00731260">
        <w:rPr>
          <w:rFonts w:ascii="楷体" w:eastAsia="楷体" w:hAnsi="楷体"/>
          <w:color w:val="000000" w:themeColor="text1"/>
          <w:kern w:val="24"/>
          <w:sz w:val="21"/>
          <w:szCs w:val="21"/>
        </w:rPr>
        <w:t>率</w:t>
      </w:r>
      <w:r w:rsidRPr="00731260">
        <w:rPr>
          <w:rFonts w:ascii="楷体" w:eastAsia="楷体" w:hAnsi="楷体"/>
          <w:color w:val="000000" w:themeColor="text1"/>
          <w:spacing w:val="3"/>
          <w:kern w:val="24"/>
          <w:sz w:val="21"/>
          <w:szCs w:val="21"/>
        </w:rPr>
        <w:t>反映</w:t>
      </w:r>
      <w:r w:rsidRPr="00731260">
        <w:rPr>
          <w:rFonts w:ascii="楷体" w:eastAsia="楷体" w:hAnsi="楷体"/>
          <w:color w:val="000000" w:themeColor="text1"/>
          <w:kern w:val="24"/>
          <w:sz w:val="21"/>
          <w:szCs w:val="21"/>
        </w:rPr>
        <w:t>了</w:t>
      </w:r>
      <w:r w:rsidRPr="00731260">
        <w:rPr>
          <w:rFonts w:ascii="楷体" w:eastAsia="楷体" w:hAnsi="楷体"/>
          <w:color w:val="000000" w:themeColor="text1"/>
          <w:spacing w:val="3"/>
          <w:kern w:val="24"/>
          <w:sz w:val="21"/>
          <w:szCs w:val="21"/>
        </w:rPr>
        <w:t>土壤</w:t>
      </w:r>
      <w:r w:rsidRPr="00731260">
        <w:rPr>
          <w:rFonts w:ascii="楷体" w:eastAsia="楷体" w:hAnsi="楷体"/>
          <w:color w:val="000000" w:themeColor="text1"/>
          <w:kern w:val="24"/>
          <w:sz w:val="21"/>
          <w:szCs w:val="21"/>
        </w:rPr>
        <w:t>的</w:t>
      </w:r>
      <w:r w:rsidRPr="00731260">
        <w:rPr>
          <w:rFonts w:ascii="楷体" w:eastAsia="楷体" w:hAnsi="楷体"/>
          <w:color w:val="000000" w:themeColor="text1"/>
          <w:spacing w:val="3"/>
          <w:kern w:val="24"/>
          <w:sz w:val="21"/>
          <w:szCs w:val="21"/>
        </w:rPr>
        <w:t>饱</w:t>
      </w:r>
      <w:r w:rsidRPr="00731260">
        <w:rPr>
          <w:rFonts w:ascii="楷体" w:eastAsia="楷体" w:hAnsi="楷体"/>
          <w:color w:val="000000" w:themeColor="text1"/>
          <w:kern w:val="24"/>
          <w:sz w:val="21"/>
          <w:szCs w:val="21"/>
        </w:rPr>
        <w:t>和</w:t>
      </w:r>
      <w:r w:rsidRPr="00731260">
        <w:rPr>
          <w:rFonts w:ascii="楷体" w:eastAsia="楷体" w:hAnsi="楷体"/>
          <w:color w:val="000000" w:themeColor="text1"/>
          <w:spacing w:val="3"/>
          <w:kern w:val="24"/>
          <w:sz w:val="21"/>
          <w:szCs w:val="21"/>
        </w:rPr>
        <w:t>渗透性</w:t>
      </w:r>
      <w:r w:rsidRPr="00731260">
        <w:rPr>
          <w:rFonts w:ascii="楷体" w:eastAsia="楷体" w:hAnsi="楷体"/>
          <w:color w:val="000000" w:themeColor="text1"/>
          <w:kern w:val="24"/>
          <w:sz w:val="21"/>
          <w:szCs w:val="21"/>
        </w:rPr>
        <w:t>能</w:t>
      </w:r>
      <w:r w:rsidRPr="00731260">
        <w:rPr>
          <w:rFonts w:ascii="楷体" w:eastAsia="楷体" w:hAnsi="楷体"/>
          <w:color w:val="000000" w:themeColor="text1"/>
          <w:spacing w:val="3"/>
          <w:kern w:val="24"/>
          <w:sz w:val="21"/>
          <w:szCs w:val="21"/>
        </w:rPr>
        <w:t>，任</w:t>
      </w:r>
      <w:r w:rsidRPr="00731260">
        <w:rPr>
          <w:rFonts w:ascii="楷体" w:eastAsia="楷体" w:hAnsi="楷体"/>
          <w:color w:val="000000" w:themeColor="text1"/>
          <w:kern w:val="24"/>
          <w:sz w:val="21"/>
          <w:szCs w:val="21"/>
        </w:rPr>
        <w:t>何</w:t>
      </w:r>
      <w:r w:rsidRPr="00731260">
        <w:rPr>
          <w:rFonts w:ascii="楷体" w:eastAsia="楷体" w:hAnsi="楷体"/>
          <w:color w:val="000000" w:themeColor="text1"/>
          <w:spacing w:val="3"/>
          <w:kern w:val="24"/>
          <w:sz w:val="21"/>
          <w:szCs w:val="21"/>
        </w:rPr>
        <w:t>影</w:t>
      </w:r>
      <w:r w:rsidRPr="00731260">
        <w:rPr>
          <w:rFonts w:ascii="楷体" w:eastAsia="楷体" w:hAnsi="楷体"/>
          <w:color w:val="000000" w:themeColor="text1"/>
          <w:spacing w:val="2"/>
          <w:kern w:val="24"/>
          <w:sz w:val="21"/>
          <w:szCs w:val="21"/>
        </w:rPr>
        <w:t>响</w:t>
      </w:r>
      <w:r w:rsidRPr="00731260">
        <w:rPr>
          <w:rFonts w:ascii="楷体" w:eastAsia="楷体" w:hAnsi="楷体"/>
          <w:kern w:val="24"/>
          <w:sz w:val="21"/>
          <w:szCs w:val="21"/>
        </w:rPr>
        <w:t>土</w:t>
      </w:r>
      <w:r w:rsidRPr="00731260">
        <w:rPr>
          <w:rFonts w:ascii="楷体" w:eastAsia="楷体" w:hAnsi="楷体"/>
          <w:spacing w:val="2"/>
          <w:kern w:val="24"/>
          <w:sz w:val="21"/>
          <w:szCs w:val="21"/>
        </w:rPr>
        <w:t>壤</w:t>
      </w:r>
      <w:r w:rsidRPr="00731260">
        <w:rPr>
          <w:rFonts w:ascii="楷体" w:eastAsia="楷体" w:hAnsi="楷体"/>
          <w:spacing w:val="3"/>
          <w:kern w:val="24"/>
          <w:sz w:val="21"/>
          <w:szCs w:val="21"/>
        </w:rPr>
        <w:t>孔隙大</w:t>
      </w:r>
      <w:r w:rsidRPr="00731260">
        <w:rPr>
          <w:rFonts w:ascii="楷体" w:eastAsia="楷体" w:hAnsi="楷体"/>
          <w:kern w:val="24"/>
          <w:sz w:val="21"/>
          <w:szCs w:val="21"/>
        </w:rPr>
        <w:t>小</w:t>
      </w:r>
      <w:r w:rsidRPr="00731260">
        <w:rPr>
          <w:rFonts w:ascii="楷体" w:eastAsia="楷体" w:hAnsi="楷体"/>
          <w:spacing w:val="3"/>
          <w:kern w:val="24"/>
          <w:sz w:val="21"/>
          <w:szCs w:val="21"/>
        </w:rPr>
        <w:t>和形</w:t>
      </w:r>
      <w:r w:rsidRPr="00731260">
        <w:rPr>
          <w:rFonts w:ascii="楷体" w:eastAsia="楷体" w:hAnsi="楷体"/>
          <w:kern w:val="24"/>
          <w:sz w:val="21"/>
          <w:szCs w:val="21"/>
        </w:rPr>
        <w:t>状</w:t>
      </w:r>
      <w:r w:rsidRPr="00731260">
        <w:rPr>
          <w:rFonts w:ascii="楷体" w:eastAsia="楷体" w:hAnsi="楷体"/>
          <w:spacing w:val="3"/>
          <w:kern w:val="24"/>
          <w:sz w:val="21"/>
          <w:szCs w:val="21"/>
        </w:rPr>
        <w:t>的因</w:t>
      </w:r>
      <w:r w:rsidRPr="00731260">
        <w:rPr>
          <w:rFonts w:ascii="楷体" w:eastAsia="楷体" w:hAnsi="楷体"/>
          <w:kern w:val="24"/>
          <w:sz w:val="21"/>
          <w:szCs w:val="21"/>
        </w:rPr>
        <w:t>素</w:t>
      </w:r>
      <w:r w:rsidRPr="00731260">
        <w:rPr>
          <w:rFonts w:ascii="楷体" w:eastAsia="楷体" w:hAnsi="楷体"/>
          <w:spacing w:val="3"/>
          <w:kern w:val="24"/>
          <w:sz w:val="21"/>
          <w:szCs w:val="21"/>
        </w:rPr>
        <w:t>都会</w:t>
      </w:r>
      <w:r w:rsidRPr="00731260">
        <w:rPr>
          <w:rFonts w:ascii="楷体" w:eastAsia="楷体" w:hAnsi="楷体"/>
          <w:kern w:val="24"/>
          <w:sz w:val="21"/>
          <w:szCs w:val="21"/>
        </w:rPr>
        <w:t>影</w:t>
      </w:r>
      <w:r w:rsidRPr="00731260">
        <w:rPr>
          <w:rFonts w:ascii="楷体" w:eastAsia="楷体" w:hAnsi="楷体"/>
          <w:spacing w:val="3"/>
          <w:kern w:val="24"/>
          <w:sz w:val="21"/>
          <w:szCs w:val="21"/>
        </w:rPr>
        <w:t>响</w:t>
      </w:r>
      <w:r w:rsidRPr="00731260">
        <w:rPr>
          <w:rFonts w:ascii="楷体" w:eastAsia="楷体" w:hAnsi="楷体"/>
          <w:kern w:val="24"/>
          <w:sz w:val="21"/>
          <w:szCs w:val="21"/>
        </w:rPr>
        <w:t>导</w:t>
      </w:r>
      <w:r w:rsidRPr="00731260">
        <w:rPr>
          <w:rFonts w:ascii="楷体" w:eastAsia="楷体" w:hAnsi="楷体"/>
          <w:spacing w:val="3"/>
          <w:kern w:val="24"/>
          <w:sz w:val="21"/>
          <w:szCs w:val="21"/>
        </w:rPr>
        <w:t>水率。</w:t>
      </w:r>
    </w:p>
    <w:p w14:paraId="3EDED2EE" w14:textId="77777777" w:rsidR="00596738" w:rsidRPr="00731260" w:rsidRDefault="00596738" w:rsidP="00731260">
      <w:pPr>
        <w:pStyle w:val="a3"/>
        <w:spacing w:before="0" w:beforeAutospacing="0" w:after="0" w:afterAutospacing="0"/>
        <w:ind w:firstLine="328"/>
        <w:jc w:val="both"/>
        <w:rPr>
          <w:rFonts w:ascii="楷体" w:eastAsia="楷体" w:hAnsi="楷体"/>
          <w:sz w:val="21"/>
          <w:szCs w:val="21"/>
        </w:rPr>
      </w:pPr>
      <w:r w:rsidRPr="00731260">
        <w:rPr>
          <w:rFonts w:ascii="楷体" w:eastAsia="楷体" w:hAnsi="楷体"/>
          <w:bCs/>
          <w:color w:val="000000" w:themeColor="text1"/>
          <w:spacing w:val="2"/>
          <w:kern w:val="24"/>
          <w:sz w:val="21"/>
          <w:szCs w:val="21"/>
        </w:rPr>
        <w:t>土壤质</w:t>
      </w:r>
      <w:r w:rsidRPr="00731260">
        <w:rPr>
          <w:rFonts w:ascii="楷体" w:eastAsia="楷体" w:hAnsi="楷体"/>
          <w:bCs/>
          <w:color w:val="000000" w:themeColor="text1"/>
          <w:spacing w:val="-1"/>
          <w:kern w:val="24"/>
          <w:sz w:val="21"/>
          <w:szCs w:val="21"/>
        </w:rPr>
        <w:t>地</w:t>
      </w:r>
      <w:r w:rsidRPr="00731260">
        <w:rPr>
          <w:rFonts w:ascii="楷体" w:eastAsia="楷体" w:hAnsi="楷体"/>
          <w:bCs/>
          <w:color w:val="000000" w:themeColor="text1"/>
          <w:spacing w:val="2"/>
          <w:kern w:val="24"/>
          <w:sz w:val="21"/>
          <w:szCs w:val="21"/>
        </w:rPr>
        <w:t>和结</w:t>
      </w:r>
      <w:r w:rsidRPr="00731260">
        <w:rPr>
          <w:rFonts w:ascii="楷体" w:eastAsia="楷体" w:hAnsi="楷体"/>
          <w:bCs/>
          <w:color w:val="000000" w:themeColor="text1"/>
          <w:spacing w:val="-1"/>
          <w:kern w:val="24"/>
          <w:sz w:val="21"/>
          <w:szCs w:val="21"/>
        </w:rPr>
        <w:t>构</w:t>
      </w:r>
      <w:r w:rsidRPr="00731260">
        <w:rPr>
          <w:rFonts w:ascii="楷体" w:eastAsia="楷体" w:hAnsi="楷体"/>
          <w:bCs/>
          <w:color w:val="000000" w:themeColor="text1"/>
          <w:spacing w:val="2"/>
          <w:kern w:val="24"/>
          <w:sz w:val="21"/>
          <w:szCs w:val="21"/>
        </w:rPr>
        <w:t>：</w:t>
      </w:r>
      <w:r w:rsidRPr="00731260">
        <w:rPr>
          <w:rFonts w:ascii="楷体" w:eastAsia="楷体" w:hAnsi="楷体"/>
          <w:color w:val="000000" w:themeColor="text1"/>
          <w:spacing w:val="3"/>
          <w:kern w:val="24"/>
          <w:sz w:val="21"/>
          <w:szCs w:val="21"/>
        </w:rPr>
        <w:t>砂</w:t>
      </w:r>
      <w:r w:rsidRPr="00731260">
        <w:rPr>
          <w:rFonts w:ascii="楷体" w:eastAsia="楷体" w:hAnsi="楷体"/>
          <w:color w:val="000000" w:themeColor="text1"/>
          <w:kern w:val="24"/>
          <w:sz w:val="21"/>
          <w:szCs w:val="21"/>
        </w:rPr>
        <w:t>质</w:t>
      </w:r>
      <w:r w:rsidRPr="00731260">
        <w:rPr>
          <w:rFonts w:ascii="楷体" w:eastAsia="楷体" w:hAnsi="楷体"/>
          <w:color w:val="000000" w:themeColor="text1"/>
          <w:spacing w:val="3"/>
          <w:kern w:val="24"/>
          <w:sz w:val="21"/>
          <w:szCs w:val="21"/>
        </w:rPr>
        <w:t>土壤</w:t>
      </w:r>
      <w:r w:rsidRPr="00731260">
        <w:rPr>
          <w:rFonts w:ascii="楷体" w:eastAsia="楷体" w:hAnsi="楷体"/>
          <w:color w:val="000000" w:themeColor="text1"/>
          <w:kern w:val="24"/>
          <w:sz w:val="21"/>
          <w:szCs w:val="21"/>
        </w:rPr>
        <w:t>通</w:t>
      </w:r>
      <w:r w:rsidRPr="00731260">
        <w:rPr>
          <w:rFonts w:ascii="楷体" w:eastAsia="楷体" w:hAnsi="楷体"/>
          <w:color w:val="000000" w:themeColor="text1"/>
          <w:spacing w:val="3"/>
          <w:kern w:val="24"/>
          <w:sz w:val="21"/>
          <w:szCs w:val="21"/>
        </w:rPr>
        <w:t>常</w:t>
      </w:r>
      <w:r w:rsidRPr="00731260">
        <w:rPr>
          <w:rFonts w:ascii="楷体" w:eastAsia="楷体" w:hAnsi="楷体"/>
          <w:color w:val="000000" w:themeColor="text1"/>
          <w:kern w:val="24"/>
          <w:sz w:val="21"/>
          <w:szCs w:val="21"/>
        </w:rPr>
        <w:t>比</w:t>
      </w:r>
      <w:r w:rsidRPr="00731260">
        <w:rPr>
          <w:rFonts w:ascii="楷体" w:eastAsia="楷体" w:hAnsi="楷体"/>
          <w:color w:val="000000" w:themeColor="text1"/>
          <w:spacing w:val="3"/>
          <w:kern w:val="24"/>
          <w:sz w:val="21"/>
          <w:szCs w:val="21"/>
        </w:rPr>
        <w:t>细质土</w:t>
      </w:r>
      <w:r w:rsidRPr="00731260">
        <w:rPr>
          <w:rFonts w:ascii="楷体" w:eastAsia="楷体" w:hAnsi="楷体"/>
          <w:color w:val="000000" w:themeColor="text1"/>
          <w:kern w:val="24"/>
          <w:sz w:val="21"/>
          <w:szCs w:val="21"/>
        </w:rPr>
        <w:t>壤</w:t>
      </w:r>
      <w:r w:rsidRPr="00731260">
        <w:rPr>
          <w:rFonts w:ascii="楷体" w:eastAsia="楷体" w:hAnsi="楷体"/>
          <w:color w:val="000000" w:themeColor="text1"/>
          <w:spacing w:val="3"/>
          <w:kern w:val="24"/>
          <w:sz w:val="21"/>
          <w:szCs w:val="21"/>
        </w:rPr>
        <w:t>具有</w:t>
      </w:r>
      <w:r w:rsidRPr="00731260">
        <w:rPr>
          <w:rFonts w:ascii="楷体" w:eastAsia="楷体" w:hAnsi="楷体"/>
          <w:color w:val="000000" w:themeColor="text1"/>
          <w:kern w:val="24"/>
          <w:sz w:val="21"/>
          <w:szCs w:val="21"/>
        </w:rPr>
        <w:t>更</w:t>
      </w:r>
      <w:r w:rsidRPr="00731260">
        <w:rPr>
          <w:rFonts w:ascii="楷体" w:eastAsia="楷体" w:hAnsi="楷体"/>
          <w:color w:val="000000" w:themeColor="text1"/>
          <w:spacing w:val="3"/>
          <w:kern w:val="24"/>
          <w:sz w:val="21"/>
          <w:szCs w:val="21"/>
        </w:rPr>
        <w:t>高的</w:t>
      </w:r>
      <w:r w:rsidRPr="00731260">
        <w:rPr>
          <w:rFonts w:ascii="楷体" w:eastAsia="楷体" w:hAnsi="楷体"/>
          <w:color w:val="000000" w:themeColor="text1"/>
          <w:kern w:val="24"/>
          <w:sz w:val="21"/>
          <w:szCs w:val="21"/>
        </w:rPr>
        <w:t>饱</w:t>
      </w:r>
      <w:r w:rsidRPr="00731260">
        <w:rPr>
          <w:rFonts w:ascii="楷体" w:eastAsia="楷体" w:hAnsi="楷体"/>
          <w:color w:val="000000" w:themeColor="text1"/>
          <w:spacing w:val="2"/>
          <w:kern w:val="24"/>
          <w:sz w:val="21"/>
          <w:szCs w:val="21"/>
        </w:rPr>
        <w:t>和导水率</w:t>
      </w:r>
      <w:r w:rsidRPr="00731260">
        <w:rPr>
          <w:rFonts w:ascii="楷体" w:eastAsia="楷体" w:hAnsi="楷体"/>
          <w:color w:val="000000" w:themeColor="text1"/>
          <w:kern w:val="24"/>
          <w:sz w:val="21"/>
          <w:szCs w:val="21"/>
        </w:rPr>
        <w:t>。</w:t>
      </w:r>
      <w:r w:rsidRPr="00731260">
        <w:rPr>
          <w:rFonts w:ascii="楷体" w:eastAsia="楷体" w:hAnsi="楷体"/>
          <w:color w:val="000000" w:themeColor="text1"/>
          <w:spacing w:val="3"/>
          <w:kern w:val="24"/>
          <w:sz w:val="21"/>
          <w:szCs w:val="21"/>
        </w:rPr>
        <w:t>同样</w:t>
      </w:r>
      <w:r w:rsidRPr="00731260">
        <w:rPr>
          <w:rFonts w:ascii="楷体" w:eastAsia="楷体" w:hAnsi="楷体"/>
          <w:color w:val="000000" w:themeColor="text1"/>
          <w:kern w:val="24"/>
          <w:sz w:val="21"/>
          <w:szCs w:val="21"/>
        </w:rPr>
        <w:t>，</w:t>
      </w:r>
      <w:r w:rsidRPr="00731260">
        <w:rPr>
          <w:rFonts w:ascii="楷体" w:eastAsia="楷体" w:hAnsi="楷体"/>
          <w:color w:val="000000" w:themeColor="text1"/>
          <w:spacing w:val="3"/>
          <w:kern w:val="24"/>
          <w:sz w:val="21"/>
          <w:szCs w:val="21"/>
        </w:rPr>
        <w:t>具有</w:t>
      </w:r>
      <w:r w:rsidRPr="00731260">
        <w:rPr>
          <w:rFonts w:ascii="楷体" w:eastAsia="楷体" w:hAnsi="楷体"/>
          <w:color w:val="000000" w:themeColor="text1"/>
          <w:kern w:val="24"/>
          <w:sz w:val="21"/>
          <w:szCs w:val="21"/>
        </w:rPr>
        <w:t>稳</w:t>
      </w:r>
      <w:r w:rsidRPr="00731260">
        <w:rPr>
          <w:rFonts w:ascii="楷体" w:eastAsia="楷体" w:hAnsi="楷体"/>
          <w:color w:val="000000" w:themeColor="text1"/>
          <w:spacing w:val="3"/>
          <w:kern w:val="24"/>
          <w:sz w:val="21"/>
          <w:szCs w:val="21"/>
        </w:rPr>
        <w:t>定性</w:t>
      </w:r>
      <w:r w:rsidRPr="00731260">
        <w:rPr>
          <w:rFonts w:ascii="楷体" w:eastAsia="楷体" w:hAnsi="楷体"/>
          <w:color w:val="000000" w:themeColor="text1"/>
          <w:kern w:val="24"/>
          <w:sz w:val="21"/>
          <w:szCs w:val="21"/>
        </w:rPr>
        <w:t>（</w:t>
      </w:r>
      <w:r w:rsidRPr="00731260">
        <w:rPr>
          <w:rFonts w:ascii="楷体" w:eastAsia="楷体" w:hAnsi="楷体"/>
          <w:color w:val="000000" w:themeColor="text1"/>
          <w:spacing w:val="3"/>
          <w:kern w:val="24"/>
          <w:sz w:val="21"/>
          <w:szCs w:val="21"/>
        </w:rPr>
        <w:t>水</w:t>
      </w:r>
      <w:r w:rsidRPr="00731260">
        <w:rPr>
          <w:rFonts w:ascii="楷体" w:eastAsia="楷体" w:hAnsi="楷体"/>
          <w:color w:val="000000" w:themeColor="text1"/>
          <w:kern w:val="24"/>
          <w:sz w:val="21"/>
          <w:szCs w:val="21"/>
        </w:rPr>
        <w:t>稳</w:t>
      </w:r>
      <w:r w:rsidRPr="00731260">
        <w:rPr>
          <w:rFonts w:ascii="楷体" w:eastAsia="楷体" w:hAnsi="楷体"/>
          <w:color w:val="000000" w:themeColor="text1"/>
          <w:spacing w:val="2"/>
          <w:kern w:val="24"/>
          <w:sz w:val="21"/>
          <w:szCs w:val="21"/>
        </w:rPr>
        <w:t>性</w:t>
      </w:r>
      <w:r w:rsidRPr="00731260">
        <w:rPr>
          <w:rFonts w:ascii="楷体" w:eastAsia="楷体" w:hAnsi="楷体"/>
          <w:color w:val="000000" w:themeColor="text1"/>
          <w:spacing w:val="3"/>
          <w:kern w:val="24"/>
          <w:sz w:val="21"/>
          <w:szCs w:val="21"/>
        </w:rPr>
        <w:t>、力</w:t>
      </w:r>
      <w:r w:rsidRPr="00731260">
        <w:rPr>
          <w:rFonts w:ascii="楷体" w:eastAsia="楷体" w:hAnsi="楷体"/>
          <w:color w:val="000000" w:themeColor="text1"/>
          <w:kern w:val="24"/>
          <w:sz w:val="21"/>
          <w:szCs w:val="21"/>
        </w:rPr>
        <w:t>稳</w:t>
      </w:r>
      <w:r w:rsidRPr="00731260">
        <w:rPr>
          <w:rFonts w:ascii="楷体" w:eastAsia="楷体" w:hAnsi="楷体"/>
          <w:color w:val="000000" w:themeColor="text1"/>
          <w:spacing w:val="3"/>
          <w:kern w:val="24"/>
          <w:sz w:val="21"/>
          <w:szCs w:val="21"/>
        </w:rPr>
        <w:t>性）</w:t>
      </w:r>
      <w:r w:rsidRPr="00731260">
        <w:rPr>
          <w:rFonts w:ascii="楷体" w:eastAsia="楷体" w:hAnsi="楷体"/>
          <w:color w:val="000000" w:themeColor="text1"/>
          <w:kern w:val="24"/>
          <w:sz w:val="21"/>
          <w:szCs w:val="21"/>
        </w:rPr>
        <w:t>强</w:t>
      </w:r>
      <w:r w:rsidRPr="00731260">
        <w:rPr>
          <w:rFonts w:ascii="楷体" w:eastAsia="楷体" w:hAnsi="楷体"/>
          <w:color w:val="000000" w:themeColor="text1"/>
          <w:spacing w:val="3"/>
          <w:kern w:val="24"/>
          <w:sz w:val="21"/>
          <w:szCs w:val="21"/>
        </w:rPr>
        <w:t>的团</w:t>
      </w:r>
      <w:r w:rsidRPr="00731260">
        <w:rPr>
          <w:rFonts w:ascii="楷体" w:eastAsia="楷体" w:hAnsi="楷体"/>
          <w:color w:val="000000" w:themeColor="text1"/>
          <w:kern w:val="24"/>
          <w:sz w:val="21"/>
          <w:szCs w:val="21"/>
        </w:rPr>
        <w:t>粒</w:t>
      </w:r>
      <w:r w:rsidRPr="00731260">
        <w:rPr>
          <w:rFonts w:ascii="楷体" w:eastAsia="楷体" w:hAnsi="楷体"/>
          <w:color w:val="000000" w:themeColor="text1"/>
          <w:spacing w:val="2"/>
          <w:kern w:val="24"/>
          <w:sz w:val="21"/>
          <w:szCs w:val="21"/>
        </w:rPr>
        <w:t>结构的土</w:t>
      </w:r>
      <w:r w:rsidRPr="00731260">
        <w:rPr>
          <w:rFonts w:ascii="楷体" w:eastAsia="楷体" w:hAnsi="楷体"/>
          <w:color w:val="000000" w:themeColor="text1"/>
          <w:kern w:val="24"/>
          <w:sz w:val="21"/>
          <w:szCs w:val="21"/>
        </w:rPr>
        <w:t>壤</w:t>
      </w:r>
      <w:r w:rsidRPr="00731260">
        <w:rPr>
          <w:rFonts w:ascii="楷体" w:eastAsia="楷体" w:hAnsi="楷体"/>
          <w:color w:val="000000" w:themeColor="text1"/>
          <w:spacing w:val="3"/>
          <w:kern w:val="24"/>
          <w:sz w:val="21"/>
          <w:szCs w:val="21"/>
        </w:rPr>
        <w:t>，比</w:t>
      </w:r>
      <w:r w:rsidRPr="00731260">
        <w:rPr>
          <w:rFonts w:ascii="楷体" w:eastAsia="楷体" w:hAnsi="楷体"/>
          <w:color w:val="000000" w:themeColor="text1"/>
          <w:kern w:val="24"/>
          <w:sz w:val="21"/>
          <w:szCs w:val="21"/>
        </w:rPr>
        <w:t>具</w:t>
      </w:r>
      <w:r w:rsidRPr="00731260">
        <w:rPr>
          <w:rFonts w:ascii="楷体" w:eastAsia="楷体" w:hAnsi="楷体"/>
          <w:color w:val="000000" w:themeColor="text1"/>
          <w:spacing w:val="3"/>
          <w:kern w:val="24"/>
          <w:sz w:val="21"/>
          <w:szCs w:val="21"/>
        </w:rPr>
        <w:t>有稳</w:t>
      </w:r>
      <w:r w:rsidRPr="00731260">
        <w:rPr>
          <w:rFonts w:ascii="楷体" w:eastAsia="楷体" w:hAnsi="楷体"/>
          <w:color w:val="000000" w:themeColor="text1"/>
          <w:kern w:val="24"/>
          <w:sz w:val="21"/>
          <w:szCs w:val="21"/>
        </w:rPr>
        <w:t>定</w:t>
      </w:r>
      <w:r w:rsidRPr="00731260">
        <w:rPr>
          <w:rFonts w:ascii="楷体" w:eastAsia="楷体" w:hAnsi="楷体"/>
          <w:color w:val="000000" w:themeColor="text1"/>
          <w:spacing w:val="3"/>
          <w:kern w:val="24"/>
          <w:sz w:val="21"/>
          <w:szCs w:val="21"/>
        </w:rPr>
        <w:t>性差</w:t>
      </w:r>
      <w:r w:rsidRPr="00731260">
        <w:rPr>
          <w:rFonts w:ascii="楷体" w:eastAsia="楷体" w:hAnsi="楷体"/>
          <w:color w:val="000000" w:themeColor="text1"/>
          <w:kern w:val="24"/>
          <w:sz w:val="21"/>
          <w:szCs w:val="21"/>
        </w:rPr>
        <w:t>的</w:t>
      </w:r>
      <w:r w:rsidRPr="00731260">
        <w:rPr>
          <w:rFonts w:ascii="楷体" w:eastAsia="楷体" w:hAnsi="楷体"/>
          <w:color w:val="000000" w:themeColor="text1"/>
          <w:spacing w:val="3"/>
          <w:kern w:val="24"/>
          <w:sz w:val="21"/>
          <w:szCs w:val="21"/>
        </w:rPr>
        <w:t>团</w:t>
      </w:r>
      <w:r w:rsidRPr="00731260">
        <w:rPr>
          <w:rFonts w:ascii="楷体" w:eastAsia="楷体" w:hAnsi="楷体"/>
          <w:color w:val="000000" w:themeColor="text1"/>
          <w:kern w:val="24"/>
          <w:sz w:val="21"/>
          <w:szCs w:val="21"/>
        </w:rPr>
        <w:t>粒</w:t>
      </w:r>
      <w:r w:rsidRPr="00731260">
        <w:rPr>
          <w:rFonts w:ascii="楷体" w:eastAsia="楷体" w:hAnsi="楷体"/>
          <w:color w:val="000000" w:themeColor="text1"/>
          <w:spacing w:val="3"/>
          <w:kern w:val="24"/>
          <w:sz w:val="21"/>
          <w:szCs w:val="21"/>
        </w:rPr>
        <w:t>结构的</w:t>
      </w:r>
      <w:r w:rsidRPr="00731260">
        <w:rPr>
          <w:rFonts w:ascii="楷体" w:eastAsia="楷体" w:hAnsi="楷体"/>
          <w:color w:val="000000" w:themeColor="text1"/>
          <w:kern w:val="24"/>
          <w:sz w:val="21"/>
          <w:szCs w:val="21"/>
        </w:rPr>
        <w:t>土</w:t>
      </w:r>
      <w:r w:rsidRPr="00731260">
        <w:rPr>
          <w:rFonts w:ascii="楷体" w:eastAsia="楷体" w:hAnsi="楷体"/>
          <w:color w:val="000000" w:themeColor="text1"/>
          <w:spacing w:val="3"/>
          <w:kern w:val="24"/>
          <w:sz w:val="21"/>
          <w:szCs w:val="21"/>
        </w:rPr>
        <w:t>壤传</w:t>
      </w:r>
      <w:r w:rsidRPr="00731260">
        <w:rPr>
          <w:rFonts w:ascii="楷体" w:eastAsia="楷体" w:hAnsi="楷体"/>
          <w:color w:val="000000" w:themeColor="text1"/>
          <w:kern w:val="24"/>
          <w:sz w:val="21"/>
          <w:szCs w:val="21"/>
        </w:rPr>
        <w:t>导</w:t>
      </w:r>
      <w:r w:rsidRPr="00731260">
        <w:rPr>
          <w:rFonts w:ascii="楷体" w:eastAsia="楷体" w:hAnsi="楷体"/>
          <w:color w:val="000000" w:themeColor="text1"/>
          <w:spacing w:val="3"/>
          <w:kern w:val="24"/>
          <w:sz w:val="21"/>
          <w:szCs w:val="21"/>
        </w:rPr>
        <w:t>水分</w:t>
      </w:r>
      <w:r w:rsidRPr="00731260">
        <w:rPr>
          <w:rFonts w:ascii="楷体" w:eastAsia="楷体" w:hAnsi="楷体"/>
          <w:color w:val="000000" w:themeColor="text1"/>
          <w:kern w:val="24"/>
          <w:sz w:val="21"/>
          <w:szCs w:val="21"/>
        </w:rPr>
        <w:t>要</w:t>
      </w:r>
      <w:r w:rsidRPr="00731260">
        <w:rPr>
          <w:rFonts w:ascii="楷体" w:eastAsia="楷体" w:hAnsi="楷体"/>
          <w:color w:val="000000" w:themeColor="text1"/>
          <w:spacing w:val="2"/>
          <w:kern w:val="24"/>
          <w:sz w:val="21"/>
          <w:szCs w:val="21"/>
        </w:rPr>
        <w:t>快</w:t>
      </w:r>
      <w:r w:rsidRPr="00731260">
        <w:rPr>
          <w:rFonts w:ascii="楷体" w:eastAsia="楷体" w:hAnsi="楷体"/>
          <w:color w:val="000000" w:themeColor="text1"/>
          <w:spacing w:val="3"/>
          <w:kern w:val="24"/>
          <w:sz w:val="21"/>
          <w:szCs w:val="21"/>
        </w:rPr>
        <w:t>得多。</w:t>
      </w:r>
    </w:p>
    <w:p w14:paraId="054EB893" w14:textId="77777777" w:rsidR="00596738" w:rsidRPr="00731260" w:rsidRDefault="00596738" w:rsidP="00731260">
      <w:pPr>
        <w:pStyle w:val="a3"/>
        <w:spacing w:before="0" w:beforeAutospacing="0" w:after="0" w:afterAutospacing="0"/>
        <w:ind w:firstLine="328"/>
        <w:jc w:val="both"/>
        <w:rPr>
          <w:rFonts w:ascii="楷体" w:eastAsia="楷体" w:hAnsi="楷体"/>
          <w:sz w:val="21"/>
          <w:szCs w:val="21"/>
        </w:rPr>
      </w:pPr>
      <w:r w:rsidRPr="00731260">
        <w:rPr>
          <w:rFonts w:ascii="楷体" w:eastAsia="楷体" w:hAnsi="楷体"/>
          <w:bCs/>
          <w:color w:val="000000" w:themeColor="text1"/>
          <w:spacing w:val="2"/>
          <w:kern w:val="24"/>
          <w:sz w:val="21"/>
          <w:szCs w:val="21"/>
        </w:rPr>
        <w:t>有机质</w:t>
      </w:r>
      <w:r w:rsidRPr="00731260">
        <w:rPr>
          <w:rFonts w:ascii="楷体" w:eastAsia="楷体" w:hAnsi="楷体"/>
          <w:bCs/>
          <w:color w:val="000000" w:themeColor="text1"/>
          <w:spacing w:val="-1"/>
          <w:kern w:val="24"/>
          <w:sz w:val="21"/>
          <w:szCs w:val="21"/>
        </w:rPr>
        <w:t>含</w:t>
      </w:r>
      <w:r w:rsidRPr="00731260">
        <w:rPr>
          <w:rFonts w:ascii="楷体" w:eastAsia="楷体" w:hAnsi="楷体"/>
          <w:bCs/>
          <w:color w:val="000000" w:themeColor="text1"/>
          <w:spacing w:val="2"/>
          <w:kern w:val="24"/>
          <w:sz w:val="21"/>
          <w:szCs w:val="21"/>
        </w:rPr>
        <w:t>量和</w:t>
      </w:r>
      <w:r w:rsidRPr="00731260">
        <w:rPr>
          <w:rFonts w:ascii="楷体" w:eastAsia="楷体" w:hAnsi="楷体"/>
          <w:bCs/>
          <w:color w:val="000000" w:themeColor="text1"/>
          <w:spacing w:val="-1"/>
          <w:kern w:val="24"/>
          <w:sz w:val="21"/>
          <w:szCs w:val="21"/>
        </w:rPr>
        <w:t>无</w:t>
      </w:r>
      <w:r w:rsidRPr="00731260">
        <w:rPr>
          <w:rFonts w:ascii="楷体" w:eastAsia="楷体" w:hAnsi="楷体"/>
          <w:bCs/>
          <w:color w:val="000000" w:themeColor="text1"/>
          <w:spacing w:val="2"/>
          <w:kern w:val="24"/>
          <w:sz w:val="21"/>
          <w:szCs w:val="21"/>
        </w:rPr>
        <w:t>机胶</w:t>
      </w:r>
      <w:r w:rsidRPr="00731260">
        <w:rPr>
          <w:rFonts w:ascii="楷体" w:eastAsia="楷体" w:hAnsi="楷体"/>
          <w:bCs/>
          <w:color w:val="000000" w:themeColor="text1"/>
          <w:spacing w:val="-1"/>
          <w:kern w:val="24"/>
          <w:sz w:val="21"/>
          <w:szCs w:val="21"/>
        </w:rPr>
        <w:t>体</w:t>
      </w:r>
      <w:r w:rsidRPr="00731260">
        <w:rPr>
          <w:rFonts w:ascii="楷体" w:eastAsia="楷体" w:hAnsi="楷体"/>
          <w:bCs/>
          <w:color w:val="000000" w:themeColor="text1"/>
          <w:spacing w:val="2"/>
          <w:kern w:val="24"/>
          <w:sz w:val="21"/>
          <w:szCs w:val="21"/>
        </w:rPr>
        <w:t>性</w:t>
      </w:r>
      <w:r w:rsidRPr="00731260">
        <w:rPr>
          <w:rFonts w:ascii="楷体" w:eastAsia="楷体" w:hAnsi="楷体"/>
          <w:bCs/>
          <w:color w:val="000000" w:themeColor="text1"/>
          <w:spacing w:val="1"/>
          <w:kern w:val="24"/>
          <w:sz w:val="21"/>
          <w:szCs w:val="21"/>
        </w:rPr>
        <w:t>质</w:t>
      </w:r>
      <w:r w:rsidRPr="00731260">
        <w:rPr>
          <w:rFonts w:ascii="楷体" w:eastAsia="楷体" w:hAnsi="楷体"/>
          <w:bCs/>
          <w:color w:val="000000" w:themeColor="text1"/>
          <w:spacing w:val="2"/>
          <w:kern w:val="24"/>
          <w:sz w:val="21"/>
          <w:szCs w:val="21"/>
        </w:rPr>
        <w:t>：</w:t>
      </w:r>
      <w:r w:rsidRPr="00731260">
        <w:rPr>
          <w:rFonts w:ascii="楷体" w:eastAsia="楷体" w:hAnsi="楷体"/>
          <w:color w:val="000000" w:themeColor="text1"/>
          <w:kern w:val="24"/>
          <w:sz w:val="21"/>
          <w:szCs w:val="21"/>
        </w:rPr>
        <w:t>有机</w:t>
      </w:r>
      <w:r w:rsidRPr="00731260">
        <w:rPr>
          <w:rFonts w:ascii="楷体" w:eastAsia="楷体" w:hAnsi="楷体"/>
          <w:color w:val="000000" w:themeColor="text1"/>
          <w:spacing w:val="3"/>
          <w:kern w:val="24"/>
          <w:sz w:val="21"/>
          <w:szCs w:val="21"/>
        </w:rPr>
        <w:t>质有助</w:t>
      </w:r>
      <w:r w:rsidRPr="00731260">
        <w:rPr>
          <w:rFonts w:ascii="楷体" w:eastAsia="楷体" w:hAnsi="楷体"/>
          <w:color w:val="000000" w:themeColor="text1"/>
          <w:kern w:val="24"/>
          <w:sz w:val="21"/>
          <w:szCs w:val="21"/>
        </w:rPr>
        <w:t>于</w:t>
      </w:r>
      <w:r w:rsidRPr="00731260">
        <w:rPr>
          <w:rFonts w:ascii="楷体" w:eastAsia="楷体" w:hAnsi="楷体"/>
          <w:color w:val="000000" w:themeColor="text1"/>
          <w:spacing w:val="3"/>
          <w:kern w:val="24"/>
          <w:sz w:val="21"/>
          <w:szCs w:val="21"/>
        </w:rPr>
        <w:t>维持</w:t>
      </w:r>
      <w:r w:rsidRPr="00731260">
        <w:rPr>
          <w:rFonts w:ascii="楷体" w:eastAsia="楷体" w:hAnsi="楷体"/>
          <w:color w:val="000000" w:themeColor="text1"/>
          <w:kern w:val="24"/>
          <w:sz w:val="21"/>
          <w:szCs w:val="21"/>
        </w:rPr>
        <w:t>大</w:t>
      </w:r>
      <w:r w:rsidRPr="00731260">
        <w:rPr>
          <w:rFonts w:ascii="楷体" w:eastAsia="楷体" w:hAnsi="楷体"/>
          <w:color w:val="000000" w:themeColor="text1"/>
          <w:spacing w:val="3"/>
          <w:kern w:val="24"/>
          <w:sz w:val="21"/>
          <w:szCs w:val="21"/>
        </w:rPr>
        <w:t>孔隙</w:t>
      </w:r>
      <w:r w:rsidRPr="00731260">
        <w:rPr>
          <w:rFonts w:ascii="楷体" w:eastAsia="楷体" w:hAnsi="楷体"/>
          <w:color w:val="000000" w:themeColor="text1"/>
          <w:kern w:val="24"/>
          <w:sz w:val="21"/>
          <w:szCs w:val="21"/>
        </w:rPr>
        <w:t>高</w:t>
      </w:r>
      <w:r w:rsidRPr="00731260">
        <w:rPr>
          <w:rFonts w:ascii="楷体" w:eastAsia="楷体" w:hAnsi="楷体"/>
          <w:color w:val="000000" w:themeColor="text1"/>
          <w:spacing w:val="2"/>
          <w:kern w:val="24"/>
          <w:sz w:val="21"/>
          <w:szCs w:val="21"/>
        </w:rPr>
        <w:t>的比例，</w:t>
      </w:r>
      <w:r w:rsidRPr="00731260">
        <w:rPr>
          <w:rFonts w:ascii="楷体" w:eastAsia="楷体" w:hAnsi="楷体"/>
          <w:color w:val="000000" w:themeColor="text1"/>
          <w:kern w:val="24"/>
          <w:sz w:val="21"/>
          <w:szCs w:val="21"/>
        </w:rPr>
        <w:t>有</w:t>
      </w:r>
      <w:r w:rsidRPr="00731260">
        <w:rPr>
          <w:rFonts w:ascii="楷体" w:eastAsia="楷体" w:hAnsi="楷体"/>
          <w:color w:val="000000" w:themeColor="text1"/>
          <w:spacing w:val="3"/>
          <w:kern w:val="24"/>
          <w:sz w:val="21"/>
          <w:szCs w:val="21"/>
        </w:rPr>
        <w:t>些类</w:t>
      </w:r>
      <w:r w:rsidRPr="00731260">
        <w:rPr>
          <w:rFonts w:ascii="楷体" w:eastAsia="楷体" w:hAnsi="楷体"/>
          <w:color w:val="000000" w:themeColor="text1"/>
          <w:kern w:val="24"/>
          <w:sz w:val="21"/>
          <w:szCs w:val="21"/>
        </w:rPr>
        <w:t>型</w:t>
      </w:r>
      <w:r w:rsidRPr="00731260">
        <w:rPr>
          <w:rFonts w:ascii="楷体" w:eastAsia="楷体" w:hAnsi="楷体"/>
          <w:color w:val="000000" w:themeColor="text1"/>
          <w:spacing w:val="3"/>
          <w:kern w:val="24"/>
          <w:sz w:val="21"/>
          <w:szCs w:val="21"/>
        </w:rPr>
        <w:t>的粘</w:t>
      </w:r>
      <w:r w:rsidRPr="00731260">
        <w:rPr>
          <w:rFonts w:ascii="楷体" w:eastAsia="楷体" w:hAnsi="楷体"/>
          <w:color w:val="000000" w:themeColor="text1"/>
          <w:kern w:val="24"/>
          <w:sz w:val="21"/>
          <w:szCs w:val="21"/>
        </w:rPr>
        <w:t>粒</w:t>
      </w:r>
      <w:r w:rsidRPr="00731260">
        <w:rPr>
          <w:rFonts w:ascii="楷体" w:eastAsia="楷体" w:hAnsi="楷体"/>
          <w:color w:val="000000" w:themeColor="text1"/>
          <w:spacing w:val="3"/>
          <w:kern w:val="24"/>
          <w:sz w:val="21"/>
          <w:szCs w:val="21"/>
        </w:rPr>
        <w:t>特别</w:t>
      </w:r>
      <w:r w:rsidRPr="00731260">
        <w:rPr>
          <w:rFonts w:ascii="楷体" w:eastAsia="楷体" w:hAnsi="楷体"/>
          <w:color w:val="000000" w:themeColor="text1"/>
          <w:kern w:val="24"/>
          <w:sz w:val="21"/>
          <w:szCs w:val="21"/>
        </w:rPr>
        <w:t>有</w:t>
      </w:r>
      <w:r w:rsidRPr="00731260">
        <w:rPr>
          <w:rFonts w:ascii="楷体" w:eastAsia="楷体" w:hAnsi="楷体"/>
          <w:color w:val="000000" w:themeColor="text1"/>
          <w:spacing w:val="3"/>
          <w:kern w:val="24"/>
          <w:sz w:val="21"/>
          <w:szCs w:val="21"/>
        </w:rPr>
        <w:t>助</w:t>
      </w:r>
      <w:r w:rsidRPr="00731260">
        <w:rPr>
          <w:rFonts w:ascii="楷体" w:eastAsia="楷体" w:hAnsi="楷体"/>
          <w:color w:val="000000" w:themeColor="text1"/>
          <w:kern w:val="24"/>
          <w:sz w:val="21"/>
          <w:szCs w:val="21"/>
        </w:rPr>
        <w:t>于</w:t>
      </w:r>
      <w:r w:rsidRPr="00731260">
        <w:rPr>
          <w:rFonts w:ascii="楷体" w:eastAsia="楷体" w:hAnsi="楷体"/>
          <w:color w:val="000000" w:themeColor="text1"/>
          <w:spacing w:val="3"/>
          <w:kern w:val="24"/>
          <w:sz w:val="21"/>
          <w:szCs w:val="21"/>
        </w:rPr>
        <w:t>小孔隙</w:t>
      </w:r>
      <w:r w:rsidRPr="00731260">
        <w:rPr>
          <w:rFonts w:ascii="楷体" w:eastAsia="楷体" w:hAnsi="楷体"/>
          <w:color w:val="000000" w:themeColor="text1"/>
          <w:kern w:val="24"/>
          <w:sz w:val="21"/>
          <w:szCs w:val="21"/>
        </w:rPr>
        <w:t>的</w:t>
      </w:r>
      <w:r w:rsidRPr="00731260">
        <w:rPr>
          <w:rFonts w:ascii="楷体" w:eastAsia="楷体" w:hAnsi="楷体"/>
          <w:color w:val="000000" w:themeColor="text1"/>
          <w:spacing w:val="3"/>
          <w:kern w:val="24"/>
          <w:sz w:val="21"/>
          <w:szCs w:val="21"/>
        </w:rPr>
        <w:t>增</w:t>
      </w:r>
      <w:r w:rsidRPr="00731260">
        <w:rPr>
          <w:rFonts w:ascii="楷体" w:eastAsia="楷体" w:hAnsi="楷体"/>
          <w:color w:val="000000" w:themeColor="text1"/>
          <w:spacing w:val="2"/>
          <w:kern w:val="24"/>
          <w:sz w:val="21"/>
          <w:szCs w:val="21"/>
        </w:rPr>
        <w:t>加</w:t>
      </w:r>
      <w:r w:rsidRPr="00731260">
        <w:rPr>
          <w:rFonts w:ascii="楷体" w:eastAsia="楷体" w:hAnsi="楷体"/>
          <w:color w:val="000000" w:themeColor="text1"/>
          <w:kern w:val="24"/>
          <w:sz w:val="21"/>
          <w:szCs w:val="21"/>
        </w:rPr>
        <w:t>，</w:t>
      </w:r>
      <w:r w:rsidRPr="00731260">
        <w:rPr>
          <w:rFonts w:ascii="楷体" w:eastAsia="楷体" w:hAnsi="楷体"/>
          <w:color w:val="000000" w:themeColor="text1"/>
          <w:spacing w:val="3"/>
          <w:kern w:val="24"/>
          <w:sz w:val="21"/>
          <w:szCs w:val="21"/>
        </w:rPr>
        <w:t>这就</w:t>
      </w:r>
      <w:r w:rsidRPr="00731260">
        <w:rPr>
          <w:rFonts w:ascii="楷体" w:eastAsia="楷体" w:hAnsi="楷体"/>
          <w:color w:val="000000" w:themeColor="text1"/>
          <w:kern w:val="24"/>
          <w:sz w:val="21"/>
          <w:szCs w:val="21"/>
        </w:rPr>
        <w:t>会</w:t>
      </w:r>
      <w:r w:rsidRPr="00731260">
        <w:rPr>
          <w:rFonts w:ascii="楷体" w:eastAsia="楷体" w:hAnsi="楷体"/>
          <w:color w:val="000000" w:themeColor="text1"/>
          <w:spacing w:val="2"/>
          <w:kern w:val="24"/>
          <w:sz w:val="21"/>
          <w:szCs w:val="21"/>
        </w:rPr>
        <w:t>降</w:t>
      </w:r>
      <w:r w:rsidRPr="00731260">
        <w:rPr>
          <w:rFonts w:ascii="楷体" w:eastAsia="楷体" w:hAnsi="楷体"/>
          <w:color w:val="000000" w:themeColor="text1"/>
          <w:spacing w:val="3"/>
          <w:kern w:val="24"/>
          <w:sz w:val="21"/>
          <w:szCs w:val="21"/>
        </w:rPr>
        <w:t>低土壤</w:t>
      </w:r>
      <w:r w:rsidRPr="00731260">
        <w:rPr>
          <w:rFonts w:ascii="楷体" w:eastAsia="楷体" w:hAnsi="楷体"/>
          <w:color w:val="000000" w:themeColor="text1"/>
          <w:kern w:val="24"/>
          <w:sz w:val="21"/>
          <w:szCs w:val="21"/>
        </w:rPr>
        <w:t>导</w:t>
      </w:r>
      <w:r w:rsidRPr="00731260">
        <w:rPr>
          <w:rFonts w:ascii="楷体" w:eastAsia="楷体" w:hAnsi="楷体"/>
          <w:color w:val="000000" w:themeColor="text1"/>
          <w:spacing w:val="3"/>
          <w:kern w:val="24"/>
          <w:sz w:val="21"/>
          <w:szCs w:val="21"/>
        </w:rPr>
        <w:t>水</w:t>
      </w:r>
      <w:r w:rsidRPr="00731260">
        <w:rPr>
          <w:rFonts w:ascii="楷体" w:eastAsia="楷体" w:hAnsi="楷体"/>
          <w:color w:val="000000" w:themeColor="text1"/>
          <w:spacing w:val="2"/>
          <w:kern w:val="24"/>
          <w:sz w:val="21"/>
          <w:szCs w:val="21"/>
        </w:rPr>
        <w:t>率</w:t>
      </w:r>
      <w:r w:rsidRPr="00731260">
        <w:rPr>
          <w:rFonts w:ascii="楷体" w:eastAsia="楷体" w:hAnsi="楷体"/>
          <w:color w:val="000000" w:themeColor="text1"/>
          <w:spacing w:val="3"/>
          <w:kern w:val="24"/>
          <w:sz w:val="21"/>
          <w:szCs w:val="21"/>
        </w:rPr>
        <w:t>。</w:t>
      </w:r>
    </w:p>
    <w:p w14:paraId="380B9726" w14:textId="77777777" w:rsidR="00596738" w:rsidRPr="00731260" w:rsidRDefault="00596738" w:rsidP="00731260">
      <w:pPr>
        <w:pStyle w:val="a3"/>
        <w:spacing w:before="5" w:beforeAutospacing="0" w:after="0" w:afterAutospacing="0"/>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*入渗和再分布的剖面土壤水分分布的区别</w:t>
      </w:r>
    </w:p>
    <w:p w14:paraId="2FB26C0A" w14:textId="77777777" w:rsidR="00596738" w:rsidRPr="00731260" w:rsidRDefault="00596738" w:rsidP="00731260">
      <w:pPr>
        <w:pStyle w:val="a3"/>
        <w:spacing w:before="13" w:beforeAutospacing="0" w:after="0" w:afterAutospacing="0"/>
        <w:ind w:firstLine="388"/>
        <w:jc w:val="both"/>
        <w:rPr>
          <w:rFonts w:ascii="楷体" w:eastAsia="楷体" w:hAnsi="楷体"/>
          <w:sz w:val="21"/>
          <w:szCs w:val="21"/>
        </w:rPr>
      </w:pPr>
      <w:r w:rsidRPr="00731260">
        <w:rPr>
          <w:rFonts w:ascii="楷体" w:eastAsia="楷体" w:hAnsi="楷体"/>
          <w:bCs/>
          <w:spacing w:val="7"/>
          <w:kern w:val="24"/>
          <w:sz w:val="21"/>
          <w:szCs w:val="21"/>
        </w:rPr>
        <w:t>入渗是指</w:t>
      </w:r>
      <w:r w:rsidRPr="00731260">
        <w:rPr>
          <w:rFonts w:ascii="楷体" w:eastAsia="楷体" w:hAnsi="楷体"/>
          <w:bCs/>
          <w:spacing w:val="5"/>
          <w:kern w:val="24"/>
          <w:sz w:val="21"/>
          <w:szCs w:val="21"/>
        </w:rPr>
        <w:t>地</w:t>
      </w:r>
      <w:r w:rsidRPr="00731260">
        <w:rPr>
          <w:rFonts w:ascii="楷体" w:eastAsia="楷体" w:hAnsi="楷体"/>
          <w:bCs/>
          <w:spacing w:val="7"/>
          <w:kern w:val="24"/>
          <w:sz w:val="21"/>
          <w:szCs w:val="21"/>
        </w:rPr>
        <w:t>面供水期</w:t>
      </w:r>
      <w:r w:rsidRPr="00731260">
        <w:rPr>
          <w:rFonts w:ascii="楷体" w:eastAsia="楷体" w:hAnsi="楷体"/>
          <w:bCs/>
          <w:spacing w:val="5"/>
          <w:kern w:val="24"/>
          <w:sz w:val="21"/>
          <w:szCs w:val="21"/>
        </w:rPr>
        <w:t>间</w:t>
      </w:r>
      <w:r w:rsidRPr="00731260">
        <w:rPr>
          <w:rFonts w:ascii="楷体" w:eastAsia="楷体" w:hAnsi="楷体"/>
          <w:bCs/>
          <w:spacing w:val="7"/>
          <w:kern w:val="24"/>
          <w:sz w:val="21"/>
          <w:szCs w:val="21"/>
        </w:rPr>
        <w:t>，水进入</w:t>
      </w:r>
      <w:r w:rsidRPr="00731260">
        <w:rPr>
          <w:rFonts w:ascii="楷体" w:eastAsia="楷体" w:hAnsi="楷体"/>
          <w:bCs/>
          <w:spacing w:val="5"/>
          <w:kern w:val="24"/>
          <w:sz w:val="21"/>
          <w:szCs w:val="21"/>
        </w:rPr>
        <w:t>土壤</w:t>
      </w:r>
      <w:r w:rsidRPr="00731260">
        <w:rPr>
          <w:rFonts w:ascii="楷体" w:eastAsia="楷体" w:hAnsi="楷体"/>
          <w:bCs/>
          <w:spacing w:val="7"/>
          <w:kern w:val="24"/>
          <w:sz w:val="21"/>
          <w:szCs w:val="21"/>
        </w:rPr>
        <w:t>的运</w:t>
      </w:r>
      <w:r w:rsidRPr="00731260">
        <w:rPr>
          <w:rFonts w:ascii="楷体" w:eastAsia="楷体" w:hAnsi="楷体"/>
          <w:bCs/>
          <w:spacing w:val="5"/>
          <w:kern w:val="24"/>
          <w:sz w:val="21"/>
          <w:szCs w:val="21"/>
        </w:rPr>
        <w:t>动</w:t>
      </w:r>
      <w:r w:rsidRPr="00731260">
        <w:rPr>
          <w:rFonts w:ascii="楷体" w:eastAsia="楷体" w:hAnsi="楷体"/>
          <w:bCs/>
          <w:spacing w:val="7"/>
          <w:kern w:val="24"/>
          <w:sz w:val="21"/>
          <w:szCs w:val="21"/>
        </w:rPr>
        <w:t>和</w:t>
      </w:r>
      <w:r w:rsidRPr="00731260">
        <w:rPr>
          <w:rFonts w:ascii="楷体" w:eastAsia="楷体" w:hAnsi="楷体"/>
          <w:bCs/>
          <w:spacing w:val="5"/>
          <w:kern w:val="24"/>
          <w:sz w:val="21"/>
          <w:szCs w:val="21"/>
        </w:rPr>
        <w:t>分</w:t>
      </w:r>
      <w:r w:rsidRPr="00731260">
        <w:rPr>
          <w:rFonts w:ascii="楷体" w:eastAsia="楷体" w:hAnsi="楷体"/>
          <w:bCs/>
          <w:spacing w:val="7"/>
          <w:kern w:val="24"/>
          <w:sz w:val="21"/>
          <w:szCs w:val="21"/>
        </w:rPr>
        <w:t>布</w:t>
      </w:r>
      <w:r w:rsidRPr="00731260">
        <w:rPr>
          <w:rFonts w:ascii="楷体" w:eastAsia="楷体" w:hAnsi="楷体"/>
          <w:bCs/>
          <w:spacing w:val="5"/>
          <w:kern w:val="24"/>
          <w:sz w:val="21"/>
          <w:szCs w:val="21"/>
        </w:rPr>
        <w:t>过</w:t>
      </w:r>
      <w:r w:rsidRPr="00731260">
        <w:rPr>
          <w:rFonts w:ascii="楷体" w:eastAsia="楷体" w:hAnsi="楷体"/>
          <w:bCs/>
          <w:spacing w:val="7"/>
          <w:kern w:val="24"/>
          <w:sz w:val="21"/>
          <w:szCs w:val="21"/>
        </w:rPr>
        <w:t>程</w:t>
      </w:r>
      <w:r w:rsidRPr="00731260">
        <w:rPr>
          <w:rFonts w:ascii="楷体" w:eastAsia="楷体" w:hAnsi="楷体"/>
          <w:bCs/>
          <w:spacing w:val="5"/>
          <w:kern w:val="24"/>
          <w:sz w:val="21"/>
          <w:szCs w:val="21"/>
        </w:rPr>
        <w:t>。</w:t>
      </w:r>
      <w:r w:rsidRPr="00731260">
        <w:rPr>
          <w:rFonts w:ascii="楷体" w:eastAsia="楷体" w:hAnsi="楷体"/>
          <w:bCs/>
          <w:spacing w:val="7"/>
          <w:kern w:val="24"/>
          <w:sz w:val="21"/>
          <w:szCs w:val="21"/>
        </w:rPr>
        <w:t>土</w:t>
      </w:r>
      <w:r w:rsidRPr="00731260">
        <w:rPr>
          <w:rFonts w:ascii="楷体" w:eastAsia="楷体" w:hAnsi="楷体"/>
          <w:bCs/>
          <w:spacing w:val="5"/>
          <w:kern w:val="24"/>
          <w:sz w:val="21"/>
          <w:szCs w:val="21"/>
        </w:rPr>
        <w:t>壤</w:t>
      </w:r>
      <w:r w:rsidRPr="00731260">
        <w:rPr>
          <w:rFonts w:ascii="楷体" w:eastAsia="楷体" w:hAnsi="楷体"/>
          <w:bCs/>
          <w:spacing w:val="7"/>
          <w:kern w:val="24"/>
          <w:sz w:val="21"/>
          <w:szCs w:val="21"/>
        </w:rPr>
        <w:t>的</w:t>
      </w:r>
      <w:r w:rsidRPr="00731260">
        <w:rPr>
          <w:rFonts w:ascii="楷体" w:eastAsia="楷体" w:hAnsi="楷体"/>
          <w:bCs/>
          <w:spacing w:val="5"/>
          <w:kern w:val="24"/>
          <w:sz w:val="21"/>
          <w:szCs w:val="21"/>
        </w:rPr>
        <w:t>入渗</w:t>
      </w:r>
      <w:r w:rsidRPr="00731260">
        <w:rPr>
          <w:rFonts w:ascii="楷体" w:eastAsia="楷体" w:hAnsi="楷体"/>
          <w:bCs/>
          <w:spacing w:val="3"/>
          <w:kern w:val="24"/>
          <w:sz w:val="21"/>
          <w:szCs w:val="21"/>
        </w:rPr>
        <w:t>由</w:t>
      </w:r>
      <w:r w:rsidRPr="00731260">
        <w:rPr>
          <w:rFonts w:ascii="楷体" w:eastAsia="楷体" w:hAnsi="楷体"/>
          <w:bCs/>
          <w:spacing w:val="5"/>
          <w:kern w:val="24"/>
          <w:sz w:val="21"/>
          <w:szCs w:val="21"/>
        </w:rPr>
        <w:t>供水速率</w:t>
      </w:r>
      <w:r w:rsidRPr="00731260">
        <w:rPr>
          <w:rFonts w:ascii="楷体" w:eastAsia="楷体" w:hAnsi="楷体"/>
          <w:bCs/>
          <w:spacing w:val="3"/>
          <w:kern w:val="24"/>
          <w:sz w:val="21"/>
          <w:szCs w:val="21"/>
        </w:rPr>
        <w:t>和</w:t>
      </w:r>
      <w:r w:rsidRPr="00731260">
        <w:rPr>
          <w:rFonts w:ascii="楷体" w:eastAsia="楷体" w:hAnsi="楷体"/>
          <w:bCs/>
          <w:spacing w:val="5"/>
          <w:kern w:val="24"/>
          <w:sz w:val="21"/>
          <w:szCs w:val="21"/>
        </w:rPr>
        <w:t>土壤的</w:t>
      </w:r>
      <w:r w:rsidRPr="00731260">
        <w:rPr>
          <w:rFonts w:ascii="楷体" w:eastAsia="楷体" w:hAnsi="楷体"/>
          <w:bCs/>
          <w:spacing w:val="3"/>
          <w:kern w:val="24"/>
          <w:sz w:val="21"/>
          <w:szCs w:val="21"/>
        </w:rPr>
        <w:t>入</w:t>
      </w:r>
      <w:r w:rsidRPr="00731260">
        <w:rPr>
          <w:rFonts w:ascii="楷体" w:eastAsia="楷体" w:hAnsi="楷体"/>
          <w:bCs/>
          <w:spacing w:val="5"/>
          <w:kern w:val="24"/>
          <w:sz w:val="21"/>
          <w:szCs w:val="21"/>
        </w:rPr>
        <w:t>渗能力</w:t>
      </w:r>
      <w:r w:rsidRPr="00731260">
        <w:rPr>
          <w:rFonts w:ascii="楷体" w:eastAsia="楷体" w:hAnsi="楷体"/>
          <w:bCs/>
          <w:spacing w:val="3"/>
          <w:kern w:val="24"/>
          <w:sz w:val="21"/>
          <w:szCs w:val="21"/>
        </w:rPr>
        <w:t>决</w:t>
      </w:r>
      <w:r w:rsidRPr="00731260">
        <w:rPr>
          <w:rFonts w:ascii="楷体" w:eastAsia="楷体" w:hAnsi="楷体"/>
          <w:bCs/>
          <w:spacing w:val="5"/>
          <w:kern w:val="24"/>
          <w:sz w:val="21"/>
          <w:szCs w:val="21"/>
        </w:rPr>
        <w:t>定。</w:t>
      </w:r>
      <w:r w:rsidRPr="00731260">
        <w:rPr>
          <w:rFonts w:ascii="楷体" w:eastAsia="楷体" w:hAnsi="楷体"/>
          <w:bCs/>
          <w:spacing w:val="2"/>
          <w:kern w:val="24"/>
          <w:sz w:val="21"/>
          <w:szCs w:val="21"/>
        </w:rPr>
        <w:t>当入渗停止，由于土</w:t>
      </w:r>
      <w:r w:rsidRPr="00731260">
        <w:rPr>
          <w:rFonts w:ascii="楷体" w:eastAsia="楷体" w:hAnsi="楷体"/>
          <w:bCs/>
          <w:spacing w:val="-1"/>
          <w:kern w:val="24"/>
          <w:sz w:val="21"/>
          <w:szCs w:val="21"/>
        </w:rPr>
        <w:t>壤</w:t>
      </w:r>
      <w:r w:rsidRPr="00731260">
        <w:rPr>
          <w:rFonts w:ascii="楷体" w:eastAsia="楷体" w:hAnsi="楷体"/>
          <w:bCs/>
          <w:spacing w:val="2"/>
          <w:kern w:val="24"/>
          <w:sz w:val="21"/>
          <w:szCs w:val="21"/>
        </w:rPr>
        <w:t>水入渗而进入土层</w:t>
      </w:r>
      <w:r w:rsidRPr="00731260">
        <w:rPr>
          <w:rFonts w:ascii="楷体" w:eastAsia="楷体" w:hAnsi="楷体"/>
          <w:bCs/>
          <w:kern w:val="24"/>
          <w:sz w:val="21"/>
          <w:szCs w:val="21"/>
        </w:rPr>
        <w:t>内</w:t>
      </w:r>
      <w:r w:rsidRPr="00731260">
        <w:rPr>
          <w:rFonts w:ascii="楷体" w:eastAsia="楷体" w:hAnsi="楷体"/>
          <w:bCs/>
          <w:spacing w:val="2"/>
          <w:kern w:val="24"/>
          <w:sz w:val="21"/>
          <w:szCs w:val="21"/>
        </w:rPr>
        <w:t>的</w:t>
      </w:r>
      <w:r w:rsidRPr="00731260">
        <w:rPr>
          <w:rFonts w:ascii="楷体" w:eastAsia="楷体" w:hAnsi="楷体"/>
          <w:bCs/>
          <w:spacing w:val="-1"/>
          <w:kern w:val="24"/>
          <w:sz w:val="21"/>
          <w:szCs w:val="21"/>
        </w:rPr>
        <w:t>水</w:t>
      </w:r>
      <w:r w:rsidRPr="00731260">
        <w:rPr>
          <w:rFonts w:ascii="楷体" w:eastAsia="楷体" w:hAnsi="楷体"/>
          <w:bCs/>
          <w:spacing w:val="2"/>
          <w:kern w:val="24"/>
          <w:sz w:val="21"/>
          <w:szCs w:val="21"/>
        </w:rPr>
        <w:t>分在水势梯度作用</w:t>
      </w:r>
      <w:r w:rsidRPr="00731260">
        <w:rPr>
          <w:rFonts w:ascii="楷体" w:eastAsia="楷体" w:hAnsi="楷体"/>
          <w:bCs/>
          <w:kern w:val="24"/>
          <w:sz w:val="21"/>
          <w:szCs w:val="21"/>
        </w:rPr>
        <w:t>下</w:t>
      </w:r>
      <w:r w:rsidRPr="00731260">
        <w:rPr>
          <w:rFonts w:ascii="楷体" w:eastAsia="楷体" w:hAnsi="楷体"/>
          <w:bCs/>
          <w:spacing w:val="2"/>
          <w:kern w:val="24"/>
          <w:sz w:val="21"/>
          <w:szCs w:val="21"/>
        </w:rPr>
        <w:t>还</w:t>
      </w:r>
      <w:r w:rsidRPr="00731260">
        <w:rPr>
          <w:rFonts w:ascii="楷体" w:eastAsia="楷体" w:hAnsi="楷体"/>
          <w:bCs/>
          <w:spacing w:val="-1"/>
          <w:kern w:val="24"/>
          <w:sz w:val="21"/>
          <w:szCs w:val="21"/>
        </w:rPr>
        <w:t>将</w:t>
      </w:r>
      <w:r w:rsidRPr="00731260">
        <w:rPr>
          <w:rFonts w:ascii="楷体" w:eastAsia="楷体" w:hAnsi="楷体"/>
          <w:bCs/>
          <w:spacing w:val="2"/>
          <w:kern w:val="24"/>
          <w:sz w:val="21"/>
          <w:szCs w:val="21"/>
        </w:rPr>
        <w:t>继续运动，这个过</w:t>
      </w:r>
      <w:r w:rsidRPr="00731260">
        <w:rPr>
          <w:rFonts w:ascii="楷体" w:eastAsia="楷体" w:hAnsi="楷体"/>
          <w:bCs/>
          <w:kern w:val="24"/>
          <w:sz w:val="21"/>
          <w:szCs w:val="21"/>
        </w:rPr>
        <w:t>程</w:t>
      </w:r>
      <w:r w:rsidRPr="00731260">
        <w:rPr>
          <w:rFonts w:ascii="楷体" w:eastAsia="楷体" w:hAnsi="楷体"/>
          <w:bCs/>
          <w:spacing w:val="2"/>
          <w:kern w:val="24"/>
          <w:sz w:val="21"/>
          <w:szCs w:val="21"/>
        </w:rPr>
        <w:t>称</w:t>
      </w:r>
      <w:r w:rsidRPr="00731260">
        <w:rPr>
          <w:rFonts w:ascii="楷体" w:eastAsia="楷体" w:hAnsi="楷体"/>
          <w:bCs/>
          <w:spacing w:val="-1"/>
          <w:kern w:val="24"/>
          <w:sz w:val="21"/>
          <w:szCs w:val="21"/>
        </w:rPr>
        <w:t>之</w:t>
      </w:r>
      <w:r w:rsidRPr="00731260">
        <w:rPr>
          <w:rFonts w:ascii="楷体" w:eastAsia="楷体" w:hAnsi="楷体"/>
          <w:bCs/>
          <w:spacing w:val="2"/>
          <w:kern w:val="24"/>
          <w:sz w:val="21"/>
          <w:szCs w:val="21"/>
        </w:rPr>
        <w:t>为土壤水的再分布</w:t>
      </w:r>
      <w:r w:rsidRPr="00731260">
        <w:rPr>
          <w:rFonts w:ascii="楷体" w:eastAsia="楷体" w:hAnsi="楷体"/>
          <w:bCs/>
          <w:kern w:val="24"/>
          <w:sz w:val="21"/>
          <w:szCs w:val="21"/>
        </w:rPr>
        <w:t>过</w:t>
      </w:r>
      <w:r w:rsidRPr="00731260">
        <w:rPr>
          <w:rFonts w:ascii="楷体" w:eastAsia="楷体" w:hAnsi="楷体"/>
          <w:bCs/>
          <w:spacing w:val="2"/>
          <w:kern w:val="24"/>
          <w:sz w:val="21"/>
          <w:szCs w:val="21"/>
        </w:rPr>
        <w:t>程</w:t>
      </w:r>
      <w:r w:rsidRPr="00731260">
        <w:rPr>
          <w:rFonts w:ascii="楷体" w:eastAsia="楷体" w:hAnsi="楷体"/>
          <w:bCs/>
          <w:spacing w:val="-1"/>
          <w:kern w:val="24"/>
          <w:sz w:val="21"/>
          <w:szCs w:val="21"/>
        </w:rPr>
        <w:t>。</w:t>
      </w:r>
      <w:r w:rsidRPr="00731260">
        <w:rPr>
          <w:rFonts w:ascii="楷体" w:eastAsia="楷体" w:hAnsi="楷体"/>
          <w:bCs/>
          <w:spacing w:val="2"/>
          <w:kern w:val="24"/>
          <w:sz w:val="21"/>
          <w:szCs w:val="21"/>
        </w:rPr>
        <w:t>土壤水的再分布是</w:t>
      </w:r>
      <w:r w:rsidRPr="00731260">
        <w:rPr>
          <w:rFonts w:ascii="楷体" w:eastAsia="楷体" w:hAnsi="楷体"/>
          <w:bCs/>
          <w:kern w:val="24"/>
          <w:sz w:val="21"/>
          <w:szCs w:val="21"/>
        </w:rPr>
        <w:t>土</w:t>
      </w:r>
      <w:r w:rsidRPr="00731260">
        <w:rPr>
          <w:rFonts w:ascii="楷体" w:eastAsia="楷体" w:hAnsi="楷体"/>
          <w:bCs/>
          <w:spacing w:val="2"/>
          <w:kern w:val="24"/>
          <w:sz w:val="21"/>
          <w:szCs w:val="21"/>
        </w:rPr>
        <w:t>壤</w:t>
      </w:r>
      <w:r w:rsidRPr="00731260">
        <w:rPr>
          <w:rFonts w:ascii="楷体" w:eastAsia="楷体" w:hAnsi="楷体"/>
          <w:bCs/>
          <w:spacing w:val="-1"/>
          <w:kern w:val="24"/>
          <w:sz w:val="21"/>
          <w:szCs w:val="21"/>
        </w:rPr>
        <w:t>水</w:t>
      </w:r>
      <w:r w:rsidRPr="00731260">
        <w:rPr>
          <w:rFonts w:ascii="楷体" w:eastAsia="楷体" w:hAnsi="楷体"/>
          <w:bCs/>
          <w:spacing w:val="-2"/>
          <w:kern w:val="24"/>
          <w:sz w:val="21"/>
          <w:szCs w:val="21"/>
        </w:rPr>
        <w:t>的不饱和流。</w:t>
      </w:r>
    </w:p>
    <w:p w14:paraId="6AE7904D" w14:textId="77777777" w:rsidR="00596738" w:rsidRPr="00731260" w:rsidRDefault="00596738" w:rsidP="00731260">
      <w:pPr>
        <w:pStyle w:val="a3"/>
        <w:snapToGrid w:val="0"/>
        <w:spacing w:before="0" w:beforeAutospacing="0" w:after="0" w:afterAutospacing="0"/>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水汽运动的表现和推动力</w:t>
      </w:r>
    </w:p>
    <w:p w14:paraId="5097BD8D" w14:textId="77777777" w:rsidR="00596738" w:rsidRPr="00731260" w:rsidRDefault="00596738" w:rsidP="00731260">
      <w:pPr>
        <w:pStyle w:val="a3"/>
        <w:snapToGrid w:val="0"/>
        <w:spacing w:before="0" w:beforeAutospacing="0" w:after="0" w:afterAutospacing="0"/>
        <w:ind w:firstLineChars="200" w:firstLine="436"/>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外部运动发生在土壤表面，称为土面蒸发；内部运动发生在土壤内部，其运动表现为水汽扩散和水汽凝结两种现象。</w:t>
      </w:r>
      <w:r w:rsidRPr="00731260">
        <w:rPr>
          <w:rFonts w:ascii="楷体" w:eastAsia="楷体" w:hAnsi="楷体" w:cs="新宋体"/>
          <w:bCs/>
          <w:spacing w:val="4"/>
          <w:kern w:val="24"/>
          <w:sz w:val="21"/>
          <w:szCs w:val="21"/>
        </w:rPr>
        <w:t>温度梯度是水汽运动的主要推动力</w:t>
      </w:r>
      <w:r w:rsidRPr="00731260">
        <w:rPr>
          <w:rFonts w:ascii="楷体" w:eastAsia="楷体" w:hAnsi="楷体" w:cs="新宋体" w:hint="eastAsia"/>
          <w:bCs/>
          <w:spacing w:val="4"/>
          <w:kern w:val="24"/>
          <w:sz w:val="21"/>
          <w:szCs w:val="21"/>
        </w:rPr>
        <w:t>。</w:t>
      </w:r>
      <w:r w:rsidRPr="00731260">
        <w:rPr>
          <w:rFonts w:ascii="楷体" w:eastAsia="楷体" w:hAnsi="楷体" w:cs="新宋体"/>
          <w:bCs/>
          <w:spacing w:val="4"/>
          <w:kern w:val="24"/>
          <w:sz w:val="21"/>
          <w:szCs w:val="21"/>
        </w:rPr>
        <w:t>水汽扩散推动力是水汽压梯度，这是由土壤水势梯度或土壤水吸力梯度和温度梯度所引起的。水汽凝结有两种现象值得注意，一是“夜潮”现象，二是“冻后聚墒”现象。</w:t>
      </w:r>
    </w:p>
    <w:p w14:paraId="684FB37F" w14:textId="77777777" w:rsidR="00596738" w:rsidRPr="00731260" w:rsidRDefault="00596738" w:rsidP="00731260">
      <w:pPr>
        <w:pStyle w:val="a3"/>
        <w:spacing w:before="5" w:beforeAutospacing="0" w:after="0" w:afterAutospacing="0"/>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影响蒸发强度的因素</w:t>
      </w:r>
    </w:p>
    <w:p w14:paraId="54A5F0D8" w14:textId="77777777" w:rsidR="00596738" w:rsidRPr="00731260" w:rsidRDefault="00596738" w:rsidP="00731260">
      <w:pPr>
        <w:pStyle w:val="a3"/>
        <w:spacing w:before="0" w:beforeAutospacing="0" w:after="0" w:afterAutospacing="0"/>
        <w:ind w:firstLine="238"/>
        <w:rPr>
          <w:rFonts w:ascii="楷体" w:eastAsia="楷体" w:hAnsi="楷体" w:cs="新宋体"/>
          <w:spacing w:val="4"/>
          <w:kern w:val="24"/>
          <w:sz w:val="21"/>
          <w:szCs w:val="21"/>
        </w:rPr>
      </w:pPr>
      <w:r w:rsidRPr="00731260">
        <w:rPr>
          <w:rFonts w:ascii="楷体" w:eastAsia="楷体" w:hAnsi="楷体" w:cs="新宋体"/>
          <w:spacing w:val="4"/>
          <w:kern w:val="24"/>
          <w:sz w:val="21"/>
          <w:szCs w:val="21"/>
        </w:rPr>
        <w:t>一是大气蒸发力。这是蒸发的外界条件，通常用单位时间，单位自由水面所蒸发的水量表示。</w:t>
      </w:r>
    </w:p>
    <w:p w14:paraId="7D1562E9" w14:textId="77777777" w:rsidR="00596738" w:rsidRPr="00731260" w:rsidRDefault="00596738" w:rsidP="00731260">
      <w:pPr>
        <w:pStyle w:val="a3"/>
        <w:spacing w:before="0" w:beforeAutospacing="0" w:after="0" w:afterAutospacing="0"/>
        <w:ind w:firstLine="238"/>
        <w:rPr>
          <w:rFonts w:ascii="楷体" w:eastAsia="楷体" w:hAnsi="楷体" w:cs="新宋体"/>
          <w:spacing w:val="4"/>
          <w:kern w:val="24"/>
          <w:sz w:val="21"/>
          <w:szCs w:val="21"/>
        </w:rPr>
      </w:pPr>
      <w:r w:rsidRPr="00731260">
        <w:rPr>
          <w:rFonts w:ascii="楷体" w:eastAsia="楷体" w:hAnsi="楷体" w:cs="新宋体"/>
          <w:spacing w:val="4"/>
          <w:kern w:val="24"/>
          <w:sz w:val="21"/>
          <w:szCs w:val="21"/>
        </w:rPr>
        <w:t>二是土壤的导水性质和水分状况。这是土壤水分向上输送的条件，也即土壤的供水能力</w:t>
      </w:r>
    </w:p>
    <w:p w14:paraId="388079AF" w14:textId="77777777" w:rsidR="00596738" w:rsidRPr="00731260" w:rsidRDefault="00596738" w:rsidP="00731260">
      <w:pPr>
        <w:pStyle w:val="a3"/>
        <w:spacing w:before="5" w:beforeAutospacing="0" w:after="0" w:afterAutospacing="0"/>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蒸发过程持续进行的条件和阶段划分</w:t>
      </w:r>
    </w:p>
    <w:p w14:paraId="33C8FDED" w14:textId="77777777" w:rsidR="00596738" w:rsidRPr="00731260" w:rsidRDefault="00596738" w:rsidP="00731260">
      <w:pPr>
        <w:pStyle w:val="a3"/>
        <w:spacing w:before="11" w:beforeAutospacing="0" w:after="0" w:afterAutospacing="0"/>
        <w:ind w:firstLine="280"/>
        <w:rPr>
          <w:rFonts w:ascii="楷体" w:eastAsia="楷体" w:hAnsi="楷体"/>
          <w:sz w:val="21"/>
          <w:szCs w:val="21"/>
        </w:rPr>
      </w:pPr>
      <w:r w:rsidRPr="00731260">
        <w:rPr>
          <w:rFonts w:ascii="楷体" w:eastAsia="楷体" w:hAnsi="楷体"/>
          <w:bCs/>
          <w:color w:val="000000" w:themeColor="text1"/>
          <w:spacing w:val="5"/>
          <w:kern w:val="24"/>
          <w:sz w:val="21"/>
          <w:szCs w:val="21"/>
        </w:rPr>
        <w:t>①不断有</w:t>
      </w:r>
      <w:r w:rsidRPr="00731260">
        <w:rPr>
          <w:rFonts w:ascii="楷体" w:eastAsia="楷体" w:hAnsi="楷体"/>
          <w:bCs/>
          <w:color w:val="000000" w:themeColor="text1"/>
          <w:spacing w:val="3"/>
          <w:kern w:val="24"/>
          <w:sz w:val="21"/>
          <w:szCs w:val="21"/>
        </w:rPr>
        <w:t>热</w:t>
      </w:r>
      <w:r w:rsidRPr="00731260">
        <w:rPr>
          <w:rFonts w:ascii="楷体" w:eastAsia="楷体" w:hAnsi="楷体"/>
          <w:bCs/>
          <w:color w:val="000000" w:themeColor="text1"/>
          <w:spacing w:val="5"/>
          <w:kern w:val="24"/>
          <w:sz w:val="21"/>
          <w:szCs w:val="21"/>
        </w:rPr>
        <w:t>能到达</w:t>
      </w:r>
      <w:r w:rsidRPr="00731260">
        <w:rPr>
          <w:rFonts w:ascii="楷体" w:eastAsia="楷体" w:hAnsi="楷体"/>
          <w:bCs/>
          <w:color w:val="000000" w:themeColor="text1"/>
          <w:spacing w:val="3"/>
          <w:kern w:val="24"/>
          <w:sz w:val="21"/>
          <w:szCs w:val="21"/>
        </w:rPr>
        <w:t>土</w:t>
      </w:r>
      <w:r w:rsidRPr="00731260">
        <w:rPr>
          <w:rFonts w:ascii="楷体" w:eastAsia="楷体" w:hAnsi="楷体"/>
          <w:bCs/>
          <w:color w:val="000000" w:themeColor="text1"/>
          <w:spacing w:val="5"/>
          <w:kern w:val="24"/>
          <w:sz w:val="21"/>
          <w:szCs w:val="21"/>
        </w:rPr>
        <w:t>壤表面</w:t>
      </w:r>
      <w:r w:rsidRPr="00731260">
        <w:rPr>
          <w:rFonts w:ascii="楷体" w:eastAsia="楷体" w:hAnsi="楷体"/>
          <w:bCs/>
          <w:color w:val="000000" w:themeColor="text1"/>
          <w:spacing w:val="3"/>
          <w:kern w:val="24"/>
          <w:sz w:val="21"/>
          <w:szCs w:val="21"/>
        </w:rPr>
        <w:t>，</w:t>
      </w:r>
      <w:r w:rsidRPr="00731260">
        <w:rPr>
          <w:rFonts w:ascii="楷体" w:eastAsia="楷体" w:hAnsi="楷体"/>
          <w:bCs/>
          <w:color w:val="000000" w:themeColor="text1"/>
          <w:spacing w:val="5"/>
          <w:kern w:val="24"/>
          <w:sz w:val="21"/>
          <w:szCs w:val="21"/>
        </w:rPr>
        <w:t>以满足</w:t>
      </w:r>
      <w:r w:rsidRPr="00731260">
        <w:rPr>
          <w:rFonts w:ascii="楷体" w:eastAsia="楷体" w:hAnsi="楷体"/>
          <w:bCs/>
          <w:color w:val="000000" w:themeColor="text1"/>
          <w:spacing w:val="3"/>
          <w:kern w:val="24"/>
          <w:sz w:val="21"/>
          <w:szCs w:val="21"/>
        </w:rPr>
        <w:t>水的</w:t>
      </w:r>
      <w:r w:rsidRPr="00731260">
        <w:rPr>
          <w:rFonts w:ascii="楷体" w:eastAsia="楷体" w:hAnsi="楷体"/>
          <w:bCs/>
          <w:color w:val="000000" w:themeColor="text1"/>
          <w:spacing w:val="5"/>
          <w:kern w:val="24"/>
          <w:sz w:val="21"/>
          <w:szCs w:val="21"/>
        </w:rPr>
        <w:t>汽化热需</w:t>
      </w:r>
      <w:r w:rsidRPr="00731260">
        <w:rPr>
          <w:rFonts w:ascii="楷体" w:eastAsia="楷体" w:hAnsi="楷体"/>
          <w:bCs/>
          <w:color w:val="000000" w:themeColor="text1"/>
          <w:spacing w:val="2"/>
          <w:kern w:val="24"/>
          <w:sz w:val="21"/>
          <w:szCs w:val="21"/>
        </w:rPr>
        <w:t>要</w:t>
      </w:r>
      <w:r w:rsidRPr="00731260">
        <w:rPr>
          <w:rFonts w:ascii="楷体" w:eastAsia="楷体" w:hAnsi="楷体"/>
          <w:bCs/>
          <w:color w:val="000000" w:themeColor="text1"/>
          <w:spacing w:val="4"/>
          <w:kern w:val="24"/>
          <w:sz w:val="21"/>
          <w:szCs w:val="21"/>
        </w:rPr>
        <w:t>（</w:t>
      </w:r>
      <w:r w:rsidRPr="00731260">
        <w:rPr>
          <w:rFonts w:ascii="楷体" w:eastAsia="楷体" w:hAnsi="楷体" w:cs="Times New Roman"/>
          <w:bCs/>
          <w:color w:val="000000" w:themeColor="text1"/>
          <w:spacing w:val="4"/>
          <w:kern w:val="24"/>
          <w:sz w:val="21"/>
          <w:szCs w:val="21"/>
        </w:rPr>
        <w:t>15</w:t>
      </w:r>
      <w:r w:rsidRPr="00731260">
        <w:rPr>
          <w:rFonts w:ascii="楷体" w:eastAsia="楷体" w:hAnsi="楷体" w:hint="eastAsia"/>
          <w:bCs/>
          <w:color w:val="000000" w:themeColor="text1"/>
          <w:spacing w:val="4"/>
          <w:kern w:val="24"/>
          <w:sz w:val="21"/>
          <w:szCs w:val="21"/>
        </w:rPr>
        <w:t>℃</w:t>
      </w:r>
      <w:r w:rsidRPr="00731260">
        <w:rPr>
          <w:rFonts w:ascii="楷体" w:eastAsia="楷体" w:hAnsi="楷体"/>
          <w:bCs/>
          <w:color w:val="000000" w:themeColor="text1"/>
          <w:spacing w:val="5"/>
          <w:kern w:val="24"/>
          <w:sz w:val="21"/>
          <w:szCs w:val="21"/>
        </w:rPr>
        <w:t>时</w:t>
      </w:r>
      <w:r w:rsidRPr="00731260">
        <w:rPr>
          <w:rFonts w:ascii="楷体" w:eastAsia="楷体" w:hAnsi="楷体" w:cs="Times New Roman"/>
          <w:bCs/>
          <w:color w:val="000000" w:themeColor="text1"/>
          <w:spacing w:val="2"/>
          <w:kern w:val="24"/>
          <w:sz w:val="21"/>
          <w:szCs w:val="21"/>
        </w:rPr>
        <w:t>1g</w:t>
      </w:r>
      <w:r w:rsidRPr="00731260">
        <w:rPr>
          <w:rFonts w:ascii="楷体" w:eastAsia="楷体" w:hAnsi="楷体"/>
          <w:bCs/>
          <w:color w:val="000000" w:themeColor="text1"/>
          <w:spacing w:val="5"/>
          <w:kern w:val="24"/>
          <w:sz w:val="21"/>
          <w:szCs w:val="21"/>
        </w:rPr>
        <w:t>水的</w:t>
      </w:r>
      <w:r w:rsidRPr="00731260">
        <w:rPr>
          <w:rFonts w:ascii="楷体" w:eastAsia="楷体" w:hAnsi="楷体"/>
          <w:bCs/>
          <w:color w:val="000000" w:themeColor="text1"/>
          <w:spacing w:val="3"/>
          <w:kern w:val="24"/>
          <w:sz w:val="21"/>
          <w:szCs w:val="21"/>
        </w:rPr>
        <w:t>汽化热</w:t>
      </w:r>
    </w:p>
    <w:p w14:paraId="40C22E49" w14:textId="77777777" w:rsidR="00596738" w:rsidRPr="00731260" w:rsidRDefault="00596738" w:rsidP="00731260">
      <w:pPr>
        <w:pStyle w:val="a3"/>
        <w:spacing w:before="21" w:beforeAutospacing="0" w:after="0" w:afterAutospacing="0"/>
        <w:ind w:firstLine="280"/>
        <w:rPr>
          <w:rFonts w:ascii="楷体" w:eastAsia="楷体" w:hAnsi="楷体"/>
          <w:sz w:val="21"/>
          <w:szCs w:val="21"/>
        </w:rPr>
      </w:pPr>
      <w:r w:rsidRPr="00731260">
        <w:rPr>
          <w:rFonts w:ascii="楷体" w:eastAsia="楷体" w:hAnsi="楷体"/>
          <w:bCs/>
          <w:color w:val="000000" w:themeColor="text1"/>
          <w:spacing w:val="5"/>
          <w:kern w:val="24"/>
          <w:sz w:val="21"/>
          <w:szCs w:val="21"/>
        </w:rPr>
        <w:t>约为</w:t>
      </w:r>
      <w:r w:rsidRPr="00731260">
        <w:rPr>
          <w:rFonts w:ascii="楷体" w:eastAsia="楷体" w:hAnsi="楷体" w:cs="Times New Roman"/>
          <w:bCs/>
          <w:color w:val="000000" w:themeColor="text1"/>
          <w:spacing w:val="2"/>
          <w:kern w:val="24"/>
          <w:sz w:val="21"/>
          <w:szCs w:val="21"/>
        </w:rPr>
        <w:t>3.47KJ</w:t>
      </w:r>
      <w:r w:rsidRPr="00731260">
        <w:rPr>
          <w:rFonts w:ascii="楷体" w:eastAsia="楷体" w:hAnsi="楷体"/>
          <w:bCs/>
          <w:color w:val="000000" w:themeColor="text1"/>
          <w:spacing w:val="2"/>
          <w:kern w:val="24"/>
          <w:sz w:val="21"/>
          <w:szCs w:val="21"/>
        </w:rPr>
        <w:t>）；</w:t>
      </w:r>
    </w:p>
    <w:p w14:paraId="74768168" w14:textId="77777777" w:rsidR="00596738" w:rsidRPr="00731260" w:rsidRDefault="00596738" w:rsidP="00731260">
      <w:pPr>
        <w:pStyle w:val="a3"/>
        <w:spacing w:before="37" w:beforeAutospacing="0" w:after="0" w:afterAutospacing="0"/>
        <w:ind w:firstLine="280"/>
        <w:rPr>
          <w:rFonts w:ascii="楷体" w:eastAsia="楷体" w:hAnsi="楷体"/>
          <w:sz w:val="21"/>
          <w:szCs w:val="21"/>
        </w:rPr>
      </w:pPr>
      <w:r w:rsidRPr="00731260">
        <w:rPr>
          <w:rFonts w:ascii="楷体" w:eastAsia="楷体" w:hAnsi="楷体"/>
          <w:bCs/>
          <w:color w:val="000000" w:themeColor="text1"/>
          <w:spacing w:val="5"/>
          <w:kern w:val="24"/>
          <w:sz w:val="21"/>
          <w:szCs w:val="21"/>
        </w:rPr>
        <w:t>②</w:t>
      </w:r>
      <w:r w:rsidRPr="00731260">
        <w:rPr>
          <w:rFonts w:ascii="楷体" w:eastAsia="楷体" w:hAnsi="楷体"/>
          <w:bCs/>
          <w:color w:val="000000" w:themeColor="text1"/>
          <w:spacing w:val="3"/>
          <w:kern w:val="24"/>
          <w:sz w:val="21"/>
          <w:szCs w:val="21"/>
        </w:rPr>
        <w:t>土</w:t>
      </w:r>
      <w:r w:rsidRPr="00731260">
        <w:rPr>
          <w:rFonts w:ascii="楷体" w:eastAsia="楷体" w:hAnsi="楷体"/>
          <w:bCs/>
          <w:color w:val="000000" w:themeColor="text1"/>
          <w:spacing w:val="5"/>
          <w:kern w:val="24"/>
          <w:sz w:val="21"/>
          <w:szCs w:val="21"/>
        </w:rPr>
        <w:t>壤</w:t>
      </w:r>
      <w:r w:rsidRPr="00731260">
        <w:rPr>
          <w:rFonts w:ascii="楷体" w:eastAsia="楷体" w:hAnsi="楷体"/>
          <w:bCs/>
          <w:color w:val="000000" w:themeColor="text1"/>
          <w:spacing w:val="3"/>
          <w:kern w:val="24"/>
          <w:sz w:val="21"/>
          <w:szCs w:val="21"/>
        </w:rPr>
        <w:t>表面</w:t>
      </w:r>
      <w:r w:rsidRPr="00731260">
        <w:rPr>
          <w:rFonts w:ascii="楷体" w:eastAsia="楷体" w:hAnsi="楷体"/>
          <w:bCs/>
          <w:color w:val="000000" w:themeColor="text1"/>
          <w:spacing w:val="5"/>
          <w:kern w:val="24"/>
          <w:sz w:val="21"/>
          <w:szCs w:val="21"/>
        </w:rPr>
        <w:t>的</w:t>
      </w:r>
      <w:r w:rsidRPr="00731260">
        <w:rPr>
          <w:rFonts w:ascii="楷体" w:eastAsia="楷体" w:hAnsi="楷体"/>
          <w:bCs/>
          <w:color w:val="000000" w:themeColor="text1"/>
          <w:spacing w:val="3"/>
          <w:kern w:val="24"/>
          <w:sz w:val="21"/>
          <w:szCs w:val="21"/>
        </w:rPr>
        <w:t>水汽</w:t>
      </w:r>
      <w:r w:rsidRPr="00731260">
        <w:rPr>
          <w:rFonts w:ascii="楷体" w:eastAsia="楷体" w:hAnsi="楷体"/>
          <w:bCs/>
          <w:color w:val="000000" w:themeColor="text1"/>
          <w:spacing w:val="5"/>
          <w:kern w:val="24"/>
          <w:sz w:val="21"/>
          <w:szCs w:val="21"/>
        </w:rPr>
        <w:t>压</w:t>
      </w:r>
      <w:r w:rsidRPr="00731260">
        <w:rPr>
          <w:rFonts w:ascii="楷体" w:eastAsia="楷体" w:hAnsi="楷体"/>
          <w:bCs/>
          <w:color w:val="000000" w:themeColor="text1"/>
          <w:spacing w:val="3"/>
          <w:kern w:val="24"/>
          <w:sz w:val="21"/>
          <w:szCs w:val="21"/>
        </w:rPr>
        <w:t>须</w:t>
      </w:r>
      <w:r w:rsidRPr="00731260">
        <w:rPr>
          <w:rFonts w:ascii="楷体" w:eastAsia="楷体" w:hAnsi="楷体"/>
          <w:bCs/>
          <w:color w:val="000000" w:themeColor="text1"/>
          <w:spacing w:val="5"/>
          <w:kern w:val="24"/>
          <w:sz w:val="21"/>
          <w:szCs w:val="21"/>
        </w:rPr>
        <w:t>高</w:t>
      </w:r>
      <w:r w:rsidRPr="00731260">
        <w:rPr>
          <w:rFonts w:ascii="楷体" w:eastAsia="楷体" w:hAnsi="楷体"/>
          <w:bCs/>
          <w:color w:val="000000" w:themeColor="text1"/>
          <w:spacing w:val="3"/>
          <w:kern w:val="24"/>
          <w:sz w:val="21"/>
          <w:szCs w:val="21"/>
        </w:rPr>
        <w:t>于大</w:t>
      </w:r>
      <w:r w:rsidRPr="00731260">
        <w:rPr>
          <w:rFonts w:ascii="楷体" w:eastAsia="楷体" w:hAnsi="楷体"/>
          <w:bCs/>
          <w:color w:val="000000" w:themeColor="text1"/>
          <w:spacing w:val="5"/>
          <w:kern w:val="24"/>
          <w:sz w:val="21"/>
          <w:szCs w:val="21"/>
        </w:rPr>
        <w:t>气</w:t>
      </w:r>
      <w:r w:rsidRPr="00731260">
        <w:rPr>
          <w:rFonts w:ascii="楷体" w:eastAsia="楷体" w:hAnsi="楷体"/>
          <w:bCs/>
          <w:color w:val="000000" w:themeColor="text1"/>
          <w:spacing w:val="3"/>
          <w:kern w:val="24"/>
          <w:sz w:val="21"/>
          <w:szCs w:val="21"/>
        </w:rPr>
        <w:t>的</w:t>
      </w:r>
      <w:r w:rsidRPr="00731260">
        <w:rPr>
          <w:rFonts w:ascii="楷体" w:eastAsia="楷体" w:hAnsi="楷体"/>
          <w:bCs/>
          <w:color w:val="000000" w:themeColor="text1"/>
          <w:spacing w:val="5"/>
          <w:kern w:val="24"/>
          <w:sz w:val="21"/>
          <w:szCs w:val="21"/>
        </w:rPr>
        <w:t>水</w:t>
      </w:r>
      <w:r w:rsidRPr="00731260">
        <w:rPr>
          <w:rFonts w:ascii="楷体" w:eastAsia="楷体" w:hAnsi="楷体"/>
          <w:bCs/>
          <w:color w:val="000000" w:themeColor="text1"/>
          <w:spacing w:val="3"/>
          <w:kern w:val="24"/>
          <w:sz w:val="21"/>
          <w:szCs w:val="21"/>
        </w:rPr>
        <w:t>汽压</w:t>
      </w:r>
      <w:r w:rsidRPr="00731260">
        <w:rPr>
          <w:rFonts w:ascii="楷体" w:eastAsia="楷体" w:hAnsi="楷体"/>
          <w:bCs/>
          <w:color w:val="000000" w:themeColor="text1"/>
          <w:spacing w:val="5"/>
          <w:kern w:val="24"/>
          <w:sz w:val="21"/>
          <w:szCs w:val="21"/>
        </w:rPr>
        <w:t>，</w:t>
      </w:r>
      <w:r w:rsidRPr="00731260">
        <w:rPr>
          <w:rFonts w:ascii="楷体" w:eastAsia="楷体" w:hAnsi="楷体"/>
          <w:bCs/>
          <w:color w:val="000000" w:themeColor="text1"/>
          <w:spacing w:val="3"/>
          <w:kern w:val="24"/>
          <w:sz w:val="21"/>
          <w:szCs w:val="21"/>
        </w:rPr>
        <w:t>以</w:t>
      </w:r>
      <w:r w:rsidRPr="00731260">
        <w:rPr>
          <w:rFonts w:ascii="楷体" w:eastAsia="楷体" w:hAnsi="楷体"/>
          <w:bCs/>
          <w:color w:val="000000" w:themeColor="text1"/>
          <w:spacing w:val="5"/>
          <w:kern w:val="24"/>
          <w:sz w:val="21"/>
          <w:szCs w:val="21"/>
        </w:rPr>
        <w:t>保</w:t>
      </w:r>
      <w:r w:rsidRPr="00731260">
        <w:rPr>
          <w:rFonts w:ascii="楷体" w:eastAsia="楷体" w:hAnsi="楷体"/>
          <w:bCs/>
          <w:color w:val="000000" w:themeColor="text1"/>
          <w:spacing w:val="3"/>
          <w:kern w:val="24"/>
          <w:sz w:val="21"/>
          <w:szCs w:val="21"/>
        </w:rPr>
        <w:t>证水</w:t>
      </w:r>
      <w:r w:rsidRPr="00731260">
        <w:rPr>
          <w:rFonts w:ascii="楷体" w:eastAsia="楷体" w:hAnsi="楷体"/>
          <w:bCs/>
          <w:color w:val="000000" w:themeColor="text1"/>
          <w:spacing w:val="5"/>
          <w:kern w:val="24"/>
          <w:sz w:val="21"/>
          <w:szCs w:val="21"/>
        </w:rPr>
        <w:t>汽</w:t>
      </w:r>
      <w:r w:rsidRPr="00731260">
        <w:rPr>
          <w:rFonts w:ascii="楷体" w:eastAsia="楷体" w:hAnsi="楷体"/>
          <w:bCs/>
          <w:color w:val="000000" w:themeColor="text1"/>
          <w:spacing w:val="3"/>
          <w:kern w:val="24"/>
          <w:sz w:val="21"/>
          <w:szCs w:val="21"/>
        </w:rPr>
        <w:t>不断</w:t>
      </w:r>
      <w:r w:rsidRPr="00731260">
        <w:rPr>
          <w:rFonts w:ascii="楷体" w:eastAsia="楷体" w:hAnsi="楷体"/>
          <w:bCs/>
          <w:color w:val="000000" w:themeColor="text1"/>
          <w:spacing w:val="5"/>
          <w:kern w:val="24"/>
          <w:sz w:val="21"/>
          <w:szCs w:val="21"/>
        </w:rPr>
        <w:t>进</w:t>
      </w:r>
      <w:r w:rsidRPr="00731260">
        <w:rPr>
          <w:rFonts w:ascii="楷体" w:eastAsia="楷体" w:hAnsi="楷体"/>
          <w:bCs/>
          <w:color w:val="000000" w:themeColor="text1"/>
          <w:spacing w:val="3"/>
          <w:kern w:val="24"/>
          <w:sz w:val="21"/>
          <w:szCs w:val="21"/>
        </w:rPr>
        <w:t>入</w:t>
      </w:r>
      <w:r w:rsidRPr="00731260">
        <w:rPr>
          <w:rFonts w:ascii="楷体" w:eastAsia="楷体" w:hAnsi="楷体"/>
          <w:bCs/>
          <w:color w:val="000000" w:themeColor="text1"/>
          <w:spacing w:val="5"/>
          <w:kern w:val="24"/>
          <w:sz w:val="21"/>
          <w:szCs w:val="21"/>
        </w:rPr>
        <w:t>大</w:t>
      </w:r>
      <w:r w:rsidRPr="00731260">
        <w:rPr>
          <w:rFonts w:ascii="楷体" w:eastAsia="楷体" w:hAnsi="楷体"/>
          <w:bCs/>
          <w:color w:val="000000" w:themeColor="text1"/>
          <w:spacing w:val="2"/>
          <w:kern w:val="24"/>
          <w:sz w:val="21"/>
          <w:szCs w:val="21"/>
        </w:rPr>
        <w:t>气</w:t>
      </w:r>
      <w:r w:rsidRPr="00731260">
        <w:rPr>
          <w:rFonts w:ascii="楷体" w:eastAsia="楷体" w:hAnsi="楷体"/>
          <w:bCs/>
          <w:color w:val="000000" w:themeColor="text1"/>
          <w:spacing w:val="3"/>
          <w:kern w:val="24"/>
          <w:sz w:val="21"/>
          <w:szCs w:val="21"/>
        </w:rPr>
        <w:t>；</w:t>
      </w:r>
    </w:p>
    <w:p w14:paraId="014F594A" w14:textId="77777777" w:rsidR="00596738" w:rsidRPr="00731260" w:rsidRDefault="00596738" w:rsidP="00731260">
      <w:pPr>
        <w:pStyle w:val="a3"/>
        <w:spacing w:before="40" w:beforeAutospacing="0" w:after="0" w:afterAutospacing="0"/>
        <w:ind w:firstLine="280"/>
        <w:rPr>
          <w:rFonts w:ascii="楷体" w:eastAsia="楷体" w:hAnsi="楷体"/>
          <w:sz w:val="21"/>
          <w:szCs w:val="21"/>
        </w:rPr>
      </w:pPr>
      <w:r w:rsidRPr="00731260">
        <w:rPr>
          <w:rFonts w:ascii="楷体" w:eastAsia="楷体" w:hAnsi="楷体"/>
          <w:bCs/>
          <w:color w:val="000000" w:themeColor="text1"/>
          <w:spacing w:val="5"/>
          <w:kern w:val="24"/>
          <w:sz w:val="21"/>
          <w:szCs w:val="21"/>
        </w:rPr>
        <w:lastRenderedPageBreak/>
        <w:t>③</w:t>
      </w:r>
      <w:r w:rsidRPr="00731260">
        <w:rPr>
          <w:rFonts w:ascii="楷体" w:eastAsia="楷体" w:hAnsi="楷体"/>
          <w:bCs/>
          <w:color w:val="000000" w:themeColor="text1"/>
          <w:spacing w:val="3"/>
          <w:kern w:val="24"/>
          <w:sz w:val="21"/>
          <w:szCs w:val="21"/>
        </w:rPr>
        <w:t>表</w:t>
      </w:r>
      <w:r w:rsidRPr="00731260">
        <w:rPr>
          <w:rFonts w:ascii="楷体" w:eastAsia="楷体" w:hAnsi="楷体"/>
          <w:bCs/>
          <w:color w:val="000000" w:themeColor="text1"/>
          <w:spacing w:val="5"/>
          <w:kern w:val="24"/>
          <w:sz w:val="21"/>
          <w:szCs w:val="21"/>
        </w:rPr>
        <w:t>层</w:t>
      </w:r>
      <w:r w:rsidRPr="00731260">
        <w:rPr>
          <w:rFonts w:ascii="楷体" w:eastAsia="楷体" w:hAnsi="楷体"/>
          <w:bCs/>
          <w:color w:val="000000" w:themeColor="text1"/>
          <w:spacing w:val="3"/>
          <w:kern w:val="24"/>
          <w:sz w:val="21"/>
          <w:szCs w:val="21"/>
        </w:rPr>
        <w:t>土壤</w:t>
      </w:r>
      <w:r w:rsidRPr="00731260">
        <w:rPr>
          <w:rFonts w:ascii="楷体" w:eastAsia="楷体" w:hAnsi="楷体"/>
          <w:bCs/>
          <w:color w:val="000000" w:themeColor="text1"/>
          <w:spacing w:val="5"/>
          <w:kern w:val="24"/>
          <w:sz w:val="21"/>
          <w:szCs w:val="21"/>
        </w:rPr>
        <w:t>须</w:t>
      </w:r>
      <w:r w:rsidRPr="00731260">
        <w:rPr>
          <w:rFonts w:ascii="楷体" w:eastAsia="楷体" w:hAnsi="楷体"/>
          <w:bCs/>
          <w:color w:val="000000" w:themeColor="text1"/>
          <w:spacing w:val="3"/>
          <w:kern w:val="24"/>
          <w:sz w:val="21"/>
          <w:szCs w:val="21"/>
        </w:rPr>
        <w:t>能不</w:t>
      </w:r>
      <w:r w:rsidRPr="00731260">
        <w:rPr>
          <w:rFonts w:ascii="楷体" w:eastAsia="楷体" w:hAnsi="楷体"/>
          <w:bCs/>
          <w:color w:val="000000" w:themeColor="text1"/>
          <w:spacing w:val="5"/>
          <w:kern w:val="24"/>
          <w:sz w:val="21"/>
          <w:szCs w:val="21"/>
        </w:rPr>
        <w:t>断</w:t>
      </w:r>
      <w:r w:rsidRPr="00731260">
        <w:rPr>
          <w:rFonts w:ascii="楷体" w:eastAsia="楷体" w:hAnsi="楷体"/>
          <w:bCs/>
          <w:color w:val="000000" w:themeColor="text1"/>
          <w:spacing w:val="3"/>
          <w:kern w:val="24"/>
          <w:sz w:val="21"/>
          <w:szCs w:val="21"/>
        </w:rPr>
        <w:t>地</w:t>
      </w:r>
      <w:r w:rsidRPr="00731260">
        <w:rPr>
          <w:rFonts w:ascii="楷体" w:eastAsia="楷体" w:hAnsi="楷体"/>
          <w:bCs/>
          <w:color w:val="000000" w:themeColor="text1"/>
          <w:spacing w:val="5"/>
          <w:kern w:val="24"/>
          <w:sz w:val="21"/>
          <w:szCs w:val="21"/>
        </w:rPr>
        <w:t>从</w:t>
      </w:r>
      <w:r w:rsidRPr="00731260">
        <w:rPr>
          <w:rFonts w:ascii="楷体" w:eastAsia="楷体" w:hAnsi="楷体"/>
          <w:bCs/>
          <w:color w:val="000000" w:themeColor="text1"/>
          <w:spacing w:val="3"/>
          <w:kern w:val="24"/>
          <w:sz w:val="21"/>
          <w:szCs w:val="21"/>
        </w:rPr>
        <w:t>下层</w:t>
      </w:r>
      <w:r w:rsidRPr="00731260">
        <w:rPr>
          <w:rFonts w:ascii="楷体" w:eastAsia="楷体" w:hAnsi="楷体"/>
          <w:bCs/>
          <w:color w:val="000000" w:themeColor="text1"/>
          <w:spacing w:val="5"/>
          <w:kern w:val="24"/>
          <w:sz w:val="21"/>
          <w:szCs w:val="21"/>
        </w:rPr>
        <w:t>得</w:t>
      </w:r>
      <w:r w:rsidRPr="00731260">
        <w:rPr>
          <w:rFonts w:ascii="楷体" w:eastAsia="楷体" w:hAnsi="楷体"/>
          <w:bCs/>
          <w:color w:val="000000" w:themeColor="text1"/>
          <w:spacing w:val="3"/>
          <w:kern w:val="24"/>
          <w:sz w:val="21"/>
          <w:szCs w:val="21"/>
        </w:rPr>
        <w:t>到</w:t>
      </w:r>
      <w:r w:rsidRPr="00731260">
        <w:rPr>
          <w:rFonts w:ascii="楷体" w:eastAsia="楷体" w:hAnsi="楷体"/>
          <w:bCs/>
          <w:color w:val="000000" w:themeColor="text1"/>
          <w:spacing w:val="5"/>
          <w:kern w:val="24"/>
          <w:sz w:val="21"/>
          <w:szCs w:val="21"/>
        </w:rPr>
        <w:t>水</w:t>
      </w:r>
      <w:r w:rsidRPr="00731260">
        <w:rPr>
          <w:rFonts w:ascii="楷体" w:eastAsia="楷体" w:hAnsi="楷体"/>
          <w:bCs/>
          <w:color w:val="000000" w:themeColor="text1"/>
          <w:spacing w:val="3"/>
          <w:kern w:val="24"/>
          <w:sz w:val="21"/>
          <w:szCs w:val="21"/>
        </w:rPr>
        <w:t>的补</w:t>
      </w:r>
      <w:r w:rsidRPr="00731260">
        <w:rPr>
          <w:rFonts w:ascii="楷体" w:eastAsia="楷体" w:hAnsi="楷体"/>
          <w:bCs/>
          <w:color w:val="000000" w:themeColor="text1"/>
          <w:spacing w:val="5"/>
          <w:kern w:val="24"/>
          <w:sz w:val="21"/>
          <w:szCs w:val="21"/>
        </w:rPr>
        <w:t>给</w:t>
      </w:r>
      <w:r w:rsidRPr="00731260">
        <w:rPr>
          <w:rFonts w:ascii="楷体" w:eastAsia="楷体" w:hAnsi="楷体"/>
          <w:bCs/>
          <w:color w:val="000000" w:themeColor="text1"/>
          <w:spacing w:val="3"/>
          <w:kern w:val="24"/>
          <w:sz w:val="21"/>
          <w:szCs w:val="21"/>
        </w:rPr>
        <w:t>。</w:t>
      </w:r>
    </w:p>
    <w:p w14:paraId="5C210B93" w14:textId="77777777" w:rsidR="00596738" w:rsidRPr="00731260" w:rsidRDefault="00596738" w:rsidP="00731260">
      <w:pPr>
        <w:pStyle w:val="a3"/>
        <w:spacing w:before="5" w:beforeAutospacing="0" w:after="0" w:afterAutospacing="0"/>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土面蒸发过程区分为三个阶段：</w:t>
      </w:r>
    </w:p>
    <w:p w14:paraId="7AC6003C" w14:textId="77777777" w:rsidR="00596738" w:rsidRPr="00731260" w:rsidRDefault="00596738" w:rsidP="00731260">
      <w:pPr>
        <w:pStyle w:val="a3"/>
        <w:spacing w:before="5" w:beforeAutospacing="0" w:after="0" w:afterAutospacing="0"/>
        <w:ind w:firstLine="238"/>
        <w:rPr>
          <w:rFonts w:ascii="楷体" w:eastAsia="楷体" w:hAnsi="楷体" w:cs="新宋体"/>
          <w:spacing w:val="4"/>
          <w:kern w:val="24"/>
          <w:sz w:val="21"/>
          <w:szCs w:val="21"/>
        </w:rPr>
      </w:pPr>
      <w:r w:rsidRPr="00731260">
        <w:rPr>
          <w:rFonts w:ascii="楷体" w:eastAsia="楷体" w:hAnsi="楷体" w:cs="新宋体"/>
          <w:spacing w:val="4"/>
          <w:kern w:val="24"/>
          <w:sz w:val="21"/>
          <w:szCs w:val="21"/>
        </w:rPr>
        <w:t>1）稳定蒸发阶段（大气蒸发力控制）</w:t>
      </w:r>
    </w:p>
    <w:p w14:paraId="1903F071" w14:textId="77777777" w:rsidR="00596738" w:rsidRPr="00731260" w:rsidRDefault="00596738" w:rsidP="00731260">
      <w:pPr>
        <w:pStyle w:val="a3"/>
        <w:spacing w:before="5" w:beforeAutospacing="0" w:after="0" w:afterAutospacing="0"/>
        <w:ind w:firstLine="238"/>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2）蒸发率降低阶段</w:t>
      </w:r>
    </w:p>
    <w:p w14:paraId="472BCF3B" w14:textId="77777777" w:rsidR="00596738" w:rsidRPr="00731260" w:rsidRDefault="00596738" w:rsidP="00731260">
      <w:pPr>
        <w:pStyle w:val="a3"/>
        <w:spacing w:before="5" w:beforeAutospacing="0" w:after="0" w:afterAutospacing="0"/>
        <w:ind w:firstLine="238"/>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3）扩散控制阶段</w:t>
      </w:r>
    </w:p>
    <w:p w14:paraId="76B9DC67" w14:textId="77777777" w:rsidR="00596738" w:rsidRPr="00731260" w:rsidRDefault="00596738" w:rsidP="00731260">
      <w:pPr>
        <w:pStyle w:val="a3"/>
        <w:spacing w:before="5" w:beforeAutospacing="0" w:after="0" w:afterAutospacing="0"/>
        <w:rPr>
          <w:rFonts w:ascii="楷体" w:eastAsia="楷体" w:hAnsi="楷体" w:cs="新宋体"/>
          <w:spacing w:val="4"/>
          <w:kern w:val="24"/>
          <w:sz w:val="21"/>
          <w:szCs w:val="21"/>
        </w:rPr>
      </w:pPr>
      <w:r w:rsidRPr="00731260">
        <w:rPr>
          <w:rFonts w:ascii="楷体" w:eastAsia="楷体" w:hAnsi="楷体" w:cs="新宋体" w:hint="eastAsia"/>
          <w:b/>
          <w:spacing w:val="4"/>
          <w:kern w:val="24"/>
          <w:sz w:val="21"/>
          <w:szCs w:val="21"/>
        </w:rPr>
        <w:t>土壤水有效性的理解和计算</w:t>
      </w:r>
    </w:p>
    <w:p w14:paraId="534950AE" w14:textId="77777777" w:rsidR="00596738" w:rsidRPr="00731260" w:rsidRDefault="00596738" w:rsidP="00731260">
      <w:pPr>
        <w:pStyle w:val="a3"/>
        <w:spacing w:before="10" w:beforeAutospacing="0" w:after="0" w:afterAutospacing="0"/>
        <w:ind w:firstLine="420"/>
        <w:rPr>
          <w:rFonts w:ascii="楷体" w:eastAsia="楷体" w:hAnsi="楷体"/>
          <w:sz w:val="21"/>
          <w:szCs w:val="21"/>
        </w:rPr>
      </w:pPr>
      <w:r w:rsidRPr="00731260">
        <w:rPr>
          <w:rFonts w:ascii="楷体" w:eastAsia="楷体" w:hAnsi="楷体" w:hint="eastAsia"/>
          <w:color w:val="000000"/>
          <w:kern w:val="24"/>
          <w:sz w:val="21"/>
          <w:szCs w:val="21"/>
        </w:rPr>
        <w:t>土</w:t>
      </w:r>
      <w:r w:rsidRPr="00731260">
        <w:rPr>
          <w:rFonts w:ascii="楷体" w:eastAsia="楷体" w:hAnsi="楷体" w:hint="eastAsia"/>
          <w:color w:val="000000"/>
          <w:spacing w:val="3"/>
          <w:kern w:val="24"/>
          <w:sz w:val="21"/>
          <w:szCs w:val="21"/>
        </w:rPr>
        <w:t>壤水</w:t>
      </w:r>
      <w:r w:rsidRPr="00731260">
        <w:rPr>
          <w:rFonts w:ascii="楷体" w:eastAsia="楷体" w:hAnsi="楷体" w:hint="eastAsia"/>
          <w:color w:val="000000"/>
          <w:kern w:val="24"/>
          <w:sz w:val="21"/>
          <w:szCs w:val="21"/>
        </w:rPr>
        <w:t>的</w:t>
      </w:r>
      <w:r w:rsidRPr="00731260">
        <w:rPr>
          <w:rFonts w:ascii="楷体" w:eastAsia="楷体" w:hAnsi="楷体" w:hint="eastAsia"/>
          <w:color w:val="000000"/>
          <w:spacing w:val="3"/>
          <w:kern w:val="24"/>
          <w:sz w:val="21"/>
          <w:szCs w:val="21"/>
        </w:rPr>
        <w:t>有效</w:t>
      </w:r>
      <w:r w:rsidRPr="00731260">
        <w:rPr>
          <w:rFonts w:ascii="楷体" w:eastAsia="楷体" w:hAnsi="楷体" w:hint="eastAsia"/>
          <w:color w:val="000000"/>
          <w:kern w:val="24"/>
          <w:sz w:val="21"/>
          <w:szCs w:val="21"/>
        </w:rPr>
        <w:t>性</w:t>
      </w:r>
      <w:r w:rsidRPr="00731260">
        <w:rPr>
          <w:rFonts w:ascii="楷体" w:eastAsia="楷体" w:hAnsi="楷体" w:hint="eastAsia"/>
          <w:color w:val="000000"/>
          <w:spacing w:val="3"/>
          <w:kern w:val="24"/>
          <w:sz w:val="21"/>
          <w:szCs w:val="21"/>
        </w:rPr>
        <w:t>是指</w:t>
      </w:r>
      <w:r w:rsidRPr="00731260">
        <w:rPr>
          <w:rFonts w:ascii="楷体" w:eastAsia="楷体" w:hAnsi="楷体" w:hint="eastAsia"/>
          <w:color w:val="000000"/>
          <w:kern w:val="24"/>
          <w:sz w:val="21"/>
          <w:szCs w:val="21"/>
        </w:rPr>
        <w:t>土</w:t>
      </w:r>
      <w:r w:rsidRPr="00731260">
        <w:rPr>
          <w:rFonts w:ascii="楷体" w:eastAsia="楷体" w:hAnsi="楷体" w:hint="eastAsia"/>
          <w:color w:val="000000"/>
          <w:spacing w:val="3"/>
          <w:kern w:val="24"/>
          <w:sz w:val="21"/>
          <w:szCs w:val="21"/>
        </w:rPr>
        <w:t>壤</w:t>
      </w:r>
      <w:r w:rsidRPr="00731260">
        <w:rPr>
          <w:rFonts w:ascii="楷体" w:eastAsia="楷体" w:hAnsi="楷体" w:hint="eastAsia"/>
          <w:color w:val="000000"/>
          <w:kern w:val="24"/>
          <w:sz w:val="21"/>
          <w:szCs w:val="21"/>
        </w:rPr>
        <w:t>水</w:t>
      </w:r>
      <w:r w:rsidRPr="00731260">
        <w:rPr>
          <w:rFonts w:ascii="楷体" w:eastAsia="楷体" w:hAnsi="楷体" w:hint="eastAsia"/>
          <w:color w:val="000000"/>
          <w:spacing w:val="3"/>
          <w:kern w:val="24"/>
          <w:sz w:val="21"/>
          <w:szCs w:val="21"/>
        </w:rPr>
        <w:t>能否被</w:t>
      </w:r>
      <w:r w:rsidRPr="00731260">
        <w:rPr>
          <w:rFonts w:ascii="楷体" w:eastAsia="楷体" w:hAnsi="楷体" w:hint="eastAsia"/>
          <w:color w:val="000000"/>
          <w:kern w:val="24"/>
          <w:sz w:val="21"/>
          <w:szCs w:val="21"/>
        </w:rPr>
        <w:t>植</w:t>
      </w:r>
      <w:r w:rsidRPr="00731260">
        <w:rPr>
          <w:rFonts w:ascii="楷体" w:eastAsia="楷体" w:hAnsi="楷体" w:hint="eastAsia"/>
          <w:color w:val="000000"/>
          <w:spacing w:val="3"/>
          <w:kern w:val="24"/>
          <w:sz w:val="21"/>
          <w:szCs w:val="21"/>
        </w:rPr>
        <w:t>物吸</w:t>
      </w:r>
      <w:r w:rsidRPr="00731260">
        <w:rPr>
          <w:rFonts w:ascii="楷体" w:eastAsia="楷体" w:hAnsi="楷体" w:hint="eastAsia"/>
          <w:color w:val="000000"/>
          <w:kern w:val="24"/>
          <w:sz w:val="21"/>
          <w:szCs w:val="21"/>
        </w:rPr>
        <w:t>收</w:t>
      </w:r>
      <w:r w:rsidRPr="00731260">
        <w:rPr>
          <w:rFonts w:ascii="楷体" w:eastAsia="楷体" w:hAnsi="楷体" w:hint="eastAsia"/>
          <w:color w:val="000000"/>
          <w:spacing w:val="3"/>
          <w:kern w:val="24"/>
          <w:sz w:val="21"/>
          <w:szCs w:val="21"/>
        </w:rPr>
        <w:t>利用</w:t>
      </w:r>
      <w:r w:rsidRPr="00731260">
        <w:rPr>
          <w:rFonts w:ascii="楷体" w:eastAsia="楷体" w:hAnsi="楷体" w:hint="eastAsia"/>
          <w:color w:val="000000"/>
          <w:kern w:val="24"/>
          <w:sz w:val="21"/>
          <w:szCs w:val="21"/>
        </w:rPr>
        <w:t>及</w:t>
      </w:r>
      <w:r w:rsidRPr="00731260">
        <w:rPr>
          <w:rFonts w:ascii="楷体" w:eastAsia="楷体" w:hAnsi="楷体" w:hint="eastAsia"/>
          <w:color w:val="000000"/>
          <w:spacing w:val="2"/>
          <w:kern w:val="24"/>
          <w:sz w:val="21"/>
          <w:szCs w:val="21"/>
        </w:rPr>
        <w:t>其难</w:t>
      </w:r>
      <w:r w:rsidRPr="00731260">
        <w:rPr>
          <w:rFonts w:ascii="楷体" w:eastAsia="楷体" w:hAnsi="楷体" w:hint="eastAsia"/>
          <w:color w:val="000000"/>
          <w:spacing w:val="3"/>
          <w:kern w:val="24"/>
          <w:sz w:val="21"/>
          <w:szCs w:val="21"/>
        </w:rPr>
        <w:t>易程度。</w:t>
      </w:r>
    </w:p>
    <w:p w14:paraId="3EA90764" w14:textId="77777777" w:rsidR="00596738" w:rsidRPr="00731260" w:rsidRDefault="00596738" w:rsidP="00731260">
      <w:pPr>
        <w:pStyle w:val="a3"/>
        <w:spacing w:before="0" w:beforeAutospacing="0" w:after="0" w:afterAutospacing="0"/>
        <w:ind w:firstLine="420"/>
        <w:rPr>
          <w:rFonts w:ascii="楷体" w:eastAsia="楷体" w:hAnsi="楷体"/>
          <w:bCs/>
          <w:color w:val="000000"/>
          <w:spacing w:val="2"/>
          <w:kern w:val="24"/>
          <w:sz w:val="21"/>
          <w:szCs w:val="21"/>
        </w:rPr>
      </w:pPr>
      <w:r w:rsidRPr="00731260">
        <w:rPr>
          <w:rFonts w:ascii="楷体" w:eastAsia="楷体" w:hAnsi="楷体" w:hint="eastAsia"/>
          <w:color w:val="000000"/>
          <w:spacing w:val="7"/>
          <w:kern w:val="24"/>
          <w:sz w:val="21"/>
          <w:szCs w:val="21"/>
        </w:rPr>
        <w:t>不能被植物</w:t>
      </w:r>
      <w:r w:rsidRPr="00731260">
        <w:rPr>
          <w:rFonts w:ascii="楷体" w:eastAsia="楷体" w:hAnsi="楷体" w:hint="eastAsia"/>
          <w:color w:val="000000"/>
          <w:spacing w:val="5"/>
          <w:kern w:val="24"/>
          <w:sz w:val="21"/>
          <w:szCs w:val="21"/>
        </w:rPr>
        <w:t>吸</w:t>
      </w:r>
      <w:r w:rsidRPr="00731260">
        <w:rPr>
          <w:rFonts w:ascii="楷体" w:eastAsia="楷体" w:hAnsi="楷体" w:hint="eastAsia"/>
          <w:color w:val="000000"/>
          <w:spacing w:val="7"/>
          <w:kern w:val="24"/>
          <w:sz w:val="21"/>
          <w:szCs w:val="21"/>
        </w:rPr>
        <w:t>收利</w:t>
      </w:r>
      <w:r w:rsidRPr="00731260">
        <w:rPr>
          <w:rFonts w:ascii="楷体" w:eastAsia="楷体" w:hAnsi="楷体" w:hint="eastAsia"/>
          <w:color w:val="000000"/>
          <w:spacing w:val="5"/>
          <w:kern w:val="24"/>
          <w:sz w:val="21"/>
          <w:szCs w:val="21"/>
        </w:rPr>
        <w:t>用</w:t>
      </w:r>
      <w:r w:rsidRPr="00731260">
        <w:rPr>
          <w:rFonts w:ascii="楷体" w:eastAsia="楷体" w:hAnsi="楷体" w:hint="eastAsia"/>
          <w:color w:val="000000"/>
          <w:spacing w:val="7"/>
          <w:kern w:val="24"/>
          <w:sz w:val="21"/>
          <w:szCs w:val="21"/>
        </w:rPr>
        <w:t>的</w:t>
      </w:r>
      <w:r w:rsidRPr="00731260">
        <w:rPr>
          <w:rFonts w:ascii="楷体" w:eastAsia="楷体" w:hAnsi="楷体" w:hint="eastAsia"/>
          <w:color w:val="000000"/>
          <w:spacing w:val="5"/>
          <w:kern w:val="24"/>
          <w:sz w:val="21"/>
          <w:szCs w:val="21"/>
        </w:rPr>
        <w:t>水</w:t>
      </w:r>
      <w:r w:rsidRPr="00731260">
        <w:rPr>
          <w:rFonts w:ascii="楷体" w:eastAsia="楷体" w:hAnsi="楷体" w:hint="eastAsia"/>
          <w:color w:val="000000"/>
          <w:spacing w:val="7"/>
          <w:kern w:val="24"/>
          <w:sz w:val="21"/>
          <w:szCs w:val="21"/>
        </w:rPr>
        <w:t>称</w:t>
      </w:r>
      <w:r w:rsidRPr="00731260">
        <w:rPr>
          <w:rFonts w:ascii="楷体" w:eastAsia="楷体" w:hAnsi="楷体" w:hint="eastAsia"/>
          <w:color w:val="000000"/>
          <w:spacing w:val="5"/>
          <w:kern w:val="24"/>
          <w:sz w:val="21"/>
          <w:szCs w:val="21"/>
        </w:rPr>
        <w:t>为</w:t>
      </w:r>
      <w:r w:rsidRPr="00731260">
        <w:rPr>
          <w:rFonts w:ascii="楷体" w:eastAsia="楷体" w:hAnsi="楷体" w:hint="eastAsia"/>
          <w:bCs/>
          <w:color w:val="000000"/>
          <w:spacing w:val="4"/>
          <w:kern w:val="24"/>
          <w:sz w:val="21"/>
          <w:szCs w:val="21"/>
        </w:rPr>
        <w:t>无</w:t>
      </w:r>
      <w:r w:rsidRPr="00731260">
        <w:rPr>
          <w:rFonts w:ascii="楷体" w:eastAsia="楷体" w:hAnsi="楷体" w:hint="eastAsia"/>
          <w:bCs/>
          <w:color w:val="000000"/>
          <w:spacing w:val="6"/>
          <w:kern w:val="24"/>
          <w:sz w:val="21"/>
          <w:szCs w:val="21"/>
        </w:rPr>
        <w:t>效水</w:t>
      </w:r>
      <w:r w:rsidRPr="00731260">
        <w:rPr>
          <w:rFonts w:ascii="楷体" w:eastAsia="楷体" w:hAnsi="楷体" w:hint="eastAsia"/>
          <w:color w:val="000000"/>
          <w:spacing w:val="5"/>
          <w:kern w:val="24"/>
          <w:sz w:val="21"/>
          <w:szCs w:val="21"/>
        </w:rPr>
        <w:t>，能</w:t>
      </w:r>
      <w:r w:rsidRPr="00731260">
        <w:rPr>
          <w:rFonts w:ascii="楷体" w:eastAsia="楷体" w:hAnsi="楷体" w:hint="eastAsia"/>
          <w:color w:val="000000"/>
          <w:spacing w:val="7"/>
          <w:kern w:val="24"/>
          <w:sz w:val="21"/>
          <w:szCs w:val="21"/>
        </w:rPr>
        <w:t>被</w:t>
      </w:r>
      <w:r w:rsidRPr="00731260">
        <w:rPr>
          <w:rFonts w:ascii="楷体" w:eastAsia="楷体" w:hAnsi="楷体" w:hint="eastAsia"/>
          <w:color w:val="000000"/>
          <w:spacing w:val="5"/>
          <w:kern w:val="24"/>
          <w:sz w:val="21"/>
          <w:szCs w:val="21"/>
        </w:rPr>
        <w:t>植物</w:t>
      </w:r>
      <w:r w:rsidRPr="00731260">
        <w:rPr>
          <w:rFonts w:ascii="楷体" w:eastAsia="楷体" w:hAnsi="楷体" w:hint="eastAsia"/>
          <w:color w:val="000000"/>
          <w:spacing w:val="7"/>
          <w:kern w:val="24"/>
          <w:sz w:val="21"/>
          <w:szCs w:val="21"/>
        </w:rPr>
        <w:t>吸收</w:t>
      </w:r>
      <w:r w:rsidRPr="00731260">
        <w:rPr>
          <w:rFonts w:ascii="楷体" w:eastAsia="楷体" w:hAnsi="楷体" w:hint="eastAsia"/>
          <w:color w:val="000000"/>
          <w:spacing w:val="3"/>
          <w:kern w:val="24"/>
          <w:sz w:val="21"/>
          <w:szCs w:val="21"/>
        </w:rPr>
        <w:t>利用的水</w:t>
      </w:r>
      <w:r w:rsidRPr="00731260">
        <w:rPr>
          <w:rFonts w:ascii="楷体" w:eastAsia="楷体" w:hAnsi="楷体" w:hint="eastAsia"/>
          <w:color w:val="000000"/>
          <w:kern w:val="24"/>
          <w:sz w:val="21"/>
          <w:szCs w:val="21"/>
        </w:rPr>
        <w:t>称为</w:t>
      </w:r>
      <w:r w:rsidRPr="00731260">
        <w:rPr>
          <w:rFonts w:ascii="楷体" w:eastAsia="楷体" w:hAnsi="楷体" w:hint="eastAsia"/>
          <w:bCs/>
          <w:color w:val="000000"/>
          <w:spacing w:val="2"/>
          <w:kern w:val="24"/>
          <w:sz w:val="21"/>
          <w:szCs w:val="21"/>
        </w:rPr>
        <w:t>有效水</w:t>
      </w:r>
    </w:p>
    <w:p w14:paraId="758D5B8B" w14:textId="77777777" w:rsidR="00596738" w:rsidRPr="00731260" w:rsidRDefault="00596738" w:rsidP="00731260">
      <w:pPr>
        <w:pStyle w:val="a3"/>
        <w:spacing w:before="0" w:beforeAutospacing="0" w:after="0" w:afterAutospacing="0"/>
        <w:ind w:firstLine="420"/>
        <w:rPr>
          <w:rFonts w:ascii="楷体" w:eastAsia="楷体" w:hAnsi="楷体"/>
          <w:sz w:val="21"/>
          <w:szCs w:val="21"/>
        </w:rPr>
      </w:pPr>
      <w:r w:rsidRPr="00731260">
        <w:rPr>
          <w:rFonts w:ascii="楷体" w:eastAsia="楷体" w:hAnsi="楷体" w:hint="eastAsia"/>
          <w:sz w:val="21"/>
          <w:szCs w:val="21"/>
        </w:rPr>
        <w:t>通常把土壤萎蔫系数看作土壤有效水的下限，一般把田间持水量视为土壤有效水的上限。</w:t>
      </w:r>
    </w:p>
    <w:p w14:paraId="4AFDE9FE" w14:textId="77777777" w:rsidR="00596738" w:rsidRPr="00731260" w:rsidRDefault="00596738" w:rsidP="00731260">
      <w:pPr>
        <w:pStyle w:val="a3"/>
        <w:spacing w:before="0" w:beforeAutospacing="0" w:after="0" w:afterAutospacing="0"/>
        <w:ind w:firstLine="420"/>
        <w:rPr>
          <w:rFonts w:ascii="楷体" w:eastAsia="楷体" w:hAnsi="楷体"/>
          <w:sz w:val="21"/>
          <w:szCs w:val="21"/>
        </w:rPr>
      </w:pPr>
      <w:r w:rsidRPr="00731260">
        <w:rPr>
          <w:rFonts w:ascii="楷体" w:eastAsia="楷体" w:hAnsi="楷体" w:cs="新宋体" w:hint="eastAsia"/>
          <w:spacing w:val="4"/>
          <w:kern w:val="24"/>
          <w:sz w:val="21"/>
          <w:szCs w:val="21"/>
        </w:rPr>
        <w:t>土壤有效水含量＝</w:t>
      </w:r>
      <w:r w:rsidRPr="00731260">
        <w:rPr>
          <w:rFonts w:ascii="楷体" w:eastAsia="楷体" w:hAnsi="楷体" w:cs="新宋体"/>
          <w:spacing w:val="4"/>
          <w:kern w:val="24"/>
          <w:sz w:val="21"/>
          <w:szCs w:val="21"/>
        </w:rPr>
        <w:t>土壤含水量－萎蔫系数</w:t>
      </w:r>
    </w:p>
    <w:p w14:paraId="0A0690EA" w14:textId="77777777" w:rsidR="00596738" w:rsidRPr="00731260" w:rsidRDefault="00596738" w:rsidP="00731260">
      <w:pPr>
        <w:pStyle w:val="a3"/>
        <w:spacing w:before="0" w:beforeAutospacing="0" w:after="0" w:afterAutospacing="0"/>
        <w:rPr>
          <w:rFonts w:ascii="楷体" w:eastAsia="楷体" w:hAnsi="楷体"/>
          <w:sz w:val="21"/>
          <w:szCs w:val="21"/>
        </w:rPr>
      </w:pPr>
      <w:r w:rsidRPr="00731260">
        <w:rPr>
          <w:rFonts w:ascii="楷体" w:eastAsia="楷体" w:hAnsi="楷体" w:cs="新宋体" w:hint="eastAsia"/>
          <w:b/>
          <w:spacing w:val="4"/>
          <w:kern w:val="24"/>
          <w:sz w:val="21"/>
          <w:szCs w:val="21"/>
        </w:rPr>
        <w:t>土壤空气和大气组成的差别</w:t>
      </w:r>
    </w:p>
    <w:p w14:paraId="38F21A1B" w14:textId="77777777" w:rsidR="00596738" w:rsidRPr="00731260" w:rsidRDefault="00596738" w:rsidP="00731260">
      <w:pPr>
        <w:pStyle w:val="a3"/>
        <w:spacing w:before="5" w:beforeAutospacing="0" w:after="0" w:afterAutospacing="0"/>
        <w:ind w:firstLineChars="100" w:firstLine="218"/>
        <w:rPr>
          <w:rFonts w:ascii="楷体" w:eastAsia="楷体" w:hAnsi="楷体" w:cs="新宋体"/>
          <w:spacing w:val="4"/>
          <w:kern w:val="24"/>
          <w:sz w:val="21"/>
          <w:szCs w:val="21"/>
        </w:rPr>
      </w:pPr>
      <w:r w:rsidRPr="00731260">
        <w:rPr>
          <w:rFonts w:ascii="楷体" w:eastAsia="楷体" w:hAnsi="楷体" w:cs="新宋体"/>
          <w:spacing w:val="4"/>
          <w:kern w:val="24"/>
          <w:sz w:val="21"/>
          <w:szCs w:val="21"/>
        </w:rPr>
        <w:t>1、土壤气体中的CO2含量高于大气</w:t>
      </w:r>
    </w:p>
    <w:p w14:paraId="3AE04105" w14:textId="77777777" w:rsidR="00596738" w:rsidRPr="00731260" w:rsidRDefault="00596738" w:rsidP="00731260">
      <w:pPr>
        <w:pStyle w:val="a3"/>
        <w:spacing w:before="5" w:beforeAutospacing="0" w:after="0" w:afterAutospacing="0"/>
        <w:ind w:firstLineChars="100" w:firstLine="218"/>
        <w:rPr>
          <w:rFonts w:ascii="楷体" w:eastAsia="楷体" w:hAnsi="楷体" w:cs="新宋体"/>
          <w:spacing w:val="4"/>
          <w:kern w:val="24"/>
          <w:sz w:val="21"/>
          <w:szCs w:val="21"/>
        </w:rPr>
      </w:pPr>
      <w:r w:rsidRPr="00731260">
        <w:rPr>
          <w:rFonts w:ascii="楷体" w:eastAsia="楷体" w:hAnsi="楷体" w:cs="新宋体"/>
          <w:spacing w:val="4"/>
          <w:kern w:val="24"/>
          <w:sz w:val="21"/>
          <w:szCs w:val="21"/>
        </w:rPr>
        <w:t>2、土壤气体中的O2含量低于大气</w:t>
      </w:r>
    </w:p>
    <w:p w14:paraId="482B3408" w14:textId="77777777" w:rsidR="00596738" w:rsidRPr="00731260" w:rsidRDefault="00596738" w:rsidP="00731260">
      <w:pPr>
        <w:pStyle w:val="a3"/>
        <w:spacing w:before="5" w:beforeAutospacing="0" w:after="0" w:afterAutospacing="0"/>
        <w:ind w:firstLineChars="100" w:firstLine="218"/>
        <w:rPr>
          <w:rFonts w:ascii="楷体" w:eastAsia="楷体" w:hAnsi="楷体" w:cs="新宋体"/>
          <w:spacing w:val="4"/>
          <w:kern w:val="24"/>
          <w:sz w:val="21"/>
          <w:szCs w:val="21"/>
        </w:rPr>
      </w:pPr>
      <w:r w:rsidRPr="00731260">
        <w:rPr>
          <w:rFonts w:ascii="楷体" w:eastAsia="楷体" w:hAnsi="楷体" w:cs="新宋体"/>
          <w:spacing w:val="4"/>
          <w:kern w:val="24"/>
          <w:sz w:val="21"/>
          <w:szCs w:val="21"/>
        </w:rPr>
        <w:t>3、土壤气体中水汽含量一般高于大气</w:t>
      </w:r>
    </w:p>
    <w:p w14:paraId="3C78013B" w14:textId="77777777" w:rsidR="00596738" w:rsidRPr="00731260" w:rsidRDefault="00596738" w:rsidP="00731260">
      <w:pPr>
        <w:pStyle w:val="a3"/>
        <w:spacing w:before="5" w:beforeAutospacing="0" w:after="0" w:afterAutospacing="0"/>
        <w:ind w:firstLineChars="100" w:firstLine="218"/>
        <w:rPr>
          <w:rFonts w:ascii="楷体" w:eastAsia="楷体" w:hAnsi="楷体" w:cs="新宋体"/>
          <w:spacing w:val="4"/>
          <w:kern w:val="24"/>
          <w:sz w:val="21"/>
          <w:szCs w:val="21"/>
        </w:rPr>
      </w:pPr>
      <w:r w:rsidRPr="00731260">
        <w:rPr>
          <w:rFonts w:ascii="楷体" w:eastAsia="楷体" w:hAnsi="楷体" w:cs="新宋体"/>
          <w:spacing w:val="4"/>
          <w:kern w:val="24"/>
          <w:sz w:val="21"/>
          <w:szCs w:val="21"/>
        </w:rPr>
        <w:t>4、土壤气体中还原性气体可能高于大气</w:t>
      </w:r>
    </w:p>
    <w:p w14:paraId="62D4049B" w14:textId="77777777" w:rsidR="00596738" w:rsidRPr="00731260" w:rsidRDefault="00596738" w:rsidP="00731260">
      <w:pPr>
        <w:pStyle w:val="a3"/>
        <w:spacing w:before="5" w:beforeAutospacing="0" w:after="0" w:afterAutospacing="0"/>
        <w:ind w:firstLineChars="100" w:firstLine="218"/>
        <w:rPr>
          <w:rFonts w:ascii="楷体" w:eastAsia="楷体" w:hAnsi="楷体" w:cs="新宋体"/>
          <w:spacing w:val="4"/>
          <w:kern w:val="24"/>
          <w:sz w:val="21"/>
          <w:szCs w:val="21"/>
        </w:rPr>
      </w:pPr>
      <w:r w:rsidRPr="00731260">
        <w:rPr>
          <w:rFonts w:ascii="楷体" w:eastAsia="楷体" w:hAnsi="楷体" w:cs="新宋体"/>
          <w:spacing w:val="4"/>
          <w:kern w:val="24"/>
          <w:sz w:val="21"/>
          <w:szCs w:val="21"/>
        </w:rPr>
        <w:t>5、土壤气体成分随时空而变化</w:t>
      </w:r>
    </w:p>
    <w:p w14:paraId="7AC195C8" w14:textId="77777777" w:rsidR="00596738" w:rsidRPr="00731260" w:rsidRDefault="00596738" w:rsidP="00731260">
      <w:pPr>
        <w:pStyle w:val="a3"/>
        <w:spacing w:before="5" w:beforeAutospacing="0" w:after="0" w:afterAutospacing="0"/>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土壤空气的运动形式及其原因</w:t>
      </w:r>
    </w:p>
    <w:p w14:paraId="6F9C13F0" w14:textId="77777777" w:rsidR="00596738" w:rsidRPr="00731260" w:rsidRDefault="00596738" w:rsidP="00731260">
      <w:pPr>
        <w:pStyle w:val="a3"/>
        <w:spacing w:before="5"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olor w:val="000000" w:themeColor="text1"/>
          <w:spacing w:val="3"/>
          <w:kern w:val="24"/>
          <w:sz w:val="21"/>
          <w:szCs w:val="21"/>
        </w:rPr>
        <w:t>土壤气</w:t>
      </w:r>
      <w:r w:rsidRPr="00731260">
        <w:rPr>
          <w:rFonts w:ascii="楷体" w:eastAsia="楷体" w:hAnsi="楷体"/>
          <w:color w:val="000000" w:themeColor="text1"/>
          <w:kern w:val="24"/>
          <w:sz w:val="21"/>
          <w:szCs w:val="21"/>
        </w:rPr>
        <w:t>体</w:t>
      </w:r>
      <w:r w:rsidRPr="00731260">
        <w:rPr>
          <w:rFonts w:ascii="楷体" w:eastAsia="楷体" w:hAnsi="楷体"/>
          <w:color w:val="000000" w:themeColor="text1"/>
          <w:spacing w:val="3"/>
          <w:kern w:val="24"/>
          <w:sz w:val="21"/>
          <w:szCs w:val="21"/>
        </w:rPr>
        <w:t>的对</w:t>
      </w:r>
      <w:r w:rsidRPr="00731260">
        <w:rPr>
          <w:rFonts w:ascii="楷体" w:eastAsia="楷体" w:hAnsi="楷体"/>
          <w:color w:val="000000" w:themeColor="text1"/>
          <w:kern w:val="24"/>
          <w:sz w:val="21"/>
          <w:szCs w:val="21"/>
        </w:rPr>
        <w:t>流</w:t>
      </w:r>
      <w:r w:rsidRPr="00731260">
        <w:rPr>
          <w:rFonts w:ascii="楷体" w:eastAsia="楷体" w:hAnsi="楷体"/>
          <w:color w:val="000000" w:themeColor="text1"/>
          <w:spacing w:val="3"/>
          <w:kern w:val="24"/>
          <w:sz w:val="21"/>
          <w:szCs w:val="21"/>
        </w:rPr>
        <w:t>是指</w:t>
      </w:r>
      <w:r w:rsidRPr="00731260">
        <w:rPr>
          <w:rFonts w:ascii="楷体" w:eastAsia="楷体" w:hAnsi="楷体"/>
          <w:color w:val="000000" w:themeColor="text1"/>
          <w:kern w:val="24"/>
          <w:sz w:val="21"/>
          <w:szCs w:val="21"/>
        </w:rPr>
        <w:t>土</w:t>
      </w:r>
      <w:r w:rsidRPr="00731260">
        <w:rPr>
          <w:rFonts w:ascii="楷体" w:eastAsia="楷体" w:hAnsi="楷体"/>
          <w:color w:val="000000" w:themeColor="text1"/>
          <w:spacing w:val="3"/>
          <w:kern w:val="24"/>
          <w:sz w:val="21"/>
          <w:szCs w:val="21"/>
        </w:rPr>
        <w:t>壤与</w:t>
      </w:r>
      <w:r w:rsidRPr="00731260">
        <w:rPr>
          <w:rFonts w:ascii="楷体" w:eastAsia="楷体" w:hAnsi="楷体"/>
          <w:color w:val="000000" w:themeColor="text1"/>
          <w:kern w:val="24"/>
          <w:sz w:val="21"/>
          <w:szCs w:val="21"/>
        </w:rPr>
        <w:t>大</w:t>
      </w:r>
      <w:r w:rsidRPr="00731260">
        <w:rPr>
          <w:rFonts w:ascii="楷体" w:eastAsia="楷体" w:hAnsi="楷体"/>
          <w:color w:val="000000" w:themeColor="text1"/>
          <w:spacing w:val="3"/>
          <w:kern w:val="24"/>
          <w:sz w:val="21"/>
          <w:szCs w:val="21"/>
        </w:rPr>
        <w:t>气</w:t>
      </w:r>
      <w:r w:rsidRPr="00731260">
        <w:rPr>
          <w:rFonts w:ascii="楷体" w:eastAsia="楷体" w:hAnsi="楷体"/>
          <w:color w:val="000000" w:themeColor="text1"/>
          <w:kern w:val="24"/>
          <w:sz w:val="21"/>
          <w:szCs w:val="21"/>
        </w:rPr>
        <w:t>间</w:t>
      </w:r>
      <w:r w:rsidRPr="00731260">
        <w:rPr>
          <w:rFonts w:ascii="楷体" w:eastAsia="楷体" w:hAnsi="楷体"/>
          <w:color w:val="000000" w:themeColor="text1"/>
          <w:spacing w:val="3"/>
          <w:kern w:val="24"/>
          <w:sz w:val="21"/>
          <w:szCs w:val="21"/>
        </w:rPr>
        <w:t>由总压</w:t>
      </w:r>
      <w:r w:rsidRPr="00731260">
        <w:rPr>
          <w:rFonts w:ascii="楷体" w:eastAsia="楷体" w:hAnsi="楷体"/>
          <w:color w:val="000000" w:themeColor="text1"/>
          <w:kern w:val="24"/>
          <w:sz w:val="21"/>
          <w:szCs w:val="21"/>
        </w:rPr>
        <w:t>力</w:t>
      </w:r>
      <w:r w:rsidRPr="00731260">
        <w:rPr>
          <w:rFonts w:ascii="楷体" w:eastAsia="楷体" w:hAnsi="楷体"/>
          <w:color w:val="000000" w:themeColor="text1"/>
          <w:spacing w:val="3"/>
          <w:kern w:val="24"/>
          <w:sz w:val="21"/>
          <w:szCs w:val="21"/>
        </w:rPr>
        <w:t>梯度</w:t>
      </w:r>
      <w:r w:rsidRPr="00731260">
        <w:rPr>
          <w:rFonts w:ascii="楷体" w:eastAsia="楷体" w:hAnsi="楷体"/>
          <w:color w:val="000000" w:themeColor="text1"/>
          <w:kern w:val="24"/>
          <w:sz w:val="21"/>
          <w:szCs w:val="21"/>
        </w:rPr>
        <w:t>推</w:t>
      </w:r>
      <w:r w:rsidRPr="00731260">
        <w:rPr>
          <w:rFonts w:ascii="楷体" w:eastAsia="楷体" w:hAnsi="楷体"/>
          <w:color w:val="000000" w:themeColor="text1"/>
          <w:spacing w:val="3"/>
          <w:kern w:val="24"/>
          <w:sz w:val="21"/>
          <w:szCs w:val="21"/>
        </w:rPr>
        <w:t>动的</w:t>
      </w:r>
      <w:r w:rsidRPr="00731260">
        <w:rPr>
          <w:rFonts w:ascii="楷体" w:eastAsia="楷体" w:hAnsi="楷体"/>
          <w:color w:val="000000" w:themeColor="text1"/>
          <w:kern w:val="24"/>
          <w:sz w:val="21"/>
          <w:szCs w:val="21"/>
        </w:rPr>
        <w:t>气</w:t>
      </w:r>
      <w:r w:rsidRPr="00731260">
        <w:rPr>
          <w:rFonts w:ascii="楷体" w:eastAsia="楷体" w:hAnsi="楷体"/>
          <w:color w:val="000000" w:themeColor="text1"/>
          <w:spacing w:val="2"/>
          <w:kern w:val="24"/>
          <w:sz w:val="21"/>
          <w:szCs w:val="21"/>
        </w:rPr>
        <w:t>体的整体流</w:t>
      </w:r>
      <w:r w:rsidRPr="00731260">
        <w:rPr>
          <w:rFonts w:ascii="楷体" w:eastAsia="楷体" w:hAnsi="楷体"/>
          <w:color w:val="000000" w:themeColor="text1"/>
          <w:kern w:val="24"/>
          <w:sz w:val="21"/>
          <w:szCs w:val="21"/>
        </w:rPr>
        <w:t>动</w:t>
      </w:r>
      <w:r w:rsidRPr="00731260">
        <w:rPr>
          <w:rFonts w:ascii="楷体" w:eastAsia="楷体" w:hAnsi="楷体"/>
          <w:color w:val="000000" w:themeColor="text1"/>
          <w:spacing w:val="3"/>
          <w:kern w:val="24"/>
          <w:sz w:val="21"/>
          <w:szCs w:val="21"/>
        </w:rPr>
        <w:t>，也</w:t>
      </w:r>
      <w:r w:rsidRPr="00731260">
        <w:rPr>
          <w:rFonts w:ascii="楷体" w:eastAsia="楷体" w:hAnsi="楷体"/>
          <w:color w:val="000000" w:themeColor="text1"/>
          <w:kern w:val="24"/>
          <w:sz w:val="21"/>
          <w:szCs w:val="21"/>
        </w:rPr>
        <w:t>称</w:t>
      </w:r>
      <w:r w:rsidRPr="00731260">
        <w:rPr>
          <w:rFonts w:ascii="楷体" w:eastAsia="楷体" w:hAnsi="楷体"/>
          <w:color w:val="000000" w:themeColor="text1"/>
          <w:spacing w:val="3"/>
          <w:kern w:val="24"/>
          <w:sz w:val="21"/>
          <w:szCs w:val="21"/>
        </w:rPr>
        <w:t>为质</w:t>
      </w:r>
      <w:r w:rsidRPr="00731260">
        <w:rPr>
          <w:rFonts w:ascii="楷体" w:eastAsia="楷体" w:hAnsi="楷体"/>
          <w:color w:val="000000" w:themeColor="text1"/>
          <w:kern w:val="24"/>
          <w:sz w:val="21"/>
          <w:szCs w:val="21"/>
        </w:rPr>
        <w:t>流</w:t>
      </w:r>
      <w:r w:rsidRPr="00731260">
        <w:rPr>
          <w:rFonts w:ascii="楷体" w:eastAsia="楷体" w:hAnsi="楷体"/>
          <w:color w:val="000000" w:themeColor="text1"/>
          <w:spacing w:val="3"/>
          <w:kern w:val="24"/>
          <w:sz w:val="21"/>
          <w:szCs w:val="21"/>
        </w:rPr>
        <w:t>。土</w:t>
      </w:r>
      <w:r w:rsidRPr="00731260">
        <w:rPr>
          <w:rFonts w:ascii="楷体" w:eastAsia="楷体" w:hAnsi="楷体"/>
          <w:color w:val="000000" w:themeColor="text1"/>
          <w:kern w:val="24"/>
          <w:sz w:val="21"/>
          <w:szCs w:val="21"/>
        </w:rPr>
        <w:t>壤</w:t>
      </w:r>
      <w:r w:rsidRPr="00731260">
        <w:rPr>
          <w:rFonts w:ascii="楷体" w:eastAsia="楷体" w:hAnsi="楷体"/>
          <w:color w:val="000000" w:themeColor="text1"/>
          <w:spacing w:val="3"/>
          <w:kern w:val="24"/>
          <w:sz w:val="21"/>
          <w:szCs w:val="21"/>
        </w:rPr>
        <w:t>与</w:t>
      </w:r>
      <w:r w:rsidRPr="00731260">
        <w:rPr>
          <w:rFonts w:ascii="楷体" w:eastAsia="楷体" w:hAnsi="楷体"/>
          <w:color w:val="000000" w:themeColor="text1"/>
          <w:kern w:val="24"/>
          <w:sz w:val="21"/>
          <w:szCs w:val="21"/>
        </w:rPr>
        <w:t>大</w:t>
      </w:r>
      <w:r w:rsidRPr="00731260">
        <w:rPr>
          <w:rFonts w:ascii="楷体" w:eastAsia="楷体" w:hAnsi="楷体"/>
          <w:color w:val="000000" w:themeColor="text1"/>
          <w:spacing w:val="3"/>
          <w:kern w:val="24"/>
          <w:sz w:val="21"/>
          <w:szCs w:val="21"/>
        </w:rPr>
        <w:t>气间的</w:t>
      </w:r>
      <w:r w:rsidRPr="00731260">
        <w:rPr>
          <w:rFonts w:ascii="楷体" w:eastAsia="楷体" w:hAnsi="楷体"/>
          <w:color w:val="000000" w:themeColor="text1"/>
          <w:kern w:val="24"/>
          <w:sz w:val="21"/>
          <w:szCs w:val="21"/>
        </w:rPr>
        <w:t>对</w:t>
      </w:r>
      <w:r w:rsidRPr="00731260">
        <w:rPr>
          <w:rFonts w:ascii="楷体" w:eastAsia="楷体" w:hAnsi="楷体"/>
          <w:color w:val="000000" w:themeColor="text1"/>
          <w:spacing w:val="3"/>
          <w:kern w:val="24"/>
          <w:sz w:val="21"/>
          <w:szCs w:val="21"/>
        </w:rPr>
        <w:t>流总</w:t>
      </w:r>
      <w:r w:rsidRPr="00731260">
        <w:rPr>
          <w:rFonts w:ascii="楷体" w:eastAsia="楷体" w:hAnsi="楷体"/>
          <w:color w:val="000000" w:themeColor="text1"/>
          <w:kern w:val="24"/>
          <w:sz w:val="21"/>
          <w:szCs w:val="21"/>
        </w:rPr>
        <w:t>是</w:t>
      </w:r>
      <w:r w:rsidRPr="00731260">
        <w:rPr>
          <w:rFonts w:ascii="楷体" w:eastAsia="楷体" w:hAnsi="楷体"/>
          <w:color w:val="000000" w:themeColor="text1"/>
          <w:spacing w:val="3"/>
          <w:kern w:val="24"/>
          <w:sz w:val="21"/>
          <w:szCs w:val="21"/>
        </w:rPr>
        <w:t>由高</w:t>
      </w:r>
      <w:r w:rsidRPr="00731260">
        <w:rPr>
          <w:rFonts w:ascii="楷体" w:eastAsia="楷体" w:hAnsi="楷体"/>
          <w:color w:val="000000" w:themeColor="text1"/>
          <w:kern w:val="24"/>
          <w:sz w:val="21"/>
          <w:szCs w:val="21"/>
        </w:rPr>
        <w:t>压</w:t>
      </w:r>
      <w:r w:rsidRPr="00731260">
        <w:rPr>
          <w:rFonts w:ascii="楷体" w:eastAsia="楷体" w:hAnsi="楷体"/>
          <w:color w:val="000000" w:themeColor="text1"/>
          <w:spacing w:val="2"/>
          <w:kern w:val="24"/>
          <w:sz w:val="21"/>
          <w:szCs w:val="21"/>
        </w:rPr>
        <w:t>区流</w:t>
      </w:r>
      <w:r w:rsidRPr="00731260">
        <w:rPr>
          <w:rFonts w:ascii="楷体" w:eastAsia="楷体" w:hAnsi="楷体"/>
          <w:color w:val="000000" w:themeColor="text1"/>
          <w:spacing w:val="3"/>
          <w:kern w:val="24"/>
          <w:sz w:val="21"/>
          <w:szCs w:val="21"/>
        </w:rPr>
        <w:t>向低压</w:t>
      </w:r>
      <w:r w:rsidRPr="00731260">
        <w:rPr>
          <w:rFonts w:ascii="楷体" w:eastAsia="楷体" w:hAnsi="楷体"/>
          <w:color w:val="000000" w:themeColor="text1"/>
          <w:kern w:val="24"/>
          <w:sz w:val="21"/>
          <w:szCs w:val="21"/>
        </w:rPr>
        <w:t>区</w:t>
      </w:r>
    </w:p>
    <w:p w14:paraId="51B5C8CF" w14:textId="77777777" w:rsidR="00596738" w:rsidRPr="00731260" w:rsidRDefault="00596738" w:rsidP="00731260">
      <w:pPr>
        <w:pStyle w:val="a3"/>
        <w:spacing w:before="5" w:beforeAutospacing="0" w:after="0" w:afterAutospacing="0"/>
        <w:jc w:val="both"/>
        <w:rPr>
          <w:rFonts w:ascii="楷体" w:eastAsia="楷体" w:hAnsi="楷体" w:cs="新宋体"/>
          <w:spacing w:val="4"/>
          <w:kern w:val="24"/>
          <w:sz w:val="21"/>
          <w:szCs w:val="21"/>
        </w:rPr>
      </w:pPr>
      <w:r w:rsidRPr="00731260">
        <w:rPr>
          <w:rFonts w:ascii="楷体" w:eastAsia="楷体" w:hAnsi="楷体"/>
          <w:spacing w:val="4"/>
          <w:kern w:val="24"/>
          <w:sz w:val="21"/>
          <w:szCs w:val="21"/>
        </w:rPr>
        <w:t>气</w:t>
      </w:r>
      <w:r w:rsidRPr="00731260">
        <w:rPr>
          <w:rFonts w:ascii="楷体" w:eastAsia="楷体" w:hAnsi="楷体"/>
          <w:spacing w:val="6"/>
          <w:kern w:val="24"/>
          <w:sz w:val="21"/>
          <w:szCs w:val="21"/>
        </w:rPr>
        <w:t>体扩散</w:t>
      </w:r>
      <w:r w:rsidRPr="00731260">
        <w:rPr>
          <w:rFonts w:ascii="楷体" w:eastAsia="楷体" w:hAnsi="楷体"/>
          <w:spacing w:val="4"/>
          <w:kern w:val="24"/>
          <w:sz w:val="21"/>
          <w:szCs w:val="21"/>
        </w:rPr>
        <w:t>是</w:t>
      </w:r>
      <w:r w:rsidRPr="00731260">
        <w:rPr>
          <w:rFonts w:ascii="楷体" w:eastAsia="楷体" w:hAnsi="楷体"/>
          <w:spacing w:val="6"/>
          <w:kern w:val="24"/>
          <w:sz w:val="21"/>
          <w:szCs w:val="21"/>
        </w:rPr>
        <w:t>指气体</w:t>
      </w:r>
      <w:r w:rsidRPr="00731260">
        <w:rPr>
          <w:rFonts w:ascii="楷体" w:eastAsia="楷体" w:hAnsi="楷体"/>
          <w:spacing w:val="4"/>
          <w:kern w:val="24"/>
          <w:sz w:val="21"/>
          <w:szCs w:val="21"/>
        </w:rPr>
        <w:t>分</w:t>
      </w:r>
      <w:r w:rsidRPr="00731260">
        <w:rPr>
          <w:rFonts w:ascii="楷体" w:eastAsia="楷体" w:hAnsi="楷体"/>
          <w:spacing w:val="6"/>
          <w:kern w:val="24"/>
          <w:sz w:val="21"/>
          <w:szCs w:val="21"/>
        </w:rPr>
        <w:t>子由浓</w:t>
      </w:r>
      <w:r w:rsidRPr="00731260">
        <w:rPr>
          <w:rFonts w:ascii="楷体" w:eastAsia="楷体" w:hAnsi="楷体"/>
          <w:spacing w:val="4"/>
          <w:kern w:val="24"/>
          <w:sz w:val="21"/>
          <w:szCs w:val="21"/>
        </w:rPr>
        <w:t>度</w:t>
      </w:r>
      <w:r w:rsidRPr="00731260">
        <w:rPr>
          <w:rFonts w:ascii="楷体" w:eastAsia="楷体" w:hAnsi="楷体"/>
          <w:spacing w:val="6"/>
          <w:kern w:val="24"/>
          <w:sz w:val="21"/>
          <w:szCs w:val="21"/>
        </w:rPr>
        <w:t>大（或</w:t>
      </w:r>
      <w:r w:rsidRPr="00731260">
        <w:rPr>
          <w:rFonts w:ascii="楷体" w:eastAsia="楷体" w:hAnsi="楷体"/>
          <w:spacing w:val="4"/>
          <w:kern w:val="24"/>
          <w:sz w:val="21"/>
          <w:szCs w:val="21"/>
        </w:rPr>
        <w:t>分</w:t>
      </w:r>
      <w:r w:rsidRPr="00731260">
        <w:rPr>
          <w:rFonts w:ascii="楷体" w:eastAsia="楷体" w:hAnsi="楷体"/>
          <w:spacing w:val="6"/>
          <w:kern w:val="24"/>
          <w:sz w:val="21"/>
          <w:szCs w:val="21"/>
        </w:rPr>
        <w:t>压</w:t>
      </w:r>
      <w:r w:rsidRPr="00731260">
        <w:rPr>
          <w:rFonts w:ascii="楷体" w:eastAsia="楷体" w:hAnsi="楷体"/>
          <w:spacing w:val="4"/>
          <w:kern w:val="24"/>
          <w:sz w:val="21"/>
          <w:szCs w:val="21"/>
        </w:rPr>
        <w:t>大</w:t>
      </w:r>
      <w:r w:rsidRPr="00731260">
        <w:rPr>
          <w:rFonts w:ascii="楷体" w:eastAsia="楷体" w:hAnsi="楷体"/>
          <w:spacing w:val="6"/>
          <w:kern w:val="24"/>
          <w:sz w:val="21"/>
          <w:szCs w:val="21"/>
        </w:rPr>
        <w:t>）处向</w:t>
      </w:r>
      <w:r w:rsidRPr="00731260">
        <w:rPr>
          <w:rFonts w:ascii="楷体" w:eastAsia="楷体" w:hAnsi="楷体"/>
          <w:spacing w:val="4"/>
          <w:kern w:val="24"/>
          <w:sz w:val="21"/>
          <w:szCs w:val="21"/>
        </w:rPr>
        <w:t>浓</w:t>
      </w:r>
      <w:r w:rsidRPr="00731260">
        <w:rPr>
          <w:rFonts w:ascii="楷体" w:eastAsia="楷体" w:hAnsi="楷体"/>
          <w:spacing w:val="6"/>
          <w:kern w:val="24"/>
          <w:sz w:val="21"/>
          <w:szCs w:val="21"/>
        </w:rPr>
        <w:t>度小（</w:t>
      </w:r>
      <w:r w:rsidRPr="00731260">
        <w:rPr>
          <w:rFonts w:ascii="楷体" w:eastAsia="楷体" w:hAnsi="楷体"/>
          <w:spacing w:val="4"/>
          <w:kern w:val="24"/>
          <w:sz w:val="21"/>
          <w:szCs w:val="21"/>
        </w:rPr>
        <w:t>或</w:t>
      </w:r>
      <w:r w:rsidRPr="00731260">
        <w:rPr>
          <w:rFonts w:ascii="楷体" w:eastAsia="楷体" w:hAnsi="楷体"/>
          <w:spacing w:val="6"/>
          <w:kern w:val="24"/>
          <w:sz w:val="21"/>
          <w:szCs w:val="21"/>
        </w:rPr>
        <w:t>分</w:t>
      </w:r>
      <w:r w:rsidRPr="00731260">
        <w:rPr>
          <w:rFonts w:ascii="楷体" w:eastAsia="楷体" w:hAnsi="楷体"/>
          <w:spacing w:val="4"/>
          <w:kern w:val="24"/>
          <w:sz w:val="21"/>
          <w:szCs w:val="21"/>
        </w:rPr>
        <w:t>压</w:t>
      </w:r>
      <w:r w:rsidRPr="00731260">
        <w:rPr>
          <w:rFonts w:ascii="楷体" w:eastAsia="楷体" w:hAnsi="楷体"/>
          <w:spacing w:val="6"/>
          <w:kern w:val="24"/>
          <w:sz w:val="21"/>
          <w:szCs w:val="21"/>
        </w:rPr>
        <w:t>小</w:t>
      </w:r>
      <w:r w:rsidRPr="00731260">
        <w:rPr>
          <w:rFonts w:ascii="楷体" w:eastAsia="楷体" w:hAnsi="楷体"/>
          <w:spacing w:val="4"/>
          <w:kern w:val="24"/>
          <w:sz w:val="21"/>
          <w:szCs w:val="21"/>
        </w:rPr>
        <w:t>）处的运</w:t>
      </w:r>
      <w:r w:rsidRPr="00731260">
        <w:rPr>
          <w:rFonts w:ascii="楷体" w:eastAsia="楷体" w:hAnsi="楷体"/>
          <w:spacing w:val="6"/>
          <w:kern w:val="24"/>
          <w:sz w:val="21"/>
          <w:szCs w:val="21"/>
        </w:rPr>
        <w:t>动，它</w:t>
      </w:r>
      <w:r w:rsidRPr="00731260">
        <w:rPr>
          <w:rFonts w:ascii="楷体" w:eastAsia="楷体" w:hAnsi="楷体"/>
          <w:spacing w:val="4"/>
          <w:kern w:val="24"/>
          <w:sz w:val="21"/>
          <w:szCs w:val="21"/>
        </w:rPr>
        <w:t>是</w:t>
      </w:r>
      <w:r w:rsidRPr="00731260">
        <w:rPr>
          <w:rFonts w:ascii="楷体" w:eastAsia="楷体" w:hAnsi="楷体"/>
          <w:spacing w:val="6"/>
          <w:kern w:val="24"/>
          <w:sz w:val="21"/>
          <w:szCs w:val="21"/>
        </w:rPr>
        <w:t>由气体</w:t>
      </w:r>
      <w:r w:rsidRPr="00731260">
        <w:rPr>
          <w:rFonts w:ascii="楷体" w:eastAsia="楷体" w:hAnsi="楷体"/>
          <w:spacing w:val="4"/>
          <w:kern w:val="24"/>
          <w:sz w:val="21"/>
          <w:szCs w:val="21"/>
        </w:rPr>
        <w:t>分</w:t>
      </w:r>
      <w:r w:rsidRPr="00731260">
        <w:rPr>
          <w:rFonts w:ascii="楷体" w:eastAsia="楷体" w:hAnsi="楷体"/>
          <w:spacing w:val="6"/>
          <w:kern w:val="24"/>
          <w:sz w:val="21"/>
          <w:szCs w:val="21"/>
        </w:rPr>
        <w:t>子的热</w:t>
      </w:r>
      <w:r w:rsidRPr="00731260">
        <w:rPr>
          <w:rFonts w:ascii="楷体" w:eastAsia="楷体" w:hAnsi="楷体"/>
          <w:spacing w:val="4"/>
          <w:kern w:val="24"/>
          <w:sz w:val="21"/>
          <w:szCs w:val="21"/>
        </w:rPr>
        <w:t>运</w:t>
      </w:r>
      <w:r w:rsidRPr="00731260">
        <w:rPr>
          <w:rFonts w:ascii="楷体" w:eastAsia="楷体" w:hAnsi="楷体"/>
          <w:spacing w:val="6"/>
          <w:kern w:val="24"/>
          <w:sz w:val="21"/>
          <w:szCs w:val="21"/>
        </w:rPr>
        <w:t>动（或</w:t>
      </w:r>
      <w:r w:rsidRPr="00731260">
        <w:rPr>
          <w:rFonts w:ascii="楷体" w:eastAsia="楷体" w:hAnsi="楷体"/>
          <w:spacing w:val="4"/>
          <w:kern w:val="24"/>
          <w:sz w:val="21"/>
          <w:szCs w:val="21"/>
        </w:rPr>
        <w:t>称</w:t>
      </w:r>
      <w:r w:rsidRPr="00731260">
        <w:rPr>
          <w:rFonts w:ascii="楷体" w:eastAsia="楷体" w:hAnsi="楷体"/>
          <w:spacing w:val="6"/>
          <w:kern w:val="24"/>
          <w:sz w:val="21"/>
          <w:szCs w:val="21"/>
        </w:rPr>
        <w:t>布</w:t>
      </w:r>
      <w:r w:rsidRPr="00731260">
        <w:rPr>
          <w:rFonts w:ascii="楷体" w:eastAsia="楷体" w:hAnsi="楷体"/>
          <w:spacing w:val="4"/>
          <w:kern w:val="24"/>
          <w:sz w:val="21"/>
          <w:szCs w:val="21"/>
        </w:rPr>
        <w:t>朗</w:t>
      </w:r>
      <w:r w:rsidRPr="00731260">
        <w:rPr>
          <w:rFonts w:ascii="楷体" w:eastAsia="楷体" w:hAnsi="楷体"/>
          <w:spacing w:val="6"/>
          <w:kern w:val="24"/>
          <w:sz w:val="21"/>
          <w:szCs w:val="21"/>
        </w:rPr>
        <w:t>运动）</w:t>
      </w:r>
      <w:r w:rsidRPr="00731260">
        <w:rPr>
          <w:rFonts w:ascii="楷体" w:eastAsia="楷体" w:hAnsi="楷体"/>
          <w:spacing w:val="4"/>
          <w:kern w:val="24"/>
          <w:sz w:val="21"/>
          <w:szCs w:val="21"/>
        </w:rPr>
        <w:t>引</w:t>
      </w:r>
      <w:r w:rsidRPr="00731260">
        <w:rPr>
          <w:rFonts w:ascii="楷体" w:eastAsia="楷体" w:hAnsi="楷体"/>
          <w:spacing w:val="6"/>
          <w:kern w:val="24"/>
          <w:sz w:val="21"/>
          <w:szCs w:val="21"/>
        </w:rPr>
        <w:t>起的。</w:t>
      </w:r>
    </w:p>
    <w:p w14:paraId="45E59952" w14:textId="77777777" w:rsidR="00596738" w:rsidRPr="00731260" w:rsidRDefault="00596738" w:rsidP="00731260">
      <w:pPr>
        <w:pStyle w:val="a3"/>
        <w:spacing w:before="5" w:beforeAutospacing="0" w:after="0" w:afterAutospacing="0"/>
        <w:ind w:firstLineChars="100" w:firstLine="218"/>
        <w:rPr>
          <w:rFonts w:ascii="楷体" w:eastAsia="楷体" w:hAnsi="楷体"/>
          <w:spacing w:val="4"/>
          <w:kern w:val="24"/>
          <w:sz w:val="21"/>
          <w:szCs w:val="21"/>
        </w:rPr>
      </w:pPr>
      <w:r w:rsidRPr="00731260">
        <w:rPr>
          <w:rFonts w:ascii="楷体" w:eastAsia="楷体" w:hAnsi="楷体"/>
          <w:spacing w:val="4"/>
          <w:kern w:val="24"/>
          <w:sz w:val="21"/>
          <w:szCs w:val="21"/>
        </w:rPr>
        <w:t>土壤</w:t>
      </w:r>
      <w:r w:rsidRPr="00731260">
        <w:rPr>
          <w:rFonts w:ascii="楷体" w:eastAsia="楷体" w:hAnsi="楷体"/>
          <w:spacing w:val="6"/>
          <w:kern w:val="24"/>
          <w:sz w:val="21"/>
          <w:szCs w:val="21"/>
        </w:rPr>
        <w:t>从</w:t>
      </w:r>
      <w:r w:rsidRPr="00731260">
        <w:rPr>
          <w:rFonts w:ascii="楷体" w:eastAsia="楷体" w:hAnsi="楷体"/>
          <w:spacing w:val="4"/>
          <w:kern w:val="24"/>
          <w:sz w:val="21"/>
          <w:szCs w:val="21"/>
        </w:rPr>
        <w:t>大气</w:t>
      </w:r>
      <w:r w:rsidRPr="00731260">
        <w:rPr>
          <w:rFonts w:ascii="楷体" w:eastAsia="楷体" w:hAnsi="楷体"/>
          <w:spacing w:val="6"/>
          <w:kern w:val="24"/>
          <w:sz w:val="21"/>
          <w:szCs w:val="21"/>
        </w:rPr>
        <w:t>中</w:t>
      </w:r>
      <w:r w:rsidRPr="00731260">
        <w:rPr>
          <w:rFonts w:ascii="楷体" w:eastAsia="楷体" w:hAnsi="楷体"/>
          <w:spacing w:val="4"/>
          <w:kern w:val="24"/>
          <w:sz w:val="21"/>
          <w:szCs w:val="21"/>
        </w:rPr>
        <w:t>吸</w:t>
      </w:r>
      <w:r w:rsidRPr="00731260">
        <w:rPr>
          <w:rFonts w:ascii="楷体" w:eastAsia="楷体" w:hAnsi="楷体"/>
          <w:spacing w:val="3"/>
          <w:kern w:val="24"/>
          <w:sz w:val="21"/>
          <w:szCs w:val="21"/>
        </w:rPr>
        <w:t>收</w:t>
      </w:r>
      <w:r w:rsidRPr="00731260">
        <w:rPr>
          <w:rFonts w:ascii="楷体" w:eastAsia="楷体" w:hAnsi="楷体" w:hint="eastAsia"/>
          <w:spacing w:val="2"/>
          <w:kern w:val="24"/>
          <w:sz w:val="21"/>
          <w:szCs w:val="21"/>
        </w:rPr>
        <w:t>O</w:t>
      </w:r>
      <w:r w:rsidRPr="00731260">
        <w:rPr>
          <w:rFonts w:ascii="楷体" w:eastAsia="楷体" w:hAnsi="楷体" w:hint="eastAsia"/>
          <w:spacing w:val="3"/>
          <w:kern w:val="24"/>
          <w:position w:val="-4"/>
          <w:sz w:val="21"/>
          <w:szCs w:val="21"/>
          <w:vertAlign w:val="subscript"/>
        </w:rPr>
        <w:t>2</w:t>
      </w:r>
      <w:r w:rsidRPr="00731260">
        <w:rPr>
          <w:rFonts w:ascii="楷体" w:eastAsia="楷体" w:hAnsi="楷体"/>
          <w:spacing w:val="2"/>
          <w:kern w:val="24"/>
          <w:sz w:val="21"/>
          <w:szCs w:val="21"/>
        </w:rPr>
        <w:t>，</w:t>
      </w:r>
      <w:r w:rsidRPr="00731260">
        <w:rPr>
          <w:rFonts w:ascii="楷体" w:eastAsia="楷体" w:hAnsi="楷体"/>
          <w:spacing w:val="6"/>
          <w:kern w:val="24"/>
          <w:sz w:val="21"/>
          <w:szCs w:val="21"/>
        </w:rPr>
        <w:t>同</w:t>
      </w:r>
      <w:r w:rsidRPr="00731260">
        <w:rPr>
          <w:rFonts w:ascii="楷体" w:eastAsia="楷体" w:hAnsi="楷体"/>
          <w:spacing w:val="4"/>
          <w:kern w:val="24"/>
          <w:sz w:val="21"/>
          <w:szCs w:val="21"/>
        </w:rPr>
        <w:t>时排</w:t>
      </w:r>
      <w:r w:rsidRPr="00731260">
        <w:rPr>
          <w:rFonts w:ascii="楷体" w:eastAsia="楷体" w:hAnsi="楷体"/>
          <w:spacing w:val="6"/>
          <w:kern w:val="24"/>
          <w:sz w:val="21"/>
          <w:szCs w:val="21"/>
        </w:rPr>
        <w:t>出</w:t>
      </w:r>
      <w:r w:rsidRPr="00731260">
        <w:rPr>
          <w:rFonts w:ascii="楷体" w:eastAsia="楷体" w:hAnsi="楷体" w:hint="eastAsia"/>
          <w:spacing w:val="1"/>
          <w:kern w:val="24"/>
          <w:sz w:val="21"/>
          <w:szCs w:val="21"/>
        </w:rPr>
        <w:t>CO</w:t>
      </w:r>
      <w:r w:rsidRPr="00731260">
        <w:rPr>
          <w:rFonts w:ascii="楷体" w:eastAsia="楷体" w:hAnsi="楷体" w:hint="eastAsia"/>
          <w:spacing w:val="1"/>
          <w:kern w:val="24"/>
          <w:position w:val="-4"/>
          <w:sz w:val="21"/>
          <w:szCs w:val="21"/>
          <w:vertAlign w:val="subscript"/>
        </w:rPr>
        <w:t>2</w:t>
      </w:r>
      <w:r w:rsidRPr="00731260">
        <w:rPr>
          <w:rFonts w:ascii="楷体" w:eastAsia="楷体" w:hAnsi="楷体"/>
          <w:spacing w:val="4"/>
          <w:kern w:val="24"/>
          <w:sz w:val="21"/>
          <w:szCs w:val="21"/>
        </w:rPr>
        <w:t>的气体扩</w:t>
      </w:r>
      <w:r w:rsidRPr="00731260">
        <w:rPr>
          <w:rFonts w:ascii="楷体" w:eastAsia="楷体" w:hAnsi="楷体"/>
          <w:spacing w:val="6"/>
          <w:kern w:val="24"/>
          <w:sz w:val="21"/>
          <w:szCs w:val="21"/>
        </w:rPr>
        <w:t>散作</w:t>
      </w:r>
      <w:r w:rsidRPr="00731260">
        <w:rPr>
          <w:rFonts w:ascii="楷体" w:eastAsia="楷体" w:hAnsi="楷体"/>
          <w:spacing w:val="4"/>
          <w:kern w:val="24"/>
          <w:sz w:val="21"/>
          <w:szCs w:val="21"/>
        </w:rPr>
        <w:t>用</w:t>
      </w:r>
      <w:r w:rsidRPr="00731260">
        <w:rPr>
          <w:rFonts w:ascii="楷体" w:eastAsia="楷体" w:hAnsi="楷体"/>
          <w:spacing w:val="6"/>
          <w:kern w:val="24"/>
          <w:sz w:val="21"/>
          <w:szCs w:val="21"/>
        </w:rPr>
        <w:t>，</w:t>
      </w:r>
      <w:r w:rsidRPr="00731260">
        <w:rPr>
          <w:rFonts w:ascii="楷体" w:eastAsia="楷体" w:hAnsi="楷体"/>
          <w:spacing w:val="4"/>
          <w:kern w:val="24"/>
          <w:sz w:val="21"/>
          <w:szCs w:val="21"/>
        </w:rPr>
        <w:t>称</w:t>
      </w:r>
      <w:r w:rsidRPr="00731260">
        <w:rPr>
          <w:rFonts w:ascii="楷体" w:eastAsia="楷体" w:hAnsi="楷体"/>
          <w:spacing w:val="6"/>
          <w:kern w:val="24"/>
          <w:sz w:val="21"/>
          <w:szCs w:val="21"/>
        </w:rPr>
        <w:t>为</w:t>
      </w:r>
      <w:r w:rsidRPr="00731260">
        <w:rPr>
          <w:rFonts w:ascii="楷体" w:eastAsia="楷体" w:hAnsi="楷体"/>
          <w:spacing w:val="4"/>
          <w:kern w:val="24"/>
          <w:sz w:val="21"/>
          <w:szCs w:val="21"/>
        </w:rPr>
        <w:t>土壤</w:t>
      </w:r>
      <w:r w:rsidRPr="00731260">
        <w:rPr>
          <w:rFonts w:ascii="楷体" w:eastAsia="楷体" w:hAnsi="楷体"/>
          <w:spacing w:val="6"/>
          <w:kern w:val="24"/>
          <w:sz w:val="21"/>
          <w:szCs w:val="21"/>
        </w:rPr>
        <w:t>呼</w:t>
      </w:r>
      <w:r w:rsidRPr="00731260">
        <w:rPr>
          <w:rFonts w:ascii="楷体" w:eastAsia="楷体" w:hAnsi="楷体"/>
          <w:spacing w:val="4"/>
          <w:kern w:val="24"/>
          <w:sz w:val="21"/>
          <w:szCs w:val="21"/>
        </w:rPr>
        <w:t>吸。</w:t>
      </w:r>
    </w:p>
    <w:p w14:paraId="1437BCC1" w14:textId="77777777" w:rsidR="00596738" w:rsidRPr="00731260" w:rsidRDefault="00596738" w:rsidP="00731260">
      <w:pPr>
        <w:pStyle w:val="a3"/>
        <w:spacing w:before="5" w:beforeAutospacing="0" w:after="0" w:afterAutospacing="0"/>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调节土壤通气性的措施</w:t>
      </w:r>
    </w:p>
    <w:p w14:paraId="4717ADF7" w14:textId="459B13B3" w:rsidR="00596738" w:rsidRPr="00731260" w:rsidRDefault="00596738" w:rsidP="00731260">
      <w:pPr>
        <w:pStyle w:val="a3"/>
        <w:spacing w:before="5" w:beforeAutospacing="0" w:after="0" w:afterAutospacing="0"/>
        <w:ind w:firstLineChars="200" w:firstLine="436"/>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土壤通气性主要取决于通气孔隙的数量与大小</w:t>
      </w:r>
    </w:p>
    <w:p w14:paraId="6F232045" w14:textId="77777777" w:rsidR="00596738" w:rsidRPr="00731260" w:rsidRDefault="00596738" w:rsidP="00731260">
      <w:pPr>
        <w:pStyle w:val="a3"/>
        <w:spacing w:before="5" w:beforeAutospacing="0" w:after="0" w:afterAutospacing="0"/>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土壤空气与土壤肥力的关系</w:t>
      </w:r>
    </w:p>
    <w:p w14:paraId="3199D9E6" w14:textId="206AEC1F" w:rsidR="00596738" w:rsidRPr="00731260" w:rsidRDefault="00600518" w:rsidP="00731260">
      <w:pPr>
        <w:pStyle w:val="a3"/>
        <w:numPr>
          <w:ilvl w:val="0"/>
          <w:numId w:val="17"/>
        </w:numPr>
        <w:spacing w:before="5" w:beforeAutospacing="0" w:after="0" w:afterAutospacing="0"/>
        <w:rPr>
          <w:rFonts w:ascii="楷体" w:eastAsia="楷体" w:hAnsi="楷体" w:cs="新宋体"/>
          <w:spacing w:val="4"/>
          <w:kern w:val="24"/>
          <w:sz w:val="21"/>
          <w:szCs w:val="21"/>
        </w:rPr>
      </w:pPr>
      <w:r w:rsidRPr="00731260">
        <w:rPr>
          <w:rFonts w:ascii="楷体" w:eastAsia="楷体" w:hAnsi="楷体" w:cs="新宋体" w:hint="eastAsia"/>
          <w:b/>
          <w:spacing w:val="4"/>
          <w:kern w:val="24"/>
          <w:sz w:val="21"/>
          <w:szCs w:val="21"/>
        </w:rPr>
        <w:t>缺O</w:t>
      </w:r>
      <w:r w:rsidRPr="00731260">
        <w:rPr>
          <w:rFonts w:ascii="楷体" w:eastAsia="楷体" w:hAnsi="楷体" w:cs="新宋体" w:hint="eastAsia"/>
          <w:b/>
          <w:spacing w:val="4"/>
          <w:kern w:val="24"/>
          <w:sz w:val="21"/>
          <w:szCs w:val="21"/>
          <w:vertAlign w:val="subscript"/>
        </w:rPr>
        <w:t>2</w:t>
      </w:r>
      <w:r w:rsidRPr="00731260">
        <w:rPr>
          <w:rFonts w:ascii="楷体" w:eastAsia="楷体" w:hAnsi="楷体" w:cs="新宋体"/>
          <w:b/>
          <w:spacing w:val="4"/>
          <w:kern w:val="24"/>
          <w:sz w:val="21"/>
          <w:szCs w:val="21"/>
        </w:rPr>
        <w:t xml:space="preserve">  </w:t>
      </w:r>
      <w:r w:rsidRPr="00731260">
        <w:rPr>
          <w:rFonts w:ascii="楷体" w:eastAsia="楷体" w:hAnsi="楷体" w:cs="新宋体" w:hint="eastAsia"/>
          <w:spacing w:val="4"/>
          <w:kern w:val="24"/>
          <w:sz w:val="21"/>
          <w:szCs w:val="21"/>
        </w:rPr>
        <w:t>缺O</w:t>
      </w:r>
      <w:r w:rsidRPr="00731260">
        <w:rPr>
          <w:rFonts w:ascii="楷体" w:eastAsia="楷体" w:hAnsi="楷体" w:cs="新宋体" w:hint="eastAsia"/>
          <w:spacing w:val="4"/>
          <w:kern w:val="24"/>
          <w:sz w:val="21"/>
          <w:szCs w:val="21"/>
          <w:vertAlign w:val="subscript"/>
        </w:rPr>
        <w:t>2</w:t>
      </w:r>
      <w:r w:rsidRPr="00731260">
        <w:rPr>
          <w:rFonts w:ascii="楷体" w:eastAsia="楷体" w:hAnsi="楷体" w:cs="新宋体" w:hint="eastAsia"/>
          <w:spacing w:val="4"/>
          <w:kern w:val="24"/>
          <w:sz w:val="21"/>
          <w:szCs w:val="21"/>
        </w:rPr>
        <w:t>会导致土壤中有机质分解，产生醛类和有机酸，抑制多种植物种子的发芽，影响种子内物质的转化和代谢活动</w:t>
      </w:r>
    </w:p>
    <w:p w14:paraId="73A1C762" w14:textId="01CEA948" w:rsidR="00600518" w:rsidRPr="00731260" w:rsidRDefault="00600518" w:rsidP="00731260">
      <w:pPr>
        <w:pStyle w:val="a3"/>
        <w:numPr>
          <w:ilvl w:val="0"/>
          <w:numId w:val="17"/>
        </w:numPr>
        <w:spacing w:before="5" w:beforeAutospacing="0" w:after="0" w:afterAutospacing="0"/>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 xml:space="preserve">通气不良 </w:t>
      </w:r>
      <w:r w:rsidRPr="00731260">
        <w:rPr>
          <w:rFonts w:ascii="楷体" w:eastAsia="楷体" w:hAnsi="楷体" w:cs="新宋体" w:hint="eastAsia"/>
          <w:spacing w:val="4"/>
          <w:kern w:val="24"/>
          <w:sz w:val="21"/>
          <w:szCs w:val="21"/>
        </w:rPr>
        <w:t>影响根系生长和吸收功能，根系呼吸作用减弱，吸收养分和水分的功能降低，特别是对K的吸收，其次是Ca、Mg、N、P</w:t>
      </w:r>
    </w:p>
    <w:p w14:paraId="6BF5DFC8" w14:textId="339D4D98" w:rsidR="00600518" w:rsidRPr="00731260" w:rsidRDefault="00600518" w:rsidP="00731260">
      <w:pPr>
        <w:pStyle w:val="a3"/>
        <w:numPr>
          <w:ilvl w:val="0"/>
          <w:numId w:val="17"/>
        </w:numPr>
        <w:spacing w:before="5" w:beforeAutospacing="0" w:after="0" w:afterAutospacing="0"/>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 xml:space="preserve">影响土壤微生物活性和养分状况 </w:t>
      </w:r>
      <w:r w:rsidRPr="00731260">
        <w:rPr>
          <w:rFonts w:ascii="楷体" w:eastAsia="楷体" w:hAnsi="楷体" w:cs="新宋体" w:hint="eastAsia"/>
          <w:spacing w:val="4"/>
          <w:kern w:val="24"/>
          <w:sz w:val="21"/>
          <w:szCs w:val="21"/>
        </w:rPr>
        <w:t>主要影响土壤的氧化还原状况和土壤中有毒物质的含量状况</w:t>
      </w:r>
    </w:p>
    <w:p w14:paraId="76491682" w14:textId="77777777" w:rsidR="00596738" w:rsidRPr="00731260" w:rsidRDefault="00596738" w:rsidP="00731260">
      <w:pPr>
        <w:pStyle w:val="a3"/>
        <w:spacing w:before="5" w:beforeAutospacing="0" w:after="0" w:afterAutospacing="0"/>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土壤热量的来源</w:t>
      </w:r>
    </w:p>
    <w:p w14:paraId="6CF15DC7" w14:textId="77777777" w:rsidR="00596738" w:rsidRPr="00731260" w:rsidRDefault="00596738" w:rsidP="00731260">
      <w:pPr>
        <w:widowControl/>
        <w:spacing w:before="26"/>
        <w:ind w:firstLine="420"/>
        <w:jc w:val="left"/>
        <w:rPr>
          <w:rFonts w:ascii="楷体" w:eastAsia="楷体" w:hAnsi="楷体" w:cs="宋体"/>
          <w:kern w:val="0"/>
          <w:szCs w:val="21"/>
        </w:rPr>
      </w:pPr>
      <w:r w:rsidRPr="00731260">
        <w:rPr>
          <w:rFonts w:ascii="楷体" w:eastAsia="楷体" w:hAnsi="楷体" w:cs="宋体"/>
          <w:bCs/>
          <w:iCs/>
          <w:spacing w:val="-8"/>
          <w:kern w:val="24"/>
          <w:szCs w:val="21"/>
        </w:rPr>
        <w:t>太</w:t>
      </w:r>
      <w:r w:rsidRPr="00731260">
        <w:rPr>
          <w:rFonts w:ascii="楷体" w:eastAsia="楷体" w:hAnsi="楷体" w:cs="宋体"/>
          <w:bCs/>
          <w:iCs/>
          <w:spacing w:val="-11"/>
          <w:kern w:val="24"/>
          <w:szCs w:val="21"/>
        </w:rPr>
        <w:t>阳</w:t>
      </w:r>
      <w:r w:rsidRPr="00731260">
        <w:rPr>
          <w:rFonts w:ascii="楷体" w:eastAsia="楷体" w:hAnsi="楷体" w:cs="宋体"/>
          <w:bCs/>
          <w:iCs/>
          <w:spacing w:val="-8"/>
          <w:kern w:val="24"/>
          <w:szCs w:val="21"/>
        </w:rPr>
        <w:t>辐射</w:t>
      </w:r>
      <w:r w:rsidRPr="00731260">
        <w:rPr>
          <w:rFonts w:ascii="楷体" w:eastAsia="楷体" w:hAnsi="楷体" w:cs="宋体"/>
          <w:bCs/>
          <w:iCs/>
          <w:spacing w:val="-9"/>
          <w:kern w:val="24"/>
          <w:szCs w:val="21"/>
        </w:rPr>
        <w:t>能</w:t>
      </w:r>
      <w:r w:rsidRPr="00731260">
        <w:rPr>
          <w:rFonts w:ascii="楷体" w:eastAsia="楷体" w:hAnsi="楷体" w:cs="Times New Roman"/>
          <w:bCs/>
          <w:iCs/>
          <w:kern w:val="24"/>
          <w:szCs w:val="21"/>
        </w:rPr>
        <w:t>——</w:t>
      </w:r>
      <w:r w:rsidRPr="00731260">
        <w:rPr>
          <w:rFonts w:ascii="楷体" w:eastAsia="楷体" w:hAnsi="楷体" w:cs="宋体"/>
          <w:bCs/>
          <w:iCs/>
          <w:spacing w:val="-8"/>
          <w:kern w:val="24"/>
          <w:szCs w:val="21"/>
        </w:rPr>
        <w:t>最基本</w:t>
      </w:r>
      <w:r w:rsidRPr="00731260">
        <w:rPr>
          <w:rFonts w:ascii="楷体" w:eastAsia="楷体" w:hAnsi="楷体" w:cs="宋体"/>
          <w:bCs/>
          <w:iCs/>
          <w:spacing w:val="-11"/>
          <w:kern w:val="24"/>
          <w:szCs w:val="21"/>
        </w:rPr>
        <w:t>的</w:t>
      </w:r>
      <w:r w:rsidRPr="00731260">
        <w:rPr>
          <w:rFonts w:ascii="楷体" w:eastAsia="楷体" w:hAnsi="楷体" w:cs="宋体"/>
          <w:bCs/>
          <w:iCs/>
          <w:spacing w:val="-8"/>
          <w:kern w:val="24"/>
          <w:szCs w:val="21"/>
        </w:rPr>
        <w:t>来源</w:t>
      </w:r>
    </w:p>
    <w:p w14:paraId="02A79282" w14:textId="77777777" w:rsidR="00596738" w:rsidRPr="00731260" w:rsidRDefault="00596738" w:rsidP="00731260">
      <w:pPr>
        <w:widowControl/>
        <w:spacing w:before="26"/>
        <w:ind w:firstLine="420"/>
        <w:jc w:val="left"/>
        <w:rPr>
          <w:rFonts w:ascii="楷体" w:eastAsia="楷体" w:hAnsi="楷体" w:cs="宋体"/>
          <w:kern w:val="0"/>
          <w:szCs w:val="21"/>
        </w:rPr>
      </w:pPr>
      <w:r w:rsidRPr="00731260">
        <w:rPr>
          <w:rFonts w:ascii="楷体" w:eastAsia="楷体" w:hAnsi="楷体" w:cs="宋体"/>
          <w:bCs/>
          <w:iCs/>
          <w:spacing w:val="-8"/>
          <w:kern w:val="24"/>
          <w:szCs w:val="21"/>
        </w:rPr>
        <w:t>太阳常</w:t>
      </w:r>
      <w:r w:rsidRPr="00731260">
        <w:rPr>
          <w:rFonts w:ascii="楷体" w:eastAsia="楷体" w:hAnsi="楷体" w:cs="宋体"/>
          <w:bCs/>
          <w:iCs/>
          <w:spacing w:val="30"/>
          <w:kern w:val="24"/>
          <w:szCs w:val="21"/>
        </w:rPr>
        <w:t>数</w:t>
      </w:r>
      <w:r w:rsidRPr="00731260">
        <w:rPr>
          <w:rFonts w:ascii="楷体" w:eastAsia="楷体" w:hAnsi="楷体" w:cs="宋体"/>
          <w:bCs/>
          <w:iCs/>
          <w:kern w:val="24"/>
          <w:szCs w:val="21"/>
        </w:rPr>
        <w:t>：</w:t>
      </w:r>
      <w:r w:rsidRPr="00731260">
        <w:rPr>
          <w:rFonts w:ascii="楷体" w:eastAsia="楷体" w:hAnsi="楷体" w:cs="Times New Roman"/>
          <w:bCs/>
          <w:iCs/>
          <w:kern w:val="24"/>
          <w:szCs w:val="21"/>
        </w:rPr>
        <w:t>1.9K/(cm</w:t>
      </w:r>
      <w:r w:rsidRPr="00731260">
        <w:rPr>
          <w:rFonts w:ascii="楷体" w:eastAsia="楷体" w:hAnsi="楷体" w:cs="Times New Roman"/>
          <w:bCs/>
          <w:iCs/>
          <w:kern w:val="24"/>
          <w:position w:val="6"/>
          <w:szCs w:val="21"/>
          <w:vertAlign w:val="superscript"/>
        </w:rPr>
        <w:t>2</w:t>
      </w:r>
      <w:r w:rsidRPr="00731260">
        <w:rPr>
          <w:rFonts w:ascii="楷体" w:eastAsia="楷体" w:hAnsi="楷体" w:cs="Times New Roman"/>
          <w:bCs/>
          <w:iCs/>
          <w:kern w:val="24"/>
          <w:szCs w:val="21"/>
        </w:rPr>
        <w:t>.min)</w:t>
      </w:r>
    </w:p>
    <w:p w14:paraId="71AC3866" w14:textId="77777777" w:rsidR="00596738" w:rsidRPr="00731260" w:rsidRDefault="00596738" w:rsidP="00731260">
      <w:pPr>
        <w:widowControl/>
        <w:tabs>
          <w:tab w:val="left" w:pos="305"/>
        </w:tabs>
        <w:jc w:val="left"/>
        <w:rPr>
          <w:rFonts w:ascii="楷体" w:eastAsia="楷体" w:hAnsi="楷体" w:cs="宋体"/>
          <w:kern w:val="0"/>
          <w:szCs w:val="21"/>
        </w:rPr>
      </w:pPr>
      <w:r w:rsidRPr="00731260">
        <w:rPr>
          <w:rFonts w:ascii="楷体" w:eastAsia="楷体" w:hAnsi="楷体" w:cs="宋体"/>
          <w:bCs/>
          <w:iCs/>
          <w:spacing w:val="-8"/>
          <w:kern w:val="24"/>
          <w:szCs w:val="21"/>
        </w:rPr>
        <w:tab/>
      </w:r>
      <w:r w:rsidRPr="00731260">
        <w:rPr>
          <w:rFonts w:ascii="楷体" w:eastAsia="楷体" w:hAnsi="楷体" w:cs="宋体"/>
          <w:bCs/>
          <w:iCs/>
          <w:spacing w:val="-8"/>
          <w:kern w:val="24"/>
          <w:szCs w:val="21"/>
        </w:rPr>
        <w:tab/>
        <w:t>短波辐</w:t>
      </w:r>
      <w:r w:rsidRPr="00731260">
        <w:rPr>
          <w:rFonts w:ascii="楷体" w:eastAsia="楷体" w:hAnsi="楷体" w:cs="宋体"/>
          <w:bCs/>
          <w:iCs/>
          <w:spacing w:val="-11"/>
          <w:kern w:val="24"/>
          <w:szCs w:val="21"/>
        </w:rPr>
        <w:t>射</w:t>
      </w:r>
      <w:r w:rsidRPr="00731260">
        <w:rPr>
          <w:rFonts w:ascii="楷体" w:eastAsia="楷体" w:hAnsi="楷体" w:cs="宋体"/>
          <w:bCs/>
          <w:iCs/>
          <w:spacing w:val="-1"/>
          <w:kern w:val="24"/>
          <w:szCs w:val="21"/>
        </w:rPr>
        <w:t>：</w:t>
      </w:r>
      <w:r w:rsidRPr="00731260">
        <w:rPr>
          <w:rFonts w:ascii="楷体" w:eastAsia="楷体" w:hAnsi="楷体" w:cs="Times New Roman"/>
          <w:bCs/>
          <w:iCs/>
          <w:spacing w:val="-1"/>
          <w:kern w:val="24"/>
          <w:szCs w:val="21"/>
        </w:rPr>
        <w:t>0.3-0.4</w:t>
      </w:r>
      <w:r w:rsidRPr="00731260">
        <w:rPr>
          <w:rFonts w:ascii="楷体" w:eastAsia="楷体" w:hAnsi="楷体" w:cs="宋体"/>
          <w:bCs/>
          <w:iCs/>
          <w:spacing w:val="-8"/>
          <w:kern w:val="24"/>
          <w:szCs w:val="21"/>
        </w:rPr>
        <w:t>微米</w:t>
      </w:r>
    </w:p>
    <w:p w14:paraId="76FCA394" w14:textId="77777777" w:rsidR="00596738" w:rsidRPr="00731260" w:rsidRDefault="00596738" w:rsidP="00731260">
      <w:pPr>
        <w:widowControl/>
        <w:spacing w:before="17"/>
        <w:ind w:firstLine="420"/>
        <w:jc w:val="left"/>
        <w:rPr>
          <w:rFonts w:ascii="楷体" w:eastAsia="楷体" w:hAnsi="楷体" w:cs="宋体"/>
          <w:kern w:val="0"/>
          <w:szCs w:val="21"/>
        </w:rPr>
      </w:pPr>
      <w:r w:rsidRPr="00731260">
        <w:rPr>
          <w:rFonts w:ascii="楷体" w:eastAsia="楷体" w:hAnsi="楷体" w:cs="宋体"/>
          <w:bCs/>
          <w:iCs/>
          <w:spacing w:val="-8"/>
          <w:kern w:val="24"/>
          <w:szCs w:val="21"/>
        </w:rPr>
        <w:t>生</w:t>
      </w:r>
      <w:r w:rsidRPr="00731260">
        <w:rPr>
          <w:rFonts w:ascii="楷体" w:eastAsia="楷体" w:hAnsi="楷体" w:cs="宋体"/>
          <w:bCs/>
          <w:iCs/>
          <w:spacing w:val="-11"/>
          <w:kern w:val="24"/>
          <w:szCs w:val="21"/>
        </w:rPr>
        <w:t>物</w:t>
      </w:r>
      <w:r w:rsidRPr="00731260">
        <w:rPr>
          <w:rFonts w:ascii="楷体" w:eastAsia="楷体" w:hAnsi="楷体" w:cs="宋体"/>
          <w:bCs/>
          <w:iCs/>
          <w:spacing w:val="-8"/>
          <w:kern w:val="24"/>
          <w:szCs w:val="21"/>
        </w:rPr>
        <w:t>热</w:t>
      </w:r>
    </w:p>
    <w:p w14:paraId="551C65B7" w14:textId="77777777" w:rsidR="00596738" w:rsidRPr="00731260" w:rsidRDefault="00596738" w:rsidP="00731260">
      <w:pPr>
        <w:widowControl/>
        <w:spacing w:before="2"/>
        <w:ind w:firstLine="420"/>
        <w:jc w:val="left"/>
        <w:rPr>
          <w:rFonts w:ascii="楷体" w:eastAsia="楷体" w:hAnsi="楷体" w:cs="宋体"/>
          <w:kern w:val="0"/>
          <w:szCs w:val="21"/>
        </w:rPr>
      </w:pPr>
      <w:r w:rsidRPr="00731260">
        <w:rPr>
          <w:rFonts w:ascii="楷体" w:eastAsia="楷体" w:hAnsi="楷体" w:cs="宋体"/>
          <w:bCs/>
          <w:iCs/>
          <w:spacing w:val="-8"/>
          <w:kern w:val="24"/>
          <w:szCs w:val="21"/>
        </w:rPr>
        <w:t>有机质</w:t>
      </w:r>
      <w:r w:rsidRPr="00731260">
        <w:rPr>
          <w:rFonts w:ascii="楷体" w:eastAsia="楷体" w:hAnsi="楷体" w:cs="宋体"/>
          <w:bCs/>
          <w:iCs/>
          <w:spacing w:val="-11"/>
          <w:kern w:val="24"/>
          <w:szCs w:val="21"/>
        </w:rPr>
        <w:t>分</w:t>
      </w:r>
      <w:r w:rsidRPr="00731260">
        <w:rPr>
          <w:rFonts w:ascii="楷体" w:eastAsia="楷体" w:hAnsi="楷体" w:cs="宋体"/>
          <w:bCs/>
          <w:iCs/>
          <w:spacing w:val="-9"/>
          <w:kern w:val="24"/>
          <w:szCs w:val="21"/>
        </w:rPr>
        <w:t>解</w:t>
      </w:r>
      <w:r w:rsidRPr="00731260">
        <w:rPr>
          <w:rFonts w:ascii="楷体" w:eastAsia="楷体" w:hAnsi="楷体" w:cs="Times New Roman" w:hint="eastAsia"/>
          <w:bCs/>
          <w:iCs/>
          <w:spacing w:val="-2"/>
          <w:kern w:val="24"/>
          <w:szCs w:val="21"/>
        </w:rPr>
        <w:t>：</w:t>
      </w:r>
      <w:r w:rsidRPr="00731260">
        <w:rPr>
          <w:rFonts w:ascii="楷体" w:eastAsia="楷体" w:hAnsi="楷体" w:cs="宋体"/>
          <w:bCs/>
          <w:iCs/>
          <w:spacing w:val="-8"/>
          <w:kern w:val="24"/>
          <w:szCs w:val="21"/>
        </w:rPr>
        <w:t>产生的热</w:t>
      </w:r>
      <w:r w:rsidRPr="00731260">
        <w:rPr>
          <w:rFonts w:ascii="楷体" w:eastAsia="楷体" w:hAnsi="楷体" w:cs="宋体"/>
          <w:bCs/>
          <w:iCs/>
          <w:spacing w:val="-11"/>
          <w:kern w:val="24"/>
          <w:szCs w:val="21"/>
        </w:rPr>
        <w:t>量</w:t>
      </w:r>
      <w:r w:rsidRPr="00731260">
        <w:rPr>
          <w:rFonts w:ascii="楷体" w:eastAsia="楷体" w:hAnsi="楷体" w:cs="宋体"/>
          <w:bCs/>
          <w:iCs/>
          <w:spacing w:val="-8"/>
          <w:kern w:val="24"/>
          <w:szCs w:val="21"/>
        </w:rPr>
        <w:t>巨大</w:t>
      </w:r>
      <w:r w:rsidRPr="00731260">
        <w:rPr>
          <w:rFonts w:ascii="楷体" w:eastAsia="楷体" w:hAnsi="楷体" w:cs="Times New Roman"/>
          <w:bCs/>
          <w:iCs/>
          <w:spacing w:val="2"/>
          <w:kern w:val="24"/>
          <w:szCs w:val="21"/>
        </w:rPr>
        <w:t>——</w:t>
      </w:r>
      <w:r w:rsidRPr="00731260">
        <w:rPr>
          <w:rFonts w:ascii="楷体" w:eastAsia="楷体" w:hAnsi="楷体" w:cs="宋体"/>
          <w:bCs/>
          <w:iCs/>
          <w:spacing w:val="-8"/>
          <w:kern w:val="24"/>
          <w:szCs w:val="21"/>
        </w:rPr>
        <w:t>植物组织</w:t>
      </w:r>
      <w:r w:rsidRPr="00731260">
        <w:rPr>
          <w:rFonts w:ascii="楷体" w:eastAsia="楷体" w:hAnsi="楷体" w:cs="宋体"/>
          <w:bCs/>
          <w:iCs/>
          <w:kern w:val="24"/>
          <w:szCs w:val="21"/>
        </w:rPr>
        <w:t>：</w:t>
      </w:r>
      <w:r w:rsidRPr="00731260">
        <w:rPr>
          <w:rFonts w:ascii="楷体" w:eastAsia="楷体" w:hAnsi="楷体" w:cs="Times New Roman"/>
          <w:bCs/>
          <w:iCs/>
          <w:kern w:val="24"/>
          <w:szCs w:val="21"/>
        </w:rPr>
        <w:t>16.7-20.9kJ/kg</w:t>
      </w:r>
    </w:p>
    <w:p w14:paraId="3D770E8C" w14:textId="77777777" w:rsidR="00596738" w:rsidRPr="00731260" w:rsidRDefault="00596738" w:rsidP="00731260">
      <w:pPr>
        <w:widowControl/>
        <w:spacing w:before="17"/>
        <w:ind w:firstLine="202"/>
        <w:jc w:val="left"/>
        <w:rPr>
          <w:rFonts w:ascii="楷体" w:eastAsia="楷体" w:hAnsi="楷体" w:cs="宋体"/>
          <w:kern w:val="0"/>
          <w:szCs w:val="21"/>
        </w:rPr>
      </w:pPr>
      <w:r w:rsidRPr="00731260">
        <w:rPr>
          <w:rFonts w:ascii="楷体" w:eastAsia="楷体" w:hAnsi="楷体" w:cs="宋体"/>
          <w:bCs/>
          <w:iCs/>
          <w:spacing w:val="-8"/>
          <w:kern w:val="24"/>
          <w:szCs w:val="21"/>
        </w:rPr>
        <w:t>地</w:t>
      </w:r>
      <w:r w:rsidRPr="00731260">
        <w:rPr>
          <w:rFonts w:ascii="楷体" w:eastAsia="楷体" w:hAnsi="楷体" w:cs="宋体"/>
          <w:bCs/>
          <w:iCs/>
          <w:spacing w:val="-11"/>
          <w:kern w:val="24"/>
          <w:szCs w:val="21"/>
        </w:rPr>
        <w:t>球</w:t>
      </w:r>
      <w:r w:rsidRPr="00731260">
        <w:rPr>
          <w:rFonts w:ascii="楷体" w:eastAsia="楷体" w:hAnsi="楷体" w:cs="宋体"/>
          <w:bCs/>
          <w:iCs/>
          <w:spacing w:val="-8"/>
          <w:kern w:val="24"/>
          <w:szCs w:val="21"/>
        </w:rPr>
        <w:t>内热</w:t>
      </w:r>
      <w:r w:rsidRPr="00731260">
        <w:rPr>
          <w:rFonts w:ascii="楷体" w:eastAsia="楷体" w:hAnsi="楷体" w:cs="宋体" w:hint="eastAsia"/>
          <w:kern w:val="0"/>
          <w:szCs w:val="21"/>
        </w:rPr>
        <w:t>：</w:t>
      </w:r>
      <w:r w:rsidRPr="00731260">
        <w:rPr>
          <w:rFonts w:ascii="楷体" w:eastAsia="楷体" w:hAnsi="楷体" w:cs="宋体"/>
          <w:bCs/>
          <w:iCs/>
          <w:spacing w:val="-8"/>
          <w:kern w:val="24"/>
          <w:szCs w:val="21"/>
        </w:rPr>
        <w:t>局部有</w:t>
      </w:r>
      <w:r w:rsidRPr="00731260">
        <w:rPr>
          <w:rFonts w:ascii="楷体" w:eastAsia="楷体" w:hAnsi="楷体" w:cs="宋体"/>
          <w:bCs/>
          <w:iCs/>
          <w:spacing w:val="-11"/>
          <w:kern w:val="24"/>
          <w:szCs w:val="21"/>
        </w:rPr>
        <w:t>作</w:t>
      </w:r>
      <w:r w:rsidRPr="00731260">
        <w:rPr>
          <w:rFonts w:ascii="楷体" w:eastAsia="楷体" w:hAnsi="楷体" w:cs="宋体"/>
          <w:bCs/>
          <w:iCs/>
          <w:spacing w:val="-8"/>
          <w:kern w:val="24"/>
          <w:szCs w:val="21"/>
        </w:rPr>
        <w:t>用，</w:t>
      </w:r>
      <w:r w:rsidRPr="00731260">
        <w:rPr>
          <w:rFonts w:ascii="楷体" w:eastAsia="楷体" w:hAnsi="楷体" w:cs="宋体"/>
          <w:bCs/>
          <w:iCs/>
          <w:spacing w:val="-11"/>
          <w:kern w:val="24"/>
          <w:szCs w:val="21"/>
        </w:rPr>
        <w:t>一</w:t>
      </w:r>
      <w:r w:rsidRPr="00731260">
        <w:rPr>
          <w:rFonts w:ascii="楷体" w:eastAsia="楷体" w:hAnsi="楷体" w:cs="宋体"/>
          <w:bCs/>
          <w:iCs/>
          <w:spacing w:val="-8"/>
          <w:kern w:val="24"/>
          <w:szCs w:val="21"/>
        </w:rPr>
        <w:t>般作</w:t>
      </w:r>
      <w:r w:rsidRPr="00731260">
        <w:rPr>
          <w:rFonts w:ascii="楷体" w:eastAsia="楷体" w:hAnsi="楷体" w:cs="宋体"/>
          <w:bCs/>
          <w:iCs/>
          <w:spacing w:val="-11"/>
          <w:kern w:val="24"/>
          <w:szCs w:val="21"/>
        </w:rPr>
        <w:t>用</w:t>
      </w:r>
      <w:r w:rsidRPr="00731260">
        <w:rPr>
          <w:rFonts w:ascii="楷体" w:eastAsia="楷体" w:hAnsi="楷体" w:cs="宋体"/>
          <w:bCs/>
          <w:iCs/>
          <w:spacing w:val="-8"/>
          <w:kern w:val="24"/>
          <w:szCs w:val="21"/>
        </w:rPr>
        <w:t>不大</w:t>
      </w:r>
    </w:p>
    <w:p w14:paraId="1B75EE5F" w14:textId="77777777" w:rsidR="00596738" w:rsidRPr="00731260" w:rsidRDefault="00596738" w:rsidP="00731260">
      <w:pPr>
        <w:pStyle w:val="a3"/>
        <w:spacing w:before="5" w:beforeAutospacing="0" w:after="0" w:afterAutospacing="0"/>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土壤热特性及其影响因素</w:t>
      </w:r>
    </w:p>
    <w:p w14:paraId="1646805D" w14:textId="77777777" w:rsidR="00596738" w:rsidRPr="00731260" w:rsidRDefault="00596738" w:rsidP="00731260">
      <w:pPr>
        <w:pStyle w:val="a3"/>
        <w:spacing w:before="5" w:beforeAutospacing="0" w:after="0" w:afterAutospacing="0"/>
        <w:rPr>
          <w:rFonts w:ascii="楷体" w:eastAsia="楷体" w:hAnsi="楷体"/>
          <w:spacing w:val="6"/>
          <w:kern w:val="24"/>
          <w:sz w:val="21"/>
          <w:szCs w:val="21"/>
        </w:rPr>
      </w:pPr>
      <w:r w:rsidRPr="00731260">
        <w:rPr>
          <w:rFonts w:ascii="楷体" w:eastAsia="楷体" w:hAnsi="楷体"/>
          <w:bCs/>
          <w:iCs/>
          <w:spacing w:val="-5"/>
          <w:kern w:val="24"/>
          <w:sz w:val="21"/>
          <w:szCs w:val="21"/>
        </w:rPr>
        <w:t>土壤导热</w:t>
      </w:r>
      <w:r w:rsidRPr="00731260">
        <w:rPr>
          <w:rFonts w:ascii="楷体" w:eastAsia="楷体" w:hAnsi="楷体"/>
          <w:bCs/>
          <w:iCs/>
          <w:spacing w:val="-8"/>
          <w:kern w:val="24"/>
          <w:sz w:val="21"/>
          <w:szCs w:val="21"/>
        </w:rPr>
        <w:t>性</w:t>
      </w:r>
      <w:r w:rsidRPr="00731260">
        <w:rPr>
          <w:rFonts w:ascii="楷体" w:eastAsia="楷体" w:hAnsi="楷体"/>
          <w:bCs/>
          <w:iCs/>
          <w:spacing w:val="-5"/>
          <w:kern w:val="24"/>
          <w:sz w:val="21"/>
          <w:szCs w:val="21"/>
        </w:rPr>
        <w:t>：</w:t>
      </w:r>
      <w:r w:rsidRPr="00731260">
        <w:rPr>
          <w:rFonts w:ascii="楷体" w:eastAsia="楷体" w:hAnsi="楷体"/>
          <w:spacing w:val="4"/>
          <w:kern w:val="24"/>
          <w:sz w:val="21"/>
          <w:szCs w:val="21"/>
        </w:rPr>
        <w:t>土</w:t>
      </w:r>
      <w:r w:rsidRPr="00731260">
        <w:rPr>
          <w:rFonts w:ascii="楷体" w:eastAsia="楷体" w:hAnsi="楷体"/>
          <w:spacing w:val="6"/>
          <w:kern w:val="24"/>
          <w:sz w:val="21"/>
          <w:szCs w:val="21"/>
        </w:rPr>
        <w:t>壤</w:t>
      </w:r>
      <w:r w:rsidRPr="00731260">
        <w:rPr>
          <w:rFonts w:ascii="楷体" w:eastAsia="楷体" w:hAnsi="楷体"/>
          <w:spacing w:val="4"/>
          <w:kern w:val="24"/>
          <w:sz w:val="21"/>
          <w:szCs w:val="21"/>
        </w:rPr>
        <w:t>具</w:t>
      </w:r>
      <w:r w:rsidRPr="00731260">
        <w:rPr>
          <w:rFonts w:ascii="楷体" w:eastAsia="楷体" w:hAnsi="楷体"/>
          <w:spacing w:val="6"/>
          <w:kern w:val="24"/>
          <w:sz w:val="21"/>
          <w:szCs w:val="21"/>
        </w:rPr>
        <w:t>有对所</w:t>
      </w:r>
      <w:r w:rsidRPr="00731260">
        <w:rPr>
          <w:rFonts w:ascii="楷体" w:eastAsia="楷体" w:hAnsi="楷体"/>
          <w:spacing w:val="4"/>
          <w:kern w:val="24"/>
          <w:sz w:val="21"/>
          <w:szCs w:val="21"/>
        </w:rPr>
        <w:t>吸</w:t>
      </w:r>
      <w:r w:rsidRPr="00731260">
        <w:rPr>
          <w:rFonts w:ascii="楷体" w:eastAsia="楷体" w:hAnsi="楷体"/>
          <w:spacing w:val="6"/>
          <w:kern w:val="24"/>
          <w:sz w:val="21"/>
          <w:szCs w:val="21"/>
        </w:rPr>
        <w:t>热量传</w:t>
      </w:r>
      <w:r w:rsidRPr="00731260">
        <w:rPr>
          <w:rFonts w:ascii="楷体" w:eastAsia="楷体" w:hAnsi="楷体"/>
          <w:spacing w:val="4"/>
          <w:kern w:val="24"/>
          <w:sz w:val="21"/>
          <w:szCs w:val="21"/>
        </w:rPr>
        <w:t>导</w:t>
      </w:r>
      <w:r w:rsidRPr="00731260">
        <w:rPr>
          <w:rFonts w:ascii="楷体" w:eastAsia="楷体" w:hAnsi="楷体"/>
          <w:spacing w:val="6"/>
          <w:kern w:val="24"/>
          <w:sz w:val="21"/>
          <w:szCs w:val="21"/>
        </w:rPr>
        <w:t>到</w:t>
      </w:r>
      <w:r w:rsidRPr="00731260">
        <w:rPr>
          <w:rFonts w:ascii="楷体" w:eastAsia="楷体" w:hAnsi="楷体"/>
          <w:spacing w:val="4"/>
          <w:kern w:val="24"/>
          <w:sz w:val="21"/>
          <w:szCs w:val="21"/>
        </w:rPr>
        <w:t>邻</w:t>
      </w:r>
      <w:r w:rsidRPr="00731260">
        <w:rPr>
          <w:rFonts w:ascii="楷体" w:eastAsia="楷体" w:hAnsi="楷体"/>
          <w:spacing w:val="6"/>
          <w:kern w:val="24"/>
          <w:sz w:val="21"/>
          <w:szCs w:val="21"/>
        </w:rPr>
        <w:t>近土层</w:t>
      </w:r>
      <w:r w:rsidRPr="00731260">
        <w:rPr>
          <w:rFonts w:ascii="楷体" w:eastAsia="楷体" w:hAnsi="楷体"/>
          <w:spacing w:val="4"/>
          <w:kern w:val="24"/>
          <w:sz w:val="21"/>
          <w:szCs w:val="21"/>
        </w:rPr>
        <w:t>性</w:t>
      </w:r>
      <w:r w:rsidRPr="00731260">
        <w:rPr>
          <w:rFonts w:ascii="楷体" w:eastAsia="楷体" w:hAnsi="楷体"/>
          <w:spacing w:val="6"/>
          <w:kern w:val="24"/>
          <w:sz w:val="21"/>
          <w:szCs w:val="21"/>
        </w:rPr>
        <w:t>质，称</w:t>
      </w:r>
      <w:r w:rsidRPr="00731260">
        <w:rPr>
          <w:rFonts w:ascii="楷体" w:eastAsia="楷体" w:hAnsi="楷体"/>
          <w:spacing w:val="4"/>
          <w:kern w:val="24"/>
          <w:sz w:val="21"/>
          <w:szCs w:val="21"/>
        </w:rPr>
        <w:t>为</w:t>
      </w:r>
      <w:r w:rsidRPr="00731260">
        <w:rPr>
          <w:rFonts w:ascii="楷体" w:eastAsia="楷体" w:hAnsi="楷体"/>
          <w:spacing w:val="6"/>
          <w:kern w:val="24"/>
          <w:sz w:val="21"/>
          <w:szCs w:val="21"/>
        </w:rPr>
        <w:t>导</w:t>
      </w:r>
      <w:r w:rsidRPr="00731260">
        <w:rPr>
          <w:rFonts w:ascii="楷体" w:eastAsia="楷体" w:hAnsi="楷体"/>
          <w:spacing w:val="4"/>
          <w:kern w:val="24"/>
          <w:sz w:val="21"/>
          <w:szCs w:val="21"/>
        </w:rPr>
        <w:t>热</w:t>
      </w:r>
      <w:r w:rsidRPr="00731260">
        <w:rPr>
          <w:rFonts w:ascii="楷体" w:eastAsia="楷体" w:hAnsi="楷体"/>
          <w:spacing w:val="6"/>
          <w:kern w:val="24"/>
          <w:sz w:val="21"/>
          <w:szCs w:val="21"/>
        </w:rPr>
        <w:t>性</w:t>
      </w:r>
    </w:p>
    <w:p w14:paraId="29B73F10" w14:textId="77777777" w:rsidR="00596738" w:rsidRPr="00731260" w:rsidRDefault="00596738" w:rsidP="00731260">
      <w:pPr>
        <w:pStyle w:val="a3"/>
        <w:spacing w:before="5" w:beforeAutospacing="0" w:after="0" w:afterAutospacing="0"/>
        <w:ind w:firstLine="420"/>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影响土壤导热率的因素：土壤的松紧、土壤含水状况和土壤质地</w:t>
      </w:r>
    </w:p>
    <w:p w14:paraId="75FB0307" w14:textId="77777777" w:rsidR="00596738" w:rsidRPr="00731260" w:rsidRDefault="00596738" w:rsidP="00731260">
      <w:pPr>
        <w:pStyle w:val="a3"/>
        <w:spacing w:before="5" w:beforeAutospacing="0" w:after="0" w:afterAutospacing="0"/>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土壤温度变化的特点</w:t>
      </w:r>
    </w:p>
    <w:p w14:paraId="39B028EB" w14:textId="77777777" w:rsidR="00596738" w:rsidRPr="00731260" w:rsidRDefault="00596738" w:rsidP="00731260">
      <w:pPr>
        <w:pStyle w:val="a3"/>
        <w:spacing w:before="5" w:beforeAutospacing="0" w:after="0" w:afterAutospacing="0"/>
        <w:ind w:firstLine="420"/>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土壤温度具有明显的时、空特点。全年表层1</w:t>
      </w:r>
      <w:r w:rsidRPr="00731260">
        <w:rPr>
          <w:rFonts w:ascii="楷体" w:eastAsia="楷体" w:hAnsi="楷体" w:cs="新宋体"/>
          <w:spacing w:val="4"/>
          <w:kern w:val="24"/>
          <w:sz w:val="21"/>
          <w:szCs w:val="21"/>
        </w:rPr>
        <w:t>5</w:t>
      </w:r>
      <w:r w:rsidRPr="00731260">
        <w:rPr>
          <w:rFonts w:ascii="楷体" w:eastAsia="楷体" w:hAnsi="楷体" w:cs="新宋体" w:hint="eastAsia"/>
          <w:spacing w:val="4"/>
          <w:kern w:val="24"/>
          <w:sz w:val="21"/>
          <w:szCs w:val="21"/>
        </w:rPr>
        <w:t>cm土层平均温度较气温为高；心土则秋冬比气温高，而春夏较冷.；在晚秋-冬天-早春，表土层温度低于心土层，在晚春-夏天-早秋，则表土层温度高于心土层。</w:t>
      </w:r>
    </w:p>
    <w:p w14:paraId="361E7F23" w14:textId="77777777" w:rsidR="00596738" w:rsidRPr="00731260" w:rsidRDefault="00596738" w:rsidP="00731260">
      <w:pPr>
        <w:pStyle w:val="a3"/>
        <w:spacing w:before="0" w:beforeAutospacing="0" w:after="0" w:afterAutospacing="0"/>
        <w:jc w:val="both"/>
        <w:rPr>
          <w:rFonts w:ascii="楷体" w:eastAsia="楷体" w:hAnsi="楷体" w:cs="新宋体"/>
          <w:b/>
          <w:bCs/>
          <w:spacing w:val="4"/>
          <w:kern w:val="24"/>
          <w:sz w:val="21"/>
          <w:szCs w:val="21"/>
        </w:rPr>
      </w:pPr>
      <w:r w:rsidRPr="00731260">
        <w:rPr>
          <w:rFonts w:ascii="楷体" w:eastAsia="楷体" w:hAnsi="楷体" w:cs="新宋体"/>
          <w:b/>
          <w:bCs/>
          <w:spacing w:val="4"/>
          <w:kern w:val="24"/>
          <w:sz w:val="21"/>
          <w:szCs w:val="21"/>
        </w:rPr>
        <w:t>影响土壤粘着性和粘结性的因素</w:t>
      </w:r>
    </w:p>
    <w:p w14:paraId="4B002B4B"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lastRenderedPageBreak/>
        <w:t>土壤质地：土壤愈细，接触面大，粘结性粘着性强。</w:t>
      </w:r>
    </w:p>
    <w:p w14:paraId="6089C452"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土壤腐殖质含量：腐殖质含量增加可减弱粘土或增强砂土的粘结性。</w:t>
      </w:r>
    </w:p>
    <w:p w14:paraId="203D6318"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土壤含水量：</w:t>
      </w:r>
      <w:r w:rsidRPr="00731260">
        <w:rPr>
          <w:rFonts w:ascii="楷体" w:eastAsia="楷体" w:hAnsi="楷体" w:cs="新宋体"/>
          <w:spacing w:val="4"/>
          <w:kern w:val="24"/>
          <w:sz w:val="21"/>
          <w:szCs w:val="21"/>
        </w:rPr>
        <w:t>土壤含水量的多少，对粘结性的强弱的影响很大，在适度的含水量时土壤粘结性最强。土壤粘着性也是在一定含水量范围内表</w:t>
      </w:r>
      <w:r w:rsidRPr="00731260">
        <w:rPr>
          <w:rFonts w:ascii="楷体" w:eastAsia="楷体" w:hAnsi="楷体" w:cs="新宋体" w:hint="eastAsia"/>
          <w:spacing w:val="4"/>
          <w:kern w:val="24"/>
          <w:sz w:val="21"/>
          <w:szCs w:val="21"/>
        </w:rPr>
        <w:t>现的性质。使土壤出现粘着性的含水量称为粘着点。而土壤因含水量增</w:t>
      </w:r>
      <w:r w:rsidRPr="00731260">
        <w:rPr>
          <w:rFonts w:ascii="楷体" w:eastAsia="楷体" w:hAnsi="楷体" w:cs="新宋体"/>
          <w:spacing w:val="4"/>
          <w:kern w:val="24"/>
          <w:sz w:val="21"/>
          <w:szCs w:val="21"/>
        </w:rPr>
        <w:t>加不再粘沾在外物上，失去粘着性时的土壤含水量称为脱粘点。</w:t>
      </w:r>
    </w:p>
    <w:p w14:paraId="6E0F595F"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土壤结构：团粒结构和使土团接触面减少，因而其粘结性和粘着性降低，土壤疏松易耕。据试验，在相同质地条件下，团粒结构土壤的粘结</w:t>
      </w:r>
      <w:r w:rsidRPr="00731260">
        <w:rPr>
          <w:rFonts w:ascii="楷体" w:eastAsia="楷体" w:hAnsi="楷体" w:cs="新宋体"/>
          <w:spacing w:val="4"/>
          <w:kern w:val="24"/>
          <w:sz w:val="21"/>
          <w:szCs w:val="21"/>
        </w:rPr>
        <w:t>性比无团粒结构土壤小2~6倍。</w:t>
      </w:r>
    </w:p>
    <w:p w14:paraId="5DE4808E"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土壤代换性阳离子的组成：钠、钾一价阳离子，可使土粒分散，粘结</w:t>
      </w:r>
      <w:r w:rsidRPr="00731260">
        <w:rPr>
          <w:rFonts w:ascii="楷体" w:eastAsia="楷体" w:hAnsi="楷体" w:cs="新宋体"/>
          <w:spacing w:val="4"/>
          <w:kern w:val="24"/>
          <w:sz w:val="21"/>
          <w:szCs w:val="21"/>
        </w:rPr>
        <w:t>性粘着性增大，二价钙、镁离子能促进土壤胶体凝聚，土壤接触面减少，从而降低土壤粘结性粘着性。</w:t>
      </w:r>
    </w:p>
    <w:p w14:paraId="2224A8EC" w14:textId="77777777" w:rsidR="00596738" w:rsidRPr="00731260" w:rsidRDefault="00596738" w:rsidP="00731260">
      <w:pPr>
        <w:pStyle w:val="a3"/>
        <w:spacing w:before="5" w:beforeAutospacing="0" w:after="0" w:afterAutospacing="0"/>
        <w:rPr>
          <w:rFonts w:ascii="楷体" w:eastAsia="楷体" w:hAnsi="楷体" w:cs="新宋体"/>
          <w:b/>
          <w:bCs/>
          <w:spacing w:val="4"/>
          <w:kern w:val="24"/>
          <w:sz w:val="21"/>
          <w:szCs w:val="21"/>
        </w:rPr>
      </w:pPr>
      <w:r w:rsidRPr="00731260">
        <w:rPr>
          <w:rFonts w:ascii="楷体" w:eastAsia="楷体" w:hAnsi="楷体" w:cs="新宋体"/>
          <w:b/>
          <w:bCs/>
          <w:spacing w:val="4"/>
          <w:kern w:val="24"/>
          <w:sz w:val="21"/>
          <w:szCs w:val="21"/>
        </w:rPr>
        <w:t>影响土壤可塑性的因素</w:t>
      </w:r>
    </w:p>
    <w:p w14:paraId="73711756" w14:textId="77777777" w:rsidR="00596738" w:rsidRPr="00731260" w:rsidRDefault="00596738" w:rsidP="00731260">
      <w:pPr>
        <w:pStyle w:val="a3"/>
        <w:spacing w:before="5" w:beforeAutospacing="0" w:after="0" w:afterAutospacing="0"/>
        <w:ind w:firstLine="420"/>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水分含量：土壤只有在一定含水量范围内才具有塑性。土壤开始呈现</w:t>
      </w:r>
      <w:r w:rsidRPr="00731260">
        <w:rPr>
          <w:rFonts w:ascii="楷体" w:eastAsia="楷体" w:hAnsi="楷体" w:cs="新宋体"/>
          <w:spacing w:val="4"/>
          <w:kern w:val="24"/>
          <w:sz w:val="21"/>
          <w:szCs w:val="21"/>
        </w:rPr>
        <w:t>可塑状态时的水分含量称为下塑限；土壤失去可塑性而开始流动时的土壤含水量，称为上塑限，。上塑限与下塑限含水量之差称为塑性值，也叫塑性指数。塑性值大的土壤可塑性范围大、可塑性强。</w:t>
      </w:r>
    </w:p>
    <w:p w14:paraId="54992185"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土壤质地：土壤质地愈细，粘粒含量愈多，可塑性愈强。砂质土中由</w:t>
      </w:r>
      <w:r w:rsidRPr="00731260">
        <w:rPr>
          <w:rFonts w:ascii="楷体" w:eastAsia="楷体" w:hAnsi="楷体" w:cs="新宋体"/>
          <w:spacing w:val="4"/>
          <w:kern w:val="24"/>
          <w:sz w:val="21"/>
          <w:szCs w:val="21"/>
        </w:rPr>
        <w:t>于含粘粒很少，因而不具可塑性或可塑性极不明显。</w:t>
      </w:r>
    </w:p>
    <w:p w14:paraId="11A7DF15"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代换性阳离子：代换性钠离子因水化度大，使土壤分散，因此可塑性</w:t>
      </w:r>
      <w:r w:rsidRPr="00731260">
        <w:rPr>
          <w:rFonts w:ascii="楷体" w:eastAsia="楷体" w:hAnsi="楷体" w:cs="新宋体"/>
          <w:spacing w:val="4"/>
          <w:kern w:val="24"/>
          <w:sz w:val="21"/>
          <w:szCs w:val="21"/>
        </w:rPr>
        <w:t>增大，相反，钙离子因具有凝聚作用减少土壤可塑性。代换性阳离子对粘粒矿物塑性强弱的影响很大。钠离子使蒙脱石的上下塑限和塑性值大大增加，而对高岭石影响较小。</w:t>
      </w:r>
    </w:p>
    <w:p w14:paraId="7025F474"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土壤有机质：有机质能提高土壤上、下塑限，但一般不改变其塑性值</w:t>
      </w:r>
    </w:p>
    <w:p w14:paraId="7B1FFF72" w14:textId="77777777" w:rsidR="00596738" w:rsidRPr="00731260" w:rsidRDefault="00596738" w:rsidP="00731260">
      <w:pPr>
        <w:pStyle w:val="a3"/>
        <w:spacing w:before="5" w:beforeAutospacing="0" w:after="0" w:afterAutospacing="0"/>
        <w:rPr>
          <w:rFonts w:ascii="楷体" w:eastAsia="楷体" w:hAnsi="楷体" w:cs="新宋体"/>
          <w:b/>
          <w:bCs/>
          <w:spacing w:val="4"/>
          <w:kern w:val="24"/>
          <w:sz w:val="21"/>
          <w:szCs w:val="21"/>
        </w:rPr>
      </w:pPr>
      <w:r w:rsidRPr="00731260">
        <w:rPr>
          <w:rFonts w:ascii="楷体" w:eastAsia="楷体" w:hAnsi="楷体" w:cs="新宋体"/>
          <w:b/>
          <w:bCs/>
          <w:spacing w:val="4"/>
          <w:kern w:val="24"/>
          <w:sz w:val="21"/>
          <w:szCs w:val="21"/>
        </w:rPr>
        <w:t>土壤收缩的</w:t>
      </w:r>
      <w:r w:rsidRPr="00731260">
        <w:rPr>
          <w:rFonts w:ascii="楷体" w:eastAsia="楷体" w:hAnsi="楷体" w:cs="新宋体"/>
          <w:b/>
          <w:spacing w:val="4"/>
          <w:kern w:val="24"/>
          <w:sz w:val="21"/>
          <w:szCs w:val="21"/>
        </w:rPr>
        <w:t>类型</w:t>
      </w:r>
    </w:p>
    <w:p w14:paraId="1597BB9E" w14:textId="77777777" w:rsidR="00596738" w:rsidRPr="00731260" w:rsidRDefault="00596738" w:rsidP="00731260">
      <w:pPr>
        <w:pStyle w:val="a3"/>
        <w:spacing w:before="5" w:beforeAutospacing="0" w:after="0" w:afterAutospacing="0"/>
        <w:ind w:firstLine="420"/>
        <w:rPr>
          <w:rFonts w:ascii="楷体" w:eastAsia="楷体" w:hAnsi="楷体" w:cs="新宋体"/>
          <w:b/>
          <w:bCs/>
          <w:spacing w:val="4"/>
          <w:kern w:val="24"/>
          <w:sz w:val="21"/>
          <w:szCs w:val="21"/>
        </w:rPr>
      </w:pPr>
      <w:r w:rsidRPr="00731260">
        <w:rPr>
          <w:rFonts w:ascii="楷体" w:eastAsia="楷体" w:hAnsi="楷体" w:cs="新宋体" w:hint="eastAsia"/>
          <w:spacing w:val="4"/>
          <w:kern w:val="24"/>
          <w:sz w:val="21"/>
          <w:szCs w:val="21"/>
        </w:rPr>
        <w:t>土壤收缩可分为结构收缩</w:t>
      </w:r>
      <w:r w:rsidRPr="00731260">
        <w:rPr>
          <w:rFonts w:ascii="楷体" w:eastAsia="楷体" w:hAnsi="楷体" w:cs="新宋体"/>
          <w:spacing w:val="4"/>
          <w:kern w:val="24"/>
          <w:sz w:val="21"/>
          <w:szCs w:val="21"/>
        </w:rPr>
        <w:t>、常态收缩和剩余收缩。结构收缩是指粘质土壤在含水量减少过程中，首先出现的土壤总容积减少低于失水容积减少的阶段；常态收缩是指粘质土壤在含水量减少的过程中，土壤总容积的减少与失水容积的减少相等的阶段；剩余收缩是指粘质土壤在含水量减少的过程中，土壤总容积的减少大于失水容积的减少阶段。</w:t>
      </w:r>
    </w:p>
    <w:p w14:paraId="790551F8" w14:textId="77777777" w:rsidR="00596738" w:rsidRPr="00731260" w:rsidRDefault="00596738" w:rsidP="00731260">
      <w:pPr>
        <w:pStyle w:val="a3"/>
        <w:spacing w:before="5" w:beforeAutospacing="0" w:after="0" w:afterAutospacing="0"/>
        <w:rPr>
          <w:rFonts w:ascii="楷体" w:eastAsia="楷体" w:hAnsi="楷体" w:cs="新宋体"/>
          <w:b/>
          <w:bCs/>
          <w:spacing w:val="4"/>
          <w:kern w:val="24"/>
          <w:sz w:val="21"/>
          <w:szCs w:val="21"/>
        </w:rPr>
      </w:pPr>
      <w:r w:rsidRPr="00731260">
        <w:rPr>
          <w:rFonts w:ascii="楷体" w:eastAsia="楷体" w:hAnsi="楷体" w:cs="新宋体"/>
          <w:b/>
          <w:bCs/>
          <w:spacing w:val="4"/>
          <w:kern w:val="24"/>
          <w:sz w:val="21"/>
          <w:szCs w:val="21"/>
        </w:rPr>
        <w:t>影响土壤胀缩性的因素</w:t>
      </w:r>
    </w:p>
    <w:p w14:paraId="5C26926D" w14:textId="77777777" w:rsidR="00596738" w:rsidRPr="00731260" w:rsidRDefault="00596738" w:rsidP="00731260">
      <w:pPr>
        <w:pStyle w:val="a3"/>
        <w:spacing w:before="5" w:beforeAutospacing="0" w:after="0" w:afterAutospacing="0"/>
        <w:ind w:firstLine="420"/>
        <w:rPr>
          <w:rFonts w:ascii="楷体" w:eastAsia="楷体" w:hAnsi="楷体" w:cs="新宋体"/>
          <w:b/>
          <w:bCs/>
          <w:spacing w:val="4"/>
          <w:kern w:val="24"/>
          <w:sz w:val="21"/>
          <w:szCs w:val="21"/>
        </w:rPr>
      </w:pPr>
      <w:r w:rsidRPr="00731260">
        <w:rPr>
          <w:rFonts w:ascii="楷体" w:eastAsia="楷体" w:hAnsi="楷体" w:cs="新宋体" w:hint="eastAsia"/>
          <w:spacing w:val="4"/>
          <w:kern w:val="24"/>
          <w:sz w:val="21"/>
          <w:szCs w:val="21"/>
        </w:rPr>
        <w:t>阳离子类型：当土壤胶体被强烈解离的阳离子（如钠）饱和时，膨胀性最</w:t>
      </w:r>
      <w:r w:rsidRPr="00731260">
        <w:rPr>
          <w:rFonts w:ascii="楷体" w:eastAsia="楷体" w:hAnsi="楷体" w:cs="新宋体"/>
          <w:spacing w:val="4"/>
          <w:kern w:val="24"/>
          <w:sz w:val="21"/>
          <w:szCs w:val="21"/>
        </w:rPr>
        <w:t>强，如交换性Na+被Ca2+置换则膨胀性变弱。各种阳离子对膨胀的作用次序如下。</w:t>
      </w:r>
    </w:p>
    <w:p w14:paraId="4ECC38D6"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spacing w:val="4"/>
          <w:kern w:val="24"/>
          <w:sz w:val="21"/>
          <w:szCs w:val="21"/>
        </w:rPr>
        <w:t>Na+、K+&gt;Ca2+、Mg2+&gt;H+</w:t>
      </w:r>
    </w:p>
    <w:p w14:paraId="0BAD5066"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质地：土壤质地愈粘重，即粘粒含量愈高，尤其是扩展型粘粒矿物（蒙脱</w:t>
      </w:r>
      <w:r w:rsidRPr="00731260">
        <w:rPr>
          <w:rFonts w:ascii="楷体" w:eastAsia="楷体" w:hAnsi="楷体" w:cs="新宋体"/>
          <w:spacing w:val="4"/>
          <w:kern w:val="24"/>
          <w:sz w:val="21"/>
          <w:szCs w:val="21"/>
        </w:rPr>
        <w:t>石、蛭石等）含量愈高，则胀缩性愈强。砂性土壤无胀缩性。</w:t>
      </w:r>
    </w:p>
    <w:p w14:paraId="12F206B0"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腐殖质：腐殖质本身吸水性强，但它能促使土壤结构的形成而保持疏松，</w:t>
      </w:r>
      <w:r w:rsidRPr="00731260">
        <w:rPr>
          <w:rFonts w:ascii="楷体" w:eastAsia="楷体" w:hAnsi="楷体" w:cs="新宋体"/>
          <w:spacing w:val="4"/>
          <w:kern w:val="24"/>
          <w:sz w:val="21"/>
          <w:szCs w:val="21"/>
        </w:rPr>
        <w:t>因而土体胀缩不明显。</w:t>
      </w:r>
    </w:p>
    <w:p w14:paraId="69F7592A" w14:textId="77777777" w:rsidR="00596738" w:rsidRPr="00731260" w:rsidRDefault="00596738" w:rsidP="00731260">
      <w:pPr>
        <w:pStyle w:val="a3"/>
        <w:spacing w:before="0" w:beforeAutospacing="0" w:after="0" w:afterAutospacing="0"/>
        <w:jc w:val="both"/>
        <w:rPr>
          <w:rFonts w:ascii="楷体" w:eastAsia="楷体" w:hAnsi="楷体" w:cs="新宋体"/>
          <w:spacing w:val="4"/>
          <w:kern w:val="24"/>
          <w:sz w:val="21"/>
          <w:szCs w:val="21"/>
        </w:rPr>
      </w:pPr>
      <w:r w:rsidRPr="00731260">
        <w:rPr>
          <w:rFonts w:ascii="楷体" w:eastAsia="楷体" w:hAnsi="楷体" w:cs="新宋体"/>
          <w:b/>
          <w:bCs/>
          <w:spacing w:val="4"/>
          <w:kern w:val="24"/>
          <w:sz w:val="21"/>
          <w:szCs w:val="21"/>
        </w:rPr>
        <w:t>土壤颜色的种类</w:t>
      </w:r>
    </w:p>
    <w:p w14:paraId="5124882F" w14:textId="77777777" w:rsidR="00596738" w:rsidRPr="00731260" w:rsidRDefault="00596738" w:rsidP="00731260">
      <w:pPr>
        <w:pStyle w:val="a3"/>
        <w:spacing w:before="0" w:beforeAutospacing="0" w:after="0" w:afterAutospacing="0"/>
        <w:ind w:firstLine="420"/>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单一颜色、非单一颜色、斑块状颜色、斑点状颜色、条纹状颜色、大理石纹状颜色</w:t>
      </w:r>
    </w:p>
    <w:p w14:paraId="01894A72" w14:textId="77777777" w:rsidR="00596738" w:rsidRPr="00731260" w:rsidRDefault="00596738" w:rsidP="00731260">
      <w:pPr>
        <w:pStyle w:val="a3"/>
        <w:spacing w:before="0" w:beforeAutospacing="0" w:after="0" w:afterAutospacing="0"/>
        <w:jc w:val="both"/>
        <w:rPr>
          <w:rFonts w:ascii="楷体" w:eastAsia="楷体" w:hAnsi="楷体" w:cs="新宋体"/>
          <w:spacing w:val="4"/>
          <w:kern w:val="24"/>
          <w:sz w:val="21"/>
          <w:szCs w:val="21"/>
        </w:rPr>
      </w:pPr>
      <w:r w:rsidRPr="00731260">
        <w:rPr>
          <w:rFonts w:ascii="楷体" w:eastAsia="楷体" w:hAnsi="楷体" w:cs="新宋体"/>
          <w:b/>
          <w:bCs/>
          <w:spacing w:val="4"/>
          <w:kern w:val="24"/>
          <w:sz w:val="21"/>
          <w:szCs w:val="21"/>
        </w:rPr>
        <w:t>芒塞尔记色法</w:t>
      </w:r>
    </w:p>
    <w:p w14:paraId="0AF9A2F3"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芒塞尔记色法是对颜色的三种易变性质的每一种系统的数量化和文字的标</w:t>
      </w:r>
      <w:r w:rsidRPr="00731260">
        <w:rPr>
          <w:rFonts w:ascii="楷体" w:eastAsia="楷体" w:hAnsi="楷体" w:cs="新宋体"/>
          <w:spacing w:val="4"/>
          <w:kern w:val="24"/>
          <w:sz w:val="21"/>
          <w:szCs w:val="21"/>
        </w:rPr>
        <w:t>记。这三种性质是色彩（特殊的颜色）、亮值（亮和暗）和色度（色彩强度），并将这三个指标按顺序标出。将土壤样品与带有标准色阶的色卡进行颜色对比，可以很快地按照Munsell记色法定出颜色</w:t>
      </w:r>
    </w:p>
    <w:p w14:paraId="25ED0C36" w14:textId="77777777" w:rsidR="00596738" w:rsidRPr="00731260" w:rsidRDefault="00596738" w:rsidP="00731260">
      <w:pPr>
        <w:pStyle w:val="a3"/>
        <w:spacing w:before="0" w:beforeAutospacing="0" w:after="0" w:afterAutospacing="0"/>
        <w:jc w:val="both"/>
        <w:rPr>
          <w:rFonts w:ascii="楷体" w:eastAsia="楷体" w:hAnsi="楷体" w:cs="新宋体"/>
          <w:spacing w:val="4"/>
          <w:kern w:val="24"/>
          <w:sz w:val="21"/>
          <w:szCs w:val="21"/>
        </w:rPr>
      </w:pPr>
      <w:r w:rsidRPr="00731260">
        <w:rPr>
          <w:rFonts w:ascii="楷体" w:eastAsia="楷体" w:hAnsi="楷体" w:cs="新宋体"/>
          <w:b/>
          <w:bCs/>
          <w:spacing w:val="4"/>
          <w:kern w:val="24"/>
          <w:sz w:val="21"/>
          <w:szCs w:val="21"/>
        </w:rPr>
        <w:t>土壤颜色的影响因素</w:t>
      </w:r>
    </w:p>
    <w:p w14:paraId="11FA40FC"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土壤颜色受很多因素的影响，主要影响因素有土壤有机质含量、矿物组成、土壤湿</w:t>
      </w:r>
      <w:r w:rsidRPr="00731260">
        <w:rPr>
          <w:rFonts w:ascii="楷体" w:eastAsia="楷体" w:hAnsi="楷体" w:cs="新宋体"/>
          <w:spacing w:val="4"/>
          <w:kern w:val="24"/>
          <w:sz w:val="21"/>
          <w:szCs w:val="21"/>
        </w:rPr>
        <w:t>度、土壤结构状况以及光线状况等。</w:t>
      </w:r>
    </w:p>
    <w:p w14:paraId="489BB8B5"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土壤有机质含量的高低直接影响土壤颜色的明暗程度。土壤有机质含量高的土壤颜</w:t>
      </w:r>
      <w:r w:rsidRPr="00731260">
        <w:rPr>
          <w:rFonts w:ascii="楷体" w:eastAsia="楷体" w:hAnsi="楷体" w:cs="新宋体"/>
          <w:spacing w:val="4"/>
          <w:kern w:val="24"/>
          <w:sz w:val="21"/>
          <w:szCs w:val="21"/>
        </w:rPr>
        <w:t>色较深，一般有机质含量&lt;1%的土壤颜色较浅，1%～2%呈灰色，而2%～3%之间呈灰黑色，&gt;4%以上的土壤颜色呈黑色或深黑色。</w:t>
      </w:r>
    </w:p>
    <w:p w14:paraId="1909DFF2"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土壤矿物的颜色也直接影响土壤的颜色。</w:t>
      </w:r>
    </w:p>
    <w:p w14:paraId="2AE0FD2A"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土壤的湿度对土壤颜色有重大的影响。土壤干时颜色往往较浅，而湿润时往往颜色</w:t>
      </w:r>
      <w:r w:rsidRPr="00731260">
        <w:rPr>
          <w:rFonts w:ascii="楷体" w:eastAsia="楷体" w:hAnsi="楷体" w:cs="新宋体"/>
          <w:spacing w:val="4"/>
          <w:kern w:val="24"/>
          <w:sz w:val="21"/>
          <w:szCs w:val="21"/>
        </w:rPr>
        <w:t>较深。</w:t>
      </w:r>
    </w:p>
    <w:p w14:paraId="145CFB38"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土壤结构体状况也影响土壤的颜色。在粘化的土层土壤表面由于粘粒定向排列产生</w:t>
      </w:r>
      <w:r w:rsidRPr="00731260">
        <w:rPr>
          <w:rFonts w:ascii="楷体" w:eastAsia="楷体" w:hAnsi="楷体" w:cs="新宋体"/>
          <w:spacing w:val="4"/>
          <w:kern w:val="24"/>
          <w:sz w:val="21"/>
          <w:szCs w:val="21"/>
        </w:rPr>
        <w:t>的明亮胶膜，其颜色可能跟结构体内部颜色根本不同。同一种土壤处在团聚状态和研碎成粉末状态时，其颜色也是不一样的。</w:t>
      </w:r>
    </w:p>
    <w:p w14:paraId="4E1E4758" w14:textId="77777777" w:rsidR="00596738" w:rsidRPr="00731260" w:rsidRDefault="00596738" w:rsidP="00731260">
      <w:pPr>
        <w:pStyle w:val="a3"/>
        <w:spacing w:before="0" w:beforeAutospacing="0" w:after="0" w:afterAutospacing="0"/>
        <w:jc w:val="both"/>
        <w:rPr>
          <w:rFonts w:ascii="楷体" w:eastAsia="楷体" w:hAnsi="楷体" w:cs="新宋体"/>
          <w:b/>
          <w:bCs/>
          <w:spacing w:val="4"/>
          <w:kern w:val="24"/>
          <w:sz w:val="21"/>
          <w:szCs w:val="21"/>
        </w:rPr>
      </w:pPr>
      <w:r w:rsidRPr="00731260">
        <w:rPr>
          <w:rFonts w:ascii="楷体" w:eastAsia="楷体" w:hAnsi="楷体" w:cs="新宋体"/>
          <w:b/>
          <w:bCs/>
          <w:spacing w:val="4"/>
          <w:kern w:val="24"/>
          <w:sz w:val="21"/>
          <w:szCs w:val="21"/>
        </w:rPr>
        <w:t>土壤磁性的类型</w:t>
      </w:r>
    </w:p>
    <w:p w14:paraId="7AA3D70D"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lastRenderedPageBreak/>
        <w:t>反磁性，即所产生</w:t>
      </w:r>
      <w:r w:rsidRPr="00731260">
        <w:rPr>
          <w:rFonts w:ascii="楷体" w:eastAsia="楷体" w:hAnsi="楷体" w:cs="新宋体"/>
          <w:spacing w:val="4"/>
          <w:kern w:val="24"/>
          <w:sz w:val="21"/>
          <w:szCs w:val="21"/>
        </w:rPr>
        <w:t>的磁化强度与外磁场的方向相反，磁化率为负值而且很微小</w:t>
      </w:r>
    </w:p>
    <w:p w14:paraId="7A7E16FD"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顺磁性，即所产生的磁化强度与外磁场</w:t>
      </w:r>
      <w:r w:rsidRPr="00731260">
        <w:rPr>
          <w:rFonts w:ascii="楷体" w:eastAsia="楷体" w:hAnsi="楷体" w:cs="新宋体"/>
          <w:spacing w:val="4"/>
          <w:kern w:val="24"/>
          <w:sz w:val="21"/>
          <w:szCs w:val="21"/>
        </w:rPr>
        <w:t>的方向相同，磁化率为正值，也很小</w:t>
      </w:r>
    </w:p>
    <w:p w14:paraId="5244DF1F"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铁磁性，即磁化强度的方向与外磁场强度</w:t>
      </w:r>
      <w:r w:rsidRPr="00731260">
        <w:rPr>
          <w:rFonts w:ascii="楷体" w:eastAsia="楷体" w:hAnsi="楷体" w:cs="新宋体"/>
          <w:spacing w:val="4"/>
          <w:kern w:val="24"/>
          <w:sz w:val="21"/>
          <w:szCs w:val="21"/>
        </w:rPr>
        <w:t>相同，但数值与后者相近或远远超过后者。</w:t>
      </w:r>
    </w:p>
    <w:p w14:paraId="373081CD" w14:textId="77777777" w:rsidR="00596738" w:rsidRPr="00731260" w:rsidRDefault="00596738" w:rsidP="00731260">
      <w:pPr>
        <w:pStyle w:val="a3"/>
        <w:spacing w:before="0" w:beforeAutospacing="0" w:after="0" w:afterAutospacing="0"/>
        <w:jc w:val="both"/>
        <w:rPr>
          <w:rFonts w:ascii="楷体" w:eastAsia="楷体" w:hAnsi="楷体" w:cs="新宋体"/>
          <w:b/>
          <w:bCs/>
          <w:spacing w:val="4"/>
          <w:kern w:val="24"/>
          <w:sz w:val="21"/>
          <w:szCs w:val="21"/>
        </w:rPr>
      </w:pPr>
      <w:r w:rsidRPr="00731260">
        <w:rPr>
          <w:rFonts w:ascii="楷体" w:eastAsia="楷体" w:hAnsi="楷体" w:cs="新宋体"/>
          <w:b/>
          <w:bCs/>
          <w:spacing w:val="4"/>
          <w:kern w:val="24"/>
          <w:sz w:val="21"/>
          <w:szCs w:val="21"/>
        </w:rPr>
        <w:t>土壤磁性的</w:t>
      </w:r>
      <w:r w:rsidRPr="00731260">
        <w:rPr>
          <w:rFonts w:ascii="楷体" w:eastAsia="楷体" w:hAnsi="楷体" w:cs="新宋体"/>
          <w:b/>
          <w:spacing w:val="4"/>
          <w:kern w:val="24"/>
          <w:sz w:val="21"/>
          <w:szCs w:val="21"/>
        </w:rPr>
        <w:t>影响因素</w:t>
      </w:r>
    </w:p>
    <w:p w14:paraId="5AF071A2"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岩石和成土母质：岩石和成土母质对土壤的影响有两个方面，第一是含铁</w:t>
      </w:r>
      <w:r w:rsidRPr="00731260">
        <w:rPr>
          <w:rFonts w:ascii="楷体" w:eastAsia="楷体" w:hAnsi="楷体" w:cs="新宋体"/>
          <w:spacing w:val="4"/>
          <w:kern w:val="24"/>
          <w:sz w:val="21"/>
          <w:szCs w:val="21"/>
        </w:rPr>
        <w:t>矿物含量，这是产生土壤中次生磁性矿物的材料，第二是磁性矿物质的含量，决定着其本身的磁化率的大小，是形成未来土壤磁性的“本底”。</w:t>
      </w:r>
    </w:p>
    <w:p w14:paraId="55443DB9" w14:textId="77777777"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土壤水分状况：由相同母质发育的土壤，其比磁化率是自型土＞半水成土＞水成土，因为土壤中水分状况对含铁矿物形态转化有决定性的影响。</w:t>
      </w:r>
      <w:r w:rsidRPr="00731260">
        <w:rPr>
          <w:rFonts w:ascii="楷体" w:eastAsia="楷体" w:hAnsi="楷体" w:cs="新宋体"/>
          <w:spacing w:val="4"/>
          <w:kern w:val="24"/>
          <w:sz w:val="21"/>
          <w:szCs w:val="21"/>
        </w:rPr>
        <w:t>土壤有机质：关于土壤有机质对磁化率的影响可能是因为土壤有机质是磁性矿物形成的接触剂，以及有机质的分解造成缺氧条件使铁化合物还原，随后在有空气供应时发生氧化，形成磁铁矿或磁赤铁矿，此外，还受到土壤颗粒组成、矿物组成和水分状况的制约。</w:t>
      </w:r>
    </w:p>
    <w:p w14:paraId="078C6797" w14:textId="282EB72C" w:rsidR="00596738" w:rsidRPr="00731260" w:rsidRDefault="00596738"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土壤颗粒组成：土壤颗粒是有岩石风化而来的，</w:t>
      </w:r>
      <w:r w:rsidRPr="00731260">
        <w:rPr>
          <w:rFonts w:ascii="楷体" w:eastAsia="楷体" w:hAnsi="楷体" w:cs="新宋体"/>
          <w:spacing w:val="4"/>
          <w:kern w:val="24"/>
          <w:sz w:val="21"/>
          <w:szCs w:val="21"/>
        </w:rPr>
        <w:t>0.11~1mm物理性砂粒以及</w:t>
      </w:r>
      <w:r w:rsidRPr="00731260">
        <w:rPr>
          <w:rFonts w:ascii="楷体" w:eastAsia="楷体" w:hAnsi="楷体" w:cs="新宋体" w:hint="eastAsia"/>
          <w:spacing w:val="4"/>
          <w:kern w:val="24"/>
          <w:sz w:val="21"/>
          <w:szCs w:val="21"/>
        </w:rPr>
        <w:t>大于</w:t>
      </w:r>
      <w:r w:rsidRPr="00731260">
        <w:rPr>
          <w:rFonts w:ascii="楷体" w:eastAsia="楷体" w:hAnsi="楷体" w:cs="新宋体"/>
          <w:spacing w:val="4"/>
          <w:kern w:val="24"/>
          <w:sz w:val="21"/>
          <w:szCs w:val="21"/>
        </w:rPr>
        <w:t>1mm石砾的磁性决定于其中残留的磁铁矿含量。因为磁铁矿抗风化能</w:t>
      </w:r>
      <w:r w:rsidRPr="00731260">
        <w:rPr>
          <w:rFonts w:ascii="楷体" w:eastAsia="楷体" w:hAnsi="楷体" w:cs="新宋体" w:hint="eastAsia"/>
          <w:spacing w:val="4"/>
          <w:kern w:val="24"/>
          <w:sz w:val="21"/>
          <w:szCs w:val="21"/>
        </w:rPr>
        <w:t>力较强，残留在石砾和土壤粗粒组中。次生磁性矿物是化学风化的产物，</w:t>
      </w:r>
      <w:r w:rsidRPr="00731260">
        <w:rPr>
          <w:rFonts w:ascii="楷体" w:eastAsia="楷体" w:hAnsi="楷体" w:cs="新宋体"/>
          <w:spacing w:val="4"/>
          <w:kern w:val="24"/>
          <w:sz w:val="21"/>
          <w:szCs w:val="21"/>
        </w:rPr>
        <w:t>所以集中在粘粒中。</w:t>
      </w:r>
    </w:p>
    <w:p w14:paraId="7521BD1F" w14:textId="400625C4" w:rsidR="00600518" w:rsidRPr="00731260" w:rsidRDefault="00600518" w:rsidP="00731260">
      <w:pPr>
        <w:pStyle w:val="a3"/>
        <w:spacing w:before="0" w:beforeAutospacing="0" w:after="0" w:afterAutospacing="0"/>
        <w:jc w:val="both"/>
        <w:rPr>
          <w:rFonts w:ascii="楷体" w:eastAsia="楷体" w:hAnsi="楷体" w:cs="新宋体"/>
          <w:spacing w:val="4"/>
          <w:kern w:val="24"/>
          <w:sz w:val="21"/>
          <w:szCs w:val="21"/>
        </w:rPr>
      </w:pPr>
    </w:p>
    <w:p w14:paraId="38651AC5" w14:textId="017B192C" w:rsidR="0053462B" w:rsidRPr="00731260" w:rsidRDefault="0053462B" w:rsidP="00731260">
      <w:pPr>
        <w:widowControl/>
        <w:jc w:val="left"/>
        <w:rPr>
          <w:rFonts w:ascii="楷体" w:eastAsia="楷体" w:hAnsi="楷体"/>
          <w:b/>
          <w:szCs w:val="21"/>
        </w:rPr>
      </w:pPr>
      <w:r w:rsidRPr="00731260">
        <w:rPr>
          <w:rFonts w:ascii="楷体" w:eastAsia="楷体" w:hAnsi="楷体" w:hint="eastAsia"/>
          <w:b/>
          <w:szCs w:val="21"/>
        </w:rPr>
        <w:t>第三章</w:t>
      </w:r>
    </w:p>
    <w:p w14:paraId="4E224D8E" w14:textId="45899F35" w:rsidR="0053462B" w:rsidRPr="00731260" w:rsidRDefault="0053462B" w:rsidP="00731260">
      <w:pPr>
        <w:widowControl/>
        <w:jc w:val="left"/>
        <w:rPr>
          <w:rFonts w:ascii="楷体" w:eastAsia="楷体" w:hAnsi="楷体"/>
          <w:b/>
          <w:szCs w:val="21"/>
        </w:rPr>
      </w:pPr>
      <w:r w:rsidRPr="00731260">
        <w:rPr>
          <w:rFonts w:ascii="楷体" w:eastAsia="楷体" w:hAnsi="楷体"/>
          <w:b/>
          <w:szCs w:val="21"/>
        </w:rPr>
        <w:t>土壤胶体的种类</w:t>
      </w:r>
    </w:p>
    <w:p w14:paraId="3EDF6962" w14:textId="6F56555D" w:rsidR="0053462B" w:rsidRPr="00731260" w:rsidRDefault="0053462B" w:rsidP="00731260">
      <w:pPr>
        <w:widowControl/>
        <w:ind w:firstLine="420"/>
        <w:jc w:val="left"/>
        <w:rPr>
          <w:rFonts w:ascii="楷体" w:eastAsia="楷体" w:hAnsi="楷体"/>
          <w:b/>
          <w:szCs w:val="21"/>
        </w:rPr>
      </w:pPr>
      <w:r w:rsidRPr="00731260">
        <w:rPr>
          <w:rFonts w:ascii="楷体" w:eastAsia="楷体" w:hAnsi="楷体" w:hint="eastAsia"/>
          <w:b/>
          <w:szCs w:val="21"/>
        </w:rPr>
        <w:t>（1）</w:t>
      </w:r>
      <w:r w:rsidRPr="00731260">
        <w:rPr>
          <w:rFonts w:ascii="楷体" w:eastAsia="楷体" w:hAnsi="楷体"/>
          <w:b/>
          <w:szCs w:val="21"/>
        </w:rPr>
        <w:t>土壤无机胶体—粘土矿物</w:t>
      </w:r>
    </w:p>
    <w:p w14:paraId="369AC580" w14:textId="77777777" w:rsidR="0053462B" w:rsidRPr="00731260" w:rsidRDefault="0053462B" w:rsidP="00731260">
      <w:pPr>
        <w:widowControl/>
        <w:ind w:firstLine="420"/>
        <w:jc w:val="left"/>
        <w:rPr>
          <w:rFonts w:ascii="楷体" w:eastAsia="楷体" w:hAnsi="楷体"/>
          <w:szCs w:val="21"/>
        </w:rPr>
      </w:pPr>
      <w:r w:rsidRPr="00731260">
        <w:rPr>
          <w:rFonts w:ascii="楷体" w:eastAsia="楷体" w:hAnsi="楷体"/>
          <w:szCs w:val="21"/>
        </w:rPr>
        <w:t>主要是指土壤粘土矿物，它包括次生的铝硅酸盐粘土矿物和水合氧化物，前者是晶体结构，后者一般呈非晶体结构，其中次生铝硅酸盐粘土矿物是组成土壤无机胶体的主要成分。</w:t>
      </w:r>
    </w:p>
    <w:p w14:paraId="1A9FB718" w14:textId="01C67C4A" w:rsidR="0053462B" w:rsidRPr="00731260" w:rsidRDefault="0053462B" w:rsidP="00731260">
      <w:pPr>
        <w:widowControl/>
        <w:ind w:firstLine="420"/>
        <w:jc w:val="left"/>
        <w:rPr>
          <w:rFonts w:ascii="楷体" w:eastAsia="楷体" w:hAnsi="楷体"/>
          <w:szCs w:val="21"/>
        </w:rPr>
      </w:pPr>
      <w:r w:rsidRPr="00731260">
        <w:rPr>
          <w:rFonts w:ascii="楷体" w:eastAsia="楷体" w:hAnsi="楷体"/>
          <w:szCs w:val="21"/>
        </w:rPr>
        <w:t>--</w:t>
      </w:r>
      <w:r w:rsidRPr="00731260">
        <w:rPr>
          <w:rFonts w:ascii="楷体" w:eastAsia="楷体" w:hAnsi="楷体"/>
          <w:b/>
          <w:szCs w:val="21"/>
        </w:rPr>
        <w:t>层状铝硅酸盐粘土矿物</w:t>
      </w:r>
    </w:p>
    <w:p w14:paraId="27DCA1B4" w14:textId="242CA3A5" w:rsidR="0053462B" w:rsidRPr="00731260" w:rsidRDefault="0053462B" w:rsidP="00731260">
      <w:pPr>
        <w:widowControl/>
        <w:ind w:firstLine="420"/>
        <w:jc w:val="left"/>
        <w:rPr>
          <w:rFonts w:ascii="楷体" w:eastAsia="楷体" w:hAnsi="楷体"/>
          <w:szCs w:val="21"/>
        </w:rPr>
      </w:pPr>
      <w:r w:rsidRPr="00731260">
        <w:rPr>
          <w:rFonts w:ascii="楷体" w:eastAsia="楷体" w:hAnsi="楷体" w:hint="eastAsia"/>
          <w:szCs w:val="21"/>
        </w:rPr>
        <w:t>硅酸盐粘土矿物一般都是层状结构。其基本结构单元有两个：</w:t>
      </w:r>
      <w:r w:rsidRPr="00731260">
        <w:rPr>
          <w:rFonts w:ascii="楷体" w:eastAsia="楷体" w:hAnsi="楷体" w:hint="eastAsia"/>
          <w:b/>
          <w:szCs w:val="21"/>
        </w:rPr>
        <w:t>硅氧四面</w:t>
      </w:r>
      <w:r w:rsidRPr="00731260">
        <w:rPr>
          <w:rFonts w:ascii="楷体" w:eastAsia="楷体" w:hAnsi="楷体"/>
          <w:b/>
          <w:szCs w:val="21"/>
        </w:rPr>
        <w:t>体</w:t>
      </w:r>
      <w:r w:rsidR="006979DE" w:rsidRPr="00731260">
        <w:rPr>
          <w:rFonts w:ascii="楷体" w:eastAsia="楷体" w:hAnsi="楷体" w:hint="eastAsia"/>
          <w:b/>
          <w:szCs w:val="21"/>
        </w:rPr>
        <w:t>（硅氧片）</w:t>
      </w:r>
      <w:r w:rsidRPr="00731260">
        <w:rPr>
          <w:rFonts w:ascii="楷体" w:eastAsia="楷体" w:hAnsi="楷体"/>
          <w:szCs w:val="21"/>
        </w:rPr>
        <w:t>和</w:t>
      </w:r>
      <w:r w:rsidRPr="00731260">
        <w:rPr>
          <w:rFonts w:ascii="楷体" w:eastAsia="楷体" w:hAnsi="楷体"/>
          <w:b/>
          <w:szCs w:val="21"/>
        </w:rPr>
        <w:t>铝氧八面体</w:t>
      </w:r>
      <w:r w:rsidR="006979DE" w:rsidRPr="00731260">
        <w:rPr>
          <w:rFonts w:ascii="楷体" w:eastAsia="楷体" w:hAnsi="楷体" w:hint="eastAsia"/>
          <w:b/>
          <w:szCs w:val="21"/>
        </w:rPr>
        <w:t>（铝氧片）</w:t>
      </w:r>
      <w:r w:rsidRPr="00731260">
        <w:rPr>
          <w:rFonts w:ascii="楷体" w:eastAsia="楷体" w:hAnsi="楷体"/>
          <w:szCs w:val="21"/>
        </w:rPr>
        <w:t>。</w:t>
      </w:r>
    </w:p>
    <w:p w14:paraId="7152DBB6" w14:textId="77777777" w:rsidR="00A11141" w:rsidRPr="00731260" w:rsidRDefault="00A11141" w:rsidP="00731260">
      <w:pPr>
        <w:widowControl/>
        <w:ind w:firstLine="420"/>
        <w:jc w:val="left"/>
        <w:rPr>
          <w:rFonts w:ascii="楷体" w:eastAsia="楷体" w:hAnsi="楷体"/>
          <w:b/>
          <w:szCs w:val="21"/>
        </w:rPr>
      </w:pPr>
      <w:r w:rsidRPr="00731260">
        <w:rPr>
          <w:rFonts w:ascii="楷体" w:eastAsia="楷体" w:hAnsi="楷体" w:hint="eastAsia"/>
          <w:b/>
          <w:szCs w:val="21"/>
        </w:rPr>
        <w:t>高岭石组</w:t>
      </w:r>
    </w:p>
    <w:p w14:paraId="12C3D40C" w14:textId="2CBE5563" w:rsidR="00A11141" w:rsidRPr="00731260" w:rsidRDefault="00A11141" w:rsidP="00731260">
      <w:pPr>
        <w:widowControl/>
        <w:ind w:firstLine="420"/>
        <w:jc w:val="left"/>
        <w:rPr>
          <w:rFonts w:ascii="楷体" w:eastAsia="楷体" w:hAnsi="楷体"/>
          <w:szCs w:val="21"/>
        </w:rPr>
      </w:pPr>
      <w:r w:rsidRPr="00731260">
        <w:rPr>
          <w:rFonts w:ascii="楷体" w:eastAsia="楷体" w:hAnsi="楷体" w:hint="eastAsia"/>
          <w:szCs w:val="21"/>
        </w:rPr>
        <w:t>在南方热带和亚热带土壤，如红</w:t>
      </w:r>
      <w:r w:rsidRPr="00731260">
        <w:rPr>
          <w:rFonts w:ascii="楷体" w:eastAsia="楷体" w:hAnsi="楷体"/>
          <w:szCs w:val="21"/>
        </w:rPr>
        <w:t>黄壤、砖红壤中分布较广，北方较少。由长石、普通辉石等铝硅酸盐类矿物在风化过程中形成。</w:t>
      </w:r>
    </w:p>
    <w:p w14:paraId="51D7D837" w14:textId="77777777" w:rsidR="00A11141" w:rsidRPr="00731260" w:rsidRDefault="00A11141" w:rsidP="00731260">
      <w:pPr>
        <w:widowControl/>
        <w:ind w:firstLine="420"/>
        <w:jc w:val="left"/>
        <w:rPr>
          <w:rFonts w:ascii="楷体" w:eastAsia="楷体" w:hAnsi="楷体"/>
          <w:szCs w:val="21"/>
        </w:rPr>
      </w:pPr>
      <w:r w:rsidRPr="00731260">
        <w:rPr>
          <w:rFonts w:ascii="楷体" w:eastAsia="楷体" w:hAnsi="楷体" w:hint="eastAsia"/>
          <w:szCs w:val="21"/>
        </w:rPr>
        <w:t>硅氧片和水铝片的比例为</w:t>
      </w:r>
      <w:r w:rsidRPr="00731260">
        <w:rPr>
          <w:rFonts w:ascii="楷体" w:eastAsia="楷体" w:hAnsi="楷体"/>
          <w:szCs w:val="21"/>
        </w:rPr>
        <w:t>1∶1</w:t>
      </w:r>
    </w:p>
    <w:p w14:paraId="50EBBB48" w14:textId="77777777" w:rsidR="00A11141" w:rsidRPr="00731260" w:rsidRDefault="00A11141" w:rsidP="00731260">
      <w:pPr>
        <w:widowControl/>
        <w:ind w:firstLine="420"/>
        <w:jc w:val="left"/>
        <w:rPr>
          <w:rFonts w:ascii="楷体" w:eastAsia="楷体" w:hAnsi="楷体"/>
          <w:szCs w:val="21"/>
        </w:rPr>
      </w:pPr>
      <w:r w:rsidRPr="00731260">
        <w:rPr>
          <w:rFonts w:ascii="楷体" w:eastAsia="楷体" w:hAnsi="楷体"/>
          <w:szCs w:val="21"/>
        </w:rPr>
        <w:t>不易膨胀</w:t>
      </w:r>
    </w:p>
    <w:p w14:paraId="6ECD4E05" w14:textId="77777777" w:rsidR="00A11141" w:rsidRPr="00731260" w:rsidRDefault="00A11141" w:rsidP="00731260">
      <w:pPr>
        <w:widowControl/>
        <w:ind w:firstLine="420"/>
        <w:jc w:val="left"/>
        <w:rPr>
          <w:rFonts w:ascii="楷体" w:eastAsia="楷体" w:hAnsi="楷体"/>
          <w:szCs w:val="21"/>
        </w:rPr>
      </w:pPr>
      <w:r w:rsidRPr="00731260">
        <w:rPr>
          <w:rFonts w:ascii="楷体" w:eastAsia="楷体" w:hAnsi="楷体"/>
          <w:szCs w:val="21"/>
        </w:rPr>
        <w:t>极少同晶代换，电荷数量少</w:t>
      </w:r>
    </w:p>
    <w:p w14:paraId="159B4BDC" w14:textId="55E289CD" w:rsidR="00A11141" w:rsidRPr="00731260" w:rsidRDefault="00A11141" w:rsidP="00731260">
      <w:pPr>
        <w:widowControl/>
        <w:ind w:firstLine="420"/>
        <w:jc w:val="left"/>
        <w:rPr>
          <w:rFonts w:ascii="楷体" w:eastAsia="楷体" w:hAnsi="楷体"/>
          <w:szCs w:val="21"/>
        </w:rPr>
      </w:pPr>
      <w:r w:rsidRPr="00731260">
        <w:rPr>
          <w:rFonts w:ascii="楷体" w:eastAsia="楷体" w:hAnsi="楷体"/>
          <w:szCs w:val="21"/>
        </w:rPr>
        <w:t>属颗粒较粗的胶体，但胶体特性（可塑性、粘结性和吸湿性）较弱</w:t>
      </w:r>
    </w:p>
    <w:p w14:paraId="0DDCEBBB" w14:textId="77777777" w:rsidR="00A11141" w:rsidRPr="00731260" w:rsidRDefault="00A11141" w:rsidP="00731260">
      <w:pPr>
        <w:widowControl/>
        <w:ind w:firstLine="420"/>
        <w:jc w:val="left"/>
        <w:rPr>
          <w:rFonts w:ascii="楷体" w:eastAsia="楷体" w:hAnsi="楷体"/>
          <w:b/>
          <w:szCs w:val="21"/>
        </w:rPr>
      </w:pPr>
      <w:r w:rsidRPr="00731260">
        <w:rPr>
          <w:rFonts w:ascii="楷体" w:eastAsia="楷体" w:hAnsi="楷体" w:hint="eastAsia"/>
          <w:b/>
          <w:szCs w:val="21"/>
        </w:rPr>
        <w:t>蒙脱石组和蛭石组</w:t>
      </w:r>
    </w:p>
    <w:p w14:paraId="3B2D5E13" w14:textId="77777777" w:rsidR="00A11141" w:rsidRPr="00731260" w:rsidRDefault="00A11141" w:rsidP="00731260">
      <w:pPr>
        <w:widowControl/>
        <w:ind w:firstLine="420"/>
        <w:jc w:val="left"/>
        <w:rPr>
          <w:rFonts w:ascii="楷体" w:eastAsia="楷体" w:hAnsi="楷体"/>
          <w:szCs w:val="21"/>
        </w:rPr>
      </w:pPr>
      <w:r w:rsidRPr="00731260">
        <w:rPr>
          <w:rFonts w:ascii="楷体" w:eastAsia="楷体" w:hAnsi="楷体"/>
          <w:szCs w:val="21"/>
        </w:rPr>
        <w:t>蒙脱石组在我国东北、华北和西北地区的土壤中分布较广。蛭石广泛分布于各大土类中，但以分化不太强的温带和亚热带排水良好的土壤中最多。主要矿物种类有蒙脱石、拜来石、绿脱石、蛭石、皂石等，以蒙脱石是最为典型。</w:t>
      </w:r>
    </w:p>
    <w:p w14:paraId="2C60EDD4" w14:textId="77777777" w:rsidR="00A11141" w:rsidRPr="00731260" w:rsidRDefault="00A11141" w:rsidP="00731260">
      <w:pPr>
        <w:widowControl/>
        <w:ind w:firstLine="420"/>
        <w:jc w:val="left"/>
        <w:rPr>
          <w:rFonts w:ascii="楷体" w:eastAsia="楷体" w:hAnsi="楷体"/>
          <w:szCs w:val="21"/>
        </w:rPr>
      </w:pPr>
      <w:r w:rsidRPr="00731260">
        <w:rPr>
          <w:rFonts w:ascii="楷体" w:eastAsia="楷体" w:hAnsi="楷体"/>
          <w:szCs w:val="21"/>
        </w:rPr>
        <w:t xml:space="preserve">硅氧片和水铝片的比例为2∶1  </w:t>
      </w:r>
    </w:p>
    <w:p w14:paraId="2EF216C7" w14:textId="77777777" w:rsidR="00A11141" w:rsidRPr="00731260" w:rsidRDefault="00A11141" w:rsidP="00731260">
      <w:pPr>
        <w:widowControl/>
        <w:ind w:firstLine="420"/>
        <w:jc w:val="left"/>
        <w:rPr>
          <w:rFonts w:ascii="楷体" w:eastAsia="楷体" w:hAnsi="楷体"/>
          <w:szCs w:val="21"/>
        </w:rPr>
      </w:pPr>
      <w:r w:rsidRPr="00731260">
        <w:rPr>
          <w:rFonts w:ascii="楷体" w:eastAsia="楷体" w:hAnsi="楷体"/>
          <w:szCs w:val="21"/>
        </w:rPr>
        <w:t>胀缩性大：蛭石的膨胀性比蒙脱石小</w:t>
      </w:r>
    </w:p>
    <w:p w14:paraId="2D5665F0" w14:textId="77777777" w:rsidR="00A11141" w:rsidRPr="00731260" w:rsidRDefault="00A11141" w:rsidP="00731260">
      <w:pPr>
        <w:widowControl/>
        <w:ind w:firstLine="420"/>
        <w:jc w:val="left"/>
        <w:rPr>
          <w:rFonts w:ascii="楷体" w:eastAsia="楷体" w:hAnsi="楷体"/>
          <w:szCs w:val="21"/>
        </w:rPr>
      </w:pPr>
      <w:r w:rsidRPr="00731260">
        <w:rPr>
          <w:rFonts w:ascii="楷体" w:eastAsia="楷体" w:hAnsi="楷体"/>
          <w:szCs w:val="21"/>
        </w:rPr>
        <w:t>同晶替代现象普遍，电荷数量大：蒙脱石主要发生在铝片中，蛭石主要发生在硅片中</w:t>
      </w:r>
    </w:p>
    <w:p w14:paraId="56398784" w14:textId="184A0E7A" w:rsidR="00A11141" w:rsidRPr="00731260" w:rsidRDefault="00A11141" w:rsidP="00731260">
      <w:pPr>
        <w:widowControl/>
        <w:ind w:firstLine="420"/>
        <w:jc w:val="left"/>
        <w:rPr>
          <w:rFonts w:ascii="楷体" w:eastAsia="楷体" w:hAnsi="楷体"/>
          <w:szCs w:val="21"/>
        </w:rPr>
      </w:pPr>
      <w:r w:rsidRPr="00731260">
        <w:rPr>
          <w:rFonts w:ascii="楷体" w:eastAsia="楷体" w:hAnsi="楷体"/>
          <w:szCs w:val="21"/>
        </w:rPr>
        <w:t>颗粒细微，胶体特性突出：蛭石的颗粒比蒙脱石大，表面积较小</w:t>
      </w:r>
    </w:p>
    <w:p w14:paraId="7810BB07" w14:textId="22EAFF1C" w:rsidR="00A11141" w:rsidRPr="00731260" w:rsidRDefault="00A11141" w:rsidP="00731260">
      <w:pPr>
        <w:widowControl/>
        <w:ind w:firstLine="420"/>
        <w:jc w:val="left"/>
        <w:rPr>
          <w:rFonts w:ascii="楷体" w:eastAsia="楷体" w:hAnsi="楷体"/>
          <w:b/>
          <w:szCs w:val="21"/>
        </w:rPr>
      </w:pPr>
      <w:r w:rsidRPr="00731260">
        <w:rPr>
          <w:rFonts w:ascii="楷体" w:eastAsia="楷体" w:hAnsi="楷体" w:hint="eastAsia"/>
          <w:b/>
          <w:szCs w:val="21"/>
        </w:rPr>
        <w:t>伊利石组(水化云母组)</w:t>
      </w:r>
    </w:p>
    <w:p w14:paraId="6CA33AB3" w14:textId="2C49A9FC" w:rsidR="00A11141" w:rsidRPr="00731260" w:rsidRDefault="00A11141" w:rsidP="00731260">
      <w:pPr>
        <w:widowControl/>
        <w:ind w:firstLineChars="200" w:firstLine="420"/>
        <w:jc w:val="left"/>
        <w:rPr>
          <w:rFonts w:ascii="楷体" w:eastAsia="楷体" w:hAnsi="楷体"/>
          <w:szCs w:val="21"/>
        </w:rPr>
      </w:pPr>
      <w:r w:rsidRPr="00731260">
        <w:rPr>
          <w:rFonts w:ascii="楷体" w:eastAsia="楷体" w:hAnsi="楷体" w:hint="eastAsia"/>
          <w:szCs w:val="21"/>
        </w:rPr>
        <w:t>含大量钾素，是</w:t>
      </w:r>
      <w:r w:rsidRPr="00731260">
        <w:rPr>
          <w:rFonts w:ascii="楷体" w:eastAsia="楷体" w:hAnsi="楷体"/>
          <w:szCs w:val="21"/>
        </w:rPr>
        <w:t>土壤钾素来源之一，包括伊利石、海绿石等。在我国伊利石主要出现在北方半干旱和干旱地区的土壤中，但南方的燥红壤中和含云母多的母质发育的土壤中也有较多的伊利石出现。</w:t>
      </w:r>
    </w:p>
    <w:p w14:paraId="60962AA4" w14:textId="77777777" w:rsidR="00A11141" w:rsidRPr="00731260" w:rsidRDefault="00A11141" w:rsidP="00731260">
      <w:pPr>
        <w:widowControl/>
        <w:ind w:firstLineChars="200" w:firstLine="420"/>
        <w:jc w:val="left"/>
        <w:rPr>
          <w:rFonts w:ascii="楷体" w:eastAsia="楷体" w:hAnsi="楷体"/>
          <w:szCs w:val="21"/>
        </w:rPr>
      </w:pPr>
      <w:r w:rsidRPr="00731260">
        <w:rPr>
          <w:rFonts w:ascii="楷体" w:eastAsia="楷体" w:hAnsi="楷体"/>
          <w:szCs w:val="21"/>
        </w:rPr>
        <w:t>硅氧片和水铝片的比例为2∶1</w:t>
      </w:r>
    </w:p>
    <w:p w14:paraId="529512C1" w14:textId="77777777" w:rsidR="00A11141" w:rsidRPr="00731260" w:rsidRDefault="00A11141" w:rsidP="00731260">
      <w:pPr>
        <w:widowControl/>
        <w:ind w:firstLineChars="200" w:firstLine="420"/>
        <w:jc w:val="left"/>
        <w:rPr>
          <w:rFonts w:ascii="楷体" w:eastAsia="楷体" w:hAnsi="楷体"/>
          <w:szCs w:val="21"/>
        </w:rPr>
      </w:pPr>
      <w:r w:rsidRPr="00731260">
        <w:rPr>
          <w:rFonts w:ascii="楷体" w:eastAsia="楷体" w:hAnsi="楷体"/>
          <w:szCs w:val="21"/>
        </w:rPr>
        <w:t>无膨胀性</w:t>
      </w:r>
    </w:p>
    <w:p w14:paraId="5D03B07E" w14:textId="77777777" w:rsidR="00A11141" w:rsidRPr="00731260" w:rsidRDefault="00A11141" w:rsidP="00731260">
      <w:pPr>
        <w:widowControl/>
        <w:ind w:firstLineChars="200" w:firstLine="420"/>
        <w:jc w:val="left"/>
        <w:rPr>
          <w:rFonts w:ascii="楷体" w:eastAsia="楷体" w:hAnsi="楷体"/>
          <w:szCs w:val="21"/>
        </w:rPr>
      </w:pPr>
      <w:r w:rsidRPr="00731260">
        <w:rPr>
          <w:rFonts w:ascii="楷体" w:eastAsia="楷体" w:hAnsi="楷体"/>
          <w:szCs w:val="21"/>
        </w:rPr>
        <w:t>同晶替代较普遍，电荷数量较大</w:t>
      </w:r>
    </w:p>
    <w:p w14:paraId="28A826DC" w14:textId="7ECEC25F" w:rsidR="00A11141" w:rsidRPr="00731260" w:rsidRDefault="00A11141" w:rsidP="00731260">
      <w:pPr>
        <w:widowControl/>
        <w:ind w:firstLineChars="200" w:firstLine="420"/>
        <w:jc w:val="left"/>
        <w:rPr>
          <w:rFonts w:ascii="楷体" w:eastAsia="楷体" w:hAnsi="楷体"/>
          <w:szCs w:val="21"/>
        </w:rPr>
      </w:pPr>
      <w:r w:rsidRPr="00731260">
        <w:rPr>
          <w:rFonts w:ascii="楷体" w:eastAsia="楷体" w:hAnsi="楷体"/>
          <w:szCs w:val="21"/>
        </w:rPr>
        <w:t>颗粒大小和胶体特性介于高岭石和蒙脱石之间</w:t>
      </w:r>
    </w:p>
    <w:p w14:paraId="4BFD56B6" w14:textId="77777777" w:rsidR="00A11141" w:rsidRPr="00731260" w:rsidRDefault="00A11141" w:rsidP="00731260">
      <w:pPr>
        <w:widowControl/>
        <w:ind w:left="420"/>
        <w:jc w:val="left"/>
        <w:rPr>
          <w:rFonts w:ascii="楷体" w:eastAsia="楷体" w:hAnsi="楷体"/>
          <w:b/>
          <w:szCs w:val="21"/>
        </w:rPr>
      </w:pPr>
      <w:r w:rsidRPr="00731260">
        <w:rPr>
          <w:rFonts w:ascii="楷体" w:eastAsia="楷体" w:hAnsi="楷体" w:hint="eastAsia"/>
          <w:b/>
          <w:szCs w:val="21"/>
        </w:rPr>
        <w:t>绿泥石</w:t>
      </w:r>
      <w:r w:rsidRPr="00731260">
        <w:rPr>
          <w:rFonts w:ascii="楷体" w:eastAsia="楷体" w:hAnsi="楷体"/>
          <w:b/>
          <w:szCs w:val="21"/>
        </w:rPr>
        <w:t>组</w:t>
      </w:r>
    </w:p>
    <w:p w14:paraId="5BA96A7A" w14:textId="77777777" w:rsidR="00A11141" w:rsidRPr="00731260" w:rsidRDefault="00A11141" w:rsidP="00731260">
      <w:pPr>
        <w:widowControl/>
        <w:ind w:firstLine="420"/>
        <w:jc w:val="left"/>
        <w:rPr>
          <w:rFonts w:ascii="楷体" w:eastAsia="楷体" w:hAnsi="楷体"/>
          <w:szCs w:val="21"/>
        </w:rPr>
      </w:pPr>
      <w:r w:rsidRPr="00731260">
        <w:rPr>
          <w:rFonts w:ascii="楷体" w:eastAsia="楷体" w:hAnsi="楷体"/>
          <w:szCs w:val="21"/>
        </w:rPr>
        <w:t>沉积物和河流冲积物中含量较多，在我国高寒地区土壤中含量较多，石灰性土壤中也有少量分布，说明这些土壤风化程度很弱。</w:t>
      </w:r>
    </w:p>
    <w:p w14:paraId="2915C47F" w14:textId="77777777" w:rsidR="00A11141" w:rsidRPr="00731260" w:rsidRDefault="00A11141" w:rsidP="00731260">
      <w:pPr>
        <w:widowControl/>
        <w:ind w:firstLine="420"/>
        <w:jc w:val="left"/>
        <w:rPr>
          <w:rFonts w:ascii="楷体" w:eastAsia="楷体" w:hAnsi="楷体"/>
          <w:szCs w:val="21"/>
        </w:rPr>
      </w:pPr>
      <w:r w:rsidRPr="00731260">
        <w:rPr>
          <w:rFonts w:ascii="楷体" w:eastAsia="楷体" w:hAnsi="楷体"/>
          <w:szCs w:val="21"/>
        </w:rPr>
        <w:lastRenderedPageBreak/>
        <w:t>硅氧片和水铝片的比例为2:1:1</w:t>
      </w:r>
    </w:p>
    <w:p w14:paraId="2595E3B4" w14:textId="77777777" w:rsidR="00A11141" w:rsidRPr="00731260" w:rsidRDefault="00A11141" w:rsidP="00731260">
      <w:pPr>
        <w:widowControl/>
        <w:ind w:firstLine="420"/>
        <w:jc w:val="left"/>
        <w:rPr>
          <w:rFonts w:ascii="楷体" w:eastAsia="楷体" w:hAnsi="楷体"/>
          <w:szCs w:val="21"/>
        </w:rPr>
      </w:pPr>
      <w:r w:rsidRPr="00731260">
        <w:rPr>
          <w:rFonts w:ascii="楷体" w:eastAsia="楷体" w:hAnsi="楷体"/>
          <w:szCs w:val="21"/>
        </w:rPr>
        <w:t>同晶替代较普遍，元素组成变化大</w:t>
      </w:r>
    </w:p>
    <w:p w14:paraId="55E79665" w14:textId="3EC1A2F8" w:rsidR="00A11141" w:rsidRPr="00731260" w:rsidRDefault="00A11141" w:rsidP="00731260">
      <w:pPr>
        <w:widowControl/>
        <w:ind w:firstLine="420"/>
        <w:jc w:val="left"/>
        <w:rPr>
          <w:rFonts w:ascii="楷体" w:eastAsia="楷体" w:hAnsi="楷体"/>
          <w:szCs w:val="21"/>
        </w:rPr>
      </w:pPr>
      <w:r w:rsidRPr="00731260">
        <w:rPr>
          <w:rFonts w:ascii="楷体" w:eastAsia="楷体" w:hAnsi="楷体"/>
          <w:szCs w:val="21"/>
        </w:rPr>
        <w:t>颗粒较小，胶体特性居中</w:t>
      </w:r>
    </w:p>
    <w:p w14:paraId="49FC9B83" w14:textId="02D9B0AC" w:rsidR="00A11141" w:rsidRPr="00731260" w:rsidRDefault="00A11141" w:rsidP="00731260">
      <w:pPr>
        <w:widowControl/>
        <w:ind w:firstLine="420"/>
        <w:jc w:val="left"/>
        <w:rPr>
          <w:rFonts w:ascii="楷体" w:eastAsia="楷体" w:hAnsi="楷体"/>
          <w:b/>
          <w:szCs w:val="21"/>
        </w:rPr>
      </w:pPr>
      <w:r w:rsidRPr="00731260">
        <w:rPr>
          <w:rFonts w:ascii="楷体" w:eastAsia="楷体" w:hAnsi="楷体"/>
          <w:b/>
          <w:szCs w:val="21"/>
        </w:rPr>
        <w:t>--非硅酸盐粘土矿物——土壤氧化物</w:t>
      </w:r>
    </w:p>
    <w:p w14:paraId="544E2970" w14:textId="58F1F9A0" w:rsidR="0053462B" w:rsidRPr="00731260" w:rsidRDefault="00A11141" w:rsidP="00731260">
      <w:pPr>
        <w:widowControl/>
        <w:ind w:firstLine="420"/>
        <w:jc w:val="left"/>
        <w:rPr>
          <w:rFonts w:ascii="楷体" w:eastAsia="楷体" w:hAnsi="楷体"/>
          <w:szCs w:val="21"/>
        </w:rPr>
      </w:pPr>
      <w:r w:rsidRPr="00731260">
        <w:rPr>
          <w:rFonts w:ascii="楷体" w:eastAsia="楷体" w:hAnsi="楷体" w:hint="eastAsia"/>
          <w:szCs w:val="21"/>
        </w:rPr>
        <w:t>土壤中的氧化物主要是铁、铝、锰、硅等氧化物及其水合氧化物类。土</w:t>
      </w:r>
      <w:r w:rsidRPr="00731260">
        <w:rPr>
          <w:rFonts w:ascii="楷体" w:eastAsia="楷体" w:hAnsi="楷体"/>
          <w:szCs w:val="21"/>
        </w:rPr>
        <w:t>壤氧化物有的是</w:t>
      </w:r>
      <w:r w:rsidRPr="00731260">
        <w:rPr>
          <w:rFonts w:ascii="楷体" w:eastAsia="楷体" w:hAnsi="楷体"/>
          <w:b/>
          <w:szCs w:val="21"/>
        </w:rPr>
        <w:t>晶型矿物</w:t>
      </w:r>
      <w:r w:rsidRPr="00731260">
        <w:rPr>
          <w:rFonts w:ascii="楷体" w:eastAsia="楷体" w:hAnsi="楷体"/>
          <w:szCs w:val="21"/>
        </w:rPr>
        <w:t>，如三水铝石、水铝石、针铁矿、赤铁矿、</w:t>
      </w:r>
      <w:r w:rsidR="004D6551" w:rsidRPr="00731260">
        <w:rPr>
          <w:rFonts w:ascii="楷体" w:eastAsia="楷体" w:hAnsi="楷体" w:hint="eastAsia"/>
          <w:szCs w:val="21"/>
        </w:rPr>
        <w:t>α</w:t>
      </w:r>
      <w:r w:rsidRPr="00731260">
        <w:rPr>
          <w:rFonts w:ascii="楷体" w:eastAsia="楷体" w:hAnsi="楷体"/>
          <w:szCs w:val="21"/>
        </w:rPr>
        <w:t>-石英等。</w:t>
      </w:r>
      <w:r w:rsidRPr="00731260">
        <w:rPr>
          <w:rFonts w:ascii="楷体" w:eastAsia="楷体" w:hAnsi="楷体"/>
          <w:b/>
          <w:szCs w:val="21"/>
        </w:rPr>
        <w:t>非晶型的氧化物</w:t>
      </w:r>
      <w:r w:rsidRPr="00731260">
        <w:rPr>
          <w:rFonts w:ascii="楷体" w:eastAsia="楷体" w:hAnsi="楷体"/>
          <w:szCs w:val="21"/>
        </w:rPr>
        <w:t>如蛋白石、水铝英石等。土壤氧化物的表面积较大，表面活性高，其电荷数量随土壤酸碱度而变化，对土壤的理化性质影响很大，尤其在南方的红色土壤中对土壤养分、重金属元素的形态、活性、迁移和有效性都重大的影响。这些矿物都是</w:t>
      </w:r>
      <w:r w:rsidRPr="00731260">
        <w:rPr>
          <w:rFonts w:ascii="楷体" w:eastAsia="楷体" w:hAnsi="楷体" w:hint="eastAsia"/>
          <w:szCs w:val="21"/>
        </w:rPr>
        <w:t>在高温多湿条件下形成的，南方土壤呈红色主要是由于土壤中赤铁矿染</w:t>
      </w:r>
      <w:r w:rsidRPr="00731260">
        <w:rPr>
          <w:rFonts w:ascii="楷体" w:eastAsia="楷体" w:hAnsi="楷体"/>
          <w:szCs w:val="21"/>
        </w:rPr>
        <w:t>色的结果。</w:t>
      </w:r>
    </w:p>
    <w:p w14:paraId="709EB2A5" w14:textId="77777777" w:rsidR="004D6551" w:rsidRPr="00731260" w:rsidRDefault="004D6551" w:rsidP="00731260">
      <w:pPr>
        <w:widowControl/>
        <w:ind w:firstLine="420"/>
        <w:jc w:val="left"/>
        <w:rPr>
          <w:rFonts w:ascii="楷体" w:eastAsia="楷体" w:hAnsi="楷体"/>
          <w:szCs w:val="21"/>
        </w:rPr>
      </w:pPr>
      <w:r w:rsidRPr="00731260">
        <w:rPr>
          <w:rFonts w:ascii="楷体" w:eastAsia="楷体" w:hAnsi="楷体" w:hint="eastAsia"/>
          <w:szCs w:val="21"/>
        </w:rPr>
        <w:t>三水铝石</w:t>
      </w:r>
    </w:p>
    <w:p w14:paraId="7506D2FD" w14:textId="77777777" w:rsidR="004D6551" w:rsidRPr="00731260" w:rsidRDefault="004D6551" w:rsidP="00731260">
      <w:pPr>
        <w:widowControl/>
        <w:ind w:firstLine="420"/>
        <w:jc w:val="left"/>
        <w:rPr>
          <w:rFonts w:ascii="楷体" w:eastAsia="楷体" w:hAnsi="楷体"/>
          <w:szCs w:val="21"/>
        </w:rPr>
      </w:pPr>
      <w:r w:rsidRPr="00731260">
        <w:rPr>
          <w:rFonts w:ascii="楷体" w:eastAsia="楷体" w:hAnsi="楷体"/>
          <w:szCs w:val="21"/>
        </w:rPr>
        <w:t>土壤中三水铝石的含量可作为脱硅作用和富铝作用的指标。</w:t>
      </w:r>
    </w:p>
    <w:p w14:paraId="4366282C" w14:textId="77777777" w:rsidR="004D6551" w:rsidRPr="00731260" w:rsidRDefault="004D6551" w:rsidP="00731260">
      <w:pPr>
        <w:widowControl/>
        <w:ind w:firstLine="420"/>
        <w:jc w:val="left"/>
        <w:rPr>
          <w:rFonts w:ascii="楷体" w:eastAsia="楷体" w:hAnsi="楷体"/>
          <w:szCs w:val="21"/>
        </w:rPr>
      </w:pPr>
      <w:r w:rsidRPr="00731260">
        <w:rPr>
          <w:rFonts w:ascii="楷体" w:eastAsia="楷体" w:hAnsi="楷体"/>
          <w:szCs w:val="21"/>
        </w:rPr>
        <w:t>大致在北纬30</w:t>
      </w:r>
      <w:r w:rsidRPr="00731260">
        <w:rPr>
          <w:rFonts w:ascii="楷体" w:eastAsia="楷体" w:hAnsi="楷体" w:hint="eastAsia"/>
          <w:szCs w:val="21"/>
        </w:rPr>
        <w:t>°</w:t>
      </w:r>
      <w:r w:rsidRPr="00731260">
        <w:rPr>
          <w:rFonts w:ascii="楷体" w:eastAsia="楷体" w:hAnsi="楷体"/>
          <w:szCs w:val="21"/>
        </w:rPr>
        <w:t>以南地区的土壤中才出现三水铝石。</w:t>
      </w:r>
    </w:p>
    <w:p w14:paraId="56024D4F" w14:textId="4120048A" w:rsidR="004D6551" w:rsidRPr="00731260" w:rsidRDefault="004D6551" w:rsidP="00731260">
      <w:pPr>
        <w:widowControl/>
        <w:ind w:firstLine="420"/>
        <w:jc w:val="left"/>
        <w:rPr>
          <w:rFonts w:ascii="楷体" w:eastAsia="楷体" w:hAnsi="楷体"/>
          <w:szCs w:val="21"/>
        </w:rPr>
      </w:pPr>
      <w:r w:rsidRPr="00731260">
        <w:rPr>
          <w:rFonts w:ascii="楷体" w:eastAsia="楷体" w:hAnsi="楷体"/>
          <w:szCs w:val="21"/>
        </w:rPr>
        <w:t>主要分布在热带和亚热带高度风化的酸性土壤中</w:t>
      </w:r>
    </w:p>
    <w:p w14:paraId="1BE03E4C" w14:textId="77777777" w:rsidR="004D6551" w:rsidRPr="00731260" w:rsidRDefault="004D6551" w:rsidP="00731260">
      <w:pPr>
        <w:widowControl/>
        <w:ind w:firstLine="420"/>
        <w:jc w:val="left"/>
        <w:rPr>
          <w:rFonts w:ascii="楷体" w:eastAsia="楷体" w:hAnsi="楷体"/>
          <w:b/>
          <w:szCs w:val="21"/>
        </w:rPr>
      </w:pPr>
      <w:r w:rsidRPr="00731260">
        <w:rPr>
          <w:rFonts w:ascii="楷体" w:eastAsia="楷体" w:hAnsi="楷体" w:hint="eastAsia"/>
          <w:b/>
          <w:szCs w:val="21"/>
        </w:rPr>
        <w:t>（</w:t>
      </w:r>
      <w:r w:rsidRPr="00731260">
        <w:rPr>
          <w:rFonts w:ascii="楷体" w:eastAsia="楷体" w:hAnsi="楷体"/>
          <w:b/>
          <w:szCs w:val="21"/>
        </w:rPr>
        <w:t>2）土壤有机胶体—腐殖质</w:t>
      </w:r>
    </w:p>
    <w:p w14:paraId="1996A739" w14:textId="754843FF" w:rsidR="004D6551" w:rsidRPr="00731260" w:rsidRDefault="004D6551" w:rsidP="00731260">
      <w:pPr>
        <w:widowControl/>
        <w:ind w:firstLine="420"/>
        <w:jc w:val="left"/>
        <w:rPr>
          <w:rFonts w:ascii="楷体" w:eastAsia="楷体" w:hAnsi="楷体"/>
          <w:szCs w:val="21"/>
        </w:rPr>
      </w:pPr>
      <w:r w:rsidRPr="00731260">
        <w:rPr>
          <w:rFonts w:ascii="楷体" w:eastAsia="楷体" w:hAnsi="楷体"/>
          <w:szCs w:val="21"/>
        </w:rPr>
        <w:t>土壤有机胶体主要是指土壤中具有明显胶体特性的高分子有机化合物。</w:t>
      </w:r>
    </w:p>
    <w:p w14:paraId="045AF2D6" w14:textId="12342762" w:rsidR="004D6551" w:rsidRPr="00731260" w:rsidRDefault="004D6551" w:rsidP="00731260">
      <w:pPr>
        <w:widowControl/>
        <w:ind w:firstLine="420"/>
        <w:jc w:val="left"/>
        <w:rPr>
          <w:rFonts w:ascii="楷体" w:eastAsia="楷体" w:hAnsi="楷体"/>
          <w:szCs w:val="21"/>
        </w:rPr>
      </w:pPr>
      <w:r w:rsidRPr="00731260">
        <w:rPr>
          <w:rFonts w:ascii="楷体" w:eastAsia="楷体" w:hAnsi="楷体" w:hint="eastAsia"/>
          <w:szCs w:val="21"/>
        </w:rPr>
        <w:t>腐殖质是土壤有机物质在微生物的</w:t>
      </w:r>
      <w:r w:rsidRPr="00731260">
        <w:rPr>
          <w:rFonts w:ascii="楷体" w:eastAsia="楷体" w:hAnsi="楷体"/>
          <w:szCs w:val="21"/>
        </w:rPr>
        <w:t>作用下，形成的一类结构复杂、性质稳定的特殊性质的高分子化合物。这类化合物都具有三种基本成份，即芳核结构、含N有机化合物及复环形式碳水化合物，它是土壤有机质的主体，一般占土壤有机质的60</w:t>
      </w:r>
      <w:r w:rsidRPr="00731260">
        <w:rPr>
          <w:rFonts w:ascii="楷体" w:eastAsia="楷体" w:hAnsi="楷体" w:hint="eastAsia"/>
          <w:szCs w:val="21"/>
        </w:rPr>
        <w:t>-</w:t>
      </w:r>
      <w:r w:rsidRPr="00731260">
        <w:rPr>
          <w:rFonts w:ascii="楷体" w:eastAsia="楷体" w:hAnsi="楷体"/>
          <w:szCs w:val="21"/>
        </w:rPr>
        <w:t>80%。</w:t>
      </w:r>
    </w:p>
    <w:p w14:paraId="0EBA24ED" w14:textId="77777777" w:rsidR="004D6551" w:rsidRPr="00731260" w:rsidRDefault="004D6551" w:rsidP="00731260">
      <w:pPr>
        <w:widowControl/>
        <w:ind w:firstLine="420"/>
        <w:jc w:val="left"/>
        <w:rPr>
          <w:rFonts w:ascii="楷体" w:eastAsia="楷体" w:hAnsi="楷体"/>
          <w:b/>
          <w:szCs w:val="21"/>
        </w:rPr>
      </w:pPr>
      <w:r w:rsidRPr="00731260">
        <w:rPr>
          <w:rFonts w:ascii="楷体" w:eastAsia="楷体" w:hAnsi="楷体" w:hint="eastAsia"/>
          <w:b/>
          <w:szCs w:val="21"/>
        </w:rPr>
        <w:t>（</w:t>
      </w:r>
      <w:r w:rsidRPr="00731260">
        <w:rPr>
          <w:rFonts w:ascii="楷体" w:eastAsia="楷体" w:hAnsi="楷体"/>
          <w:b/>
          <w:szCs w:val="21"/>
        </w:rPr>
        <w:t>3）有机无机复合体</w:t>
      </w:r>
    </w:p>
    <w:p w14:paraId="0F7F349E" w14:textId="77777777" w:rsidR="00F26CB7" w:rsidRPr="00731260" w:rsidRDefault="004D6551" w:rsidP="00731260">
      <w:pPr>
        <w:widowControl/>
        <w:ind w:firstLine="420"/>
        <w:jc w:val="left"/>
        <w:rPr>
          <w:rFonts w:ascii="楷体" w:eastAsia="楷体" w:hAnsi="楷体"/>
          <w:szCs w:val="21"/>
        </w:rPr>
      </w:pPr>
      <w:r w:rsidRPr="00731260">
        <w:rPr>
          <w:rFonts w:ascii="楷体" w:eastAsia="楷体" w:hAnsi="楷体"/>
          <w:szCs w:val="21"/>
        </w:rPr>
        <w:t>土壤腐殖物质按其存在状态不同，可分为游离态和结合态腐殖质。土壤中游离态腐殖质很少，绝大多数是结合态腐殖质，即与土壤无机组成，尤其是粘粒矿物和阳离子紧密结合以有机无机复合体的方式存在的。通常52-98%的土壤有机质集中在粘粒部分。</w:t>
      </w:r>
    </w:p>
    <w:p w14:paraId="4996A1B5" w14:textId="77777777" w:rsidR="00F26CB7" w:rsidRPr="00731260" w:rsidRDefault="004D6551" w:rsidP="00731260">
      <w:pPr>
        <w:widowControl/>
        <w:ind w:firstLine="420"/>
        <w:jc w:val="left"/>
        <w:rPr>
          <w:rFonts w:ascii="楷体" w:eastAsia="楷体" w:hAnsi="楷体"/>
          <w:szCs w:val="21"/>
        </w:rPr>
      </w:pPr>
      <w:r w:rsidRPr="00731260">
        <w:rPr>
          <w:rFonts w:ascii="楷体" w:eastAsia="楷体" w:hAnsi="楷体"/>
          <w:b/>
          <w:szCs w:val="21"/>
        </w:rPr>
        <w:t>土壤有机无机复合体:</w:t>
      </w:r>
      <w:r w:rsidRPr="00731260">
        <w:rPr>
          <w:rFonts w:ascii="楷体" w:eastAsia="楷体" w:hAnsi="楷体"/>
          <w:szCs w:val="21"/>
        </w:rPr>
        <w:t>有机胶体与矿质胶体通过表面分子缩聚、阳离子桥接及氢</w:t>
      </w:r>
      <w:r w:rsidRPr="00731260">
        <w:rPr>
          <w:rFonts w:ascii="楷体" w:eastAsia="楷体" w:hAnsi="楷体" w:hint="eastAsia"/>
          <w:szCs w:val="21"/>
        </w:rPr>
        <w:t>键合等作用连结在一起的复合体。</w:t>
      </w:r>
    </w:p>
    <w:p w14:paraId="03980D32" w14:textId="77777777" w:rsidR="00F26CB7" w:rsidRPr="00731260" w:rsidRDefault="004D6551" w:rsidP="00731260">
      <w:pPr>
        <w:widowControl/>
        <w:ind w:firstLine="420"/>
        <w:jc w:val="left"/>
        <w:rPr>
          <w:rFonts w:ascii="楷体" w:eastAsia="楷体" w:hAnsi="楷体"/>
          <w:szCs w:val="21"/>
        </w:rPr>
      </w:pPr>
      <w:r w:rsidRPr="00731260">
        <w:rPr>
          <w:rFonts w:ascii="楷体" w:eastAsia="楷体" w:hAnsi="楷体"/>
          <w:b/>
          <w:szCs w:val="21"/>
        </w:rPr>
        <w:t>复合度:</w:t>
      </w:r>
      <w:r w:rsidRPr="00731260">
        <w:rPr>
          <w:rFonts w:ascii="楷体" w:eastAsia="楷体" w:hAnsi="楷体"/>
          <w:szCs w:val="21"/>
        </w:rPr>
        <w:t>通常把土壤有机无机复合体中的有机碳数量占土壤全碳的百分比。</w:t>
      </w:r>
    </w:p>
    <w:p w14:paraId="037D477B" w14:textId="73168235" w:rsidR="004D6551" w:rsidRPr="00731260" w:rsidRDefault="004D6551" w:rsidP="00731260">
      <w:pPr>
        <w:widowControl/>
        <w:ind w:firstLine="420"/>
        <w:jc w:val="left"/>
        <w:rPr>
          <w:rFonts w:ascii="楷体" w:eastAsia="楷体" w:hAnsi="楷体"/>
          <w:szCs w:val="21"/>
        </w:rPr>
      </w:pPr>
      <w:r w:rsidRPr="00731260">
        <w:rPr>
          <w:rFonts w:ascii="楷体" w:eastAsia="楷体" w:hAnsi="楷体"/>
          <w:b/>
          <w:szCs w:val="21"/>
        </w:rPr>
        <w:t>主要机理：</w:t>
      </w:r>
      <w:r w:rsidRPr="00731260">
        <w:rPr>
          <w:rFonts w:ascii="楷体" w:eastAsia="楷体" w:hAnsi="楷体"/>
          <w:szCs w:val="21"/>
        </w:rPr>
        <w:t>范德华力、氢键、静电吸附、阳离子键桥等是土壤有机-无机复合体键合的主要机理。</w:t>
      </w:r>
    </w:p>
    <w:p w14:paraId="4961E6A1" w14:textId="418E3173" w:rsidR="0053462B" w:rsidRPr="00731260" w:rsidRDefault="0053462B" w:rsidP="00731260">
      <w:pPr>
        <w:widowControl/>
        <w:jc w:val="left"/>
        <w:rPr>
          <w:rFonts w:ascii="楷体" w:eastAsia="楷体" w:hAnsi="楷体"/>
          <w:b/>
          <w:szCs w:val="21"/>
        </w:rPr>
      </w:pPr>
      <w:r w:rsidRPr="00731260">
        <w:rPr>
          <w:rFonts w:ascii="楷体" w:eastAsia="楷体" w:hAnsi="楷体"/>
          <w:b/>
          <w:szCs w:val="21"/>
        </w:rPr>
        <w:t>腐殖物质的分组</w:t>
      </w:r>
    </w:p>
    <w:p w14:paraId="668A7FC8" w14:textId="67D783EF" w:rsidR="00F8730F" w:rsidRPr="00731260" w:rsidRDefault="00F8730F" w:rsidP="00731260">
      <w:pPr>
        <w:widowControl/>
        <w:ind w:firstLine="420"/>
        <w:jc w:val="left"/>
        <w:rPr>
          <w:rFonts w:ascii="楷体" w:eastAsia="楷体" w:hAnsi="楷体"/>
          <w:szCs w:val="21"/>
        </w:rPr>
      </w:pPr>
      <w:r w:rsidRPr="00731260">
        <w:rPr>
          <w:rFonts w:ascii="楷体" w:eastAsia="楷体" w:hAnsi="楷体" w:hint="eastAsia"/>
          <w:b/>
          <w:szCs w:val="21"/>
        </w:rPr>
        <w:t>①</w:t>
      </w:r>
      <w:r w:rsidRPr="00731260">
        <w:rPr>
          <w:rFonts w:ascii="楷体" w:eastAsia="楷体" w:hAnsi="楷体"/>
          <w:b/>
          <w:szCs w:val="21"/>
        </w:rPr>
        <w:t>富里酸(FA)</w:t>
      </w:r>
      <w:r w:rsidRPr="00731260">
        <w:rPr>
          <w:rFonts w:ascii="楷体" w:eastAsia="楷体" w:hAnsi="楷体"/>
          <w:szCs w:val="21"/>
        </w:rPr>
        <w:t>是可用NaOH提取且溶于pH为2的酸性溶液、分子量较低（1，000～3，000）的物质。富里酸由一系列带有大量侧键的高度氧化的芳香环组成，构造单元是苯羧酸和酚酸，构造单元之间靠氢键或分子间力和离子键连结在一起。</w:t>
      </w:r>
    </w:p>
    <w:p w14:paraId="6A5503CE" w14:textId="77777777" w:rsidR="00F8730F" w:rsidRPr="00731260" w:rsidRDefault="00F8730F" w:rsidP="00731260">
      <w:pPr>
        <w:widowControl/>
        <w:ind w:firstLine="420"/>
        <w:jc w:val="left"/>
        <w:rPr>
          <w:rFonts w:ascii="楷体" w:eastAsia="楷体" w:hAnsi="楷体"/>
          <w:szCs w:val="21"/>
        </w:rPr>
      </w:pPr>
      <w:r w:rsidRPr="00731260">
        <w:rPr>
          <w:rFonts w:ascii="楷体" w:eastAsia="楷体" w:hAnsi="楷体"/>
          <w:b/>
          <w:szCs w:val="21"/>
        </w:rPr>
        <w:t>②胡敏酸(HA)</w:t>
      </w:r>
      <w:r w:rsidRPr="00731260">
        <w:rPr>
          <w:rFonts w:ascii="楷体" w:eastAsia="楷体" w:hAnsi="楷体"/>
          <w:szCs w:val="21"/>
        </w:rPr>
        <w:t>是可用NaOH提取但不溶于pH为2的酸性溶液、分子量在10，000～100，000的物质。胡敏酸由芳香环、环状N的肽键组成。</w:t>
      </w:r>
    </w:p>
    <w:p w14:paraId="5A7FE21B" w14:textId="77777777" w:rsidR="00F8730F" w:rsidRPr="00731260" w:rsidRDefault="00F8730F" w:rsidP="00731260">
      <w:pPr>
        <w:widowControl/>
        <w:ind w:firstLine="420"/>
        <w:jc w:val="left"/>
        <w:rPr>
          <w:rFonts w:ascii="楷体" w:eastAsia="楷体" w:hAnsi="楷体"/>
          <w:szCs w:val="21"/>
        </w:rPr>
      </w:pPr>
      <w:r w:rsidRPr="00731260">
        <w:rPr>
          <w:rFonts w:ascii="楷体" w:eastAsia="楷体" w:hAnsi="楷体"/>
          <w:b/>
          <w:szCs w:val="21"/>
        </w:rPr>
        <w:t>③胡敏素(</w:t>
      </w:r>
      <w:proofErr w:type="spellStart"/>
      <w:r w:rsidRPr="00731260">
        <w:rPr>
          <w:rFonts w:ascii="楷体" w:eastAsia="楷体" w:hAnsi="楷体"/>
          <w:b/>
          <w:szCs w:val="21"/>
        </w:rPr>
        <w:t>humin</w:t>
      </w:r>
      <w:proofErr w:type="spellEnd"/>
      <w:r w:rsidRPr="00731260">
        <w:rPr>
          <w:rFonts w:ascii="楷体" w:eastAsia="楷体" w:hAnsi="楷体"/>
          <w:b/>
          <w:szCs w:val="21"/>
        </w:rPr>
        <w:t>)</w:t>
      </w:r>
      <w:r w:rsidRPr="00731260">
        <w:rPr>
          <w:rFonts w:ascii="楷体" w:eastAsia="楷体" w:hAnsi="楷体"/>
          <w:szCs w:val="21"/>
        </w:rPr>
        <w:t>是稀碱溶解提不出来的那部分腐殖物质，它与粘粒矿物结合得十分</w:t>
      </w:r>
      <w:r w:rsidRPr="00731260">
        <w:rPr>
          <w:rFonts w:ascii="楷体" w:eastAsia="楷体" w:hAnsi="楷体" w:hint="eastAsia"/>
          <w:szCs w:val="21"/>
        </w:rPr>
        <w:t>紧密，是胡敏酸类物质进入粘粒矿物晶格后经冰冻和干燥作用，与矿质土粒</w:t>
      </w:r>
      <w:r w:rsidRPr="00731260">
        <w:rPr>
          <w:rFonts w:ascii="楷体" w:eastAsia="楷体" w:hAnsi="楷体"/>
          <w:szCs w:val="21"/>
        </w:rPr>
        <w:t>十分牢固的结合起来的，活性很低，可以认为是胡敏酸的同素异构体，因为其化学性质是与胡敏酸没有什么差别的，只是存在状态不同。</w:t>
      </w:r>
    </w:p>
    <w:p w14:paraId="070BEEE9" w14:textId="1752F90B" w:rsidR="00F26CB7" w:rsidRPr="00731260" w:rsidRDefault="00F8730F" w:rsidP="00731260">
      <w:pPr>
        <w:widowControl/>
        <w:ind w:firstLine="420"/>
        <w:jc w:val="left"/>
        <w:rPr>
          <w:rFonts w:ascii="楷体" w:eastAsia="楷体" w:hAnsi="楷体"/>
          <w:szCs w:val="21"/>
        </w:rPr>
      </w:pPr>
      <w:r w:rsidRPr="00731260">
        <w:rPr>
          <w:rFonts w:ascii="楷体" w:eastAsia="楷体" w:hAnsi="楷体"/>
          <w:b/>
          <w:szCs w:val="21"/>
        </w:rPr>
        <w:t>④土壤腐殖物质的HA/FA比值</w:t>
      </w:r>
      <w:r w:rsidRPr="00731260">
        <w:rPr>
          <w:rFonts w:ascii="楷体" w:eastAsia="楷体" w:hAnsi="楷体"/>
          <w:szCs w:val="21"/>
        </w:rPr>
        <w:t>，往往说明它的形成条件和分子量的复杂程度，HA/FA比值越大，说明胡敏酸的含量越多，且胡敏酸结构愈复杂；相反，富里酸则愈少，结构越简单。一般而言，我国北方，大多数土壤，其腐殖酸以胡敏酸占优势，HA/FA＞1，如暗棕壤的HA/FA一般在1～2之间；而我国南方土壤，其腐殖一般以富里酸占</w:t>
      </w:r>
      <w:r w:rsidRPr="00731260">
        <w:rPr>
          <w:rFonts w:ascii="楷体" w:eastAsia="楷体" w:hAnsi="楷体" w:hint="eastAsia"/>
          <w:szCs w:val="21"/>
        </w:rPr>
        <w:t>优势，</w:t>
      </w:r>
      <w:r w:rsidRPr="00731260">
        <w:rPr>
          <w:rFonts w:ascii="楷体" w:eastAsia="楷体" w:hAnsi="楷体"/>
          <w:szCs w:val="21"/>
        </w:rPr>
        <w:t>HA/FA值常小于1，如黄棕壤为0.45～0.75，砖红壤则小于0.45</w:t>
      </w:r>
    </w:p>
    <w:p w14:paraId="63B94A87" w14:textId="6528D656" w:rsidR="0053462B" w:rsidRPr="00731260" w:rsidRDefault="0053462B" w:rsidP="00731260">
      <w:pPr>
        <w:widowControl/>
        <w:jc w:val="left"/>
        <w:rPr>
          <w:rFonts w:ascii="楷体" w:eastAsia="楷体" w:hAnsi="楷体"/>
          <w:b/>
          <w:szCs w:val="21"/>
        </w:rPr>
      </w:pPr>
      <w:r w:rsidRPr="00731260">
        <w:rPr>
          <w:rFonts w:ascii="楷体" w:eastAsia="楷体" w:hAnsi="楷体"/>
          <w:b/>
          <w:szCs w:val="21"/>
        </w:rPr>
        <w:t>土壤腐殖质的基本性质</w:t>
      </w:r>
    </w:p>
    <w:p w14:paraId="6B800C30" w14:textId="77777777" w:rsidR="00F8730F" w:rsidRPr="00731260" w:rsidRDefault="00F8730F" w:rsidP="00731260">
      <w:pPr>
        <w:widowControl/>
        <w:ind w:firstLine="420"/>
        <w:jc w:val="left"/>
        <w:rPr>
          <w:rFonts w:ascii="楷体" w:eastAsia="楷体" w:hAnsi="楷体"/>
          <w:b/>
          <w:szCs w:val="21"/>
        </w:rPr>
      </w:pPr>
      <w:r w:rsidRPr="00731260">
        <w:rPr>
          <w:rFonts w:ascii="楷体" w:eastAsia="楷体" w:hAnsi="楷体"/>
          <w:b/>
          <w:szCs w:val="21"/>
        </w:rPr>
        <w:t>A----物理性质</w:t>
      </w:r>
    </w:p>
    <w:p w14:paraId="4578F32D" w14:textId="77777777" w:rsidR="00F8730F" w:rsidRPr="00731260" w:rsidRDefault="00F8730F" w:rsidP="00731260">
      <w:pPr>
        <w:widowControl/>
        <w:ind w:firstLine="420"/>
        <w:jc w:val="left"/>
        <w:rPr>
          <w:rFonts w:ascii="楷体" w:eastAsia="楷体" w:hAnsi="楷体"/>
          <w:szCs w:val="21"/>
        </w:rPr>
      </w:pPr>
      <w:r w:rsidRPr="00731260">
        <w:rPr>
          <w:rFonts w:ascii="楷体" w:eastAsia="楷体" w:hAnsi="楷体"/>
          <w:b/>
          <w:szCs w:val="21"/>
        </w:rPr>
        <w:t>①分子量大小与形状</w:t>
      </w:r>
      <w:r w:rsidRPr="00731260">
        <w:rPr>
          <w:rFonts w:ascii="楷体" w:eastAsia="楷体" w:hAnsi="楷体" w:hint="eastAsia"/>
          <w:szCs w:val="21"/>
        </w:rPr>
        <w:t xml:space="preserve"> </w:t>
      </w:r>
      <w:r w:rsidRPr="00731260">
        <w:rPr>
          <w:rFonts w:ascii="楷体" w:eastAsia="楷体" w:hAnsi="楷体"/>
          <w:szCs w:val="21"/>
        </w:rPr>
        <w:t>腐殖酸分子量的变动范围为几至几百万之间。同一土壤中，富</w:t>
      </w:r>
      <w:r w:rsidRPr="00731260">
        <w:rPr>
          <w:rFonts w:ascii="楷体" w:eastAsia="楷体" w:hAnsi="楷体" w:hint="eastAsia"/>
          <w:szCs w:val="21"/>
        </w:rPr>
        <w:t>里</w:t>
      </w:r>
      <w:r w:rsidRPr="00731260">
        <w:rPr>
          <w:rFonts w:ascii="楷体" w:eastAsia="楷体" w:hAnsi="楷体"/>
          <w:szCs w:val="21"/>
        </w:rPr>
        <w:t>酸的平均分子量（670-1450）&lt;胡敏酸（890-2270）&lt;胡敏素。土壤胡敏酸的直径范围在1-0.001</w:t>
      </w:r>
      <w:r w:rsidRPr="00731260">
        <w:rPr>
          <w:rFonts w:ascii="楷体" w:eastAsia="楷体" w:hAnsi="楷体" w:hint="eastAsia"/>
          <w:szCs w:val="21"/>
        </w:rPr>
        <w:t>μ</w:t>
      </w:r>
      <w:r w:rsidRPr="00731260">
        <w:rPr>
          <w:rFonts w:ascii="楷体" w:eastAsia="楷体" w:hAnsi="楷体"/>
          <w:szCs w:val="21"/>
        </w:rPr>
        <w:t>m之间&gt;富</w:t>
      </w:r>
      <w:r w:rsidRPr="00731260">
        <w:rPr>
          <w:rFonts w:ascii="楷体" w:eastAsia="楷体" w:hAnsi="楷体" w:hint="eastAsia"/>
          <w:szCs w:val="21"/>
        </w:rPr>
        <w:t>里</w:t>
      </w:r>
      <w:r w:rsidRPr="00731260">
        <w:rPr>
          <w:rFonts w:ascii="楷体" w:eastAsia="楷体" w:hAnsi="楷体"/>
          <w:szCs w:val="21"/>
        </w:rPr>
        <w:t>酸。</w:t>
      </w:r>
    </w:p>
    <w:p w14:paraId="6AB39C0C" w14:textId="4C15F1C5" w:rsidR="00F8730F" w:rsidRPr="00731260" w:rsidRDefault="00F8730F" w:rsidP="00731260">
      <w:pPr>
        <w:widowControl/>
        <w:ind w:firstLine="420"/>
        <w:jc w:val="left"/>
        <w:rPr>
          <w:rFonts w:ascii="楷体" w:eastAsia="楷体" w:hAnsi="楷体"/>
          <w:szCs w:val="21"/>
        </w:rPr>
      </w:pPr>
      <w:r w:rsidRPr="00731260">
        <w:rPr>
          <w:rFonts w:ascii="楷体" w:eastAsia="楷体" w:hAnsi="楷体"/>
          <w:szCs w:val="21"/>
        </w:rPr>
        <w:t>腐殖酸分子可能均为短棒形。腐殖酸的整体结构并不紧密，核心结构为芳香化羟基化合物和含氮化合物，外围为取代基——功能团，整个分子表现出非晶质特征，具有大量的微细孔隙，较大的比表面积</w:t>
      </w:r>
      <w:r w:rsidRPr="00731260">
        <w:rPr>
          <w:rFonts w:ascii="楷体" w:eastAsia="楷体" w:hAnsi="楷体" w:hint="eastAsia"/>
          <w:szCs w:val="21"/>
        </w:rPr>
        <w:t>。</w:t>
      </w:r>
    </w:p>
    <w:p w14:paraId="2A4DF0FD" w14:textId="77777777" w:rsidR="00F8730F" w:rsidRPr="00731260" w:rsidRDefault="00F8730F" w:rsidP="00731260">
      <w:pPr>
        <w:widowControl/>
        <w:ind w:firstLine="420"/>
        <w:jc w:val="left"/>
        <w:rPr>
          <w:rFonts w:ascii="楷体" w:eastAsia="楷体" w:hAnsi="楷体"/>
          <w:szCs w:val="21"/>
        </w:rPr>
      </w:pPr>
      <w:r w:rsidRPr="00731260">
        <w:rPr>
          <w:rFonts w:ascii="楷体" w:eastAsia="楷体" w:hAnsi="楷体" w:hint="eastAsia"/>
          <w:b/>
          <w:szCs w:val="21"/>
        </w:rPr>
        <w:t xml:space="preserve">②吸水性和溶解度 </w:t>
      </w:r>
      <w:r w:rsidRPr="00731260">
        <w:rPr>
          <w:rFonts w:ascii="楷体" w:eastAsia="楷体" w:hAnsi="楷体" w:hint="eastAsia"/>
          <w:szCs w:val="21"/>
        </w:rPr>
        <w:t>腐殖酸是一种亲水胶体，有强大的吸水能力，单位重量腐殖质的持水量是硅酸盐</w:t>
      </w:r>
      <w:r w:rsidRPr="00731260">
        <w:rPr>
          <w:rFonts w:ascii="楷体" w:eastAsia="楷体" w:hAnsi="楷体"/>
          <w:szCs w:val="21"/>
        </w:rPr>
        <w:t>粘土矿物的4-5倍，最大吸水量可以超过其本身重量的500%。</w:t>
      </w:r>
    </w:p>
    <w:p w14:paraId="18120D87" w14:textId="32C77E88" w:rsidR="00F8730F" w:rsidRPr="00731260" w:rsidRDefault="00F8730F" w:rsidP="00731260">
      <w:pPr>
        <w:widowControl/>
        <w:ind w:firstLine="420"/>
        <w:jc w:val="left"/>
        <w:rPr>
          <w:rFonts w:ascii="楷体" w:eastAsia="楷体" w:hAnsi="楷体"/>
          <w:szCs w:val="21"/>
        </w:rPr>
      </w:pPr>
      <w:r w:rsidRPr="00731260">
        <w:rPr>
          <w:rFonts w:ascii="楷体" w:eastAsia="楷体" w:hAnsi="楷体" w:hint="eastAsia"/>
          <w:szCs w:val="21"/>
        </w:rPr>
        <w:lastRenderedPageBreak/>
        <w:t>腐殖酸是一种弱酸，可溶于碱性溶液形成腐殖酸盐。胡敏酸与一价离子形成的盐溶于水，与二价离子的盐溶解度很低；富里酸的一二价的盐类均溶于水，三价盐只溶于酸性溶液。</w:t>
      </w:r>
    </w:p>
    <w:p w14:paraId="4D02B1F2" w14:textId="2818E8C9" w:rsidR="00F8730F" w:rsidRPr="00731260" w:rsidRDefault="00F8730F" w:rsidP="00731260">
      <w:pPr>
        <w:widowControl/>
        <w:ind w:firstLine="420"/>
        <w:jc w:val="left"/>
        <w:rPr>
          <w:rFonts w:ascii="楷体" w:eastAsia="楷体" w:hAnsi="楷体"/>
          <w:szCs w:val="21"/>
        </w:rPr>
      </w:pPr>
      <w:r w:rsidRPr="00731260">
        <w:rPr>
          <w:rFonts w:ascii="楷体" w:eastAsia="楷体" w:hAnsi="楷体" w:hint="eastAsia"/>
          <w:b/>
          <w:szCs w:val="21"/>
        </w:rPr>
        <w:t xml:space="preserve">③颜色和光学性质 </w:t>
      </w:r>
      <w:r w:rsidRPr="00731260">
        <w:rPr>
          <w:rFonts w:ascii="楷体" w:eastAsia="楷体" w:hAnsi="楷体"/>
          <w:szCs w:val="21"/>
        </w:rPr>
        <w:t>腐殖物质的整体呈黑色，而其不同组分腐殖酸的颜色则略有深浅之别。胡敏酸颜色较深，呈棕褐色；富里酸颜色较浅，呈淡黄色。用不同波长的光来测各组分的光密度，表明它与腐殖酸分子量的大小及其芳</w:t>
      </w:r>
      <w:r w:rsidRPr="00731260">
        <w:rPr>
          <w:rFonts w:ascii="楷体" w:eastAsia="楷体" w:hAnsi="楷体" w:hint="eastAsia"/>
          <w:szCs w:val="21"/>
        </w:rPr>
        <w:t>化度呈正相关。不同腐殖酸具有各自的红外光谱，从红外光谱上可以看出腐殖酸</w:t>
      </w:r>
      <w:r w:rsidRPr="00731260">
        <w:rPr>
          <w:rFonts w:ascii="楷体" w:eastAsia="楷体" w:hAnsi="楷体"/>
          <w:szCs w:val="21"/>
        </w:rPr>
        <w:t>在结构上，尤其是官能团的变化。另外，多数腐殖酸都具有荧光效应，不同组分的荧光效应不同。腐殖质在425nm和625nm处的吸光值的比通常称为E4/E6比值，该值越高，一般说明腐殖质中芳香结构的比例（芳化度）也越高，提示了腐殖质的部分结构特征。腐殖质的红外光谱、核磁共振谱、质谱等可以很好地揭示腐殖质的结构信息。</w:t>
      </w:r>
    </w:p>
    <w:p w14:paraId="44634B63" w14:textId="77777777" w:rsidR="00F8730F" w:rsidRPr="00731260" w:rsidRDefault="00F8730F" w:rsidP="00731260">
      <w:pPr>
        <w:widowControl/>
        <w:jc w:val="left"/>
        <w:rPr>
          <w:rFonts w:ascii="楷体" w:eastAsia="楷体" w:hAnsi="楷体"/>
          <w:b/>
          <w:szCs w:val="21"/>
        </w:rPr>
      </w:pPr>
      <w:r w:rsidRPr="00731260">
        <w:rPr>
          <w:rFonts w:ascii="楷体" w:eastAsia="楷体" w:hAnsi="楷体"/>
          <w:b/>
          <w:szCs w:val="21"/>
        </w:rPr>
        <w:t>B----化学性质</w:t>
      </w:r>
    </w:p>
    <w:p w14:paraId="304FFEFD" w14:textId="5F185C40" w:rsidR="00F8730F" w:rsidRPr="00731260" w:rsidRDefault="00EC6B1D" w:rsidP="00731260">
      <w:pPr>
        <w:widowControl/>
        <w:ind w:firstLine="420"/>
        <w:jc w:val="left"/>
        <w:rPr>
          <w:rFonts w:ascii="楷体" w:eastAsia="楷体" w:hAnsi="楷体"/>
          <w:b/>
          <w:szCs w:val="21"/>
        </w:rPr>
      </w:pPr>
      <w:r w:rsidRPr="00731260">
        <w:rPr>
          <w:rFonts w:ascii="楷体" w:eastAsia="楷体" w:hAnsi="楷体" w:hint="eastAsia"/>
          <w:b/>
          <w:szCs w:val="21"/>
        </w:rPr>
        <w:t>①</w:t>
      </w:r>
      <w:r w:rsidR="00F8730F" w:rsidRPr="00731260">
        <w:rPr>
          <w:rFonts w:ascii="楷体" w:eastAsia="楷体" w:hAnsi="楷体" w:hint="eastAsia"/>
          <w:b/>
          <w:szCs w:val="21"/>
        </w:rPr>
        <w:t>元素及化合物组成</w:t>
      </w:r>
    </w:p>
    <w:p w14:paraId="72C102FF" w14:textId="060883EE" w:rsidR="00F8730F" w:rsidRPr="00731260" w:rsidRDefault="00F8730F" w:rsidP="00731260">
      <w:pPr>
        <w:pStyle w:val="a4"/>
        <w:widowControl/>
        <w:ind w:firstLineChars="0"/>
        <w:jc w:val="left"/>
        <w:rPr>
          <w:rFonts w:ascii="楷体" w:eastAsia="楷体" w:hAnsi="楷体"/>
          <w:szCs w:val="21"/>
        </w:rPr>
      </w:pPr>
      <w:r w:rsidRPr="00731260">
        <w:rPr>
          <w:rFonts w:ascii="楷体" w:eastAsia="楷体" w:hAnsi="楷体" w:hint="eastAsia"/>
          <w:szCs w:val="21"/>
        </w:rPr>
        <w:t>腐殖酸的主要元素组成是碳、氢、氧、氮、硫，此外还含有少量的钙、镁、铁、</w:t>
      </w:r>
      <w:r w:rsidRPr="00731260">
        <w:rPr>
          <w:rFonts w:ascii="楷体" w:eastAsia="楷体" w:hAnsi="楷体"/>
          <w:szCs w:val="21"/>
        </w:rPr>
        <w:t>硅等灰分元素。其C/N比值为10：1-12：1。不同腐殖酸的含碳量和含氮量富啡酸&lt;胡敏酸&lt;胡敏素。</w:t>
      </w:r>
      <w:r w:rsidRPr="00731260">
        <w:rPr>
          <w:rFonts w:ascii="楷体" w:eastAsia="楷体" w:hAnsi="楷体" w:hint="eastAsia"/>
          <w:szCs w:val="21"/>
        </w:rPr>
        <w:t>腐殖酸的主要由芳香族的酚、醌化合物、含氮化合物组成，还有一些碳水化合物、脂肪酸等。</w:t>
      </w:r>
    </w:p>
    <w:p w14:paraId="0FB9FBAF" w14:textId="10907BBC" w:rsidR="00EC6B1D" w:rsidRPr="00731260" w:rsidRDefault="00EC6B1D" w:rsidP="00731260">
      <w:pPr>
        <w:pStyle w:val="a4"/>
        <w:widowControl/>
        <w:ind w:firstLineChars="0"/>
        <w:jc w:val="left"/>
        <w:rPr>
          <w:rFonts w:ascii="楷体" w:eastAsia="楷体" w:hAnsi="楷体"/>
          <w:b/>
          <w:szCs w:val="21"/>
        </w:rPr>
      </w:pPr>
      <w:r w:rsidRPr="00731260">
        <w:rPr>
          <w:rFonts w:ascii="楷体" w:eastAsia="楷体" w:hAnsi="楷体" w:hint="eastAsia"/>
          <w:b/>
          <w:szCs w:val="21"/>
        </w:rPr>
        <w:t>②功能团、络合性、带电性及交换量</w:t>
      </w:r>
    </w:p>
    <w:p w14:paraId="26F84B2C" w14:textId="77777777" w:rsidR="00EC6B1D" w:rsidRPr="00731260" w:rsidRDefault="00EC6B1D" w:rsidP="00731260">
      <w:pPr>
        <w:pStyle w:val="a4"/>
        <w:widowControl/>
        <w:ind w:firstLineChars="0"/>
        <w:jc w:val="left"/>
        <w:rPr>
          <w:rFonts w:ascii="楷体" w:eastAsia="楷体" w:hAnsi="楷体"/>
          <w:b/>
          <w:szCs w:val="21"/>
        </w:rPr>
      </w:pPr>
      <w:r w:rsidRPr="00731260">
        <w:rPr>
          <w:rFonts w:ascii="楷体" w:eastAsia="楷体" w:hAnsi="楷体" w:hint="eastAsia"/>
          <w:b/>
          <w:szCs w:val="21"/>
        </w:rPr>
        <w:t>功能团</w:t>
      </w:r>
    </w:p>
    <w:p w14:paraId="158A392C" w14:textId="1E68A609" w:rsidR="00EC6B1D" w:rsidRPr="00731260" w:rsidRDefault="00EC6B1D" w:rsidP="00731260">
      <w:pPr>
        <w:pStyle w:val="a4"/>
        <w:widowControl/>
        <w:ind w:firstLineChars="0"/>
        <w:jc w:val="center"/>
        <w:rPr>
          <w:rFonts w:ascii="楷体" w:eastAsia="楷体" w:hAnsi="楷体"/>
          <w:b/>
          <w:szCs w:val="21"/>
        </w:rPr>
      </w:pPr>
      <w:r w:rsidRPr="00731260">
        <w:rPr>
          <w:rFonts w:ascii="楷体" w:eastAsia="楷体" w:hAnsi="楷体"/>
          <w:noProof/>
          <w:szCs w:val="21"/>
        </w:rPr>
        <w:drawing>
          <wp:inline distT="0" distB="0" distL="0" distR="0" wp14:anchorId="50C04325" wp14:editId="228E4524">
            <wp:extent cx="4150581" cy="1638793"/>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166869" cy="1645224"/>
                    </a:xfrm>
                    <a:prstGeom prst="rect">
                      <a:avLst/>
                    </a:prstGeom>
                  </pic:spPr>
                </pic:pic>
              </a:graphicData>
            </a:graphic>
          </wp:inline>
        </w:drawing>
      </w:r>
    </w:p>
    <w:p w14:paraId="2FB672F3" w14:textId="186E9994" w:rsidR="00EC6B1D" w:rsidRPr="00731260" w:rsidRDefault="003A680D" w:rsidP="00731260">
      <w:pPr>
        <w:pStyle w:val="a4"/>
        <w:widowControl/>
        <w:ind w:firstLineChars="0"/>
        <w:jc w:val="left"/>
        <w:rPr>
          <w:rFonts w:ascii="楷体" w:eastAsia="楷体" w:hAnsi="楷体"/>
          <w:szCs w:val="21"/>
        </w:rPr>
      </w:pPr>
      <w:r w:rsidRPr="00731260">
        <w:rPr>
          <w:rFonts w:ascii="楷体" w:eastAsia="楷体" w:hAnsi="楷体" w:hint="eastAsia"/>
          <w:b/>
          <w:szCs w:val="21"/>
        </w:rPr>
        <w:t>酸度：</w:t>
      </w:r>
      <w:r w:rsidR="00EC6B1D" w:rsidRPr="00731260">
        <w:rPr>
          <w:rFonts w:ascii="楷体" w:eastAsia="楷体" w:hAnsi="楷体" w:hint="eastAsia"/>
          <w:szCs w:val="21"/>
        </w:rPr>
        <w:t>腐殖物质的总酸度通常</w:t>
      </w:r>
      <w:r w:rsidR="00EC6B1D" w:rsidRPr="00731260">
        <w:rPr>
          <w:rFonts w:ascii="楷体" w:eastAsia="楷体" w:hAnsi="楷体"/>
          <w:szCs w:val="21"/>
        </w:rPr>
        <w:t>是指羧基和酚羟基的总和。总酸</w:t>
      </w:r>
      <w:r w:rsidRPr="00731260">
        <w:rPr>
          <w:rFonts w:ascii="楷体" w:eastAsia="楷体" w:hAnsi="楷体"/>
          <w:szCs w:val="21"/>
        </w:rPr>
        <w:t>度</w:t>
      </w:r>
      <w:r w:rsidR="00EC6B1D" w:rsidRPr="00731260">
        <w:rPr>
          <w:rFonts w:ascii="楷体" w:eastAsia="楷体" w:hAnsi="楷体"/>
          <w:szCs w:val="21"/>
        </w:rPr>
        <w:t>以胡敏素、胡敏酸和富啡酸</w:t>
      </w:r>
      <w:r w:rsidRPr="00731260">
        <w:rPr>
          <w:rFonts w:ascii="楷体" w:eastAsia="楷体" w:hAnsi="楷体"/>
          <w:szCs w:val="21"/>
        </w:rPr>
        <w:t>的次序增加</w:t>
      </w:r>
    </w:p>
    <w:p w14:paraId="66067E2F" w14:textId="07EF20FF" w:rsidR="003A680D" w:rsidRPr="00731260" w:rsidRDefault="003A680D" w:rsidP="00731260">
      <w:pPr>
        <w:pStyle w:val="a4"/>
        <w:widowControl/>
        <w:ind w:firstLineChars="0"/>
        <w:jc w:val="left"/>
        <w:rPr>
          <w:rFonts w:ascii="楷体" w:eastAsia="楷体" w:hAnsi="楷体"/>
          <w:b/>
          <w:szCs w:val="21"/>
        </w:rPr>
      </w:pPr>
      <w:r w:rsidRPr="00731260">
        <w:rPr>
          <w:rFonts w:ascii="楷体" w:eastAsia="楷体" w:hAnsi="楷体" w:hint="eastAsia"/>
          <w:b/>
          <w:szCs w:val="21"/>
        </w:rPr>
        <w:t>络合性</w:t>
      </w:r>
    </w:p>
    <w:p w14:paraId="7BD18012" w14:textId="126E5EA1" w:rsidR="003A680D" w:rsidRPr="00731260" w:rsidRDefault="003A680D" w:rsidP="00731260">
      <w:pPr>
        <w:pStyle w:val="a4"/>
        <w:widowControl/>
        <w:jc w:val="left"/>
        <w:rPr>
          <w:rFonts w:ascii="楷体" w:eastAsia="楷体" w:hAnsi="楷体"/>
          <w:szCs w:val="21"/>
        </w:rPr>
      </w:pPr>
      <w:r w:rsidRPr="00731260">
        <w:rPr>
          <w:rFonts w:ascii="楷体" w:eastAsia="楷体" w:hAnsi="楷体" w:hint="eastAsia"/>
          <w:szCs w:val="21"/>
        </w:rPr>
        <w:t>腐殖酸具有一定的络合性。可与铁、铝、铜、锌等金属离子形成络合物，</w:t>
      </w:r>
      <w:r w:rsidRPr="00731260">
        <w:rPr>
          <w:rFonts w:ascii="楷体" w:eastAsia="楷体" w:hAnsi="楷体" w:hint="eastAsia"/>
          <w:b/>
          <w:szCs w:val="21"/>
        </w:rPr>
        <w:t>酚羟基</w:t>
      </w:r>
      <w:r w:rsidRPr="00731260">
        <w:rPr>
          <w:rFonts w:ascii="楷体" w:eastAsia="楷体" w:hAnsi="楷体" w:hint="eastAsia"/>
          <w:szCs w:val="21"/>
        </w:rPr>
        <w:t>是参与络合的主要官能团。络合物的稳</w:t>
      </w:r>
      <w:r w:rsidRPr="00731260">
        <w:rPr>
          <w:rFonts w:ascii="楷体" w:eastAsia="楷体" w:hAnsi="楷体"/>
          <w:szCs w:val="21"/>
        </w:rPr>
        <w:t>定性随pH值的升高而增大。在pH4.8时能与Fe、Al、Ca等离</w:t>
      </w:r>
      <w:r w:rsidRPr="00731260">
        <w:rPr>
          <w:rFonts w:ascii="楷体" w:eastAsia="楷体" w:hAnsi="楷体" w:hint="eastAsia"/>
          <w:szCs w:val="21"/>
        </w:rPr>
        <w:t>子形成可溶性络合物，但在中性或碱性条件下会产生沉淀</w:t>
      </w:r>
    </w:p>
    <w:p w14:paraId="2F30FC4A" w14:textId="275DCD55" w:rsidR="003A680D" w:rsidRPr="00731260" w:rsidRDefault="003A680D" w:rsidP="00731260">
      <w:pPr>
        <w:pStyle w:val="a4"/>
        <w:widowControl/>
        <w:ind w:firstLine="422"/>
        <w:jc w:val="left"/>
        <w:rPr>
          <w:rFonts w:ascii="楷体" w:eastAsia="楷体" w:hAnsi="楷体"/>
          <w:b/>
          <w:szCs w:val="21"/>
        </w:rPr>
      </w:pPr>
      <w:r w:rsidRPr="00731260">
        <w:rPr>
          <w:rFonts w:ascii="楷体" w:eastAsia="楷体" w:hAnsi="楷体" w:hint="eastAsia"/>
          <w:b/>
          <w:szCs w:val="21"/>
        </w:rPr>
        <w:t>带电性</w:t>
      </w:r>
    </w:p>
    <w:p w14:paraId="549B0766" w14:textId="1E24CDA0" w:rsidR="003A680D" w:rsidRPr="00731260" w:rsidRDefault="003A680D" w:rsidP="00731260">
      <w:pPr>
        <w:pStyle w:val="a4"/>
        <w:widowControl/>
        <w:jc w:val="left"/>
        <w:rPr>
          <w:rFonts w:ascii="楷体" w:eastAsia="楷体" w:hAnsi="楷体"/>
          <w:szCs w:val="21"/>
        </w:rPr>
      </w:pPr>
      <w:r w:rsidRPr="00731260">
        <w:rPr>
          <w:rFonts w:ascii="楷体" w:eastAsia="楷体" w:hAnsi="楷体" w:hint="eastAsia"/>
          <w:szCs w:val="21"/>
        </w:rPr>
        <w:t>腐殖酸分子具有两性胶体的特征，在分子表面上既带负电荷</w:t>
      </w:r>
      <w:r w:rsidRPr="00731260">
        <w:rPr>
          <w:rFonts w:ascii="楷体" w:eastAsia="楷体" w:hAnsi="楷体"/>
          <w:szCs w:val="21"/>
        </w:rPr>
        <w:t xml:space="preserve"> 又带正电荷。一般情况下，腐殖酸带负电。</w:t>
      </w:r>
    </w:p>
    <w:p w14:paraId="04F13EE2" w14:textId="658F8554" w:rsidR="003A680D" w:rsidRPr="00731260" w:rsidRDefault="003A680D" w:rsidP="00731260">
      <w:pPr>
        <w:pStyle w:val="a4"/>
        <w:widowControl/>
        <w:ind w:firstLine="422"/>
        <w:jc w:val="left"/>
        <w:rPr>
          <w:rFonts w:ascii="楷体" w:eastAsia="楷体" w:hAnsi="楷体"/>
          <w:b/>
          <w:szCs w:val="21"/>
        </w:rPr>
      </w:pPr>
      <w:r w:rsidRPr="00731260">
        <w:rPr>
          <w:rFonts w:ascii="楷体" w:eastAsia="楷体" w:hAnsi="楷体" w:hint="eastAsia"/>
          <w:b/>
          <w:szCs w:val="21"/>
        </w:rPr>
        <w:t>交换性</w:t>
      </w:r>
    </w:p>
    <w:p w14:paraId="4DFADA9B" w14:textId="2CDA48C7" w:rsidR="003A680D" w:rsidRPr="00731260" w:rsidRDefault="003A680D" w:rsidP="00731260">
      <w:pPr>
        <w:pStyle w:val="a4"/>
        <w:widowControl/>
        <w:jc w:val="left"/>
        <w:rPr>
          <w:rFonts w:ascii="楷体" w:eastAsia="楷体" w:hAnsi="楷体"/>
          <w:szCs w:val="21"/>
        </w:rPr>
      </w:pPr>
      <w:r w:rsidRPr="00731260">
        <w:rPr>
          <w:rFonts w:ascii="楷体" w:eastAsia="楷体" w:hAnsi="楷体" w:hint="eastAsia"/>
          <w:szCs w:val="21"/>
        </w:rPr>
        <w:t>腐殖酸可吸附盐基离子，有较大的阳离子交换量，在</w:t>
      </w:r>
      <w:r w:rsidRPr="00731260">
        <w:rPr>
          <w:rFonts w:ascii="楷体" w:eastAsia="楷体" w:hAnsi="楷体"/>
          <w:szCs w:val="21"/>
        </w:rPr>
        <w:t>2000～5000mmolM</w:t>
      </w:r>
      <w:r w:rsidRPr="00731260">
        <w:rPr>
          <w:rFonts w:ascii="楷体" w:eastAsia="楷体" w:hAnsi="楷体"/>
          <w:szCs w:val="21"/>
          <w:vertAlign w:val="superscript"/>
        </w:rPr>
        <w:t>+</w:t>
      </w:r>
      <w:r w:rsidRPr="00731260">
        <w:rPr>
          <w:rFonts w:ascii="楷体" w:eastAsia="楷体" w:hAnsi="楷体"/>
          <w:szCs w:val="21"/>
        </w:rPr>
        <w:t>/kg之间</w:t>
      </w:r>
      <w:r w:rsidRPr="00731260">
        <w:rPr>
          <w:rFonts w:ascii="楷体" w:eastAsia="楷体" w:hAnsi="楷体" w:hint="eastAsia"/>
          <w:szCs w:val="21"/>
        </w:rPr>
        <w:t xml:space="preserve"> </w:t>
      </w:r>
      <w:r w:rsidRPr="00731260">
        <w:rPr>
          <w:rFonts w:ascii="楷体" w:eastAsia="楷体" w:hAnsi="楷体"/>
          <w:szCs w:val="21"/>
        </w:rPr>
        <w:t>平均为3500mmolM</w:t>
      </w:r>
      <w:r w:rsidRPr="00731260">
        <w:rPr>
          <w:rFonts w:ascii="楷体" w:eastAsia="楷体" w:hAnsi="楷体"/>
          <w:szCs w:val="21"/>
          <w:vertAlign w:val="superscript"/>
        </w:rPr>
        <w:t>+</w:t>
      </w:r>
      <w:r w:rsidRPr="00731260">
        <w:rPr>
          <w:rFonts w:ascii="楷体" w:eastAsia="楷体" w:hAnsi="楷体"/>
          <w:szCs w:val="21"/>
        </w:rPr>
        <w:t>/kg</w:t>
      </w:r>
    </w:p>
    <w:p w14:paraId="71D7221A" w14:textId="77777777" w:rsidR="003A680D" w:rsidRPr="00731260" w:rsidRDefault="003A680D" w:rsidP="00731260">
      <w:pPr>
        <w:pStyle w:val="a4"/>
        <w:widowControl/>
        <w:ind w:firstLine="422"/>
        <w:jc w:val="left"/>
        <w:rPr>
          <w:rFonts w:ascii="楷体" w:eastAsia="楷体" w:hAnsi="楷体"/>
          <w:szCs w:val="21"/>
        </w:rPr>
      </w:pPr>
      <w:r w:rsidRPr="00731260">
        <w:rPr>
          <w:rFonts w:ascii="楷体" w:eastAsia="楷体" w:hAnsi="楷体" w:hint="eastAsia"/>
          <w:b/>
          <w:szCs w:val="21"/>
        </w:rPr>
        <w:t>③稳定性</w:t>
      </w:r>
    </w:p>
    <w:p w14:paraId="71F563D1" w14:textId="77777777" w:rsidR="003A680D" w:rsidRPr="00731260" w:rsidRDefault="003A680D" w:rsidP="00731260">
      <w:pPr>
        <w:pStyle w:val="a4"/>
        <w:widowControl/>
        <w:jc w:val="left"/>
        <w:rPr>
          <w:rFonts w:ascii="楷体" w:eastAsia="楷体" w:hAnsi="楷体"/>
          <w:szCs w:val="21"/>
        </w:rPr>
      </w:pPr>
      <w:r w:rsidRPr="00731260">
        <w:rPr>
          <w:rFonts w:ascii="楷体" w:eastAsia="楷体" w:hAnsi="楷体"/>
          <w:szCs w:val="21"/>
        </w:rPr>
        <w:t>化学稳定性高，抗微生物分解的能力较强，分解速率非常缓慢。年矿化速率平均1%-2%。</w:t>
      </w:r>
    </w:p>
    <w:p w14:paraId="38929696" w14:textId="77777777" w:rsidR="003A680D" w:rsidRPr="00731260" w:rsidRDefault="003A680D" w:rsidP="00731260">
      <w:pPr>
        <w:pStyle w:val="a4"/>
        <w:widowControl/>
        <w:jc w:val="left"/>
        <w:rPr>
          <w:rFonts w:ascii="楷体" w:eastAsia="楷体" w:hAnsi="楷体"/>
          <w:szCs w:val="21"/>
        </w:rPr>
      </w:pPr>
      <w:r w:rsidRPr="00731260">
        <w:rPr>
          <w:rFonts w:ascii="楷体" w:eastAsia="楷体" w:hAnsi="楷体"/>
          <w:szCs w:val="21"/>
        </w:rPr>
        <w:t>温带条件下——</w:t>
      </w:r>
    </w:p>
    <w:p w14:paraId="746054FE" w14:textId="2EA98651" w:rsidR="003A680D" w:rsidRPr="00731260" w:rsidRDefault="003A680D" w:rsidP="00731260">
      <w:pPr>
        <w:pStyle w:val="a4"/>
        <w:widowControl/>
        <w:jc w:val="left"/>
        <w:rPr>
          <w:rFonts w:ascii="楷体" w:eastAsia="楷体" w:hAnsi="楷体"/>
          <w:szCs w:val="21"/>
        </w:rPr>
      </w:pPr>
      <w:r w:rsidRPr="00731260">
        <w:rPr>
          <w:rFonts w:ascii="楷体" w:eastAsia="楷体" w:hAnsi="楷体"/>
          <w:szCs w:val="21"/>
        </w:rPr>
        <w:t>植物残体半分解期&lt;3个月</w:t>
      </w:r>
    </w:p>
    <w:p w14:paraId="41400F71" w14:textId="2D5FE1AB" w:rsidR="003A680D" w:rsidRPr="00731260" w:rsidRDefault="003A680D" w:rsidP="00731260">
      <w:pPr>
        <w:pStyle w:val="a4"/>
        <w:widowControl/>
        <w:jc w:val="left"/>
        <w:rPr>
          <w:rFonts w:ascii="楷体" w:eastAsia="楷体" w:hAnsi="楷体"/>
          <w:szCs w:val="21"/>
        </w:rPr>
      </w:pPr>
      <w:r w:rsidRPr="00731260">
        <w:rPr>
          <w:rFonts w:ascii="楷体" w:eastAsia="楷体" w:hAnsi="楷体"/>
          <w:szCs w:val="21"/>
        </w:rPr>
        <w:t>新腐殖质半分解期4.7-9年</w:t>
      </w:r>
    </w:p>
    <w:p w14:paraId="52612008" w14:textId="40B5E3CC" w:rsidR="00E25541" w:rsidRPr="00731260" w:rsidRDefault="00E25541" w:rsidP="00731260">
      <w:pPr>
        <w:pStyle w:val="a4"/>
        <w:widowControl/>
        <w:jc w:val="left"/>
        <w:rPr>
          <w:rFonts w:ascii="楷体" w:eastAsia="楷体" w:hAnsi="楷体"/>
          <w:szCs w:val="21"/>
        </w:rPr>
      </w:pPr>
      <w:r w:rsidRPr="00731260">
        <w:rPr>
          <w:rFonts w:ascii="楷体" w:eastAsia="楷体" w:hAnsi="楷体"/>
          <w:szCs w:val="21"/>
        </w:rPr>
        <w:t>富里酸的平均停留时间200-630年</w:t>
      </w:r>
    </w:p>
    <w:p w14:paraId="18124B60" w14:textId="77777777" w:rsidR="003A680D" w:rsidRPr="00731260" w:rsidRDefault="003A680D" w:rsidP="00731260">
      <w:pPr>
        <w:pStyle w:val="a4"/>
        <w:widowControl/>
        <w:jc w:val="left"/>
        <w:rPr>
          <w:rFonts w:ascii="楷体" w:eastAsia="楷体" w:hAnsi="楷体"/>
          <w:szCs w:val="21"/>
        </w:rPr>
      </w:pPr>
      <w:r w:rsidRPr="00731260">
        <w:rPr>
          <w:rFonts w:ascii="楷体" w:eastAsia="楷体" w:hAnsi="楷体"/>
          <w:szCs w:val="21"/>
        </w:rPr>
        <w:t>胡敏酸的平均停留时间780-3000年</w:t>
      </w:r>
    </w:p>
    <w:p w14:paraId="234F6464" w14:textId="1CF0E1AD" w:rsidR="00F8730F" w:rsidRPr="00731260" w:rsidRDefault="00F8730F" w:rsidP="00731260">
      <w:pPr>
        <w:widowControl/>
        <w:jc w:val="left"/>
        <w:rPr>
          <w:rFonts w:ascii="楷体" w:eastAsia="楷体" w:hAnsi="楷体"/>
          <w:b/>
          <w:szCs w:val="21"/>
        </w:rPr>
      </w:pPr>
      <w:r w:rsidRPr="00731260">
        <w:rPr>
          <w:rFonts w:ascii="楷体" w:eastAsia="楷体" w:hAnsi="楷体" w:hint="eastAsia"/>
          <w:b/>
          <w:szCs w:val="21"/>
        </w:rPr>
        <w:t>土壤胶体的表面类型</w:t>
      </w:r>
    </w:p>
    <w:p w14:paraId="73700D90" w14:textId="04A266A6" w:rsidR="00E25541" w:rsidRPr="00731260" w:rsidRDefault="00E25541" w:rsidP="00731260">
      <w:pPr>
        <w:widowControl/>
        <w:jc w:val="left"/>
        <w:rPr>
          <w:rFonts w:ascii="楷体" w:eastAsia="楷体" w:hAnsi="楷体"/>
          <w:szCs w:val="21"/>
        </w:rPr>
      </w:pPr>
      <w:r w:rsidRPr="00731260">
        <w:rPr>
          <w:rFonts w:ascii="楷体" w:eastAsia="楷体" w:hAnsi="楷体"/>
          <w:b/>
          <w:szCs w:val="21"/>
        </w:rPr>
        <w:tab/>
      </w:r>
      <w:r w:rsidRPr="00731260">
        <w:rPr>
          <w:rFonts w:ascii="楷体" w:eastAsia="楷体" w:hAnsi="楷体"/>
          <w:szCs w:val="21"/>
        </w:rPr>
        <w:t>土壤胶体表面的类型可分为</w:t>
      </w:r>
      <w:r w:rsidRPr="00731260">
        <w:rPr>
          <w:rFonts w:ascii="楷体" w:eastAsia="楷体" w:hAnsi="楷体"/>
          <w:b/>
          <w:szCs w:val="21"/>
        </w:rPr>
        <w:t>内表面</w:t>
      </w:r>
      <w:r w:rsidRPr="00731260">
        <w:rPr>
          <w:rFonts w:ascii="楷体" w:eastAsia="楷体" w:hAnsi="楷体"/>
          <w:szCs w:val="21"/>
        </w:rPr>
        <w:t>与</w:t>
      </w:r>
      <w:r w:rsidRPr="00731260">
        <w:rPr>
          <w:rFonts w:ascii="楷体" w:eastAsia="楷体" w:hAnsi="楷体"/>
          <w:b/>
          <w:szCs w:val="21"/>
        </w:rPr>
        <w:t>外表面</w:t>
      </w:r>
      <w:r w:rsidRPr="00731260">
        <w:rPr>
          <w:rFonts w:ascii="楷体" w:eastAsia="楷体" w:hAnsi="楷体"/>
          <w:szCs w:val="21"/>
        </w:rPr>
        <w:t>。</w:t>
      </w:r>
    </w:p>
    <w:p w14:paraId="2DEB585A" w14:textId="77777777" w:rsidR="00E25541" w:rsidRPr="00731260" w:rsidRDefault="00E25541" w:rsidP="00731260">
      <w:pPr>
        <w:widowControl/>
        <w:ind w:firstLine="420"/>
        <w:jc w:val="left"/>
        <w:rPr>
          <w:rFonts w:ascii="楷体" w:eastAsia="楷体" w:hAnsi="楷体"/>
          <w:szCs w:val="21"/>
        </w:rPr>
      </w:pPr>
      <w:r w:rsidRPr="00731260">
        <w:rPr>
          <w:rFonts w:ascii="楷体" w:eastAsia="楷体" w:hAnsi="楷体"/>
          <w:b/>
          <w:szCs w:val="21"/>
        </w:rPr>
        <w:t>内表面</w:t>
      </w:r>
      <w:r w:rsidRPr="00731260">
        <w:rPr>
          <w:rFonts w:ascii="楷体" w:eastAsia="楷体" w:hAnsi="楷体"/>
          <w:szCs w:val="21"/>
        </w:rPr>
        <w:t>一般指膨胀性粘土矿物的晶层之间的表面积和腐殖质分子内部的表面积。</w:t>
      </w:r>
    </w:p>
    <w:p w14:paraId="440CABA1" w14:textId="63785FB1" w:rsidR="00E25541" w:rsidRPr="00731260" w:rsidRDefault="00E25541" w:rsidP="00731260">
      <w:pPr>
        <w:widowControl/>
        <w:ind w:firstLine="420"/>
        <w:jc w:val="left"/>
        <w:rPr>
          <w:rFonts w:ascii="楷体" w:eastAsia="楷体" w:hAnsi="楷体"/>
          <w:szCs w:val="21"/>
        </w:rPr>
      </w:pPr>
      <w:r w:rsidRPr="00731260">
        <w:rPr>
          <w:rFonts w:ascii="楷体" w:eastAsia="楷体" w:hAnsi="楷体"/>
          <w:b/>
          <w:szCs w:val="21"/>
        </w:rPr>
        <w:t>外表面</w:t>
      </w:r>
      <w:r w:rsidRPr="00731260">
        <w:rPr>
          <w:rFonts w:ascii="楷体" w:eastAsia="楷体" w:hAnsi="楷体"/>
          <w:szCs w:val="21"/>
        </w:rPr>
        <w:t>指粘土矿物、氧化物和腐殖质分子暴露在外的表面。土壤中胶体的表面大致也可分为三类</w:t>
      </w:r>
      <w:r w:rsidRPr="00731260">
        <w:rPr>
          <w:rFonts w:ascii="楷体" w:eastAsia="楷体" w:hAnsi="楷体" w:hint="eastAsia"/>
          <w:szCs w:val="21"/>
        </w:rPr>
        <w:t>：</w:t>
      </w:r>
    </w:p>
    <w:p w14:paraId="527F158E" w14:textId="217E3B3A" w:rsidR="00E25541" w:rsidRPr="00731260" w:rsidRDefault="00E25541" w:rsidP="00731260">
      <w:pPr>
        <w:widowControl/>
        <w:ind w:firstLine="420"/>
        <w:jc w:val="left"/>
        <w:rPr>
          <w:rFonts w:ascii="楷体" w:eastAsia="楷体" w:hAnsi="楷体"/>
          <w:szCs w:val="21"/>
        </w:rPr>
      </w:pPr>
      <w:r w:rsidRPr="00731260">
        <w:rPr>
          <w:rFonts w:ascii="楷体" w:eastAsia="楷体" w:hAnsi="楷体"/>
          <w:b/>
          <w:szCs w:val="21"/>
        </w:rPr>
        <w:t>①硅氧烷表面：</w:t>
      </w:r>
      <w:r w:rsidRPr="00731260">
        <w:rPr>
          <w:rFonts w:ascii="楷体" w:eastAsia="楷体" w:hAnsi="楷体"/>
          <w:szCs w:val="21"/>
        </w:rPr>
        <w:t>硅氧片的基面氧原子（Si-O-Si），为非活性原子，其表面成为非极性的疏水表面，不易解离，表面活性较弱，其电荷来源主要是同晶替代，这些电荷</w:t>
      </w:r>
      <w:r w:rsidRPr="00731260">
        <w:rPr>
          <w:rFonts w:ascii="楷体" w:eastAsia="楷体" w:hAnsi="楷体" w:hint="eastAsia"/>
          <w:szCs w:val="21"/>
        </w:rPr>
        <w:t>一般不随</w:t>
      </w:r>
      <w:r w:rsidRPr="00731260">
        <w:rPr>
          <w:rFonts w:ascii="楷体" w:eastAsia="楷体" w:hAnsi="楷体"/>
          <w:szCs w:val="21"/>
        </w:rPr>
        <w:t>pH值、阳离子和电解质浓度的变化而改变。</w:t>
      </w:r>
    </w:p>
    <w:p w14:paraId="5A6157F6" w14:textId="2197FDAF" w:rsidR="00E25541" w:rsidRPr="00731260" w:rsidRDefault="00E25541" w:rsidP="00731260">
      <w:pPr>
        <w:widowControl/>
        <w:ind w:firstLine="420"/>
        <w:jc w:val="left"/>
        <w:rPr>
          <w:rFonts w:ascii="楷体" w:eastAsia="楷体" w:hAnsi="楷体"/>
          <w:szCs w:val="21"/>
        </w:rPr>
      </w:pPr>
      <w:r w:rsidRPr="00731260">
        <w:rPr>
          <w:rFonts w:ascii="楷体" w:eastAsia="楷体" w:hAnsi="楷体"/>
          <w:b/>
          <w:szCs w:val="21"/>
        </w:rPr>
        <w:lastRenderedPageBreak/>
        <w:t>②羟基表面</w:t>
      </w:r>
      <w:r w:rsidRPr="00731260">
        <w:rPr>
          <w:rFonts w:ascii="楷体" w:eastAsia="楷体" w:hAnsi="楷体" w:hint="eastAsia"/>
          <w:b/>
          <w:szCs w:val="21"/>
        </w:rPr>
        <w:t>：</w:t>
      </w:r>
      <w:r w:rsidRPr="00731260">
        <w:rPr>
          <w:rFonts w:ascii="楷体" w:eastAsia="楷体" w:hAnsi="楷体"/>
          <w:szCs w:val="21"/>
        </w:rPr>
        <w:t>表面上OH基暴露在外，形成极性表面，是亲水性的表面，其表面的OH可以解离产生电荷，产生电荷的数量随着土壤pH值改变而改变。</w:t>
      </w:r>
    </w:p>
    <w:p w14:paraId="600E7825" w14:textId="2691D0AC" w:rsidR="00E25541" w:rsidRPr="00731260" w:rsidRDefault="00E25541" w:rsidP="00731260">
      <w:pPr>
        <w:widowControl/>
        <w:ind w:firstLine="420"/>
        <w:jc w:val="left"/>
        <w:rPr>
          <w:rFonts w:ascii="楷体" w:eastAsia="楷体" w:hAnsi="楷体"/>
          <w:szCs w:val="21"/>
        </w:rPr>
      </w:pPr>
      <w:r w:rsidRPr="00731260">
        <w:rPr>
          <w:rFonts w:ascii="楷体" w:eastAsia="楷体" w:hAnsi="楷体"/>
          <w:b/>
          <w:szCs w:val="21"/>
        </w:rPr>
        <w:t>③有机胶体表面：</w:t>
      </w:r>
      <w:r w:rsidRPr="00731260">
        <w:rPr>
          <w:rFonts w:ascii="楷体" w:eastAsia="楷体" w:hAnsi="楷体"/>
          <w:szCs w:val="21"/>
        </w:rPr>
        <w:t>海绵状或蜂窝状，具有较大的内表面积和外表面积，其表面上存在着大量的含氧官能团。</w:t>
      </w:r>
    </w:p>
    <w:p w14:paraId="223E97E2" w14:textId="77777777" w:rsidR="00E25541" w:rsidRPr="00731260" w:rsidRDefault="00E25541" w:rsidP="00731260">
      <w:pPr>
        <w:widowControl/>
        <w:ind w:firstLine="420"/>
        <w:jc w:val="left"/>
        <w:rPr>
          <w:rFonts w:ascii="楷体" w:eastAsia="楷体" w:hAnsi="楷体"/>
          <w:b/>
          <w:szCs w:val="21"/>
        </w:rPr>
      </w:pPr>
      <w:r w:rsidRPr="00731260">
        <w:rPr>
          <w:rFonts w:ascii="楷体" w:eastAsia="楷体" w:hAnsi="楷体" w:hint="eastAsia"/>
          <w:b/>
          <w:szCs w:val="21"/>
        </w:rPr>
        <w:t>土壤胶体的比表面积</w:t>
      </w:r>
    </w:p>
    <w:p w14:paraId="42FF0EAE" w14:textId="30EBF46C" w:rsidR="00E25541" w:rsidRPr="00731260" w:rsidRDefault="00E25541" w:rsidP="00731260">
      <w:pPr>
        <w:widowControl/>
        <w:ind w:firstLine="420"/>
        <w:jc w:val="left"/>
        <w:rPr>
          <w:rFonts w:ascii="楷体" w:eastAsia="楷体" w:hAnsi="楷体"/>
          <w:szCs w:val="21"/>
        </w:rPr>
      </w:pPr>
      <w:r w:rsidRPr="00731260">
        <w:rPr>
          <w:rFonts w:ascii="楷体" w:eastAsia="楷体" w:hAnsi="楷体"/>
          <w:szCs w:val="21"/>
        </w:rPr>
        <w:t>比表面积指单位质量土壤颗粒所具有的表面，单位是m2</w:t>
      </w:r>
      <w:r w:rsidRPr="00731260">
        <w:rPr>
          <w:rFonts w:ascii="楷体" w:eastAsia="楷体" w:hAnsi="楷体" w:hint="eastAsia"/>
          <w:szCs w:val="21"/>
        </w:rPr>
        <w:t>/</w:t>
      </w:r>
      <w:r w:rsidRPr="00731260">
        <w:rPr>
          <w:rFonts w:ascii="楷体" w:eastAsia="楷体" w:hAnsi="楷体"/>
          <w:szCs w:val="21"/>
        </w:rPr>
        <w:t>g</w:t>
      </w:r>
      <w:r w:rsidRPr="00731260">
        <w:rPr>
          <w:rFonts w:ascii="楷体" w:eastAsia="楷体" w:hAnsi="楷体"/>
          <w:szCs w:val="21"/>
          <w:vertAlign w:val="superscript"/>
        </w:rPr>
        <w:t>-1</w:t>
      </w:r>
      <w:r w:rsidRPr="00731260">
        <w:rPr>
          <w:rFonts w:ascii="楷体" w:eastAsia="楷体" w:hAnsi="楷体"/>
          <w:szCs w:val="21"/>
        </w:rPr>
        <w:t>。土壤的比表面积主要是由土壤中的胶体类型和数量决定的。2:1型粘土矿物和腐殖质多的比表面积很大，而1:1型粘土矿物和氧化物的比表面积很小。</w:t>
      </w:r>
    </w:p>
    <w:p w14:paraId="4E7FC0D2" w14:textId="0F87AAD5" w:rsidR="0053462B" w:rsidRPr="00731260" w:rsidRDefault="0053462B" w:rsidP="00731260">
      <w:pPr>
        <w:widowControl/>
        <w:jc w:val="left"/>
        <w:rPr>
          <w:rFonts w:ascii="楷体" w:eastAsia="楷体" w:hAnsi="楷体"/>
          <w:b/>
          <w:szCs w:val="21"/>
        </w:rPr>
      </w:pPr>
      <w:r w:rsidRPr="00731260">
        <w:rPr>
          <w:rFonts w:ascii="楷体" w:eastAsia="楷体" w:hAnsi="楷体"/>
          <w:b/>
          <w:szCs w:val="21"/>
        </w:rPr>
        <w:t>土壤吸附性的类型</w:t>
      </w:r>
    </w:p>
    <w:p w14:paraId="704D4206" w14:textId="77777777" w:rsidR="000D69CB" w:rsidRPr="00731260" w:rsidRDefault="000D69CB" w:rsidP="00731260">
      <w:pPr>
        <w:widowControl/>
        <w:ind w:firstLine="420"/>
        <w:jc w:val="left"/>
        <w:rPr>
          <w:rFonts w:ascii="楷体" w:eastAsia="楷体" w:hAnsi="楷体"/>
          <w:b/>
          <w:szCs w:val="21"/>
        </w:rPr>
      </w:pPr>
      <w:r w:rsidRPr="00731260">
        <w:rPr>
          <w:rFonts w:ascii="楷体" w:eastAsia="楷体" w:hAnsi="楷体" w:hint="eastAsia"/>
          <w:b/>
          <w:szCs w:val="21"/>
        </w:rPr>
        <w:t>土壤吸附作用</w:t>
      </w:r>
    </w:p>
    <w:p w14:paraId="6FF1AC7C" w14:textId="071EBAEC" w:rsidR="000D69CB" w:rsidRPr="00731260" w:rsidRDefault="000D69CB" w:rsidP="00731260">
      <w:pPr>
        <w:widowControl/>
        <w:ind w:firstLine="420"/>
        <w:jc w:val="left"/>
        <w:rPr>
          <w:rFonts w:ascii="楷体" w:eastAsia="楷体" w:hAnsi="楷体"/>
          <w:szCs w:val="21"/>
        </w:rPr>
      </w:pPr>
      <w:r w:rsidRPr="00731260">
        <w:rPr>
          <w:rFonts w:ascii="楷体" w:eastAsia="楷体" w:hAnsi="楷体"/>
          <w:szCs w:val="21"/>
        </w:rPr>
        <w:t>指分子或离子在土壤固相表面富集的过程。土壤固相和液相界面上的离子或分子浓度大于整体溶液中该离子或分子的浓度的现象，称为正吸附。反之则为负吸附。吸附在土壤固相表面上的物质从固相表面解离进入溶液的过程，则称为解吸过程。</w:t>
      </w:r>
    </w:p>
    <w:p w14:paraId="730326F9" w14:textId="40F597E5" w:rsidR="000D69CB" w:rsidRPr="00731260" w:rsidRDefault="000D69CB" w:rsidP="00731260">
      <w:pPr>
        <w:widowControl/>
        <w:ind w:firstLine="420"/>
        <w:jc w:val="left"/>
        <w:rPr>
          <w:rFonts w:ascii="楷体" w:eastAsia="楷体" w:hAnsi="楷体"/>
          <w:szCs w:val="21"/>
        </w:rPr>
      </w:pPr>
      <w:r w:rsidRPr="00731260">
        <w:rPr>
          <w:rFonts w:ascii="楷体" w:eastAsia="楷体" w:hAnsi="楷体"/>
          <w:szCs w:val="21"/>
        </w:rPr>
        <w:t>土壤吸附作用可分为物理吸附、交换性吸附、专性吸附和负吸附。</w:t>
      </w:r>
    </w:p>
    <w:p w14:paraId="1181F0EF" w14:textId="28D113D2" w:rsidR="000D69CB" w:rsidRPr="00731260" w:rsidRDefault="000D69CB" w:rsidP="00731260">
      <w:pPr>
        <w:widowControl/>
        <w:ind w:firstLine="420"/>
        <w:jc w:val="left"/>
        <w:rPr>
          <w:rFonts w:ascii="楷体" w:eastAsia="楷体" w:hAnsi="楷体"/>
          <w:szCs w:val="21"/>
        </w:rPr>
      </w:pPr>
      <w:r w:rsidRPr="00731260">
        <w:rPr>
          <w:rFonts w:ascii="楷体" w:eastAsia="楷体" w:hAnsi="楷体"/>
          <w:b/>
          <w:szCs w:val="21"/>
        </w:rPr>
        <w:t>物理吸附：</w:t>
      </w:r>
      <w:r w:rsidRPr="00731260">
        <w:rPr>
          <w:rFonts w:ascii="楷体" w:eastAsia="楷体" w:hAnsi="楷体"/>
          <w:szCs w:val="21"/>
        </w:rPr>
        <w:t>土壤固相表面利用分子引力将土壤溶液中的物质吸附到其表面上的现象。物理吸附的强弱与土壤的比表面积大小呈正比。</w:t>
      </w:r>
    </w:p>
    <w:p w14:paraId="34CD3386" w14:textId="1DFA4D0A" w:rsidR="000D69CB" w:rsidRPr="00731260" w:rsidRDefault="000D69CB" w:rsidP="00731260">
      <w:pPr>
        <w:widowControl/>
        <w:ind w:firstLine="420"/>
        <w:jc w:val="left"/>
        <w:rPr>
          <w:rFonts w:ascii="楷体" w:eastAsia="楷体" w:hAnsi="楷体"/>
          <w:szCs w:val="21"/>
        </w:rPr>
      </w:pPr>
      <w:r w:rsidRPr="00731260">
        <w:rPr>
          <w:rFonts w:ascii="楷体" w:eastAsia="楷体" w:hAnsi="楷体"/>
          <w:b/>
          <w:szCs w:val="21"/>
        </w:rPr>
        <w:t>交换吸附：</w:t>
      </w:r>
      <w:r w:rsidRPr="00731260">
        <w:rPr>
          <w:rFonts w:ascii="楷体" w:eastAsia="楷体" w:hAnsi="楷体"/>
          <w:szCs w:val="21"/>
        </w:rPr>
        <w:t>靠静电引力从溶液中吸附带反号电荷的离子或极性分</w:t>
      </w:r>
      <w:r w:rsidRPr="00731260">
        <w:rPr>
          <w:rFonts w:ascii="楷体" w:eastAsia="楷体" w:hAnsi="楷体" w:hint="eastAsia"/>
          <w:szCs w:val="21"/>
        </w:rPr>
        <w:t>子，并与</w:t>
      </w:r>
      <w:r w:rsidRPr="00731260">
        <w:rPr>
          <w:rFonts w:ascii="楷体" w:eastAsia="楷体" w:hAnsi="楷体"/>
          <w:szCs w:val="21"/>
        </w:rPr>
        <w:t>土壤固相表面吸附的其他离子进行交换。该吸附是一个物理化学过程，又称为物理化学吸附。</w:t>
      </w:r>
    </w:p>
    <w:p w14:paraId="5DB25D64" w14:textId="266A3F24" w:rsidR="000D69CB" w:rsidRPr="00731260" w:rsidRDefault="000D69CB" w:rsidP="00731260">
      <w:pPr>
        <w:widowControl/>
        <w:ind w:firstLine="420"/>
        <w:jc w:val="left"/>
        <w:rPr>
          <w:rFonts w:ascii="楷体" w:eastAsia="楷体" w:hAnsi="楷体"/>
          <w:szCs w:val="21"/>
        </w:rPr>
      </w:pPr>
      <w:r w:rsidRPr="00731260">
        <w:rPr>
          <w:rFonts w:ascii="楷体" w:eastAsia="楷体" w:hAnsi="楷体"/>
          <w:b/>
          <w:szCs w:val="21"/>
        </w:rPr>
        <w:t>专性吸附：</w:t>
      </w:r>
      <w:r w:rsidRPr="00731260">
        <w:rPr>
          <w:rFonts w:ascii="楷体" w:eastAsia="楷体" w:hAnsi="楷体"/>
          <w:szCs w:val="21"/>
        </w:rPr>
        <w:t>是指离子与土壤固相表面形成化学键而被固定在胶体表面的吸附作用。</w:t>
      </w:r>
    </w:p>
    <w:p w14:paraId="62B16D11" w14:textId="55051EFE" w:rsidR="000D69CB" w:rsidRPr="00731260" w:rsidRDefault="000D69CB" w:rsidP="00731260">
      <w:pPr>
        <w:widowControl/>
        <w:ind w:firstLine="420"/>
        <w:jc w:val="left"/>
        <w:rPr>
          <w:rFonts w:ascii="楷体" w:eastAsia="楷体" w:hAnsi="楷体"/>
          <w:szCs w:val="21"/>
        </w:rPr>
      </w:pPr>
      <w:r w:rsidRPr="00731260">
        <w:rPr>
          <w:rFonts w:ascii="楷体" w:eastAsia="楷体" w:hAnsi="楷体"/>
          <w:b/>
          <w:szCs w:val="21"/>
        </w:rPr>
        <w:t>负吸附：</w:t>
      </w:r>
      <w:r w:rsidRPr="00731260">
        <w:rPr>
          <w:rFonts w:ascii="楷体" w:eastAsia="楷体" w:hAnsi="楷体"/>
          <w:szCs w:val="21"/>
        </w:rPr>
        <w:t>负吸附是指土壤胶体表面的离子浓度低于整体溶液中该离子的浓度现象。</w:t>
      </w:r>
    </w:p>
    <w:p w14:paraId="13D33AC1" w14:textId="77777777" w:rsidR="0053462B" w:rsidRPr="00731260" w:rsidRDefault="0053462B" w:rsidP="00731260">
      <w:pPr>
        <w:widowControl/>
        <w:jc w:val="left"/>
        <w:rPr>
          <w:rFonts w:ascii="楷体" w:eastAsia="楷体" w:hAnsi="楷体"/>
          <w:b/>
          <w:szCs w:val="21"/>
        </w:rPr>
      </w:pPr>
      <w:r w:rsidRPr="00731260">
        <w:rPr>
          <w:rFonts w:ascii="楷体" w:eastAsia="楷体" w:hAnsi="楷体"/>
          <w:b/>
          <w:szCs w:val="21"/>
        </w:rPr>
        <w:t>阳离子交换作用的特征及其影响因素</w:t>
      </w:r>
    </w:p>
    <w:p w14:paraId="4ADA8B3A" w14:textId="0C36C31E" w:rsidR="0053462B" w:rsidRPr="00731260" w:rsidRDefault="0053462B" w:rsidP="00731260">
      <w:pPr>
        <w:widowControl/>
        <w:jc w:val="left"/>
        <w:rPr>
          <w:rFonts w:ascii="楷体" w:eastAsia="楷体" w:hAnsi="楷体"/>
          <w:b/>
          <w:szCs w:val="21"/>
        </w:rPr>
      </w:pPr>
      <w:r w:rsidRPr="00731260">
        <w:rPr>
          <w:rFonts w:ascii="楷体" w:eastAsia="楷体" w:hAnsi="楷体"/>
          <w:b/>
          <w:szCs w:val="21"/>
        </w:rPr>
        <w:t>影响阳离子交换量的因素</w:t>
      </w:r>
    </w:p>
    <w:p w14:paraId="7DA54333" w14:textId="2FD98845" w:rsidR="000D69CB" w:rsidRPr="00731260" w:rsidRDefault="000D69CB" w:rsidP="00731260">
      <w:pPr>
        <w:widowControl/>
        <w:ind w:firstLine="420"/>
        <w:jc w:val="left"/>
        <w:rPr>
          <w:rFonts w:ascii="楷体" w:eastAsia="楷体" w:hAnsi="楷体"/>
          <w:b/>
          <w:szCs w:val="21"/>
        </w:rPr>
      </w:pPr>
      <w:r w:rsidRPr="00731260">
        <w:rPr>
          <w:rFonts w:ascii="楷体" w:eastAsia="楷体" w:hAnsi="楷体"/>
          <w:b/>
          <w:szCs w:val="21"/>
        </w:rPr>
        <w:t>①土壤胶体类型</w:t>
      </w:r>
    </w:p>
    <w:p w14:paraId="54DBAFE4" w14:textId="09E8EB99" w:rsidR="000D69CB" w:rsidRPr="00731260" w:rsidRDefault="000D69CB" w:rsidP="00731260">
      <w:pPr>
        <w:widowControl/>
        <w:ind w:left="420" w:firstLine="420"/>
        <w:jc w:val="left"/>
        <w:rPr>
          <w:rFonts w:ascii="楷体" w:eastAsia="楷体" w:hAnsi="楷体"/>
          <w:b/>
          <w:szCs w:val="21"/>
        </w:rPr>
      </w:pPr>
      <w:r w:rsidRPr="00731260">
        <w:rPr>
          <w:rFonts w:ascii="楷体" w:eastAsia="楷体" w:hAnsi="楷体" w:hint="eastAsia"/>
          <w:b/>
          <w:szCs w:val="21"/>
        </w:rPr>
        <w:t>1、</w:t>
      </w:r>
      <w:r w:rsidRPr="00731260">
        <w:rPr>
          <w:rFonts w:ascii="楷体" w:eastAsia="楷体" w:hAnsi="楷体"/>
          <w:b/>
          <w:szCs w:val="21"/>
        </w:rPr>
        <w:t>阳离子的价数</w:t>
      </w:r>
      <w:r w:rsidRPr="00731260">
        <w:rPr>
          <w:rFonts w:ascii="楷体" w:eastAsia="楷体" w:hAnsi="楷体"/>
          <w:szCs w:val="21"/>
        </w:rPr>
        <w:t>——一般是M</w:t>
      </w:r>
      <w:r w:rsidRPr="00731260">
        <w:rPr>
          <w:rFonts w:ascii="楷体" w:eastAsia="楷体" w:hAnsi="楷体"/>
          <w:szCs w:val="21"/>
          <w:vertAlign w:val="superscript"/>
        </w:rPr>
        <w:t>3+</w:t>
      </w:r>
      <w:r w:rsidRPr="00731260">
        <w:rPr>
          <w:rFonts w:ascii="楷体" w:eastAsia="楷体" w:hAnsi="楷体"/>
          <w:szCs w:val="21"/>
        </w:rPr>
        <w:t>&gt;M</w:t>
      </w:r>
      <w:r w:rsidRPr="00731260">
        <w:rPr>
          <w:rFonts w:ascii="楷体" w:eastAsia="楷体" w:hAnsi="楷体"/>
          <w:szCs w:val="21"/>
          <w:vertAlign w:val="superscript"/>
        </w:rPr>
        <w:t>2+</w:t>
      </w:r>
      <w:r w:rsidRPr="00731260">
        <w:rPr>
          <w:rFonts w:ascii="楷体" w:eastAsia="楷体" w:hAnsi="楷体"/>
          <w:szCs w:val="21"/>
        </w:rPr>
        <w:t>&gt;M</w:t>
      </w:r>
      <w:r w:rsidRPr="00731260">
        <w:rPr>
          <w:rFonts w:ascii="楷体" w:eastAsia="楷体" w:hAnsi="楷体"/>
          <w:szCs w:val="21"/>
          <w:vertAlign w:val="superscript"/>
        </w:rPr>
        <w:t>+</w:t>
      </w:r>
      <w:r w:rsidRPr="00731260">
        <w:rPr>
          <w:rFonts w:ascii="楷体" w:eastAsia="楷体" w:hAnsi="楷体"/>
          <w:szCs w:val="21"/>
        </w:rPr>
        <w:t>。</w:t>
      </w:r>
    </w:p>
    <w:p w14:paraId="0FDBF4D0" w14:textId="6E2321FC" w:rsidR="000D69CB" w:rsidRPr="00731260" w:rsidRDefault="000D69CB" w:rsidP="00731260">
      <w:pPr>
        <w:widowControl/>
        <w:ind w:left="840" w:firstLineChars="200" w:firstLine="420"/>
        <w:jc w:val="left"/>
        <w:rPr>
          <w:rFonts w:ascii="楷体" w:eastAsia="楷体" w:hAnsi="楷体"/>
          <w:szCs w:val="21"/>
        </w:rPr>
      </w:pPr>
      <w:r w:rsidRPr="00731260">
        <w:rPr>
          <w:rFonts w:ascii="楷体" w:eastAsia="楷体" w:hAnsi="楷体" w:hint="eastAsia"/>
          <w:szCs w:val="21"/>
        </w:rPr>
        <w:t>土壤中常见的阳离子的交换能力顺序是：</w:t>
      </w:r>
      <w:r w:rsidRPr="00731260">
        <w:rPr>
          <w:rFonts w:ascii="楷体" w:eastAsia="楷体" w:hAnsi="楷体"/>
          <w:szCs w:val="21"/>
        </w:rPr>
        <w:t xml:space="preserve"> Fe</w:t>
      </w:r>
      <w:r w:rsidRPr="00731260">
        <w:rPr>
          <w:rFonts w:ascii="楷体" w:eastAsia="楷体" w:hAnsi="楷体"/>
          <w:szCs w:val="21"/>
          <w:vertAlign w:val="superscript"/>
        </w:rPr>
        <w:t>3+</w:t>
      </w:r>
      <w:r w:rsidRPr="00731260">
        <w:rPr>
          <w:rFonts w:ascii="楷体" w:eastAsia="楷体" w:hAnsi="楷体"/>
          <w:szCs w:val="21"/>
        </w:rPr>
        <w:t>&gt;Al</w:t>
      </w:r>
      <w:r w:rsidRPr="00731260">
        <w:rPr>
          <w:rFonts w:ascii="楷体" w:eastAsia="楷体" w:hAnsi="楷体"/>
          <w:szCs w:val="21"/>
          <w:vertAlign w:val="superscript"/>
        </w:rPr>
        <w:t>3+</w:t>
      </w:r>
      <w:r w:rsidRPr="00731260">
        <w:rPr>
          <w:rFonts w:ascii="楷体" w:eastAsia="楷体" w:hAnsi="楷体"/>
          <w:szCs w:val="21"/>
        </w:rPr>
        <w:t>&gt;H</w:t>
      </w:r>
      <w:r w:rsidRPr="00731260">
        <w:rPr>
          <w:rFonts w:ascii="楷体" w:eastAsia="楷体" w:hAnsi="楷体"/>
          <w:szCs w:val="21"/>
          <w:vertAlign w:val="superscript"/>
        </w:rPr>
        <w:t>+</w:t>
      </w:r>
      <w:r w:rsidRPr="00731260">
        <w:rPr>
          <w:rFonts w:ascii="楷体" w:eastAsia="楷体" w:hAnsi="楷体"/>
          <w:szCs w:val="21"/>
        </w:rPr>
        <w:t>&gt;Ca</w:t>
      </w:r>
      <w:r w:rsidRPr="00731260">
        <w:rPr>
          <w:rFonts w:ascii="楷体" w:eastAsia="楷体" w:hAnsi="楷体"/>
          <w:szCs w:val="21"/>
          <w:vertAlign w:val="superscript"/>
        </w:rPr>
        <w:t>2+</w:t>
      </w:r>
      <w:r w:rsidRPr="00731260">
        <w:rPr>
          <w:rFonts w:ascii="楷体" w:eastAsia="楷体" w:hAnsi="楷体"/>
          <w:szCs w:val="21"/>
        </w:rPr>
        <w:t>&gt;Mg</w:t>
      </w:r>
      <w:r w:rsidRPr="00731260">
        <w:rPr>
          <w:rFonts w:ascii="楷体" w:eastAsia="楷体" w:hAnsi="楷体"/>
          <w:szCs w:val="21"/>
          <w:vertAlign w:val="superscript"/>
        </w:rPr>
        <w:t>2+</w:t>
      </w:r>
      <w:r w:rsidRPr="00731260">
        <w:rPr>
          <w:rFonts w:ascii="楷体" w:eastAsia="楷体" w:hAnsi="楷体"/>
          <w:szCs w:val="21"/>
        </w:rPr>
        <w:t>&gt;NH</w:t>
      </w:r>
      <w:r w:rsidRPr="00731260">
        <w:rPr>
          <w:rFonts w:ascii="楷体" w:eastAsia="楷体" w:hAnsi="楷体"/>
          <w:szCs w:val="21"/>
          <w:vertAlign w:val="subscript"/>
        </w:rPr>
        <w:t>4</w:t>
      </w:r>
      <w:r w:rsidRPr="00731260">
        <w:rPr>
          <w:rFonts w:ascii="楷体" w:eastAsia="楷体" w:hAnsi="楷体"/>
          <w:szCs w:val="21"/>
          <w:vertAlign w:val="superscript"/>
        </w:rPr>
        <w:t>+</w:t>
      </w:r>
      <w:r w:rsidRPr="00731260">
        <w:rPr>
          <w:rFonts w:ascii="楷体" w:eastAsia="楷体" w:hAnsi="楷体"/>
          <w:szCs w:val="21"/>
        </w:rPr>
        <w:t>≥K</w:t>
      </w:r>
      <w:r w:rsidRPr="00731260">
        <w:rPr>
          <w:rFonts w:ascii="楷体" w:eastAsia="楷体" w:hAnsi="楷体"/>
          <w:szCs w:val="21"/>
          <w:vertAlign w:val="superscript"/>
        </w:rPr>
        <w:t>+</w:t>
      </w:r>
      <w:r w:rsidRPr="00731260">
        <w:rPr>
          <w:rFonts w:ascii="楷体" w:eastAsia="楷体" w:hAnsi="楷体"/>
          <w:szCs w:val="21"/>
        </w:rPr>
        <w:t>&gt;Na</w:t>
      </w:r>
      <w:r w:rsidRPr="00731260">
        <w:rPr>
          <w:rFonts w:ascii="楷体" w:eastAsia="楷体" w:hAnsi="楷体"/>
          <w:szCs w:val="21"/>
          <w:vertAlign w:val="superscript"/>
        </w:rPr>
        <w:t>+</w:t>
      </w:r>
    </w:p>
    <w:p w14:paraId="3DF6E371" w14:textId="59267B3F" w:rsidR="000D69CB" w:rsidRPr="00731260" w:rsidRDefault="000D69CB" w:rsidP="00731260">
      <w:pPr>
        <w:widowControl/>
        <w:ind w:left="420" w:firstLine="420"/>
        <w:jc w:val="left"/>
        <w:rPr>
          <w:rFonts w:ascii="楷体" w:eastAsia="楷体" w:hAnsi="楷体"/>
          <w:szCs w:val="21"/>
        </w:rPr>
      </w:pPr>
      <w:r w:rsidRPr="00731260">
        <w:rPr>
          <w:rFonts w:ascii="楷体" w:eastAsia="楷体" w:hAnsi="楷体" w:hint="eastAsia"/>
          <w:b/>
          <w:szCs w:val="21"/>
        </w:rPr>
        <w:t>2、</w:t>
      </w:r>
      <w:r w:rsidRPr="00731260">
        <w:rPr>
          <w:rFonts w:ascii="楷体" w:eastAsia="楷体" w:hAnsi="楷体"/>
          <w:b/>
          <w:szCs w:val="21"/>
        </w:rPr>
        <w:t>离子的水化半径与水化度</w:t>
      </w:r>
      <w:r w:rsidRPr="00731260">
        <w:rPr>
          <w:rFonts w:ascii="楷体" w:eastAsia="楷体" w:hAnsi="楷体"/>
          <w:szCs w:val="21"/>
        </w:rPr>
        <w:t xml:space="preserve">——一般情况下，对于化合价 相同的离子而言，离子半径增大使单位面积的电荷密度减 小，对极性水分子的吸引力减弱，水合半径减小，其交换 能力较强 。 </w:t>
      </w:r>
    </w:p>
    <w:p w14:paraId="4C89F987" w14:textId="6CE3FC96" w:rsidR="000D69CB" w:rsidRPr="00731260" w:rsidRDefault="000D69CB" w:rsidP="00731260">
      <w:pPr>
        <w:widowControl/>
        <w:ind w:left="420" w:firstLine="420"/>
        <w:jc w:val="left"/>
        <w:rPr>
          <w:rFonts w:ascii="楷体" w:eastAsia="楷体" w:hAnsi="楷体"/>
          <w:b/>
          <w:szCs w:val="21"/>
        </w:rPr>
      </w:pPr>
      <w:r w:rsidRPr="00731260">
        <w:rPr>
          <w:rFonts w:ascii="楷体" w:eastAsia="楷体" w:hAnsi="楷体" w:hint="eastAsia"/>
          <w:b/>
          <w:szCs w:val="21"/>
        </w:rPr>
        <w:t>3、</w:t>
      </w:r>
      <w:r w:rsidRPr="00731260">
        <w:rPr>
          <w:rFonts w:ascii="楷体" w:eastAsia="楷体" w:hAnsi="楷体"/>
          <w:b/>
          <w:szCs w:val="21"/>
        </w:rPr>
        <w:t>离子浓度</w:t>
      </w:r>
    </w:p>
    <w:p w14:paraId="7D38620D" w14:textId="1BFE8177" w:rsidR="000D69CB" w:rsidRPr="00731260" w:rsidRDefault="000D69CB" w:rsidP="00731260">
      <w:pPr>
        <w:widowControl/>
        <w:ind w:left="420"/>
        <w:jc w:val="left"/>
        <w:rPr>
          <w:rFonts w:ascii="楷体" w:eastAsia="楷体" w:hAnsi="楷体"/>
          <w:szCs w:val="21"/>
        </w:rPr>
      </w:pPr>
      <w:r w:rsidRPr="00731260">
        <w:rPr>
          <w:rFonts w:ascii="楷体" w:eastAsia="楷体" w:hAnsi="楷体"/>
          <w:b/>
          <w:szCs w:val="21"/>
        </w:rPr>
        <w:t>②土壤质地</w:t>
      </w:r>
      <w:r w:rsidRPr="00731260">
        <w:rPr>
          <w:rFonts w:ascii="楷体" w:eastAsia="楷体" w:hAnsi="楷体"/>
          <w:szCs w:val="21"/>
        </w:rPr>
        <w:t>——质地越粘的土壤，一般CEC也越大。</w:t>
      </w:r>
    </w:p>
    <w:p w14:paraId="0DB98421" w14:textId="5212E6A5" w:rsidR="000D69CB" w:rsidRPr="00731260" w:rsidRDefault="000D69CB" w:rsidP="00731260">
      <w:pPr>
        <w:widowControl/>
        <w:ind w:left="420" w:firstLine="420"/>
        <w:jc w:val="left"/>
        <w:rPr>
          <w:rFonts w:ascii="楷体" w:eastAsia="楷体" w:hAnsi="楷体"/>
          <w:szCs w:val="21"/>
        </w:rPr>
      </w:pPr>
      <w:r w:rsidRPr="00731260">
        <w:rPr>
          <w:rFonts w:ascii="楷体" w:eastAsia="楷体" w:hAnsi="楷体" w:hint="eastAsia"/>
          <w:szCs w:val="21"/>
        </w:rPr>
        <w:t>土壤</w:t>
      </w:r>
      <w:r w:rsidRPr="00731260">
        <w:rPr>
          <w:rFonts w:ascii="楷体" w:eastAsia="楷体" w:hAnsi="楷体"/>
          <w:szCs w:val="21"/>
        </w:rPr>
        <w:t>CEC也是土壤分类的重要参考指标。一般认为CEC小于10cmol/kg的 土壤保肥力较低；10~20cmol/kg之间的土壤保肥力中等；大于 20cmol/kg的土壤保肥力高</w:t>
      </w:r>
    </w:p>
    <w:p w14:paraId="2BE7FAEA" w14:textId="236C100F" w:rsidR="000D69CB" w:rsidRPr="00731260" w:rsidRDefault="000D69CB" w:rsidP="00731260">
      <w:pPr>
        <w:widowControl/>
        <w:ind w:left="420"/>
        <w:jc w:val="left"/>
        <w:rPr>
          <w:rFonts w:ascii="楷体" w:eastAsia="楷体" w:hAnsi="楷体"/>
          <w:szCs w:val="21"/>
        </w:rPr>
      </w:pPr>
      <w:r w:rsidRPr="00731260">
        <w:rPr>
          <w:rFonts w:ascii="楷体" w:eastAsia="楷体" w:hAnsi="楷体"/>
          <w:b/>
          <w:szCs w:val="21"/>
        </w:rPr>
        <w:t>③土壤pH值</w:t>
      </w:r>
      <w:r w:rsidRPr="00731260">
        <w:rPr>
          <w:rFonts w:ascii="楷体" w:eastAsia="楷体" w:hAnsi="楷体"/>
          <w:szCs w:val="21"/>
        </w:rPr>
        <w:t>——随着土壤pH值的升高，土壤可变电荷增加，土壤阳离子交换量增大</w:t>
      </w:r>
    </w:p>
    <w:p w14:paraId="174E67C2" w14:textId="34530FAE" w:rsidR="0053462B" w:rsidRPr="00731260" w:rsidRDefault="0053462B" w:rsidP="00731260">
      <w:pPr>
        <w:widowControl/>
        <w:jc w:val="left"/>
        <w:rPr>
          <w:rFonts w:ascii="楷体" w:eastAsia="楷体" w:hAnsi="楷体"/>
          <w:b/>
          <w:szCs w:val="21"/>
        </w:rPr>
      </w:pPr>
      <w:r w:rsidRPr="00731260">
        <w:rPr>
          <w:rFonts w:ascii="楷体" w:eastAsia="楷体" w:hAnsi="楷体"/>
          <w:b/>
          <w:szCs w:val="21"/>
        </w:rPr>
        <w:t>土壤酸性的来源</w:t>
      </w:r>
    </w:p>
    <w:p w14:paraId="0D8B6E78" w14:textId="48CDBD90" w:rsidR="000D69CB" w:rsidRPr="00731260" w:rsidRDefault="002C2A36" w:rsidP="00731260">
      <w:pPr>
        <w:widowControl/>
        <w:ind w:firstLine="420"/>
        <w:jc w:val="left"/>
        <w:rPr>
          <w:rFonts w:ascii="楷体" w:eastAsia="楷体" w:hAnsi="楷体"/>
          <w:szCs w:val="21"/>
        </w:rPr>
      </w:pPr>
      <w:r w:rsidRPr="00731260">
        <w:rPr>
          <w:rFonts w:ascii="楷体" w:eastAsia="楷体" w:hAnsi="楷体"/>
          <w:b/>
          <w:szCs w:val="21"/>
        </w:rPr>
        <w:t>①</w:t>
      </w:r>
      <w:r w:rsidR="000D69CB" w:rsidRPr="00731260">
        <w:rPr>
          <w:rFonts w:ascii="楷体" w:eastAsia="楷体" w:hAnsi="楷体" w:hint="eastAsia"/>
          <w:b/>
          <w:szCs w:val="21"/>
        </w:rPr>
        <w:t>水的解离</w:t>
      </w:r>
      <w:r w:rsidR="00C62D9D" w:rsidRPr="00731260">
        <w:rPr>
          <w:rFonts w:ascii="楷体" w:eastAsia="楷体" w:hAnsi="楷体"/>
          <w:b/>
          <w:szCs w:val="21"/>
        </w:rPr>
        <w:tab/>
      </w:r>
      <w:r w:rsidR="000D69CB" w:rsidRPr="00731260">
        <w:rPr>
          <w:rFonts w:ascii="楷体" w:eastAsia="楷体" w:hAnsi="楷体"/>
          <w:szCs w:val="21"/>
        </w:rPr>
        <w:t>H</w:t>
      </w:r>
      <w:r w:rsidR="000D69CB" w:rsidRPr="00731260">
        <w:rPr>
          <w:rFonts w:ascii="楷体" w:eastAsia="楷体" w:hAnsi="楷体"/>
          <w:szCs w:val="21"/>
          <w:vertAlign w:val="subscript"/>
        </w:rPr>
        <w:t>2</w:t>
      </w:r>
      <w:r w:rsidR="000D69CB" w:rsidRPr="00731260">
        <w:rPr>
          <w:rFonts w:ascii="楷体" w:eastAsia="楷体" w:hAnsi="楷体"/>
          <w:szCs w:val="21"/>
        </w:rPr>
        <w:t>O&lt;---&gt;H</w:t>
      </w:r>
      <w:r w:rsidR="000D69CB" w:rsidRPr="00731260">
        <w:rPr>
          <w:rFonts w:ascii="楷体" w:eastAsia="楷体" w:hAnsi="楷体"/>
          <w:szCs w:val="21"/>
          <w:vertAlign w:val="superscript"/>
        </w:rPr>
        <w:t>+</w:t>
      </w:r>
      <w:r w:rsidR="000D69CB" w:rsidRPr="00731260">
        <w:rPr>
          <w:rFonts w:ascii="楷体" w:eastAsia="楷体" w:hAnsi="楷体"/>
          <w:szCs w:val="21"/>
        </w:rPr>
        <w:t>+OH</w:t>
      </w:r>
      <w:r w:rsidR="000D69CB" w:rsidRPr="00731260">
        <w:rPr>
          <w:rFonts w:ascii="楷体" w:eastAsia="楷体" w:hAnsi="楷体"/>
          <w:szCs w:val="21"/>
          <w:vertAlign w:val="superscript"/>
        </w:rPr>
        <w:t>-</w:t>
      </w:r>
    </w:p>
    <w:p w14:paraId="622AD8EE" w14:textId="17EE168E" w:rsidR="000D69CB" w:rsidRPr="00731260" w:rsidRDefault="000D69CB" w:rsidP="00731260">
      <w:pPr>
        <w:widowControl/>
        <w:ind w:left="300" w:firstLine="120"/>
        <w:jc w:val="left"/>
        <w:rPr>
          <w:rFonts w:ascii="楷体" w:eastAsia="楷体" w:hAnsi="楷体"/>
          <w:szCs w:val="21"/>
        </w:rPr>
      </w:pPr>
      <w:r w:rsidRPr="00731260">
        <w:rPr>
          <w:rFonts w:ascii="楷体" w:eastAsia="楷体" w:hAnsi="楷体"/>
          <w:b/>
          <w:szCs w:val="21"/>
        </w:rPr>
        <w:t>②碳酸解离</w:t>
      </w:r>
      <w:r w:rsidR="00C62D9D" w:rsidRPr="00731260">
        <w:rPr>
          <w:rFonts w:ascii="楷体" w:eastAsia="楷体" w:hAnsi="楷体"/>
          <w:szCs w:val="21"/>
        </w:rPr>
        <w:tab/>
      </w:r>
      <w:r w:rsidRPr="00731260">
        <w:rPr>
          <w:rFonts w:ascii="楷体" w:eastAsia="楷体" w:hAnsi="楷体"/>
          <w:szCs w:val="21"/>
        </w:rPr>
        <w:t>CO</w:t>
      </w:r>
      <w:r w:rsidRPr="00731260">
        <w:rPr>
          <w:rFonts w:ascii="楷体" w:eastAsia="楷体" w:hAnsi="楷体"/>
          <w:szCs w:val="21"/>
          <w:vertAlign w:val="subscript"/>
        </w:rPr>
        <w:t>2</w:t>
      </w:r>
      <w:r w:rsidRPr="00731260">
        <w:rPr>
          <w:rFonts w:ascii="楷体" w:eastAsia="楷体" w:hAnsi="楷体"/>
          <w:szCs w:val="21"/>
        </w:rPr>
        <w:t>+H</w:t>
      </w:r>
      <w:r w:rsidRPr="00731260">
        <w:rPr>
          <w:rFonts w:ascii="楷体" w:eastAsia="楷体" w:hAnsi="楷体"/>
          <w:szCs w:val="21"/>
          <w:vertAlign w:val="subscript"/>
        </w:rPr>
        <w:t>2</w:t>
      </w:r>
      <w:r w:rsidRPr="00731260">
        <w:rPr>
          <w:rFonts w:ascii="楷体" w:eastAsia="楷体" w:hAnsi="楷体"/>
          <w:szCs w:val="21"/>
        </w:rPr>
        <w:t>O-&gt;H</w:t>
      </w:r>
      <w:r w:rsidRPr="00731260">
        <w:rPr>
          <w:rFonts w:ascii="楷体" w:eastAsia="楷体" w:hAnsi="楷体"/>
          <w:szCs w:val="21"/>
          <w:vertAlign w:val="subscript"/>
        </w:rPr>
        <w:t>2</w:t>
      </w:r>
      <w:r w:rsidRPr="00731260">
        <w:rPr>
          <w:rFonts w:ascii="楷体" w:eastAsia="楷体" w:hAnsi="楷体"/>
          <w:szCs w:val="21"/>
        </w:rPr>
        <w:t>CO</w:t>
      </w:r>
      <w:r w:rsidRPr="00731260">
        <w:rPr>
          <w:rFonts w:ascii="楷体" w:eastAsia="楷体" w:hAnsi="楷体"/>
          <w:szCs w:val="21"/>
          <w:vertAlign w:val="subscript"/>
        </w:rPr>
        <w:t>3</w:t>
      </w:r>
      <w:r w:rsidRPr="00731260">
        <w:rPr>
          <w:rFonts w:ascii="楷体" w:eastAsia="楷体" w:hAnsi="楷体"/>
          <w:szCs w:val="21"/>
        </w:rPr>
        <w:t>&lt;----&gt;H++HCO</w:t>
      </w:r>
      <w:r w:rsidRPr="00731260">
        <w:rPr>
          <w:rFonts w:ascii="楷体" w:eastAsia="楷体" w:hAnsi="楷体"/>
          <w:szCs w:val="21"/>
          <w:vertAlign w:val="subscript"/>
        </w:rPr>
        <w:t>3</w:t>
      </w:r>
      <w:r w:rsidRPr="00731260">
        <w:rPr>
          <w:rFonts w:ascii="楷体" w:eastAsia="楷体" w:hAnsi="楷体"/>
          <w:szCs w:val="21"/>
          <w:vertAlign w:val="superscript"/>
        </w:rPr>
        <w:t>-</w:t>
      </w:r>
    </w:p>
    <w:p w14:paraId="00EB0423" w14:textId="58D0828D" w:rsidR="000D69CB" w:rsidRPr="00731260" w:rsidRDefault="000D69CB" w:rsidP="00731260">
      <w:pPr>
        <w:widowControl/>
        <w:ind w:firstLine="420"/>
        <w:jc w:val="left"/>
        <w:rPr>
          <w:rFonts w:ascii="楷体" w:eastAsia="楷体" w:hAnsi="楷体"/>
          <w:b/>
          <w:szCs w:val="21"/>
        </w:rPr>
      </w:pPr>
      <w:r w:rsidRPr="00731260">
        <w:rPr>
          <w:rFonts w:ascii="楷体" w:eastAsia="楷体" w:hAnsi="楷体" w:hint="eastAsia"/>
          <w:b/>
          <w:szCs w:val="21"/>
        </w:rPr>
        <w:t>③</w:t>
      </w:r>
      <w:r w:rsidRPr="00731260">
        <w:rPr>
          <w:rFonts w:ascii="楷体" w:eastAsia="楷体" w:hAnsi="楷体"/>
          <w:b/>
          <w:szCs w:val="21"/>
        </w:rPr>
        <w:t>有机酸的解离如草酸、柠檬酸、胡敏酸、富非酸</w:t>
      </w:r>
    </w:p>
    <w:p w14:paraId="7EB3195F" w14:textId="77777777" w:rsidR="000D69CB" w:rsidRPr="00731260" w:rsidRDefault="000D69CB" w:rsidP="00731260">
      <w:pPr>
        <w:pStyle w:val="a4"/>
        <w:widowControl/>
        <w:ind w:left="1620" w:firstLineChars="0" w:firstLine="60"/>
        <w:jc w:val="left"/>
        <w:rPr>
          <w:rFonts w:ascii="楷体" w:eastAsia="楷体" w:hAnsi="楷体"/>
          <w:szCs w:val="21"/>
          <w:vertAlign w:val="superscript"/>
        </w:rPr>
      </w:pPr>
      <w:r w:rsidRPr="00731260">
        <w:rPr>
          <w:rFonts w:ascii="楷体" w:eastAsia="楷体" w:hAnsi="楷体"/>
          <w:szCs w:val="21"/>
        </w:rPr>
        <w:t>有机酸-&gt;H</w:t>
      </w:r>
      <w:r w:rsidRPr="00731260">
        <w:rPr>
          <w:rFonts w:ascii="楷体" w:eastAsia="楷体" w:hAnsi="楷体"/>
          <w:szCs w:val="21"/>
          <w:vertAlign w:val="superscript"/>
        </w:rPr>
        <w:t>+</w:t>
      </w:r>
      <w:r w:rsidRPr="00731260">
        <w:rPr>
          <w:rFonts w:ascii="楷体" w:eastAsia="楷体" w:hAnsi="楷体"/>
          <w:szCs w:val="21"/>
        </w:rPr>
        <w:t>+R-COO</w:t>
      </w:r>
      <w:r w:rsidRPr="00731260">
        <w:rPr>
          <w:rFonts w:ascii="楷体" w:eastAsia="楷体" w:hAnsi="楷体"/>
          <w:szCs w:val="21"/>
          <w:vertAlign w:val="superscript"/>
        </w:rPr>
        <w:t>-</w:t>
      </w:r>
    </w:p>
    <w:p w14:paraId="2D3532EE" w14:textId="77777777" w:rsidR="00C62D9D" w:rsidRPr="00731260" w:rsidRDefault="000D69CB" w:rsidP="00731260">
      <w:pPr>
        <w:widowControl/>
        <w:ind w:firstLine="420"/>
        <w:jc w:val="left"/>
        <w:rPr>
          <w:rFonts w:ascii="楷体" w:eastAsia="楷体" w:hAnsi="楷体"/>
          <w:b/>
          <w:szCs w:val="21"/>
        </w:rPr>
      </w:pPr>
      <w:r w:rsidRPr="00731260">
        <w:rPr>
          <w:rFonts w:ascii="楷体" w:eastAsia="楷体" w:hAnsi="楷体"/>
          <w:b/>
          <w:szCs w:val="21"/>
        </w:rPr>
        <w:t>④土壤中铝的活化与交换性Al</w:t>
      </w:r>
      <w:r w:rsidRPr="00731260">
        <w:rPr>
          <w:rFonts w:ascii="楷体" w:eastAsia="楷体" w:hAnsi="楷体"/>
          <w:b/>
          <w:szCs w:val="21"/>
          <w:vertAlign w:val="superscript"/>
        </w:rPr>
        <w:t>3+</w:t>
      </w:r>
      <w:r w:rsidRPr="00731260">
        <w:rPr>
          <w:rFonts w:ascii="楷体" w:eastAsia="楷体" w:hAnsi="楷体"/>
          <w:b/>
          <w:szCs w:val="21"/>
        </w:rPr>
        <w:t>和H</w:t>
      </w:r>
      <w:r w:rsidRPr="00731260">
        <w:rPr>
          <w:rFonts w:ascii="楷体" w:eastAsia="楷体" w:hAnsi="楷体"/>
          <w:b/>
          <w:szCs w:val="21"/>
          <w:vertAlign w:val="superscript"/>
        </w:rPr>
        <w:t>+</w:t>
      </w:r>
      <w:r w:rsidRPr="00731260">
        <w:rPr>
          <w:rFonts w:ascii="楷体" w:eastAsia="楷体" w:hAnsi="楷体"/>
          <w:b/>
          <w:szCs w:val="21"/>
        </w:rPr>
        <w:t>解离</w:t>
      </w:r>
    </w:p>
    <w:p w14:paraId="718D6059" w14:textId="4E55B356" w:rsidR="000D69CB" w:rsidRPr="00731260" w:rsidRDefault="000D69CB" w:rsidP="00731260">
      <w:pPr>
        <w:widowControl/>
        <w:ind w:left="420" w:firstLine="420"/>
        <w:jc w:val="left"/>
        <w:rPr>
          <w:rFonts w:ascii="楷体" w:eastAsia="楷体" w:hAnsi="楷体"/>
          <w:szCs w:val="21"/>
        </w:rPr>
      </w:pPr>
      <w:r w:rsidRPr="00731260">
        <w:rPr>
          <w:rFonts w:ascii="楷体" w:eastAsia="楷体" w:hAnsi="楷体"/>
          <w:szCs w:val="21"/>
        </w:rPr>
        <w:t>土壤胶体吸附的H</w:t>
      </w:r>
      <w:r w:rsidRPr="00731260">
        <w:rPr>
          <w:rFonts w:ascii="楷体" w:eastAsia="楷体" w:hAnsi="楷体"/>
          <w:szCs w:val="21"/>
          <w:vertAlign w:val="superscript"/>
        </w:rPr>
        <w:t>+</w:t>
      </w:r>
      <w:r w:rsidRPr="00731260">
        <w:rPr>
          <w:rFonts w:ascii="楷体" w:eastAsia="楷体" w:hAnsi="楷体"/>
          <w:szCs w:val="21"/>
        </w:rPr>
        <w:t>饱和度增加-&gt;破坏胶粒的晶体结构-&gt;铝氧八面体被解体</w:t>
      </w:r>
      <w:r w:rsidR="00C62D9D" w:rsidRPr="00731260">
        <w:rPr>
          <w:rFonts w:ascii="楷体" w:eastAsia="楷体" w:hAnsi="楷体"/>
          <w:szCs w:val="21"/>
        </w:rPr>
        <w:t>-&gt;</w:t>
      </w:r>
      <w:r w:rsidRPr="00731260">
        <w:rPr>
          <w:rFonts w:ascii="楷体" w:eastAsia="楷体" w:hAnsi="楷体"/>
          <w:szCs w:val="21"/>
        </w:rPr>
        <w:t>铝离子变为活性铝离子-&gt;交换性铝离子-&gt;铝离子水解，产生强酸Al</w:t>
      </w:r>
      <w:r w:rsidRPr="00731260">
        <w:rPr>
          <w:rFonts w:ascii="楷体" w:eastAsia="楷体" w:hAnsi="楷体"/>
          <w:szCs w:val="21"/>
          <w:vertAlign w:val="superscript"/>
        </w:rPr>
        <w:t>3+</w:t>
      </w:r>
      <w:r w:rsidRPr="00731260">
        <w:rPr>
          <w:rFonts w:ascii="楷体" w:eastAsia="楷体" w:hAnsi="楷体"/>
          <w:szCs w:val="21"/>
        </w:rPr>
        <w:t>+3H</w:t>
      </w:r>
      <w:r w:rsidRPr="00731260">
        <w:rPr>
          <w:rFonts w:ascii="楷体" w:eastAsia="楷体" w:hAnsi="楷体"/>
          <w:szCs w:val="21"/>
          <w:vertAlign w:val="subscript"/>
        </w:rPr>
        <w:t>2</w:t>
      </w:r>
      <w:r w:rsidRPr="00731260">
        <w:rPr>
          <w:rFonts w:ascii="楷体" w:eastAsia="楷体" w:hAnsi="楷体"/>
          <w:szCs w:val="21"/>
        </w:rPr>
        <w:t>O</w:t>
      </w:r>
      <w:r w:rsidRPr="00731260">
        <w:rPr>
          <w:rFonts w:ascii="楷体" w:eastAsia="楷体" w:hAnsi="楷体"/>
          <w:szCs w:val="21"/>
          <w:vertAlign w:val="superscript"/>
        </w:rPr>
        <w:t>-</w:t>
      </w:r>
      <w:r w:rsidR="00C62D9D" w:rsidRPr="00731260">
        <w:rPr>
          <w:rFonts w:ascii="楷体" w:eastAsia="楷体" w:hAnsi="楷体"/>
          <w:szCs w:val="21"/>
        </w:rPr>
        <w:t>-&gt;</w:t>
      </w:r>
      <w:r w:rsidRPr="00731260">
        <w:rPr>
          <w:rFonts w:ascii="楷体" w:eastAsia="楷体" w:hAnsi="楷体"/>
          <w:szCs w:val="21"/>
        </w:rPr>
        <w:t>Al(OH)3+3H</w:t>
      </w:r>
      <w:r w:rsidRPr="00731260">
        <w:rPr>
          <w:rFonts w:ascii="楷体" w:eastAsia="楷体" w:hAnsi="楷体"/>
          <w:szCs w:val="21"/>
          <w:vertAlign w:val="superscript"/>
        </w:rPr>
        <w:t>+</w:t>
      </w:r>
    </w:p>
    <w:p w14:paraId="5FFCB2FE" w14:textId="3D4D6935" w:rsidR="0053462B" w:rsidRPr="00731260" w:rsidRDefault="0053462B" w:rsidP="00731260">
      <w:pPr>
        <w:widowControl/>
        <w:jc w:val="left"/>
        <w:rPr>
          <w:rFonts w:ascii="楷体" w:eastAsia="楷体" w:hAnsi="楷体"/>
          <w:b/>
          <w:szCs w:val="21"/>
        </w:rPr>
      </w:pPr>
      <w:r w:rsidRPr="00731260">
        <w:rPr>
          <w:rFonts w:ascii="楷体" w:eastAsia="楷体" w:hAnsi="楷体"/>
          <w:b/>
          <w:szCs w:val="21"/>
        </w:rPr>
        <w:t>土壤碱性的形成机理</w:t>
      </w:r>
    </w:p>
    <w:p w14:paraId="6563F471" w14:textId="6AF66E85" w:rsidR="00C62D9D" w:rsidRPr="00731260" w:rsidRDefault="00C62D9D" w:rsidP="00731260">
      <w:pPr>
        <w:widowControl/>
        <w:ind w:firstLine="420"/>
        <w:jc w:val="left"/>
        <w:rPr>
          <w:rFonts w:ascii="楷体" w:eastAsia="楷体" w:hAnsi="楷体"/>
          <w:b/>
          <w:szCs w:val="21"/>
        </w:rPr>
      </w:pPr>
      <w:r w:rsidRPr="00731260">
        <w:rPr>
          <w:rFonts w:ascii="楷体" w:eastAsia="楷体" w:hAnsi="楷体" w:hint="eastAsia"/>
          <w:b/>
          <w:szCs w:val="21"/>
        </w:rPr>
        <w:t>①</w:t>
      </w:r>
      <w:r w:rsidRPr="00731260">
        <w:rPr>
          <w:rFonts w:ascii="楷体" w:eastAsia="楷体" w:hAnsi="楷体"/>
          <w:b/>
          <w:szCs w:val="21"/>
        </w:rPr>
        <w:t>碳酸钙水解</w:t>
      </w:r>
    </w:p>
    <w:p w14:paraId="19CDFE1F" w14:textId="77777777" w:rsidR="00C62D9D" w:rsidRPr="00731260" w:rsidRDefault="00C62D9D" w:rsidP="00731260">
      <w:pPr>
        <w:widowControl/>
        <w:ind w:firstLine="420"/>
        <w:jc w:val="left"/>
        <w:rPr>
          <w:rFonts w:ascii="楷体" w:eastAsia="楷体" w:hAnsi="楷体"/>
          <w:szCs w:val="21"/>
        </w:rPr>
      </w:pPr>
      <w:r w:rsidRPr="00731260">
        <w:rPr>
          <w:rFonts w:ascii="楷体" w:eastAsia="楷体" w:hAnsi="楷体"/>
          <w:szCs w:val="21"/>
        </w:rPr>
        <w:t>土壤空气中CO2分压控制</w:t>
      </w:r>
    </w:p>
    <w:p w14:paraId="7A5E099D" w14:textId="04A3C520" w:rsidR="00C62D9D" w:rsidRPr="00731260" w:rsidRDefault="00C62D9D" w:rsidP="00731260">
      <w:pPr>
        <w:widowControl/>
        <w:ind w:firstLine="420"/>
        <w:jc w:val="left"/>
        <w:rPr>
          <w:rFonts w:ascii="楷体" w:eastAsia="楷体" w:hAnsi="楷体"/>
          <w:szCs w:val="21"/>
        </w:rPr>
      </w:pPr>
      <w:r w:rsidRPr="00731260">
        <w:rPr>
          <w:rFonts w:ascii="楷体" w:eastAsia="楷体" w:hAnsi="楷体"/>
          <w:szCs w:val="21"/>
        </w:rPr>
        <w:t>CaCO</w:t>
      </w:r>
      <w:r w:rsidRPr="00731260">
        <w:rPr>
          <w:rFonts w:ascii="楷体" w:eastAsia="楷体" w:hAnsi="楷体"/>
          <w:szCs w:val="21"/>
          <w:vertAlign w:val="subscript"/>
        </w:rPr>
        <w:t>3</w:t>
      </w:r>
      <w:r w:rsidRPr="00731260">
        <w:rPr>
          <w:rFonts w:ascii="楷体" w:eastAsia="楷体" w:hAnsi="楷体"/>
          <w:szCs w:val="21"/>
        </w:rPr>
        <w:t>+H</w:t>
      </w:r>
      <w:r w:rsidRPr="00731260">
        <w:rPr>
          <w:rFonts w:ascii="楷体" w:eastAsia="楷体" w:hAnsi="楷体"/>
          <w:szCs w:val="21"/>
          <w:vertAlign w:val="subscript"/>
        </w:rPr>
        <w:t>2</w:t>
      </w:r>
      <w:r w:rsidRPr="00731260">
        <w:rPr>
          <w:rFonts w:ascii="楷体" w:eastAsia="楷体" w:hAnsi="楷体"/>
          <w:szCs w:val="21"/>
        </w:rPr>
        <w:t>O&lt;---&gt;Ca</w:t>
      </w:r>
      <w:r w:rsidRPr="00731260">
        <w:rPr>
          <w:rFonts w:ascii="楷体" w:eastAsia="楷体" w:hAnsi="楷体"/>
          <w:szCs w:val="21"/>
          <w:vertAlign w:val="subscript"/>
        </w:rPr>
        <w:t>2</w:t>
      </w:r>
      <w:r w:rsidRPr="00731260">
        <w:rPr>
          <w:rFonts w:ascii="楷体" w:eastAsia="楷体" w:hAnsi="楷体"/>
          <w:szCs w:val="21"/>
          <w:vertAlign w:val="superscript"/>
        </w:rPr>
        <w:t>+</w:t>
      </w:r>
      <w:r w:rsidRPr="00731260">
        <w:rPr>
          <w:rFonts w:ascii="楷体" w:eastAsia="楷体" w:hAnsi="楷体"/>
          <w:szCs w:val="21"/>
        </w:rPr>
        <w:t>+HCO</w:t>
      </w:r>
      <w:r w:rsidRPr="00731260">
        <w:rPr>
          <w:rFonts w:ascii="楷体" w:eastAsia="楷体" w:hAnsi="楷体"/>
          <w:szCs w:val="21"/>
          <w:vertAlign w:val="subscript"/>
        </w:rPr>
        <w:t>3</w:t>
      </w:r>
      <w:r w:rsidRPr="00731260">
        <w:rPr>
          <w:rFonts w:ascii="楷体" w:eastAsia="楷体" w:hAnsi="楷体"/>
          <w:szCs w:val="21"/>
          <w:vertAlign w:val="superscript"/>
        </w:rPr>
        <w:t>-</w:t>
      </w:r>
      <w:r w:rsidRPr="00731260">
        <w:rPr>
          <w:rFonts w:ascii="楷体" w:eastAsia="楷体" w:hAnsi="楷体"/>
          <w:szCs w:val="21"/>
        </w:rPr>
        <w:t>+OH</w:t>
      </w:r>
      <w:r w:rsidRPr="00731260">
        <w:rPr>
          <w:rFonts w:ascii="楷体" w:eastAsia="楷体" w:hAnsi="楷体"/>
          <w:szCs w:val="21"/>
          <w:vertAlign w:val="superscript"/>
        </w:rPr>
        <w:t>-</w:t>
      </w:r>
    </w:p>
    <w:p w14:paraId="2355D6E6" w14:textId="40C13B88" w:rsidR="00C62D9D" w:rsidRPr="00731260" w:rsidRDefault="00C62D9D" w:rsidP="00731260">
      <w:pPr>
        <w:widowControl/>
        <w:ind w:firstLine="420"/>
        <w:jc w:val="left"/>
        <w:rPr>
          <w:rFonts w:ascii="楷体" w:eastAsia="楷体" w:hAnsi="楷体"/>
          <w:szCs w:val="21"/>
        </w:rPr>
      </w:pPr>
      <w:r w:rsidRPr="00731260">
        <w:rPr>
          <w:rFonts w:ascii="楷体" w:eastAsia="楷体" w:hAnsi="楷体"/>
          <w:szCs w:val="21"/>
        </w:rPr>
        <w:t>CO</w:t>
      </w:r>
      <w:r w:rsidRPr="00731260">
        <w:rPr>
          <w:rFonts w:ascii="楷体" w:eastAsia="楷体" w:hAnsi="楷体"/>
          <w:szCs w:val="21"/>
          <w:vertAlign w:val="subscript"/>
        </w:rPr>
        <w:t>2</w:t>
      </w:r>
      <w:r w:rsidRPr="00731260">
        <w:rPr>
          <w:rFonts w:ascii="楷体" w:eastAsia="楷体" w:hAnsi="楷体"/>
          <w:szCs w:val="21"/>
        </w:rPr>
        <w:t>+H</w:t>
      </w:r>
      <w:r w:rsidRPr="00731260">
        <w:rPr>
          <w:rFonts w:ascii="楷体" w:eastAsia="楷体" w:hAnsi="楷体"/>
          <w:szCs w:val="21"/>
          <w:vertAlign w:val="subscript"/>
        </w:rPr>
        <w:t>2</w:t>
      </w:r>
      <w:r w:rsidRPr="00731260">
        <w:rPr>
          <w:rFonts w:ascii="楷体" w:eastAsia="楷体" w:hAnsi="楷体"/>
          <w:szCs w:val="21"/>
        </w:rPr>
        <w:t>O&lt;---&gt;HCO</w:t>
      </w:r>
      <w:r w:rsidRPr="00731260">
        <w:rPr>
          <w:rFonts w:ascii="楷体" w:eastAsia="楷体" w:hAnsi="楷体"/>
          <w:szCs w:val="21"/>
          <w:vertAlign w:val="subscript"/>
        </w:rPr>
        <w:t>3</w:t>
      </w:r>
      <w:r w:rsidRPr="00731260">
        <w:rPr>
          <w:rFonts w:ascii="楷体" w:eastAsia="楷体" w:hAnsi="楷体"/>
          <w:szCs w:val="21"/>
          <w:vertAlign w:val="superscript"/>
        </w:rPr>
        <w:t>-</w:t>
      </w:r>
      <w:r w:rsidRPr="00731260">
        <w:rPr>
          <w:rFonts w:ascii="楷体" w:eastAsia="楷体" w:hAnsi="楷体"/>
          <w:szCs w:val="21"/>
        </w:rPr>
        <w:t>+H</w:t>
      </w:r>
      <w:r w:rsidRPr="00731260">
        <w:rPr>
          <w:rFonts w:ascii="楷体" w:eastAsia="楷体" w:hAnsi="楷体"/>
          <w:szCs w:val="21"/>
          <w:vertAlign w:val="superscript"/>
        </w:rPr>
        <w:t>+</w:t>
      </w:r>
    </w:p>
    <w:p w14:paraId="2F21FB2A" w14:textId="1927BFC9" w:rsidR="00C62D9D" w:rsidRPr="00731260" w:rsidRDefault="00C62D9D" w:rsidP="00731260">
      <w:pPr>
        <w:widowControl/>
        <w:ind w:firstLine="420"/>
        <w:jc w:val="left"/>
        <w:rPr>
          <w:rFonts w:ascii="楷体" w:eastAsia="楷体" w:hAnsi="楷体"/>
          <w:b/>
          <w:szCs w:val="21"/>
        </w:rPr>
      </w:pPr>
      <w:r w:rsidRPr="00731260">
        <w:rPr>
          <w:rFonts w:ascii="楷体" w:eastAsia="楷体" w:hAnsi="楷体"/>
          <w:b/>
          <w:szCs w:val="21"/>
        </w:rPr>
        <w:t>②碳酸钠的水解</w:t>
      </w:r>
    </w:p>
    <w:p w14:paraId="45AD4A48" w14:textId="14B76950" w:rsidR="00C62D9D" w:rsidRPr="00731260" w:rsidRDefault="00C62D9D" w:rsidP="00731260">
      <w:pPr>
        <w:widowControl/>
        <w:ind w:left="420"/>
        <w:jc w:val="left"/>
        <w:rPr>
          <w:rFonts w:ascii="楷体" w:eastAsia="楷体" w:hAnsi="楷体"/>
          <w:szCs w:val="21"/>
        </w:rPr>
      </w:pPr>
      <w:r w:rsidRPr="00731260">
        <w:rPr>
          <w:rFonts w:ascii="楷体" w:eastAsia="楷体" w:hAnsi="楷体" w:hint="eastAsia"/>
          <w:szCs w:val="21"/>
        </w:rPr>
        <w:t>碳酸钠（苏打）在水中能发生碱性水解，使土壤呈强碱性反应。</w:t>
      </w:r>
    </w:p>
    <w:p w14:paraId="5B4FD5C3" w14:textId="51B934E6" w:rsidR="00C62D9D" w:rsidRPr="00731260" w:rsidRDefault="00C62D9D" w:rsidP="00731260">
      <w:pPr>
        <w:widowControl/>
        <w:ind w:left="420" w:firstLine="420"/>
        <w:jc w:val="left"/>
        <w:rPr>
          <w:rFonts w:ascii="楷体" w:eastAsia="楷体" w:hAnsi="楷体"/>
          <w:szCs w:val="21"/>
        </w:rPr>
      </w:pPr>
      <w:r w:rsidRPr="00731260">
        <w:rPr>
          <w:rFonts w:ascii="楷体" w:eastAsia="楷体" w:hAnsi="楷体" w:hint="eastAsia"/>
          <w:szCs w:val="21"/>
        </w:rPr>
        <w:t>碳酸钠来源：</w:t>
      </w:r>
      <w:r w:rsidR="001343E9" w:rsidRPr="00731260">
        <w:rPr>
          <w:rFonts w:ascii="楷体" w:eastAsia="楷体" w:hAnsi="楷体" w:hint="eastAsia"/>
          <w:szCs w:val="21"/>
        </w:rPr>
        <w:t>NaHCO</w:t>
      </w:r>
      <w:r w:rsidR="001343E9" w:rsidRPr="00731260">
        <w:rPr>
          <w:rFonts w:ascii="楷体" w:eastAsia="楷体" w:hAnsi="楷体" w:hint="eastAsia"/>
          <w:szCs w:val="21"/>
          <w:vertAlign w:val="subscript"/>
        </w:rPr>
        <w:t>3</w:t>
      </w:r>
      <w:r w:rsidR="001343E9" w:rsidRPr="00731260">
        <w:rPr>
          <w:rFonts w:ascii="楷体" w:eastAsia="楷体" w:hAnsi="楷体" w:hint="eastAsia"/>
          <w:szCs w:val="21"/>
        </w:rPr>
        <w:t>、NaSiO</w:t>
      </w:r>
      <w:r w:rsidR="001343E9" w:rsidRPr="00731260">
        <w:rPr>
          <w:rFonts w:ascii="楷体" w:eastAsia="楷体" w:hAnsi="楷体" w:hint="eastAsia"/>
          <w:szCs w:val="21"/>
          <w:vertAlign w:val="subscript"/>
        </w:rPr>
        <w:t>3</w:t>
      </w:r>
      <w:r w:rsidR="001343E9" w:rsidRPr="00731260">
        <w:rPr>
          <w:rFonts w:ascii="楷体" w:eastAsia="楷体" w:hAnsi="楷体" w:hint="eastAsia"/>
          <w:szCs w:val="21"/>
        </w:rPr>
        <w:t>+H</w:t>
      </w:r>
      <w:r w:rsidR="001343E9" w:rsidRPr="00731260">
        <w:rPr>
          <w:rFonts w:ascii="楷体" w:eastAsia="楷体" w:hAnsi="楷体" w:hint="eastAsia"/>
          <w:szCs w:val="21"/>
          <w:vertAlign w:val="subscript"/>
        </w:rPr>
        <w:t>2</w:t>
      </w:r>
      <w:r w:rsidR="001343E9" w:rsidRPr="00731260">
        <w:rPr>
          <w:rFonts w:ascii="楷体" w:eastAsia="楷体" w:hAnsi="楷体" w:hint="eastAsia"/>
          <w:szCs w:val="21"/>
        </w:rPr>
        <w:t>CO</w:t>
      </w:r>
      <w:r w:rsidR="001343E9" w:rsidRPr="00731260">
        <w:rPr>
          <w:rFonts w:ascii="楷体" w:eastAsia="楷体" w:hAnsi="楷体" w:hint="eastAsia"/>
          <w:szCs w:val="21"/>
          <w:vertAlign w:val="subscript"/>
        </w:rPr>
        <w:t>3</w:t>
      </w:r>
      <w:r w:rsidR="001343E9" w:rsidRPr="00731260">
        <w:rPr>
          <w:rFonts w:ascii="楷体" w:eastAsia="楷体" w:hAnsi="楷体" w:hint="eastAsia"/>
          <w:szCs w:val="21"/>
        </w:rPr>
        <w:t>、CaCO</w:t>
      </w:r>
      <w:r w:rsidR="001343E9" w:rsidRPr="00731260">
        <w:rPr>
          <w:rFonts w:ascii="楷体" w:eastAsia="楷体" w:hAnsi="楷体" w:hint="eastAsia"/>
          <w:szCs w:val="21"/>
          <w:vertAlign w:val="subscript"/>
        </w:rPr>
        <w:t>3</w:t>
      </w:r>
      <w:r w:rsidR="001343E9" w:rsidRPr="00731260">
        <w:rPr>
          <w:rFonts w:ascii="楷体" w:eastAsia="楷体" w:hAnsi="楷体" w:hint="eastAsia"/>
          <w:szCs w:val="21"/>
        </w:rPr>
        <w:t>+NaCl/Na</w:t>
      </w:r>
      <w:r w:rsidR="001343E9" w:rsidRPr="00731260">
        <w:rPr>
          <w:rFonts w:ascii="楷体" w:eastAsia="楷体" w:hAnsi="楷体" w:hint="eastAsia"/>
          <w:szCs w:val="21"/>
          <w:vertAlign w:val="subscript"/>
        </w:rPr>
        <w:t>2</w:t>
      </w:r>
      <w:r w:rsidR="001343E9" w:rsidRPr="00731260">
        <w:rPr>
          <w:rFonts w:ascii="楷体" w:eastAsia="楷体" w:hAnsi="楷体" w:hint="eastAsia"/>
          <w:szCs w:val="21"/>
        </w:rPr>
        <w:t>SO</w:t>
      </w:r>
      <w:r w:rsidR="001343E9" w:rsidRPr="00731260">
        <w:rPr>
          <w:rFonts w:ascii="楷体" w:eastAsia="楷体" w:hAnsi="楷体" w:hint="eastAsia"/>
          <w:szCs w:val="21"/>
          <w:vertAlign w:val="subscript"/>
        </w:rPr>
        <w:t>4</w:t>
      </w:r>
    </w:p>
    <w:p w14:paraId="240785B3" w14:textId="1C101FB0" w:rsidR="00C62D9D" w:rsidRPr="00731260" w:rsidRDefault="00C62D9D" w:rsidP="00731260">
      <w:pPr>
        <w:widowControl/>
        <w:ind w:firstLine="420"/>
        <w:jc w:val="left"/>
        <w:rPr>
          <w:rFonts w:ascii="楷体" w:eastAsia="楷体" w:hAnsi="楷体"/>
          <w:b/>
          <w:szCs w:val="21"/>
        </w:rPr>
      </w:pPr>
      <w:r w:rsidRPr="00731260">
        <w:rPr>
          <w:rFonts w:ascii="楷体" w:eastAsia="楷体" w:hAnsi="楷体" w:hint="eastAsia"/>
          <w:b/>
          <w:szCs w:val="21"/>
        </w:rPr>
        <w:t>③</w:t>
      </w:r>
      <w:r w:rsidRPr="00731260">
        <w:rPr>
          <w:rFonts w:ascii="楷体" w:eastAsia="楷体" w:hAnsi="楷体"/>
          <w:b/>
          <w:szCs w:val="21"/>
        </w:rPr>
        <w:t>交换性钠的水解</w:t>
      </w:r>
    </w:p>
    <w:p w14:paraId="16772D70" w14:textId="77777777" w:rsidR="001343E9" w:rsidRPr="00731260" w:rsidRDefault="00C62D9D" w:rsidP="00731260">
      <w:pPr>
        <w:widowControl/>
        <w:ind w:firstLine="420"/>
        <w:jc w:val="left"/>
        <w:rPr>
          <w:rFonts w:ascii="楷体" w:eastAsia="楷体" w:hAnsi="楷体"/>
          <w:szCs w:val="21"/>
        </w:rPr>
      </w:pPr>
      <w:r w:rsidRPr="00731260">
        <w:rPr>
          <w:rFonts w:ascii="楷体" w:eastAsia="楷体" w:hAnsi="楷体" w:hint="eastAsia"/>
          <w:szCs w:val="21"/>
        </w:rPr>
        <w:lastRenderedPageBreak/>
        <w:t>交换性钠水解呈强碱性反应</w:t>
      </w:r>
      <w:r w:rsidRPr="00731260">
        <w:rPr>
          <w:rFonts w:ascii="楷体" w:eastAsia="楷体" w:hAnsi="楷体"/>
          <w:szCs w:val="21"/>
        </w:rPr>
        <w:t>,是碱化土的重要特征。</w:t>
      </w:r>
    </w:p>
    <w:p w14:paraId="5DC9EA66" w14:textId="28F69321" w:rsidR="00C62D9D" w:rsidRPr="00731260" w:rsidRDefault="001343E9" w:rsidP="00731260">
      <w:pPr>
        <w:widowControl/>
        <w:ind w:firstLine="420"/>
        <w:jc w:val="center"/>
        <w:rPr>
          <w:rFonts w:ascii="楷体" w:eastAsia="楷体" w:hAnsi="楷体"/>
          <w:szCs w:val="21"/>
        </w:rPr>
      </w:pPr>
      <w:r w:rsidRPr="00731260">
        <w:rPr>
          <w:rFonts w:ascii="楷体" w:eastAsia="楷体" w:hAnsi="楷体"/>
          <w:noProof/>
          <w:szCs w:val="21"/>
        </w:rPr>
        <w:drawing>
          <wp:inline distT="0" distB="0" distL="0" distR="0" wp14:anchorId="336883E8" wp14:editId="5FECFCAC">
            <wp:extent cx="5731061" cy="1812897"/>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8398" cy="1954402"/>
                    </a:xfrm>
                    <a:prstGeom prst="rect">
                      <a:avLst/>
                    </a:prstGeom>
                  </pic:spPr>
                </pic:pic>
              </a:graphicData>
            </a:graphic>
          </wp:inline>
        </w:drawing>
      </w:r>
    </w:p>
    <w:p w14:paraId="37D37058" w14:textId="69BDCD36" w:rsidR="0053462B" w:rsidRPr="00731260" w:rsidRDefault="0053462B" w:rsidP="00731260">
      <w:pPr>
        <w:widowControl/>
        <w:jc w:val="left"/>
        <w:rPr>
          <w:rFonts w:ascii="楷体" w:eastAsia="楷体" w:hAnsi="楷体"/>
          <w:b/>
          <w:szCs w:val="21"/>
        </w:rPr>
      </w:pPr>
      <w:r w:rsidRPr="00731260">
        <w:rPr>
          <w:rFonts w:ascii="楷体" w:eastAsia="楷体" w:hAnsi="楷体"/>
          <w:b/>
          <w:szCs w:val="21"/>
        </w:rPr>
        <w:t>土壤中的主要氧化还原体系</w:t>
      </w:r>
    </w:p>
    <w:p w14:paraId="31768C1A" w14:textId="0CCD74B8" w:rsidR="001343E9" w:rsidRPr="00731260" w:rsidRDefault="001343E9" w:rsidP="00731260">
      <w:pPr>
        <w:widowControl/>
        <w:jc w:val="center"/>
        <w:rPr>
          <w:rFonts w:ascii="楷体" w:eastAsia="楷体" w:hAnsi="楷体"/>
          <w:b/>
          <w:szCs w:val="21"/>
        </w:rPr>
      </w:pPr>
      <w:r w:rsidRPr="00731260">
        <w:rPr>
          <w:rFonts w:ascii="楷体" w:eastAsia="楷体" w:hAnsi="楷体"/>
          <w:noProof/>
          <w:szCs w:val="21"/>
        </w:rPr>
        <w:drawing>
          <wp:inline distT="0" distB="0" distL="0" distR="0" wp14:anchorId="410370CD" wp14:editId="3F2436BB">
            <wp:extent cx="6588218" cy="3244132"/>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91064" cy="3245533"/>
                    </a:xfrm>
                    <a:prstGeom prst="rect">
                      <a:avLst/>
                    </a:prstGeom>
                  </pic:spPr>
                </pic:pic>
              </a:graphicData>
            </a:graphic>
          </wp:inline>
        </w:drawing>
      </w:r>
    </w:p>
    <w:p w14:paraId="6EB01A6E" w14:textId="77777777" w:rsidR="001343E9" w:rsidRPr="00731260" w:rsidRDefault="0053462B" w:rsidP="00731260">
      <w:pPr>
        <w:widowControl/>
        <w:jc w:val="left"/>
        <w:rPr>
          <w:rFonts w:ascii="楷体" w:eastAsia="楷体" w:hAnsi="楷体"/>
          <w:b/>
          <w:szCs w:val="21"/>
        </w:rPr>
      </w:pPr>
      <w:r w:rsidRPr="00731260">
        <w:rPr>
          <w:rFonts w:ascii="楷体" w:eastAsia="楷体" w:hAnsi="楷体"/>
          <w:b/>
          <w:szCs w:val="21"/>
        </w:rPr>
        <w:t>土壤酸碱缓冲的机理</w:t>
      </w:r>
    </w:p>
    <w:p w14:paraId="0819BA17" w14:textId="77777777" w:rsidR="004A38A2" w:rsidRPr="00731260" w:rsidRDefault="001343E9" w:rsidP="00731260">
      <w:pPr>
        <w:widowControl/>
        <w:ind w:firstLine="420"/>
        <w:jc w:val="left"/>
        <w:rPr>
          <w:rFonts w:ascii="楷体" w:eastAsia="楷体" w:hAnsi="楷体" w:cs="新宋体"/>
          <w:spacing w:val="4"/>
          <w:kern w:val="24"/>
          <w:szCs w:val="21"/>
        </w:rPr>
      </w:pPr>
      <w:r w:rsidRPr="00731260">
        <w:rPr>
          <w:rFonts w:ascii="楷体" w:eastAsia="楷体" w:hAnsi="楷体" w:cs="新宋体" w:hint="eastAsia"/>
          <w:spacing w:val="4"/>
          <w:kern w:val="24"/>
          <w:szCs w:val="21"/>
        </w:rPr>
        <w:t>土壤对酸、碱物质的缓冲作用机制主要有土壤溶液中的弱酸及其弱酸盐</w:t>
      </w:r>
      <w:r w:rsidRPr="00731260">
        <w:rPr>
          <w:rFonts w:ascii="楷体" w:eastAsia="楷体" w:hAnsi="楷体" w:cs="新宋体"/>
          <w:spacing w:val="4"/>
          <w:kern w:val="24"/>
          <w:szCs w:val="21"/>
        </w:rPr>
        <w:t>缓冲作用和土壤胶体固液界面上的离子交换机制。</w:t>
      </w:r>
    </w:p>
    <w:p w14:paraId="3E63F4E0" w14:textId="5949A77D" w:rsidR="004A38A2" w:rsidRPr="00731260" w:rsidRDefault="004A38A2" w:rsidP="00731260">
      <w:pPr>
        <w:widowControl/>
        <w:ind w:firstLine="420"/>
        <w:jc w:val="left"/>
        <w:rPr>
          <w:rFonts w:ascii="楷体" w:eastAsia="楷体" w:hAnsi="楷体" w:cs="新宋体"/>
          <w:b/>
          <w:spacing w:val="4"/>
          <w:kern w:val="24"/>
          <w:szCs w:val="21"/>
        </w:rPr>
      </w:pPr>
      <w:r w:rsidRPr="00731260">
        <w:rPr>
          <w:rFonts w:ascii="楷体" w:eastAsia="楷体" w:hAnsi="楷体" w:cs="新宋体" w:hint="eastAsia"/>
          <w:b/>
          <w:spacing w:val="4"/>
          <w:kern w:val="24"/>
          <w:szCs w:val="21"/>
        </w:rPr>
        <w:t>1、</w:t>
      </w:r>
      <w:r w:rsidR="001343E9" w:rsidRPr="00731260">
        <w:rPr>
          <w:rFonts w:ascii="楷体" w:eastAsia="楷体" w:hAnsi="楷体" w:cs="新宋体"/>
          <w:b/>
          <w:spacing w:val="4"/>
          <w:kern w:val="24"/>
          <w:szCs w:val="21"/>
        </w:rPr>
        <w:t>土壤溶液中的弱酸（如碳酸、硅酸、磷酸、腐殖酸和许多有机酸）及其盐类缓冲作用</w:t>
      </w:r>
    </w:p>
    <w:p w14:paraId="23EF1137" w14:textId="6ECB1F42" w:rsidR="001343E9" w:rsidRPr="00731260" w:rsidRDefault="001343E9" w:rsidP="00731260">
      <w:pPr>
        <w:widowControl/>
        <w:ind w:left="840" w:firstLine="420"/>
        <w:jc w:val="left"/>
        <w:rPr>
          <w:rFonts w:ascii="楷体" w:eastAsia="楷体" w:hAnsi="楷体" w:cs="新宋体"/>
          <w:spacing w:val="4"/>
          <w:kern w:val="24"/>
          <w:szCs w:val="21"/>
        </w:rPr>
      </w:pPr>
      <w:proofErr w:type="spellStart"/>
      <w:r w:rsidRPr="00731260">
        <w:rPr>
          <w:rFonts w:ascii="楷体" w:eastAsia="楷体" w:hAnsi="楷体" w:cs="新宋体"/>
          <w:spacing w:val="4"/>
          <w:kern w:val="24"/>
          <w:szCs w:val="21"/>
        </w:rPr>
        <w:t>HAc</w:t>
      </w:r>
      <w:proofErr w:type="spellEnd"/>
      <w:r w:rsidRPr="00731260">
        <w:rPr>
          <w:rFonts w:ascii="楷体" w:eastAsia="楷体" w:hAnsi="楷体" w:cs="新宋体"/>
          <w:spacing w:val="4"/>
          <w:kern w:val="24"/>
          <w:szCs w:val="21"/>
        </w:rPr>
        <w:t>&lt;--&gt;H</w:t>
      </w:r>
      <w:r w:rsidRPr="00731260">
        <w:rPr>
          <w:rFonts w:ascii="楷体" w:eastAsia="楷体" w:hAnsi="楷体" w:cs="新宋体"/>
          <w:spacing w:val="4"/>
          <w:kern w:val="24"/>
          <w:szCs w:val="21"/>
          <w:vertAlign w:val="superscript"/>
        </w:rPr>
        <w:t>+</w:t>
      </w:r>
      <w:r w:rsidRPr="00731260">
        <w:rPr>
          <w:rFonts w:ascii="楷体" w:eastAsia="楷体" w:hAnsi="楷体" w:cs="新宋体"/>
          <w:spacing w:val="4"/>
          <w:kern w:val="24"/>
          <w:szCs w:val="21"/>
        </w:rPr>
        <w:t>+Ac</w:t>
      </w:r>
      <w:r w:rsidR="004A38A2" w:rsidRPr="00731260">
        <w:rPr>
          <w:rFonts w:ascii="楷体" w:eastAsia="楷体" w:hAnsi="楷体" w:cs="新宋体" w:hint="eastAsia"/>
          <w:spacing w:val="4"/>
          <w:kern w:val="24"/>
          <w:szCs w:val="21"/>
        </w:rPr>
        <w:t xml:space="preserve"> </w:t>
      </w:r>
      <w:r w:rsidR="004A38A2" w:rsidRPr="00731260">
        <w:rPr>
          <w:rFonts w:ascii="楷体" w:eastAsia="楷体" w:hAnsi="楷体" w:cs="新宋体"/>
          <w:spacing w:val="4"/>
          <w:kern w:val="24"/>
          <w:szCs w:val="21"/>
        </w:rPr>
        <w:t xml:space="preserve">    </w:t>
      </w:r>
      <w:proofErr w:type="spellStart"/>
      <w:r w:rsidRPr="00731260">
        <w:rPr>
          <w:rFonts w:ascii="楷体" w:eastAsia="楷体" w:hAnsi="楷体" w:cs="新宋体"/>
          <w:spacing w:val="4"/>
          <w:kern w:val="24"/>
          <w:szCs w:val="21"/>
        </w:rPr>
        <w:t>NaAc+HCl</w:t>
      </w:r>
      <w:proofErr w:type="spellEnd"/>
      <w:r w:rsidRPr="00731260">
        <w:rPr>
          <w:rFonts w:ascii="楷体" w:eastAsia="楷体" w:hAnsi="楷体" w:cs="新宋体"/>
          <w:spacing w:val="4"/>
          <w:kern w:val="24"/>
          <w:szCs w:val="21"/>
        </w:rPr>
        <w:t>&lt;--&gt;</w:t>
      </w:r>
      <w:proofErr w:type="spellStart"/>
      <w:r w:rsidRPr="00731260">
        <w:rPr>
          <w:rFonts w:ascii="楷体" w:eastAsia="楷体" w:hAnsi="楷体" w:cs="新宋体"/>
          <w:spacing w:val="4"/>
          <w:kern w:val="24"/>
          <w:szCs w:val="21"/>
        </w:rPr>
        <w:t>HAc+NaCl</w:t>
      </w:r>
      <w:proofErr w:type="spellEnd"/>
    </w:p>
    <w:p w14:paraId="63277A03" w14:textId="3B259967" w:rsidR="004A38A2" w:rsidRPr="00731260" w:rsidRDefault="004A38A2" w:rsidP="00731260">
      <w:pPr>
        <w:pStyle w:val="a3"/>
        <w:spacing w:before="0" w:beforeAutospacing="0" w:after="0" w:afterAutospacing="0"/>
        <w:ind w:firstLineChars="200" w:firstLine="438"/>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2、</w:t>
      </w:r>
      <w:r w:rsidR="001343E9" w:rsidRPr="00731260">
        <w:rPr>
          <w:rFonts w:ascii="楷体" w:eastAsia="楷体" w:hAnsi="楷体" w:cs="新宋体"/>
          <w:b/>
          <w:spacing w:val="4"/>
          <w:kern w:val="24"/>
          <w:sz w:val="21"/>
          <w:szCs w:val="21"/>
        </w:rPr>
        <w:t>阳离子交换的缓冲机制</w:t>
      </w:r>
    </w:p>
    <w:p w14:paraId="72D5C326" w14:textId="77777777" w:rsidR="004A38A2" w:rsidRPr="00731260" w:rsidRDefault="001343E9" w:rsidP="00731260">
      <w:pPr>
        <w:pStyle w:val="a3"/>
        <w:spacing w:before="0" w:beforeAutospacing="0" w:after="0" w:afterAutospacing="0"/>
        <w:ind w:left="824" w:firstLineChars="200" w:firstLine="436"/>
        <w:jc w:val="both"/>
        <w:rPr>
          <w:rFonts w:ascii="楷体" w:eastAsia="楷体" w:hAnsi="楷体" w:cs="新宋体"/>
          <w:spacing w:val="4"/>
          <w:kern w:val="24"/>
          <w:sz w:val="21"/>
          <w:szCs w:val="21"/>
        </w:rPr>
      </w:pPr>
      <w:r w:rsidRPr="00731260">
        <w:rPr>
          <w:rFonts w:ascii="楷体" w:eastAsia="楷体" w:hAnsi="楷体" w:cs="新宋体"/>
          <w:spacing w:val="4"/>
          <w:kern w:val="24"/>
          <w:sz w:val="21"/>
          <w:szCs w:val="21"/>
        </w:rPr>
        <w:t>[土壤胶粒]M</w:t>
      </w:r>
      <w:r w:rsidRPr="00731260">
        <w:rPr>
          <w:rFonts w:ascii="楷体" w:eastAsia="楷体" w:hAnsi="楷体" w:cs="新宋体"/>
          <w:spacing w:val="4"/>
          <w:kern w:val="24"/>
          <w:sz w:val="21"/>
          <w:szCs w:val="21"/>
          <w:vertAlign w:val="superscript"/>
        </w:rPr>
        <w:t>+</w:t>
      </w:r>
      <w:r w:rsidRPr="00731260">
        <w:rPr>
          <w:rFonts w:ascii="楷体" w:eastAsia="楷体" w:hAnsi="楷体" w:cs="新宋体"/>
          <w:spacing w:val="4"/>
          <w:kern w:val="24"/>
          <w:sz w:val="21"/>
          <w:szCs w:val="21"/>
        </w:rPr>
        <w:t>+H</w:t>
      </w:r>
      <w:r w:rsidRPr="00731260">
        <w:rPr>
          <w:rFonts w:ascii="楷体" w:eastAsia="楷体" w:hAnsi="楷体" w:cs="新宋体"/>
          <w:spacing w:val="4"/>
          <w:kern w:val="24"/>
          <w:sz w:val="21"/>
          <w:szCs w:val="21"/>
          <w:vertAlign w:val="superscript"/>
        </w:rPr>
        <w:t>+</w:t>
      </w:r>
      <w:r w:rsidRPr="00731260">
        <w:rPr>
          <w:rFonts w:ascii="楷体" w:eastAsia="楷体" w:hAnsi="楷体" w:cs="新宋体"/>
          <w:spacing w:val="4"/>
          <w:kern w:val="24"/>
          <w:sz w:val="21"/>
          <w:szCs w:val="21"/>
        </w:rPr>
        <w:t>&lt;--&gt;[土壤胶粒]H</w:t>
      </w:r>
      <w:r w:rsidRPr="00731260">
        <w:rPr>
          <w:rFonts w:ascii="楷体" w:eastAsia="楷体" w:hAnsi="楷体" w:cs="新宋体"/>
          <w:spacing w:val="4"/>
          <w:kern w:val="24"/>
          <w:sz w:val="21"/>
          <w:szCs w:val="21"/>
          <w:vertAlign w:val="superscript"/>
        </w:rPr>
        <w:t>+</w:t>
      </w:r>
      <w:r w:rsidRPr="00731260">
        <w:rPr>
          <w:rFonts w:ascii="楷体" w:eastAsia="楷体" w:hAnsi="楷体" w:cs="新宋体"/>
          <w:spacing w:val="4"/>
          <w:kern w:val="24"/>
          <w:sz w:val="21"/>
          <w:szCs w:val="21"/>
        </w:rPr>
        <w:t>+M</w:t>
      </w:r>
      <w:r w:rsidRPr="00731260">
        <w:rPr>
          <w:rFonts w:ascii="楷体" w:eastAsia="楷体" w:hAnsi="楷体" w:cs="新宋体"/>
          <w:spacing w:val="4"/>
          <w:kern w:val="24"/>
          <w:sz w:val="21"/>
          <w:szCs w:val="21"/>
          <w:vertAlign w:val="superscript"/>
        </w:rPr>
        <w:t>+</w:t>
      </w:r>
    </w:p>
    <w:p w14:paraId="2D33B8F1" w14:textId="77777777" w:rsidR="004A38A2" w:rsidRPr="00731260" w:rsidRDefault="001343E9" w:rsidP="00731260">
      <w:pPr>
        <w:pStyle w:val="a3"/>
        <w:spacing w:before="0" w:beforeAutospacing="0" w:after="0" w:afterAutospacing="0"/>
        <w:ind w:left="824" w:firstLineChars="200" w:firstLine="436"/>
        <w:jc w:val="both"/>
        <w:rPr>
          <w:rFonts w:ascii="楷体" w:eastAsia="楷体" w:hAnsi="楷体" w:cs="新宋体"/>
          <w:spacing w:val="4"/>
          <w:kern w:val="24"/>
          <w:sz w:val="21"/>
          <w:szCs w:val="21"/>
        </w:rPr>
      </w:pPr>
      <w:r w:rsidRPr="00731260">
        <w:rPr>
          <w:rFonts w:ascii="楷体" w:eastAsia="楷体" w:hAnsi="楷体" w:cs="新宋体"/>
          <w:spacing w:val="4"/>
          <w:kern w:val="24"/>
          <w:sz w:val="21"/>
          <w:szCs w:val="21"/>
        </w:rPr>
        <w:t>(M代表盐基离子，主要是Ca</w:t>
      </w:r>
      <w:r w:rsidRPr="00731260">
        <w:rPr>
          <w:rFonts w:ascii="楷体" w:eastAsia="楷体" w:hAnsi="楷体" w:cs="新宋体"/>
          <w:spacing w:val="4"/>
          <w:kern w:val="24"/>
          <w:sz w:val="21"/>
          <w:szCs w:val="21"/>
          <w:vertAlign w:val="superscript"/>
        </w:rPr>
        <w:t>2+</w:t>
      </w:r>
      <w:r w:rsidRPr="00731260">
        <w:rPr>
          <w:rFonts w:ascii="楷体" w:eastAsia="楷体" w:hAnsi="楷体" w:cs="新宋体"/>
          <w:spacing w:val="4"/>
          <w:kern w:val="24"/>
          <w:sz w:val="21"/>
          <w:szCs w:val="21"/>
        </w:rPr>
        <w:t>、Mg</w:t>
      </w:r>
      <w:r w:rsidRPr="00731260">
        <w:rPr>
          <w:rFonts w:ascii="楷体" w:eastAsia="楷体" w:hAnsi="楷体" w:cs="新宋体"/>
          <w:spacing w:val="4"/>
          <w:kern w:val="24"/>
          <w:sz w:val="21"/>
          <w:szCs w:val="21"/>
          <w:vertAlign w:val="superscript"/>
        </w:rPr>
        <w:t>2+</w:t>
      </w:r>
      <w:r w:rsidRPr="00731260">
        <w:rPr>
          <w:rFonts w:ascii="楷体" w:eastAsia="楷体" w:hAnsi="楷体" w:cs="新宋体"/>
          <w:spacing w:val="4"/>
          <w:kern w:val="24"/>
          <w:sz w:val="21"/>
          <w:szCs w:val="21"/>
        </w:rPr>
        <w:t>、K</w:t>
      </w:r>
      <w:r w:rsidRPr="00731260">
        <w:rPr>
          <w:rFonts w:ascii="楷体" w:eastAsia="楷体" w:hAnsi="楷体" w:cs="新宋体"/>
          <w:spacing w:val="4"/>
          <w:kern w:val="24"/>
          <w:sz w:val="21"/>
          <w:szCs w:val="21"/>
          <w:vertAlign w:val="superscript"/>
        </w:rPr>
        <w:t>+</w:t>
      </w:r>
      <w:r w:rsidRPr="00731260">
        <w:rPr>
          <w:rFonts w:ascii="楷体" w:eastAsia="楷体" w:hAnsi="楷体" w:cs="新宋体"/>
          <w:spacing w:val="4"/>
          <w:kern w:val="24"/>
          <w:sz w:val="21"/>
          <w:szCs w:val="21"/>
        </w:rPr>
        <w:t>等)</w:t>
      </w:r>
    </w:p>
    <w:p w14:paraId="74BCE72E" w14:textId="0DAC7C93" w:rsidR="004A38A2" w:rsidRPr="00731260" w:rsidRDefault="001343E9" w:rsidP="00731260">
      <w:pPr>
        <w:pStyle w:val="a3"/>
        <w:spacing w:before="0" w:beforeAutospacing="0" w:after="0" w:afterAutospacing="0"/>
        <w:ind w:left="420" w:firstLineChars="200" w:firstLine="436"/>
        <w:jc w:val="both"/>
        <w:rPr>
          <w:rFonts w:ascii="楷体" w:eastAsia="楷体" w:hAnsi="楷体" w:cs="新宋体"/>
          <w:spacing w:val="4"/>
          <w:kern w:val="24"/>
          <w:sz w:val="21"/>
          <w:szCs w:val="21"/>
        </w:rPr>
      </w:pPr>
      <w:r w:rsidRPr="00731260">
        <w:rPr>
          <w:rFonts w:ascii="楷体" w:eastAsia="楷体" w:hAnsi="楷体" w:cs="新宋体"/>
          <w:spacing w:val="4"/>
          <w:kern w:val="24"/>
          <w:sz w:val="21"/>
          <w:szCs w:val="21"/>
        </w:rPr>
        <w:t>土壤产生缓冲作用的主要机制。土壤阳离子交换量愈大，缓冲能力愈大。对两种阳离子交换量相同的土壤，则盐基饱和度愈大的土壤，对酸的缓冲性愈强。</w:t>
      </w:r>
    </w:p>
    <w:p w14:paraId="5A919309" w14:textId="0142D4ED" w:rsidR="004A38A2" w:rsidRPr="00731260" w:rsidRDefault="004A38A2" w:rsidP="00731260">
      <w:pPr>
        <w:pStyle w:val="a3"/>
        <w:spacing w:before="0" w:beforeAutospacing="0" w:after="0" w:afterAutospacing="0"/>
        <w:ind w:firstLineChars="200" w:firstLine="438"/>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3、</w:t>
      </w:r>
      <w:r w:rsidR="001343E9" w:rsidRPr="00731260">
        <w:rPr>
          <w:rFonts w:ascii="楷体" w:eastAsia="楷体" w:hAnsi="楷体" w:cs="新宋体"/>
          <w:b/>
          <w:spacing w:val="4"/>
          <w:kern w:val="24"/>
          <w:sz w:val="21"/>
          <w:szCs w:val="21"/>
        </w:rPr>
        <w:t>活性铝离子的缓冲作用</w:t>
      </w:r>
    </w:p>
    <w:p w14:paraId="79DEA339" w14:textId="3A78AC26" w:rsidR="00882012" w:rsidRPr="00731260" w:rsidRDefault="004A38A2" w:rsidP="00731260">
      <w:pPr>
        <w:pStyle w:val="a3"/>
        <w:spacing w:before="0" w:beforeAutospacing="0" w:after="0" w:afterAutospacing="0"/>
        <w:ind w:firstLineChars="200" w:firstLine="438"/>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4、</w:t>
      </w:r>
      <w:r w:rsidR="001343E9" w:rsidRPr="00731260">
        <w:rPr>
          <w:rFonts w:ascii="楷体" w:eastAsia="楷体" w:hAnsi="楷体" w:cs="新宋体"/>
          <w:b/>
          <w:spacing w:val="4"/>
          <w:kern w:val="24"/>
          <w:sz w:val="21"/>
          <w:szCs w:val="21"/>
        </w:rPr>
        <w:t>两性胶体的缓冲作用</w:t>
      </w:r>
    </w:p>
    <w:p w14:paraId="4270FDAE" w14:textId="020402D2" w:rsidR="000860DE" w:rsidRPr="00731260" w:rsidRDefault="000860DE" w:rsidP="00731260">
      <w:pPr>
        <w:pStyle w:val="a3"/>
        <w:spacing w:before="0" w:beforeAutospacing="0" w:after="0" w:afterAutospacing="0"/>
        <w:jc w:val="both"/>
        <w:rPr>
          <w:rFonts w:ascii="楷体" w:eastAsia="楷体" w:hAnsi="楷体" w:cs="新宋体"/>
          <w:b/>
          <w:spacing w:val="4"/>
          <w:kern w:val="24"/>
          <w:sz w:val="21"/>
          <w:szCs w:val="21"/>
        </w:rPr>
      </w:pPr>
    </w:p>
    <w:p w14:paraId="6EECE22A" w14:textId="77777777" w:rsidR="000860DE" w:rsidRPr="00731260" w:rsidRDefault="000860DE" w:rsidP="00731260">
      <w:pPr>
        <w:pStyle w:val="a3"/>
        <w:spacing w:before="0" w:beforeAutospacing="0" w:after="0" w:afterAutospacing="0"/>
        <w:jc w:val="both"/>
        <w:rPr>
          <w:rFonts w:ascii="楷体" w:eastAsia="楷体" w:hAnsi="楷体" w:cs="新宋体"/>
          <w:b/>
          <w:spacing w:val="4"/>
          <w:kern w:val="24"/>
          <w:sz w:val="21"/>
          <w:szCs w:val="21"/>
        </w:rPr>
      </w:pPr>
    </w:p>
    <w:p w14:paraId="57559F18" w14:textId="4F3EE233" w:rsidR="000860DE" w:rsidRPr="00731260" w:rsidRDefault="000860DE" w:rsidP="00731260">
      <w:pPr>
        <w:pStyle w:val="a3"/>
        <w:spacing w:before="0" w:beforeAutospacing="0" w:after="0" w:afterAutospacing="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第四章</w:t>
      </w:r>
    </w:p>
    <w:p w14:paraId="50EB8AA6" w14:textId="510274B1" w:rsidR="00882012" w:rsidRPr="00731260" w:rsidRDefault="00882012" w:rsidP="00731260">
      <w:pPr>
        <w:pStyle w:val="a3"/>
        <w:spacing w:before="0" w:beforeAutospacing="0" w:after="0" w:afterAutospacing="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土壤微生物的主要功能</w:t>
      </w:r>
    </w:p>
    <w:p w14:paraId="175388B2" w14:textId="77777777" w:rsidR="00882012" w:rsidRPr="00731260" w:rsidRDefault="00882012" w:rsidP="00731260">
      <w:pPr>
        <w:pStyle w:val="a3"/>
        <w:spacing w:before="0" w:beforeAutospacing="0" w:after="0" w:afterAutospacing="0"/>
        <w:ind w:firstLineChars="200" w:firstLine="436"/>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分解有机物质，释放营养元素</w:t>
      </w:r>
    </w:p>
    <w:p w14:paraId="780AF4BC" w14:textId="77777777" w:rsidR="00882012" w:rsidRPr="00731260" w:rsidRDefault="00882012"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土壤腐殖质的合成及土壤团聚体形成</w:t>
      </w:r>
    </w:p>
    <w:p w14:paraId="47D27FAA" w14:textId="77777777" w:rsidR="00882012" w:rsidRPr="00731260" w:rsidRDefault="00882012" w:rsidP="00731260">
      <w:pPr>
        <w:pStyle w:val="a3"/>
        <w:spacing w:before="0" w:beforeAutospacing="0" w:after="0" w:afterAutospacing="0"/>
        <w:ind w:firstLineChars="200" w:firstLine="436"/>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lastRenderedPageBreak/>
        <w:t>生物固氮，增加土壤氮含量在</w:t>
      </w:r>
      <w:r w:rsidRPr="00731260">
        <w:rPr>
          <w:rFonts w:ascii="楷体" w:eastAsia="楷体" w:hAnsi="楷体" w:cs="新宋体"/>
          <w:spacing w:val="4"/>
          <w:kern w:val="24"/>
          <w:sz w:val="21"/>
          <w:szCs w:val="21"/>
        </w:rPr>
        <w:t>N、P、S等元素的转化中起主导作用</w:t>
      </w:r>
    </w:p>
    <w:p w14:paraId="3536DF95" w14:textId="77777777" w:rsidR="00882012" w:rsidRPr="00731260" w:rsidRDefault="00882012"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刺激植物生长</w:t>
      </w:r>
    </w:p>
    <w:p w14:paraId="3EC76855" w14:textId="77777777" w:rsidR="00882012" w:rsidRPr="00731260" w:rsidRDefault="00882012" w:rsidP="00731260">
      <w:pPr>
        <w:pStyle w:val="a3"/>
        <w:spacing w:before="0" w:beforeAutospacing="0" w:after="0" w:afterAutospacing="0"/>
        <w:ind w:firstLineChars="200" w:firstLine="436"/>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土传病害的防除</w:t>
      </w:r>
    </w:p>
    <w:p w14:paraId="7289670E" w14:textId="77777777" w:rsidR="00882012" w:rsidRPr="00731260" w:rsidRDefault="00882012" w:rsidP="00731260">
      <w:pPr>
        <w:pStyle w:val="a3"/>
        <w:spacing w:before="0" w:beforeAutospacing="0" w:after="0" w:afterAutospacing="0"/>
        <w:ind w:firstLineChars="200" w:firstLine="436"/>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土壤有机污染物的解除</w:t>
      </w:r>
    </w:p>
    <w:p w14:paraId="09038AE7" w14:textId="77777777" w:rsidR="00882012" w:rsidRPr="00731260" w:rsidRDefault="00882012" w:rsidP="00731260">
      <w:pPr>
        <w:pStyle w:val="a3"/>
        <w:spacing w:before="0" w:beforeAutospacing="0" w:after="0" w:afterAutospacing="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土壤中细菌、放线菌和真菌的主要特点</w:t>
      </w:r>
    </w:p>
    <w:p w14:paraId="2B0133FC"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细菌：</w:t>
      </w:r>
    </w:p>
    <w:p w14:paraId="78C125D8"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数量：数量大，占土壤微生物总量的</w:t>
      </w:r>
      <w:r w:rsidRPr="00731260">
        <w:rPr>
          <w:rFonts w:ascii="楷体" w:eastAsia="楷体" w:hAnsi="楷体" w:cs="新宋体"/>
          <w:spacing w:val="4"/>
          <w:kern w:val="24"/>
          <w:sz w:val="21"/>
          <w:szCs w:val="21"/>
        </w:rPr>
        <w:t>70%-90%,具有个体小、比表面积大、 代谢强、繁殖快的特点。每克有几亿到30亿个, 10g肥沃土壤的细菌总数相当于全球人口的总数</w:t>
      </w:r>
    </w:p>
    <w:p w14:paraId="5D713DF3"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种类：单细胞原核生物，不具备真正的细胞核和膜包裹的细胞器。杆菌为</w:t>
      </w:r>
      <w:r w:rsidRPr="00731260">
        <w:rPr>
          <w:rFonts w:ascii="楷体" w:eastAsia="楷体" w:hAnsi="楷体" w:cs="新宋体"/>
          <w:spacing w:val="4"/>
          <w:kern w:val="24"/>
          <w:sz w:val="21"/>
          <w:szCs w:val="21"/>
        </w:rPr>
        <w:t>主，其次为球菌，有的为螺旋菌</w:t>
      </w:r>
    </w:p>
    <w:p w14:paraId="0D0816FA"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 xml:space="preserve">营养型：大部分腐生型 </w:t>
      </w:r>
    </w:p>
    <w:p w14:paraId="3682BA1C"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影响细菌生长的条件：湿度；有机物质（细菌数量——根际：非根际</w:t>
      </w:r>
      <w:r w:rsidRPr="00731260">
        <w:rPr>
          <w:rFonts w:ascii="楷体" w:eastAsia="楷体" w:hAnsi="楷体" w:cs="新宋体"/>
          <w:spacing w:val="4"/>
          <w:kern w:val="24"/>
          <w:sz w:val="21"/>
          <w:szCs w:val="21"/>
        </w:rPr>
        <w:t>=10：1）；温度和pH值（最适20-40℃，pH值6.0-8.0）。</w:t>
      </w:r>
    </w:p>
    <w:p w14:paraId="6C2557CB"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放线菌：</w:t>
      </w:r>
    </w:p>
    <w:p w14:paraId="197B225E"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分布：肥沃土壤比瘠薄土壤多，农田土壤比森林土壤</w:t>
      </w:r>
      <w:r w:rsidRPr="00731260">
        <w:rPr>
          <w:rFonts w:ascii="楷体" w:eastAsia="楷体" w:hAnsi="楷体" w:cs="新宋体"/>
          <w:spacing w:val="4"/>
          <w:kern w:val="24"/>
          <w:sz w:val="21"/>
          <w:szCs w:val="21"/>
        </w:rPr>
        <w:t>多</w:t>
      </w:r>
    </w:p>
    <w:p w14:paraId="597029B5"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种类：属于原核生物，链霉菌属为主，其次为诺卡氏</w:t>
      </w:r>
      <w:r w:rsidRPr="00731260">
        <w:rPr>
          <w:rFonts w:ascii="楷体" w:eastAsia="楷体" w:hAnsi="楷体" w:cs="新宋体"/>
          <w:spacing w:val="4"/>
          <w:kern w:val="24"/>
          <w:sz w:val="21"/>
          <w:szCs w:val="21"/>
        </w:rPr>
        <w:t>菌属，小单胞菌属</w:t>
      </w:r>
    </w:p>
    <w:p w14:paraId="7AEEB0EA"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营养型：大部分好氧腐生型，少数是寄生菌，有的还</w:t>
      </w:r>
      <w:r w:rsidRPr="00731260">
        <w:rPr>
          <w:rFonts w:ascii="楷体" w:eastAsia="楷体" w:hAnsi="楷体" w:cs="新宋体"/>
          <w:spacing w:val="4"/>
          <w:kern w:val="24"/>
          <w:sz w:val="21"/>
          <w:szCs w:val="21"/>
        </w:rPr>
        <w:t>可以和植物共生，固定大气氮</w:t>
      </w:r>
    </w:p>
    <w:p w14:paraId="588B9926"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放线菌生长的较好条件：中性、偏碱性；通气良好</w:t>
      </w:r>
    </w:p>
    <w:p w14:paraId="59D62FB5"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真菌</w:t>
      </w:r>
      <w:r w:rsidRPr="00731260">
        <w:rPr>
          <w:rFonts w:ascii="楷体" w:eastAsia="楷体" w:hAnsi="楷体" w:cs="新宋体" w:hint="eastAsia"/>
          <w:spacing w:val="4"/>
          <w:kern w:val="24"/>
          <w:sz w:val="21"/>
          <w:szCs w:val="21"/>
        </w:rPr>
        <w:t>：</w:t>
      </w:r>
    </w:p>
    <w:p w14:paraId="7FE1CBFD" w14:textId="77777777" w:rsidR="00882012" w:rsidRPr="00731260" w:rsidRDefault="00882012" w:rsidP="00731260">
      <w:pPr>
        <w:pStyle w:val="a3"/>
        <w:spacing w:before="0" w:beforeAutospacing="0" w:after="0" w:afterAutospacing="0"/>
        <w:ind w:firstLine="420"/>
        <w:jc w:val="both"/>
        <w:rPr>
          <w:rFonts w:ascii="楷体" w:eastAsia="楷体" w:hAnsi="楷体" w:cs="新宋体"/>
          <w:bCs/>
          <w:spacing w:val="4"/>
          <w:kern w:val="24"/>
          <w:sz w:val="21"/>
          <w:szCs w:val="21"/>
        </w:rPr>
      </w:pPr>
      <w:r w:rsidRPr="00731260">
        <w:rPr>
          <w:rFonts w:ascii="楷体" w:eastAsia="楷体" w:hAnsi="楷体" w:cs="新宋体"/>
          <w:bCs/>
          <w:spacing w:val="4"/>
          <w:kern w:val="24"/>
          <w:sz w:val="21"/>
          <w:szCs w:val="21"/>
        </w:rPr>
        <w:t>数量：森林土壤和酸性土壤中，往往真菌占优势或起主要作用；多数土壤中总生物量和生物活性占优势</w:t>
      </w:r>
    </w:p>
    <w:p w14:paraId="6C218940"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bCs/>
          <w:spacing w:val="4"/>
          <w:kern w:val="24"/>
          <w:sz w:val="21"/>
          <w:szCs w:val="21"/>
        </w:rPr>
        <w:t>种类：种类繁多，分布最广的为霉菌（青霉属、曲霉属、镰刀菌属、木霉属、毛霉属、根霉属）；酵母；伞菌</w:t>
      </w:r>
    </w:p>
    <w:p w14:paraId="600FDC56"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bCs/>
          <w:spacing w:val="4"/>
          <w:kern w:val="24"/>
          <w:sz w:val="21"/>
          <w:szCs w:val="21"/>
        </w:rPr>
        <w:t>影响真菌生长的条件：霉菌在酸性土壤中较多；酵母在淹水及厌气环境中；伞菌主要分布在湿润、富含有机物质的森林和草场土壤中。</w:t>
      </w:r>
    </w:p>
    <w:p w14:paraId="29D23111" w14:textId="77777777" w:rsidR="00882012" w:rsidRPr="00731260" w:rsidRDefault="00882012" w:rsidP="00731260">
      <w:pPr>
        <w:pStyle w:val="a3"/>
        <w:spacing w:before="0" w:beforeAutospacing="0" w:after="0" w:afterAutospacing="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土壤动物的作用</w:t>
      </w:r>
    </w:p>
    <w:p w14:paraId="31057DC7"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原生动物的作用</w:t>
      </w:r>
    </w:p>
    <w:p w14:paraId="7E5AEDE3"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捕食细菌和其它微生物，调节土壤中细菌</w:t>
      </w:r>
      <w:r w:rsidRPr="00731260">
        <w:rPr>
          <w:rFonts w:ascii="楷体" w:eastAsia="楷体" w:hAnsi="楷体" w:cs="新宋体"/>
          <w:spacing w:val="4"/>
          <w:kern w:val="24"/>
          <w:sz w:val="21"/>
          <w:szCs w:val="21"/>
        </w:rPr>
        <w:t>的数量；</w:t>
      </w:r>
    </w:p>
    <w:p w14:paraId="663317A7"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增进某些土壤生物的活性；</w:t>
      </w:r>
    </w:p>
    <w:p w14:paraId="67A4D32F"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摄取可溶性有机和无机物，吞食有机微粒</w:t>
      </w:r>
      <w:r w:rsidRPr="00731260">
        <w:rPr>
          <w:rFonts w:ascii="楷体" w:eastAsia="楷体" w:hAnsi="楷体" w:cs="新宋体"/>
          <w:spacing w:val="4"/>
          <w:kern w:val="24"/>
          <w:sz w:val="21"/>
          <w:szCs w:val="21"/>
        </w:rPr>
        <w:t>物质。参与土壤中有机残体的分解，促进营养元素的转化和能量传递。</w:t>
      </w:r>
    </w:p>
    <w:p w14:paraId="7099DF89"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线虫作用</w:t>
      </w:r>
    </w:p>
    <w:p w14:paraId="3233101E"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线虫是土壤后生动物中最多的种类，每平方米可达几</w:t>
      </w:r>
      <w:r w:rsidRPr="00731260">
        <w:rPr>
          <w:rFonts w:ascii="楷体" w:eastAsia="楷体" w:hAnsi="楷体" w:cs="新宋体"/>
          <w:spacing w:val="4"/>
          <w:kern w:val="24"/>
          <w:sz w:val="21"/>
          <w:szCs w:val="21"/>
        </w:rPr>
        <w:t>百万个，许多种寄生于高等植物和动物体上，常常引起多种植物根部的线虫病。</w:t>
      </w:r>
    </w:p>
    <w:p w14:paraId="72B83865"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食真菌线虫在取食真菌原生质体过程中，可将空菌丝</w:t>
      </w:r>
      <w:r w:rsidRPr="00731260">
        <w:rPr>
          <w:rFonts w:ascii="楷体" w:eastAsia="楷体" w:hAnsi="楷体" w:cs="新宋体"/>
          <w:spacing w:val="4"/>
          <w:kern w:val="24"/>
          <w:sz w:val="21"/>
          <w:szCs w:val="21"/>
        </w:rPr>
        <w:t xml:space="preserve"> 细胞壁中的养分释放出来。秸秆翻压耕作土壤中的线虫群体一般较高，可达秸秆覆盖免耕土壤的2~3倍。</w:t>
      </w:r>
    </w:p>
    <w:p w14:paraId="2A29C6B2"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线虫影响秸秆分解和养分释放的方式主要有：</w:t>
      </w:r>
    </w:p>
    <w:p w14:paraId="493E0D4F"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1)机械破碎作用；</w:t>
      </w:r>
    </w:p>
    <w:p w14:paraId="7D0022D9"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2) 适度取食刺激微生物活动；</w:t>
      </w:r>
    </w:p>
    <w:p w14:paraId="319966AD"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3) 传播真菌和细菌的繁殖体；</w:t>
      </w:r>
    </w:p>
    <w:p w14:paraId="59B4E84E"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4) 选择取食改变微生物群体的组成</w:t>
      </w:r>
    </w:p>
    <w:p w14:paraId="47E20914" w14:textId="77777777" w:rsidR="00882012" w:rsidRPr="00731260" w:rsidRDefault="00882012" w:rsidP="00731260">
      <w:pPr>
        <w:pStyle w:val="a3"/>
        <w:spacing w:before="0" w:beforeAutospacing="0" w:after="0" w:afterAutospacing="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蚯蚓的类型、对土壤肥力的影响及其生长条件</w:t>
      </w:r>
    </w:p>
    <w:p w14:paraId="679BD513"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蚯蚓的生</w:t>
      </w:r>
      <w:r w:rsidRPr="00731260">
        <w:rPr>
          <w:rFonts w:ascii="楷体" w:eastAsia="楷体" w:hAnsi="楷体" w:cs="新宋体"/>
          <w:b/>
          <w:spacing w:val="4"/>
          <w:kern w:val="24"/>
          <w:sz w:val="21"/>
          <w:szCs w:val="21"/>
        </w:rPr>
        <w:t>态类型</w:t>
      </w:r>
    </w:p>
    <w:p w14:paraId="406314E0"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表居型</w:t>
      </w:r>
      <w:r w:rsidRPr="00731260">
        <w:rPr>
          <w:rFonts w:ascii="楷体" w:eastAsia="楷体" w:hAnsi="楷体" w:cs="新宋体"/>
          <w:spacing w:val="4"/>
          <w:kern w:val="24"/>
          <w:sz w:val="21"/>
          <w:szCs w:val="21"/>
        </w:rPr>
        <w:t xml:space="preserve"> </w:t>
      </w:r>
    </w:p>
    <w:p w14:paraId="726A7F4E"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上食下居型</w:t>
      </w:r>
      <w:r w:rsidRPr="00731260">
        <w:rPr>
          <w:rFonts w:ascii="楷体" w:eastAsia="楷体" w:hAnsi="楷体" w:cs="新宋体"/>
          <w:spacing w:val="4"/>
          <w:kern w:val="24"/>
          <w:sz w:val="21"/>
          <w:szCs w:val="21"/>
        </w:rPr>
        <w:t xml:space="preserve"> </w:t>
      </w:r>
    </w:p>
    <w:p w14:paraId="2E3E84AD" w14:textId="77777777" w:rsidR="00882012" w:rsidRPr="00731260" w:rsidRDefault="00882012" w:rsidP="00731260">
      <w:pPr>
        <w:pStyle w:val="a3"/>
        <w:spacing w:before="0" w:beforeAutospacing="0" w:after="0" w:afterAutospacing="0"/>
        <w:ind w:firstLine="420"/>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土居型</w:t>
      </w:r>
    </w:p>
    <w:p w14:paraId="494E9CF2"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对肥力的影响：</w:t>
      </w:r>
    </w:p>
    <w:p w14:paraId="1B399189"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土层混合作用</w:t>
      </w:r>
    </w:p>
    <w:p w14:paraId="15DAD464"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促进土壤有机物质分解</w:t>
      </w:r>
    </w:p>
    <w:p w14:paraId="5C0D242C"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lastRenderedPageBreak/>
        <w:t>活化和富集土壤养分</w:t>
      </w:r>
    </w:p>
    <w:p w14:paraId="2AF90FCD"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改善土壤物理性质</w:t>
      </w:r>
    </w:p>
    <w:p w14:paraId="0BCA30DB"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生长条件：</w:t>
      </w:r>
    </w:p>
    <w:p w14:paraId="6DB0031D"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bCs/>
          <w:spacing w:val="4"/>
          <w:kern w:val="24"/>
          <w:sz w:val="21"/>
          <w:szCs w:val="21"/>
        </w:rPr>
        <w:t>潮湿但排水通气良好；</w:t>
      </w:r>
    </w:p>
    <w:p w14:paraId="4B917F6D"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bCs/>
          <w:spacing w:val="4"/>
          <w:kern w:val="24"/>
          <w:sz w:val="21"/>
          <w:szCs w:val="21"/>
        </w:rPr>
        <w:t>耐酸，最适pH 5.5-8.5；</w:t>
      </w:r>
    </w:p>
    <w:p w14:paraId="458839D5"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bCs/>
          <w:spacing w:val="4"/>
          <w:kern w:val="24"/>
          <w:sz w:val="21"/>
          <w:szCs w:val="21"/>
        </w:rPr>
        <w:t>最适土壤温度10-25</w:t>
      </w:r>
      <w:r w:rsidRPr="00731260">
        <w:rPr>
          <w:rFonts w:ascii="楷体" w:eastAsia="楷体" w:hAnsi="楷体" w:cs="新宋体" w:hint="eastAsia"/>
          <w:bCs/>
          <w:spacing w:val="4"/>
          <w:kern w:val="24"/>
          <w:sz w:val="21"/>
          <w:szCs w:val="21"/>
        </w:rPr>
        <w:t>℃；</w:t>
      </w:r>
    </w:p>
    <w:p w14:paraId="46149EC0"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bCs/>
          <w:spacing w:val="4"/>
          <w:kern w:val="24"/>
          <w:sz w:val="21"/>
          <w:szCs w:val="21"/>
        </w:rPr>
        <w:t>免耕、少耕，增施有机肥、 秸秆还田或覆盖有利于农田中蚯蚓种群增大；</w:t>
      </w:r>
    </w:p>
    <w:p w14:paraId="72BF92C6"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bCs/>
          <w:spacing w:val="4"/>
          <w:kern w:val="24"/>
          <w:sz w:val="21"/>
          <w:szCs w:val="21"/>
        </w:rPr>
        <w:t>较少的天敌，如鼹鼠、老鼠、蜈蚣和某些螨</w:t>
      </w:r>
    </w:p>
    <w:p w14:paraId="461867BB" w14:textId="77777777" w:rsidR="00882012" w:rsidRPr="00731260" w:rsidRDefault="00882012" w:rsidP="00731260">
      <w:pPr>
        <w:pStyle w:val="a3"/>
        <w:spacing w:before="0" w:beforeAutospacing="0" w:after="0" w:afterAutospacing="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土壤生物对土壤和植物的作用</w:t>
      </w:r>
    </w:p>
    <w:p w14:paraId="6D0F1143"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咀嚼、破碎植物残体矿化养分</w:t>
      </w:r>
    </w:p>
    <w:p w14:paraId="57197060"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搬运植物残体，混合土壤有机质</w:t>
      </w:r>
    </w:p>
    <w:p w14:paraId="545425DD"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控制病源菌的数量</w:t>
      </w:r>
    </w:p>
    <w:p w14:paraId="2036F032"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提高和维持土壤结构</w:t>
      </w:r>
    </w:p>
    <w:p w14:paraId="374CF46C"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在肠道内提供微生物特殊的生存环</w:t>
      </w:r>
      <w:r w:rsidRPr="00731260">
        <w:rPr>
          <w:rFonts w:ascii="楷体" w:eastAsia="楷体" w:hAnsi="楷体" w:cs="新宋体"/>
          <w:spacing w:val="4"/>
          <w:kern w:val="24"/>
          <w:sz w:val="21"/>
          <w:szCs w:val="21"/>
        </w:rPr>
        <w:t>境，加速有机物质的分解。</w:t>
      </w:r>
    </w:p>
    <w:p w14:paraId="790BC457" w14:textId="77777777" w:rsidR="00882012" w:rsidRPr="00731260" w:rsidRDefault="00882012" w:rsidP="00731260">
      <w:pPr>
        <w:pStyle w:val="a3"/>
        <w:spacing w:before="0" w:beforeAutospacing="0" w:after="0" w:afterAutospacing="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植物残体与土壤有机质的组成区别</w:t>
      </w:r>
    </w:p>
    <w:p w14:paraId="0A25432A" w14:textId="77777777" w:rsidR="00882012" w:rsidRPr="00731260" w:rsidRDefault="00882012" w:rsidP="00731260">
      <w:pPr>
        <w:pStyle w:val="a3"/>
        <w:spacing w:before="0" w:beforeAutospacing="0" w:after="0" w:afterAutospacing="0"/>
        <w:ind w:firstLineChars="200" w:firstLine="436"/>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土壤有机物存在状态分为三部分</w:t>
      </w:r>
    </w:p>
    <w:p w14:paraId="22408476" w14:textId="77777777" w:rsidR="00882012" w:rsidRPr="00731260" w:rsidRDefault="00882012" w:rsidP="00731260">
      <w:pPr>
        <w:pStyle w:val="a3"/>
        <w:spacing w:before="0" w:beforeAutospacing="0" w:after="0" w:afterAutospacing="0"/>
        <w:ind w:firstLineChars="200" w:firstLine="436"/>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（1）新鲜的有机物质</w:t>
      </w:r>
    </w:p>
    <w:p w14:paraId="53B02E97" w14:textId="77777777" w:rsidR="00882012"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保持原来生物体解剖学特征的动植物残体</w:t>
      </w:r>
    </w:p>
    <w:p w14:paraId="731E7566"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（2）半腐解的有机物质</w:t>
      </w:r>
    </w:p>
    <w:p w14:paraId="047B5E71" w14:textId="77777777" w:rsidR="00882012"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失去解剖学特征，多为暗褐色碎屑和小块，如泥炭（草炭）</w:t>
      </w:r>
    </w:p>
    <w:p w14:paraId="39CEEC07"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（3）腐殖质</w:t>
      </w:r>
    </w:p>
    <w:p w14:paraId="4253FD70" w14:textId="77777777" w:rsidR="00882012" w:rsidRPr="00731260" w:rsidRDefault="00882012" w:rsidP="00731260">
      <w:pPr>
        <w:pStyle w:val="a3"/>
        <w:spacing w:before="0" w:beforeAutospacing="0" w:after="0" w:afterAutospacing="0"/>
        <w:ind w:left="84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一类特殊的有机化合物</w:t>
      </w:r>
    </w:p>
    <w:p w14:paraId="6DF95686" w14:textId="77777777" w:rsidR="00882012" w:rsidRPr="00731260" w:rsidRDefault="00882012" w:rsidP="00731260">
      <w:pPr>
        <w:pStyle w:val="a3"/>
        <w:spacing w:before="0" w:beforeAutospacing="0" w:after="0" w:afterAutospacing="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影响含氮有机质转化的因素</w:t>
      </w:r>
    </w:p>
    <w:p w14:paraId="3BBB0B22"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条件：酸碱度</w:t>
      </w:r>
      <w:r w:rsidRPr="00731260">
        <w:rPr>
          <w:rFonts w:ascii="楷体" w:eastAsia="楷体" w:hAnsi="楷体" w:cs="新宋体"/>
          <w:spacing w:val="4"/>
          <w:kern w:val="24"/>
          <w:sz w:val="21"/>
          <w:szCs w:val="21"/>
        </w:rPr>
        <w:t>,</w:t>
      </w:r>
      <w:r w:rsidRPr="00731260">
        <w:rPr>
          <w:rFonts w:ascii="楷体" w:eastAsia="楷体" w:hAnsi="楷体" w:cs="新宋体" w:hint="eastAsia"/>
          <w:spacing w:val="4"/>
          <w:kern w:val="24"/>
          <w:sz w:val="21"/>
          <w:szCs w:val="21"/>
        </w:rPr>
        <w:t>湿度</w:t>
      </w:r>
      <w:r w:rsidRPr="00731260">
        <w:rPr>
          <w:rFonts w:ascii="楷体" w:eastAsia="楷体" w:hAnsi="楷体" w:cs="新宋体"/>
          <w:spacing w:val="4"/>
          <w:kern w:val="24"/>
          <w:sz w:val="21"/>
          <w:szCs w:val="21"/>
        </w:rPr>
        <w:t>，</w:t>
      </w:r>
      <w:r w:rsidRPr="00731260">
        <w:rPr>
          <w:rFonts w:ascii="楷体" w:eastAsia="楷体" w:hAnsi="楷体" w:cs="新宋体" w:hint="eastAsia"/>
          <w:spacing w:val="4"/>
          <w:kern w:val="24"/>
          <w:sz w:val="21"/>
          <w:szCs w:val="21"/>
        </w:rPr>
        <w:t>土壤水分含量占田间持水量的比例、</w:t>
      </w:r>
      <w:r w:rsidRPr="00731260">
        <w:rPr>
          <w:rFonts w:ascii="楷体" w:eastAsia="楷体" w:hAnsi="楷体" w:cs="新宋体"/>
          <w:spacing w:val="4"/>
          <w:kern w:val="24"/>
          <w:sz w:val="21"/>
          <w:szCs w:val="21"/>
        </w:rPr>
        <w:t>通气</w:t>
      </w:r>
      <w:r w:rsidRPr="00731260">
        <w:rPr>
          <w:rFonts w:ascii="楷体" w:eastAsia="楷体" w:hAnsi="楷体" w:cs="新宋体" w:hint="eastAsia"/>
          <w:spacing w:val="4"/>
          <w:kern w:val="24"/>
          <w:sz w:val="21"/>
          <w:szCs w:val="21"/>
        </w:rPr>
        <w:t>性</w:t>
      </w:r>
      <w:r w:rsidRPr="00731260">
        <w:rPr>
          <w:rFonts w:ascii="楷体" w:eastAsia="楷体" w:hAnsi="楷体" w:cs="新宋体"/>
          <w:spacing w:val="4"/>
          <w:kern w:val="24"/>
          <w:sz w:val="21"/>
          <w:szCs w:val="21"/>
        </w:rPr>
        <w:t>，</w:t>
      </w:r>
      <w:r w:rsidRPr="00731260">
        <w:rPr>
          <w:rFonts w:ascii="楷体" w:eastAsia="楷体" w:hAnsi="楷体" w:cs="新宋体" w:hint="eastAsia"/>
          <w:spacing w:val="4"/>
          <w:kern w:val="24"/>
          <w:sz w:val="21"/>
          <w:szCs w:val="21"/>
        </w:rPr>
        <w:t>温度</w:t>
      </w:r>
      <w:r w:rsidRPr="00731260">
        <w:rPr>
          <w:rFonts w:ascii="楷体" w:eastAsia="楷体" w:hAnsi="楷体" w:cs="新宋体"/>
          <w:spacing w:val="4"/>
          <w:kern w:val="24"/>
          <w:sz w:val="21"/>
          <w:szCs w:val="21"/>
        </w:rPr>
        <w:t>，C/N</w:t>
      </w:r>
      <w:r w:rsidRPr="00731260">
        <w:rPr>
          <w:rFonts w:ascii="楷体" w:eastAsia="楷体" w:hAnsi="楷体" w:cs="新宋体" w:hint="eastAsia"/>
          <w:spacing w:val="4"/>
          <w:kern w:val="24"/>
          <w:sz w:val="21"/>
          <w:szCs w:val="21"/>
        </w:rPr>
        <w:t>比、土壤肥力水平；</w:t>
      </w:r>
    </w:p>
    <w:p w14:paraId="0168BE6D" w14:textId="77777777" w:rsidR="00882012" w:rsidRPr="00731260" w:rsidRDefault="00882012" w:rsidP="00731260">
      <w:pPr>
        <w:pStyle w:val="a3"/>
        <w:spacing w:before="0" w:beforeAutospacing="0" w:after="0" w:afterAutospacing="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土壤氮素的来源和形态</w:t>
      </w:r>
    </w:p>
    <w:p w14:paraId="33DCD404" w14:textId="45E55F3F"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来源：</w:t>
      </w:r>
    </w:p>
    <w:p w14:paraId="4DC187D7" w14:textId="7575662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(一) 生物固氮作用</w:t>
      </w:r>
    </w:p>
    <w:p w14:paraId="2FFB90A9" w14:textId="77777777" w:rsidR="00882012"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共生固氮菌</w:t>
      </w:r>
      <w:r w:rsidRPr="00731260">
        <w:rPr>
          <w:rFonts w:ascii="楷体" w:eastAsia="楷体" w:hAnsi="楷体" w:cs="新宋体"/>
          <w:spacing w:val="4"/>
          <w:kern w:val="24"/>
          <w:sz w:val="21"/>
          <w:szCs w:val="21"/>
        </w:rPr>
        <w:t>:75</w:t>
      </w:r>
      <w:r w:rsidRPr="00731260">
        <w:rPr>
          <w:rFonts w:ascii="Calibri" w:eastAsia="楷体" w:hAnsi="Calibri" w:cs="Calibri"/>
          <w:spacing w:val="4"/>
          <w:kern w:val="24"/>
          <w:sz w:val="21"/>
          <w:szCs w:val="21"/>
        </w:rPr>
        <w:t>­</w:t>
      </w:r>
      <w:r w:rsidRPr="00731260">
        <w:rPr>
          <w:rFonts w:ascii="楷体" w:eastAsia="楷体" w:hAnsi="楷体" w:cs="新宋体"/>
          <w:spacing w:val="4"/>
          <w:kern w:val="24"/>
          <w:sz w:val="21"/>
          <w:szCs w:val="21"/>
        </w:rPr>
        <w:t>150kg/ha</w:t>
      </w:r>
    </w:p>
    <w:p w14:paraId="2A86AE38" w14:textId="77777777" w:rsidR="00882012"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自生固氮菌</w:t>
      </w:r>
      <w:r w:rsidRPr="00731260">
        <w:rPr>
          <w:rFonts w:ascii="楷体" w:eastAsia="楷体" w:hAnsi="楷体" w:cs="新宋体"/>
          <w:spacing w:val="4"/>
          <w:kern w:val="24"/>
          <w:sz w:val="21"/>
          <w:szCs w:val="21"/>
        </w:rPr>
        <w:t>:7.5</w:t>
      </w:r>
      <w:r w:rsidRPr="00731260">
        <w:rPr>
          <w:rFonts w:ascii="Calibri" w:eastAsia="楷体" w:hAnsi="Calibri" w:cs="Calibri"/>
          <w:spacing w:val="4"/>
          <w:kern w:val="24"/>
          <w:sz w:val="21"/>
          <w:szCs w:val="21"/>
        </w:rPr>
        <w:t>­</w:t>
      </w:r>
      <w:r w:rsidRPr="00731260">
        <w:rPr>
          <w:rFonts w:ascii="楷体" w:eastAsia="楷体" w:hAnsi="楷体" w:cs="新宋体"/>
          <w:spacing w:val="4"/>
          <w:kern w:val="24"/>
          <w:sz w:val="21"/>
          <w:szCs w:val="21"/>
        </w:rPr>
        <w:t>45kg/ha</w:t>
      </w:r>
    </w:p>
    <w:p w14:paraId="5DD06EB1" w14:textId="77777777" w:rsidR="00882012"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联合固氮菌</w:t>
      </w:r>
    </w:p>
    <w:p w14:paraId="3AC1F97A"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(二) 大气降水及雷电现象：1.5——10.5kg N/ha/1000mm</w:t>
      </w:r>
    </w:p>
    <w:p w14:paraId="155B6256"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(三) 由灌溉水带入土壤中的氮——有时高达10mgkg</w:t>
      </w:r>
      <w:r w:rsidRPr="00731260">
        <w:rPr>
          <w:rFonts w:ascii="Calibri" w:eastAsia="楷体" w:hAnsi="Calibri" w:cs="Calibri"/>
          <w:spacing w:val="4"/>
          <w:kern w:val="24"/>
          <w:sz w:val="21"/>
          <w:szCs w:val="21"/>
        </w:rPr>
        <w:t>­</w:t>
      </w:r>
      <w:r w:rsidRPr="00731260">
        <w:rPr>
          <w:rFonts w:ascii="楷体" w:eastAsia="楷体" w:hAnsi="楷体" w:cs="新宋体"/>
          <w:spacing w:val="4"/>
          <w:kern w:val="24"/>
          <w:sz w:val="21"/>
          <w:szCs w:val="21"/>
        </w:rPr>
        <w:t>1，群众称为“肥水”</w:t>
      </w:r>
    </w:p>
    <w:p w14:paraId="2F193790"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(四) 人为施用肥料:2200万吨/ha</w:t>
      </w:r>
    </w:p>
    <w:p w14:paraId="29089523"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形态：</w:t>
      </w:r>
    </w:p>
    <w:p w14:paraId="7C6163AA"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w:t>
      </w:r>
      <w:r w:rsidRPr="00731260">
        <w:rPr>
          <w:rFonts w:ascii="楷体" w:eastAsia="楷体" w:hAnsi="楷体" w:cs="新宋体"/>
          <w:spacing w:val="4"/>
          <w:kern w:val="24"/>
          <w:sz w:val="21"/>
          <w:szCs w:val="21"/>
        </w:rPr>
        <w:t>一</w:t>
      </w:r>
      <w:r w:rsidRPr="00731260">
        <w:rPr>
          <w:rFonts w:ascii="楷体" w:eastAsia="楷体" w:hAnsi="楷体" w:cs="新宋体" w:hint="eastAsia"/>
          <w:spacing w:val="4"/>
          <w:kern w:val="24"/>
          <w:sz w:val="21"/>
          <w:szCs w:val="21"/>
        </w:rPr>
        <w:t>)</w:t>
      </w:r>
      <w:r w:rsidRPr="00731260">
        <w:rPr>
          <w:rFonts w:ascii="楷体" w:eastAsia="楷体" w:hAnsi="楷体" w:cs="新宋体"/>
          <w:spacing w:val="4"/>
          <w:kern w:val="24"/>
          <w:sz w:val="21"/>
          <w:szCs w:val="21"/>
        </w:rPr>
        <w:t>无机态氮——很少，全氮的</w:t>
      </w:r>
      <w:r w:rsidRPr="00731260">
        <w:rPr>
          <w:rFonts w:ascii="楷体" w:eastAsia="楷体" w:hAnsi="楷体" w:cs="新宋体" w:hint="eastAsia"/>
          <w:spacing w:val="4"/>
          <w:kern w:val="24"/>
          <w:sz w:val="21"/>
          <w:szCs w:val="21"/>
        </w:rPr>
        <w:t>1.0-2.0%</w:t>
      </w:r>
    </w:p>
    <w:p w14:paraId="56A91745"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w:t>
      </w:r>
      <w:r w:rsidRPr="00731260">
        <w:rPr>
          <w:rFonts w:ascii="楷体" w:eastAsia="楷体" w:hAnsi="楷体" w:cs="新宋体"/>
          <w:spacing w:val="4"/>
          <w:kern w:val="24"/>
          <w:sz w:val="21"/>
          <w:szCs w:val="21"/>
        </w:rPr>
        <w:t>二</w:t>
      </w:r>
      <w:r w:rsidRPr="00731260">
        <w:rPr>
          <w:rFonts w:ascii="楷体" w:eastAsia="楷体" w:hAnsi="楷体" w:cs="新宋体" w:hint="eastAsia"/>
          <w:spacing w:val="4"/>
          <w:kern w:val="24"/>
          <w:sz w:val="21"/>
          <w:szCs w:val="21"/>
        </w:rPr>
        <w:t>)</w:t>
      </w:r>
      <w:r w:rsidRPr="00731260">
        <w:rPr>
          <w:rFonts w:ascii="楷体" w:eastAsia="楷体" w:hAnsi="楷体" w:cs="新宋体"/>
          <w:spacing w:val="4"/>
          <w:kern w:val="24"/>
          <w:sz w:val="21"/>
          <w:szCs w:val="21"/>
        </w:rPr>
        <w:t>有机态氮——一般约占全氮量的</w:t>
      </w:r>
      <w:r w:rsidRPr="00731260">
        <w:rPr>
          <w:rFonts w:ascii="楷体" w:eastAsia="楷体" w:hAnsi="楷体" w:cs="新宋体" w:hint="eastAsia"/>
          <w:spacing w:val="4"/>
          <w:kern w:val="24"/>
          <w:sz w:val="21"/>
          <w:szCs w:val="21"/>
        </w:rPr>
        <w:t>95％</w:t>
      </w:r>
      <w:r w:rsidRPr="00731260">
        <w:rPr>
          <w:rFonts w:ascii="楷体" w:eastAsia="楷体" w:hAnsi="楷体" w:cs="新宋体"/>
          <w:spacing w:val="4"/>
          <w:kern w:val="24"/>
          <w:sz w:val="21"/>
          <w:szCs w:val="21"/>
        </w:rPr>
        <w:t>以上</w:t>
      </w:r>
    </w:p>
    <w:p w14:paraId="638256F7" w14:textId="77777777"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(三)</w:t>
      </w:r>
      <w:r w:rsidRPr="00731260">
        <w:rPr>
          <w:rFonts w:ascii="楷体" w:eastAsia="楷体" w:hAnsi="楷体" w:cs="新宋体"/>
          <w:spacing w:val="4"/>
          <w:kern w:val="24"/>
          <w:sz w:val="21"/>
          <w:szCs w:val="21"/>
        </w:rPr>
        <w:t>气态氮——土壤空气中，一般不计算在土壤氮素内</w:t>
      </w:r>
    </w:p>
    <w:p w14:paraId="30C6A52A" w14:textId="77777777" w:rsidR="00882012" w:rsidRPr="00731260" w:rsidRDefault="00882012" w:rsidP="00731260">
      <w:pPr>
        <w:pStyle w:val="a3"/>
        <w:spacing w:before="0" w:beforeAutospacing="0" w:after="0" w:afterAutospacing="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土壤氮素的转化过程及其影响因素</w:t>
      </w:r>
    </w:p>
    <w:p w14:paraId="7D8BBDEA" w14:textId="77777777" w:rsidR="00882012" w:rsidRPr="00731260" w:rsidRDefault="00882012" w:rsidP="00731260">
      <w:pPr>
        <w:pStyle w:val="a3"/>
        <w:spacing w:before="0" w:beforeAutospacing="0" w:after="0" w:afterAutospacing="0"/>
        <w:ind w:left="16" w:firstLine="420"/>
        <w:jc w:val="both"/>
        <w:rPr>
          <w:rFonts w:ascii="楷体" w:eastAsia="楷体" w:hAnsi="楷体" w:cs="新宋体"/>
          <w:b/>
          <w:spacing w:val="4"/>
          <w:kern w:val="24"/>
          <w:sz w:val="21"/>
          <w:szCs w:val="21"/>
        </w:rPr>
      </w:pPr>
      <w:r w:rsidRPr="00731260">
        <w:rPr>
          <w:rFonts w:ascii="楷体" w:eastAsia="楷体" w:hAnsi="楷体" w:cs="新宋体"/>
          <w:b/>
          <w:spacing w:val="4"/>
          <w:kern w:val="24"/>
          <w:sz w:val="21"/>
          <w:szCs w:val="21"/>
        </w:rPr>
        <w:t>(一) 有机氮的氨化作用</w:t>
      </w:r>
    </w:p>
    <w:p w14:paraId="3B784CF0" w14:textId="77777777" w:rsidR="00882012"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水解作用、氨基化作用</w:t>
      </w:r>
    </w:p>
    <w:p w14:paraId="107DBB2F" w14:textId="77777777" w:rsidR="00882012"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把复杂的含氮有机物质经过微生物酶的一系列作用逐级水解</w:t>
      </w:r>
      <w:r w:rsidRPr="00731260">
        <w:rPr>
          <w:rFonts w:ascii="楷体" w:eastAsia="楷体" w:hAnsi="楷体" w:cs="新宋体"/>
          <w:spacing w:val="4"/>
          <w:kern w:val="24"/>
          <w:sz w:val="21"/>
          <w:szCs w:val="21"/>
        </w:rPr>
        <w:t>(降解)成简单的含氨基的有机化合物</w:t>
      </w:r>
    </w:p>
    <w:p w14:paraId="0257B0B9" w14:textId="77777777" w:rsidR="00882012"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氨化作用</w:t>
      </w:r>
    </w:p>
    <w:p w14:paraId="4A5A0722" w14:textId="5DFB7C57" w:rsidR="000860DE"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在微生物的作用下</w:t>
      </w:r>
      <w:r w:rsidRPr="00731260">
        <w:rPr>
          <w:rFonts w:ascii="楷体" w:eastAsia="楷体" w:hAnsi="楷体" w:cs="新宋体"/>
          <w:spacing w:val="4"/>
          <w:kern w:val="24"/>
          <w:sz w:val="21"/>
          <w:szCs w:val="21"/>
        </w:rPr>
        <w:t>, 把水解所形成的各种简单氨基酸进一步分解成氨,故称为氨化作用(或称脱氨基作用)。条件：中性,田持的60％，通气良好，20</w:t>
      </w:r>
      <w:r w:rsidRPr="00731260">
        <w:rPr>
          <w:rFonts w:ascii="Calibri" w:eastAsia="楷体" w:hAnsi="Calibri" w:cs="Calibri"/>
          <w:spacing w:val="4"/>
          <w:kern w:val="24"/>
          <w:sz w:val="21"/>
          <w:szCs w:val="21"/>
        </w:rPr>
        <w:t>­</w:t>
      </w:r>
      <w:r w:rsidRPr="00731260">
        <w:rPr>
          <w:rFonts w:ascii="楷体" w:eastAsia="楷体" w:hAnsi="楷体" w:cs="新宋体"/>
          <w:spacing w:val="4"/>
          <w:kern w:val="24"/>
          <w:sz w:val="21"/>
          <w:szCs w:val="21"/>
        </w:rPr>
        <w:t>35</w:t>
      </w:r>
      <w:r w:rsidRPr="00731260">
        <w:rPr>
          <w:rFonts w:ascii="楷体" w:eastAsia="楷体" w:hAnsi="楷体" w:cs="仿宋" w:hint="eastAsia"/>
          <w:spacing w:val="4"/>
          <w:kern w:val="24"/>
          <w:sz w:val="21"/>
          <w:szCs w:val="21"/>
        </w:rPr>
        <w:t>℃</w:t>
      </w:r>
      <w:r w:rsidRPr="00731260">
        <w:rPr>
          <w:rFonts w:ascii="楷体" w:eastAsia="楷体" w:hAnsi="楷体" w:cs="新宋体"/>
          <w:spacing w:val="4"/>
          <w:kern w:val="24"/>
          <w:sz w:val="21"/>
          <w:szCs w:val="21"/>
        </w:rPr>
        <w:t>，C/N&lt;20</w:t>
      </w:r>
      <w:r w:rsidRPr="00731260">
        <w:rPr>
          <w:rFonts w:ascii="楷体" w:eastAsia="楷体" w:hAnsi="楷体" w:cs="新宋体" w:hint="eastAsia"/>
          <w:spacing w:val="4"/>
          <w:kern w:val="24"/>
          <w:sz w:val="21"/>
          <w:szCs w:val="21"/>
        </w:rPr>
        <w:t>：</w:t>
      </w:r>
      <w:r w:rsidRPr="00731260">
        <w:rPr>
          <w:rFonts w:ascii="楷体" w:eastAsia="楷体" w:hAnsi="楷体" w:cs="新宋体"/>
          <w:spacing w:val="4"/>
          <w:kern w:val="24"/>
          <w:sz w:val="21"/>
          <w:szCs w:val="21"/>
        </w:rPr>
        <w:t>1</w:t>
      </w:r>
    </w:p>
    <w:p w14:paraId="7D30AC14" w14:textId="77777777" w:rsidR="000860DE"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硝化作用</w:t>
      </w:r>
    </w:p>
    <w:p w14:paraId="51E997D9" w14:textId="77777777" w:rsidR="000860DE"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氨在亚硝酸细菌作用下氧化为亚硝酸，再经硝化细菌氧化</w:t>
      </w:r>
      <w:r w:rsidRPr="00731260">
        <w:rPr>
          <w:rFonts w:ascii="楷体" w:eastAsia="楷体" w:hAnsi="楷体" w:cs="新宋体"/>
          <w:spacing w:val="4"/>
          <w:kern w:val="24"/>
          <w:sz w:val="21"/>
          <w:szCs w:val="21"/>
        </w:rPr>
        <w:t>成硝酸。条件：pH6.6-8.0,田持的５０％－７０％，通气良好，30- 35℃，SOM高，C/N&lt;20：1</w:t>
      </w:r>
    </w:p>
    <w:p w14:paraId="4F2BF102"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lastRenderedPageBreak/>
        <w:t>（二）铵态氮的晶穴固定作用</w:t>
      </w:r>
    </w:p>
    <w:p w14:paraId="4BFA5E9D" w14:textId="77777777" w:rsidR="000860DE"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指铵离子（</w:t>
      </w:r>
      <w:r w:rsidRPr="00731260">
        <w:rPr>
          <w:rFonts w:ascii="楷体" w:eastAsia="楷体" w:hAnsi="楷体" w:cs="新宋体"/>
          <w:spacing w:val="4"/>
          <w:kern w:val="24"/>
          <w:sz w:val="21"/>
          <w:szCs w:val="21"/>
        </w:rPr>
        <w:t>NH4+）陷入2: 1型粘粒矿物晶架表面的孔穴内，暂时失去了生物有效性，转为固定态铵的过程。这种固定作用主要存在于蒙脱石，伊利石和蛭石为主的土壤中。</w:t>
      </w:r>
    </w:p>
    <w:p w14:paraId="78AA23B0"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（三）无机态氮的生物</w:t>
      </w:r>
      <w:r w:rsidRPr="00731260">
        <w:rPr>
          <w:rFonts w:ascii="楷体" w:eastAsia="楷体" w:hAnsi="楷体" w:cs="新宋体"/>
          <w:b/>
          <w:spacing w:val="4"/>
          <w:kern w:val="24"/>
          <w:sz w:val="21"/>
          <w:szCs w:val="21"/>
        </w:rPr>
        <w:t>固定</w:t>
      </w:r>
    </w:p>
    <w:p w14:paraId="18CE38EE" w14:textId="77777777" w:rsidR="000860DE"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矿化作用生成的铵态氮、硝态氮和一些简单的氨基态</w:t>
      </w:r>
      <w:r w:rsidRPr="00731260">
        <w:rPr>
          <w:rFonts w:ascii="楷体" w:eastAsia="楷体" w:hAnsi="楷体" w:cs="新宋体"/>
          <w:spacing w:val="4"/>
          <w:kern w:val="24"/>
          <w:sz w:val="21"/>
          <w:szCs w:val="21"/>
        </w:rPr>
        <w:t>氮（NH</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），通过微生物和植物吸收同化，成为生物</w:t>
      </w:r>
      <w:r w:rsidRPr="00731260">
        <w:rPr>
          <w:rFonts w:ascii="楷体" w:eastAsia="楷体" w:hAnsi="楷体" w:cs="新宋体" w:hint="eastAsia"/>
          <w:spacing w:val="4"/>
          <w:kern w:val="24"/>
          <w:sz w:val="21"/>
          <w:szCs w:val="21"/>
        </w:rPr>
        <w:t>有机体的组成部分，称为无机氮的生物固定。</w:t>
      </w:r>
    </w:p>
    <w:p w14:paraId="4FA18C96"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（四）土壤氮的损失</w:t>
      </w:r>
    </w:p>
    <w:p w14:paraId="29540FCA" w14:textId="77777777" w:rsidR="000860DE"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1</w:t>
      </w:r>
      <w:r w:rsidRPr="00731260">
        <w:rPr>
          <w:rFonts w:ascii="楷体" w:eastAsia="楷体" w:hAnsi="楷体" w:cs="新宋体" w:hint="eastAsia"/>
          <w:spacing w:val="4"/>
          <w:kern w:val="24"/>
          <w:sz w:val="21"/>
          <w:szCs w:val="21"/>
        </w:rPr>
        <w:t>）</w:t>
      </w:r>
      <w:r w:rsidRPr="00731260">
        <w:rPr>
          <w:rFonts w:ascii="楷体" w:eastAsia="楷体" w:hAnsi="楷体" w:cs="新宋体"/>
          <w:spacing w:val="4"/>
          <w:kern w:val="24"/>
          <w:sz w:val="21"/>
          <w:szCs w:val="21"/>
        </w:rPr>
        <w:t>硝酸盐的淋失</w:t>
      </w:r>
    </w:p>
    <w:p w14:paraId="296F8B40" w14:textId="77777777" w:rsidR="000860DE"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2</w:t>
      </w:r>
      <w:r w:rsidRPr="00731260">
        <w:rPr>
          <w:rFonts w:ascii="楷体" w:eastAsia="楷体" w:hAnsi="楷体" w:cs="新宋体" w:hint="eastAsia"/>
          <w:spacing w:val="4"/>
          <w:kern w:val="24"/>
          <w:sz w:val="21"/>
          <w:szCs w:val="21"/>
        </w:rPr>
        <w:t>）</w:t>
      </w:r>
      <w:r w:rsidRPr="00731260">
        <w:rPr>
          <w:rFonts w:ascii="楷体" w:eastAsia="楷体" w:hAnsi="楷体" w:cs="新宋体"/>
          <w:spacing w:val="4"/>
          <w:kern w:val="24"/>
          <w:sz w:val="21"/>
          <w:szCs w:val="21"/>
        </w:rPr>
        <w:t>反硝化作用</w:t>
      </w:r>
    </w:p>
    <w:p w14:paraId="1C40EA77" w14:textId="45633256" w:rsidR="000860DE" w:rsidRPr="00731260" w:rsidRDefault="00882012" w:rsidP="00731260">
      <w:pPr>
        <w:pStyle w:val="a3"/>
        <w:spacing w:before="0" w:beforeAutospacing="0" w:after="0" w:afterAutospacing="0"/>
        <w:ind w:left="840" w:firstLine="420"/>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硝酸根在反硝化微生物作用下还原为氮气、氧化亚氮或氧化氮的过程。条件：在亚硝酸细</w:t>
      </w:r>
      <w:r w:rsidRPr="00731260">
        <w:rPr>
          <w:rFonts w:ascii="楷体" w:eastAsia="楷体" w:hAnsi="楷体" w:cs="新宋体"/>
          <w:spacing w:val="4"/>
          <w:kern w:val="24"/>
          <w:sz w:val="21"/>
          <w:szCs w:val="21"/>
        </w:rPr>
        <w:t xml:space="preserve"> 菌作用下氧化为亚硝酸，再经硝化细菌氧化成硝酸。条件：厌气，pH值较高,C/N比较大</w:t>
      </w:r>
    </w:p>
    <w:p w14:paraId="098ED733" w14:textId="670EB113" w:rsidR="000860DE" w:rsidRPr="00731260" w:rsidRDefault="000860DE" w:rsidP="00731260">
      <w:pPr>
        <w:pStyle w:val="a3"/>
        <w:spacing w:before="0" w:beforeAutospacing="0" w:after="0" w:afterAutospacing="0"/>
        <w:jc w:val="center"/>
        <w:rPr>
          <w:rFonts w:ascii="楷体" w:eastAsia="楷体" w:hAnsi="楷体" w:cs="新宋体"/>
          <w:spacing w:val="4"/>
          <w:kern w:val="24"/>
          <w:sz w:val="21"/>
          <w:szCs w:val="21"/>
        </w:rPr>
      </w:pPr>
      <w:r w:rsidRPr="00731260">
        <w:rPr>
          <w:rFonts w:ascii="楷体" w:eastAsia="楷体" w:hAnsi="楷体" w:cs="新宋体"/>
          <w:spacing w:val="4"/>
          <w:kern w:val="24"/>
          <w:sz w:val="21"/>
          <w:szCs w:val="21"/>
        </w:rPr>
        <w:t>5C</w:t>
      </w:r>
      <w:r w:rsidRPr="00731260">
        <w:rPr>
          <w:rFonts w:ascii="楷体" w:eastAsia="楷体" w:hAnsi="楷体" w:cs="新宋体"/>
          <w:spacing w:val="4"/>
          <w:kern w:val="24"/>
          <w:sz w:val="21"/>
          <w:szCs w:val="21"/>
          <w:vertAlign w:val="subscript"/>
        </w:rPr>
        <w:t>6</w:t>
      </w:r>
      <w:r w:rsidRPr="00731260">
        <w:rPr>
          <w:rFonts w:ascii="楷体" w:eastAsia="楷体" w:hAnsi="楷体" w:cs="新宋体"/>
          <w:spacing w:val="4"/>
          <w:kern w:val="24"/>
          <w:sz w:val="21"/>
          <w:szCs w:val="21"/>
        </w:rPr>
        <w:t>H</w:t>
      </w:r>
      <w:r w:rsidRPr="00731260">
        <w:rPr>
          <w:rFonts w:ascii="楷体" w:eastAsia="楷体" w:hAnsi="楷体" w:cs="新宋体"/>
          <w:spacing w:val="4"/>
          <w:kern w:val="24"/>
          <w:sz w:val="21"/>
          <w:szCs w:val="21"/>
          <w:vertAlign w:val="subscript"/>
        </w:rPr>
        <w:t>12</w:t>
      </w:r>
      <w:r w:rsidRPr="00731260">
        <w:rPr>
          <w:rFonts w:ascii="楷体" w:eastAsia="楷体" w:hAnsi="楷体" w:cs="新宋体"/>
          <w:spacing w:val="4"/>
          <w:kern w:val="24"/>
          <w:sz w:val="21"/>
          <w:szCs w:val="21"/>
        </w:rPr>
        <w:t>O</w:t>
      </w:r>
      <w:r w:rsidRPr="00731260">
        <w:rPr>
          <w:rFonts w:ascii="楷体" w:eastAsia="楷体" w:hAnsi="楷体" w:cs="新宋体"/>
          <w:spacing w:val="4"/>
          <w:kern w:val="24"/>
          <w:sz w:val="21"/>
          <w:szCs w:val="21"/>
          <w:vertAlign w:val="subscript"/>
        </w:rPr>
        <w:t>6</w:t>
      </w:r>
      <w:r w:rsidRPr="00731260">
        <w:rPr>
          <w:rFonts w:ascii="楷体" w:eastAsia="楷体" w:hAnsi="楷体" w:cs="新宋体"/>
          <w:spacing w:val="4"/>
          <w:kern w:val="24"/>
          <w:sz w:val="21"/>
          <w:szCs w:val="21"/>
        </w:rPr>
        <w:t xml:space="preserve"> + 24KNO</w:t>
      </w:r>
      <w:r w:rsidRPr="00731260">
        <w:rPr>
          <w:rFonts w:ascii="楷体" w:eastAsia="楷体" w:hAnsi="楷体" w:cs="新宋体"/>
          <w:spacing w:val="4"/>
          <w:kern w:val="24"/>
          <w:sz w:val="21"/>
          <w:szCs w:val="21"/>
          <w:vertAlign w:val="subscript"/>
        </w:rPr>
        <w:t>3</w:t>
      </w:r>
      <w:r w:rsidRPr="00731260">
        <w:rPr>
          <w:rFonts w:ascii="楷体" w:eastAsia="楷体" w:hAnsi="楷体" w:cs="新宋体"/>
          <w:spacing w:val="4"/>
          <w:kern w:val="24"/>
          <w:sz w:val="21"/>
          <w:szCs w:val="21"/>
        </w:rPr>
        <w:t xml:space="preserve"> </w:t>
      </w:r>
      <w:r w:rsidRPr="00731260">
        <w:rPr>
          <w:rFonts w:ascii="楷体" w:eastAsia="楷体" w:hAnsi="楷体" w:cs="Calibri"/>
          <w:spacing w:val="4"/>
          <w:kern w:val="24"/>
          <w:sz w:val="21"/>
          <w:szCs w:val="21"/>
        </w:rPr>
        <w:t>--</w:t>
      </w:r>
      <w:r w:rsidRPr="00731260">
        <w:rPr>
          <w:rFonts w:ascii="楷体" w:eastAsia="楷体" w:hAnsi="楷体" w:cs="仿宋" w:hint="eastAsia"/>
          <w:spacing w:val="4"/>
          <w:kern w:val="24"/>
          <w:sz w:val="21"/>
          <w:szCs w:val="21"/>
        </w:rPr>
        <w:t>&gt;</w:t>
      </w:r>
      <w:r w:rsidRPr="00731260">
        <w:rPr>
          <w:rFonts w:ascii="楷体" w:eastAsia="楷体" w:hAnsi="楷体" w:cs="新宋体"/>
          <w:spacing w:val="4"/>
          <w:kern w:val="24"/>
          <w:sz w:val="21"/>
          <w:szCs w:val="21"/>
        </w:rPr>
        <w:t xml:space="preserve"> 24KHCO</w:t>
      </w:r>
      <w:r w:rsidRPr="00731260">
        <w:rPr>
          <w:rFonts w:ascii="楷体" w:eastAsia="楷体" w:hAnsi="楷体" w:cs="新宋体"/>
          <w:spacing w:val="4"/>
          <w:kern w:val="24"/>
          <w:sz w:val="21"/>
          <w:szCs w:val="21"/>
          <w:vertAlign w:val="subscript"/>
        </w:rPr>
        <w:t>3</w:t>
      </w:r>
      <w:r w:rsidRPr="00731260">
        <w:rPr>
          <w:rFonts w:ascii="楷体" w:eastAsia="楷体" w:hAnsi="楷体" w:cs="新宋体"/>
          <w:spacing w:val="4"/>
          <w:kern w:val="24"/>
          <w:sz w:val="21"/>
          <w:szCs w:val="21"/>
        </w:rPr>
        <w:t xml:space="preserve"> + 6CO</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 xml:space="preserve"> + 12NO</w:t>
      </w:r>
      <w:r w:rsidRPr="00731260">
        <w:rPr>
          <w:rFonts w:ascii="楷体" w:eastAsia="楷体" w:hAnsi="楷体" w:cs="新宋体"/>
          <w:spacing w:val="4"/>
          <w:kern w:val="24"/>
          <w:sz w:val="21"/>
          <w:szCs w:val="21"/>
          <w:vertAlign w:val="subscript"/>
        </w:rPr>
        <w:t>2</w:t>
      </w:r>
      <w:r w:rsidRPr="00731260">
        <w:rPr>
          <w:rFonts w:ascii="楷体" w:eastAsia="楷体" w:hAnsi="楷体" w:cs="仿宋" w:hint="eastAsia"/>
          <w:spacing w:val="4"/>
          <w:kern w:val="24"/>
          <w:sz w:val="21"/>
          <w:szCs w:val="21"/>
        </w:rPr>
        <w:t>↑</w:t>
      </w:r>
      <w:r w:rsidRPr="00731260">
        <w:rPr>
          <w:rFonts w:ascii="楷体" w:eastAsia="楷体" w:hAnsi="楷体" w:cs="新宋体"/>
          <w:spacing w:val="4"/>
          <w:kern w:val="24"/>
          <w:sz w:val="21"/>
          <w:szCs w:val="21"/>
        </w:rPr>
        <w:t xml:space="preserve"> + 18H</w:t>
      </w:r>
      <w:r w:rsidRPr="00731260">
        <w:rPr>
          <w:rFonts w:ascii="楷体" w:eastAsia="楷体" w:hAnsi="楷体" w:cs="新宋体"/>
          <w:spacing w:val="4"/>
          <w:kern w:val="24"/>
          <w:sz w:val="21"/>
          <w:szCs w:val="21"/>
          <w:vertAlign w:val="subscript"/>
        </w:rPr>
        <w:t>2</w:t>
      </w:r>
      <w:r w:rsidRPr="00731260">
        <w:rPr>
          <w:rFonts w:ascii="楷体" w:eastAsia="楷体" w:hAnsi="楷体" w:cs="新宋体" w:hint="eastAsia"/>
          <w:spacing w:val="4"/>
          <w:kern w:val="24"/>
          <w:sz w:val="21"/>
          <w:szCs w:val="21"/>
        </w:rPr>
        <w:t>O</w:t>
      </w:r>
    </w:p>
    <w:p w14:paraId="74382DA1" w14:textId="77777777" w:rsidR="000860DE"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3</w:t>
      </w:r>
      <w:r w:rsidRPr="00731260">
        <w:rPr>
          <w:rFonts w:ascii="楷体" w:eastAsia="楷体" w:hAnsi="楷体" w:cs="新宋体" w:hint="eastAsia"/>
          <w:spacing w:val="4"/>
          <w:kern w:val="24"/>
          <w:sz w:val="21"/>
          <w:szCs w:val="21"/>
        </w:rPr>
        <w:t>）</w:t>
      </w:r>
      <w:r w:rsidRPr="00731260">
        <w:rPr>
          <w:rFonts w:ascii="楷体" w:eastAsia="楷体" w:hAnsi="楷体" w:cs="新宋体"/>
          <w:spacing w:val="4"/>
          <w:kern w:val="24"/>
          <w:sz w:val="21"/>
          <w:szCs w:val="21"/>
        </w:rPr>
        <w:t>氨挥发</w:t>
      </w:r>
    </w:p>
    <w:p w14:paraId="5DC76464" w14:textId="77777777" w:rsidR="000860DE"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4</w:t>
      </w:r>
      <w:r w:rsidRPr="00731260">
        <w:rPr>
          <w:rFonts w:ascii="楷体" w:eastAsia="楷体" w:hAnsi="楷体" w:cs="新宋体" w:hint="eastAsia"/>
          <w:spacing w:val="4"/>
          <w:kern w:val="24"/>
          <w:sz w:val="21"/>
          <w:szCs w:val="21"/>
        </w:rPr>
        <w:t>）</w:t>
      </w:r>
      <w:r w:rsidRPr="00731260">
        <w:rPr>
          <w:rFonts w:ascii="楷体" w:eastAsia="楷体" w:hAnsi="楷体" w:cs="新宋体"/>
          <w:spacing w:val="4"/>
          <w:kern w:val="24"/>
          <w:sz w:val="21"/>
          <w:szCs w:val="21"/>
        </w:rPr>
        <w:t>化学脱氮作用</w:t>
      </w:r>
    </w:p>
    <w:p w14:paraId="40A135AB" w14:textId="77777777" w:rsidR="000860DE" w:rsidRPr="00731260" w:rsidRDefault="00882012" w:rsidP="00731260">
      <w:pPr>
        <w:pStyle w:val="a3"/>
        <w:spacing w:before="0" w:beforeAutospacing="0" w:after="0" w:afterAutospacing="0"/>
        <w:ind w:left="840"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是指土壤中的含氮化合物通过纯化学反应生成气态</w:t>
      </w:r>
      <w:r w:rsidRPr="00731260">
        <w:rPr>
          <w:rFonts w:ascii="楷体" w:eastAsia="楷体" w:hAnsi="楷体" w:cs="新宋体"/>
          <w:spacing w:val="4"/>
          <w:kern w:val="24"/>
          <w:sz w:val="21"/>
          <w:szCs w:val="21"/>
        </w:rPr>
        <w:t>N的过程。</w:t>
      </w:r>
    </w:p>
    <w:p w14:paraId="5914C323" w14:textId="77777777" w:rsidR="000860DE" w:rsidRPr="00731260" w:rsidRDefault="00882012" w:rsidP="00731260">
      <w:pPr>
        <w:pStyle w:val="a3"/>
        <w:spacing w:before="0" w:beforeAutospacing="0" w:after="0" w:afterAutospacing="0"/>
        <w:ind w:left="840"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w:t>
      </w:r>
      <w:r w:rsidRPr="00731260">
        <w:rPr>
          <w:rFonts w:ascii="楷体" w:eastAsia="楷体" w:hAnsi="楷体" w:cs="新宋体"/>
          <w:spacing w:val="4"/>
          <w:kern w:val="24"/>
          <w:sz w:val="21"/>
          <w:szCs w:val="21"/>
        </w:rPr>
        <w:t>1）铵态氮与亚硝态氮同时大量并存于土壤溶液中，生成亚硝酸铵</w:t>
      </w:r>
      <w:r w:rsidRPr="00731260">
        <w:rPr>
          <w:rFonts w:ascii="楷体" w:eastAsia="楷体" w:hAnsi="楷体" w:cs="新宋体" w:hint="eastAsia"/>
          <w:spacing w:val="4"/>
          <w:kern w:val="24"/>
          <w:sz w:val="21"/>
          <w:szCs w:val="21"/>
        </w:rPr>
        <w:t>（</w:t>
      </w:r>
      <w:r w:rsidRPr="00731260">
        <w:rPr>
          <w:rFonts w:ascii="楷体" w:eastAsia="楷体" w:hAnsi="楷体" w:cs="新宋体"/>
          <w:spacing w:val="4"/>
          <w:kern w:val="24"/>
          <w:sz w:val="21"/>
          <w:szCs w:val="21"/>
        </w:rPr>
        <w:t>NH4NO2），易产生双分解反应。如：NH</w:t>
      </w:r>
      <w:r w:rsidRPr="00731260">
        <w:rPr>
          <w:rFonts w:ascii="楷体" w:eastAsia="楷体" w:hAnsi="楷体" w:cs="新宋体"/>
          <w:spacing w:val="4"/>
          <w:kern w:val="24"/>
          <w:sz w:val="21"/>
          <w:szCs w:val="21"/>
          <w:vertAlign w:val="subscript"/>
        </w:rPr>
        <w:t>4</w:t>
      </w:r>
      <w:r w:rsidRPr="00731260">
        <w:rPr>
          <w:rFonts w:ascii="楷体" w:eastAsia="楷体" w:hAnsi="楷体" w:cs="新宋体"/>
          <w:spacing w:val="4"/>
          <w:kern w:val="24"/>
          <w:sz w:val="21"/>
          <w:szCs w:val="21"/>
        </w:rPr>
        <w:t>NO</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 xml:space="preserve"> </w:t>
      </w:r>
      <m:oMath>
        <m:r>
          <m:rPr>
            <m:sty m:val="p"/>
          </m:rPr>
          <w:rPr>
            <w:rFonts w:ascii="Cambria Math" w:eastAsia="楷体" w:hAnsi="Cambria Math" w:cs="新宋体"/>
            <w:spacing w:val="4"/>
            <w:kern w:val="24"/>
            <w:sz w:val="21"/>
            <w:szCs w:val="21"/>
          </w:rPr>
          <m:t>→</m:t>
        </m:r>
      </m:oMath>
      <w:r w:rsidRPr="00731260">
        <w:rPr>
          <w:rFonts w:ascii="楷体" w:eastAsia="楷体" w:hAnsi="楷体" w:cs="新宋体" w:hint="eastAsia"/>
          <w:spacing w:val="4"/>
          <w:kern w:val="24"/>
          <w:sz w:val="21"/>
          <w:szCs w:val="21"/>
        </w:rPr>
        <w:t xml:space="preserve"> </w:t>
      </w:r>
      <w:r w:rsidRPr="00731260">
        <w:rPr>
          <w:rFonts w:ascii="楷体" w:eastAsia="楷体" w:hAnsi="楷体" w:cs="新宋体"/>
          <w:spacing w:val="4"/>
          <w:kern w:val="24"/>
          <w:sz w:val="21"/>
          <w:szCs w:val="21"/>
        </w:rPr>
        <w:t>2H</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O + N</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 xml:space="preserve"> </w:t>
      </w:r>
      <w:r w:rsidR="000860DE" w:rsidRPr="00731260">
        <w:rPr>
          <w:rFonts w:ascii="楷体" w:eastAsia="楷体" w:hAnsi="楷体" w:cs="新宋体" w:hint="eastAsia"/>
          <w:spacing w:val="4"/>
          <w:kern w:val="24"/>
          <w:sz w:val="21"/>
          <w:szCs w:val="21"/>
        </w:rPr>
        <w:t>↑</w:t>
      </w:r>
      <w:r w:rsidRPr="00731260">
        <w:rPr>
          <w:rFonts w:ascii="楷体" w:eastAsia="楷体" w:hAnsi="楷体" w:cs="新宋体"/>
          <w:spacing w:val="4"/>
          <w:kern w:val="24"/>
          <w:sz w:val="21"/>
          <w:szCs w:val="21"/>
        </w:rPr>
        <w:t>+ 3006.12kJ</w:t>
      </w:r>
    </w:p>
    <w:p w14:paraId="4AD5DF90" w14:textId="77777777" w:rsidR="000860DE" w:rsidRPr="00731260" w:rsidRDefault="00882012" w:rsidP="00731260">
      <w:pPr>
        <w:pStyle w:val="a3"/>
        <w:spacing w:before="0" w:beforeAutospacing="0" w:after="0" w:afterAutospacing="0"/>
        <w:ind w:left="1260" w:firstLine="420"/>
        <w:jc w:val="both"/>
        <w:rPr>
          <w:rFonts w:ascii="楷体" w:eastAsia="楷体" w:hAnsi="楷体" w:cs="新宋体"/>
          <w:b/>
          <w:spacing w:val="4"/>
          <w:kern w:val="24"/>
          <w:sz w:val="21"/>
          <w:szCs w:val="21"/>
        </w:rPr>
      </w:pPr>
      <w:r w:rsidRPr="00731260">
        <w:rPr>
          <w:rFonts w:ascii="Calibri" w:eastAsia="楷体" w:hAnsi="Calibri" w:cs="Calibri"/>
          <w:spacing w:val="4"/>
          <w:kern w:val="24"/>
          <w:sz w:val="21"/>
          <w:szCs w:val="21"/>
        </w:rPr>
        <w:t>­­­­</w:t>
      </w:r>
      <w:r w:rsidRPr="00731260">
        <w:rPr>
          <w:rFonts w:ascii="楷体" w:eastAsia="楷体" w:hAnsi="楷体" w:cs="仿宋" w:hint="eastAsia"/>
          <w:spacing w:val="4"/>
          <w:kern w:val="24"/>
          <w:sz w:val="21"/>
          <w:szCs w:val="21"/>
        </w:rPr>
        <w:t>在高温、干旱及</w:t>
      </w:r>
      <w:r w:rsidRPr="00731260">
        <w:rPr>
          <w:rFonts w:ascii="楷体" w:eastAsia="楷体" w:hAnsi="楷体" w:cs="新宋体"/>
          <w:spacing w:val="4"/>
          <w:kern w:val="24"/>
          <w:sz w:val="21"/>
          <w:szCs w:val="21"/>
        </w:rPr>
        <w:t>pH5~6.5较酸的土壤环境</w:t>
      </w:r>
    </w:p>
    <w:p w14:paraId="26AB1520" w14:textId="77777777" w:rsidR="000860DE" w:rsidRPr="00731260" w:rsidRDefault="00882012" w:rsidP="00731260">
      <w:pPr>
        <w:pStyle w:val="a3"/>
        <w:spacing w:before="0" w:beforeAutospacing="0" w:after="0" w:afterAutospacing="0"/>
        <w:ind w:left="840"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w:t>
      </w:r>
      <w:r w:rsidRPr="00731260">
        <w:rPr>
          <w:rFonts w:ascii="楷体" w:eastAsia="楷体" w:hAnsi="楷体" w:cs="新宋体"/>
          <w:spacing w:val="4"/>
          <w:kern w:val="24"/>
          <w:sz w:val="21"/>
          <w:szCs w:val="21"/>
        </w:rPr>
        <w:t>2）亚硝酸与</w:t>
      </w:r>
      <w:r w:rsidRPr="00731260">
        <w:rPr>
          <w:rFonts w:ascii="楷体" w:eastAsia="楷体" w:hAnsi="楷体" w:cs="新宋体" w:hint="eastAsia"/>
          <w:spacing w:val="4"/>
          <w:kern w:val="24"/>
          <w:sz w:val="21"/>
          <w:szCs w:val="21"/>
        </w:rPr>
        <w:t>阿尔法</w:t>
      </w:r>
      <w:r w:rsidRPr="00731260">
        <w:rPr>
          <w:rFonts w:ascii="楷体" w:eastAsia="楷体" w:hAnsi="楷体" w:cs="新宋体"/>
          <w:spacing w:val="4"/>
          <w:kern w:val="24"/>
          <w:sz w:val="21"/>
          <w:szCs w:val="21"/>
        </w:rPr>
        <w:t>氨基化合物之间互为氧化还原产生范德莱克作用，如：</w:t>
      </w:r>
    </w:p>
    <w:p w14:paraId="1377AC26" w14:textId="0392F258" w:rsidR="000860DE" w:rsidRPr="00731260" w:rsidRDefault="00882012" w:rsidP="00731260">
      <w:pPr>
        <w:pStyle w:val="a3"/>
        <w:spacing w:before="0" w:beforeAutospacing="0" w:after="0" w:afterAutospacing="0"/>
        <w:ind w:left="1680"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RNH</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 xml:space="preserve"> + HNO</w:t>
      </w:r>
      <w:r w:rsidRPr="00731260">
        <w:rPr>
          <w:rFonts w:ascii="楷体" w:eastAsia="楷体" w:hAnsi="楷体" w:cs="新宋体"/>
          <w:spacing w:val="4"/>
          <w:kern w:val="24"/>
          <w:sz w:val="21"/>
          <w:szCs w:val="21"/>
          <w:vertAlign w:val="subscript"/>
        </w:rPr>
        <w:t>2</w:t>
      </w:r>
      <m:oMath>
        <m:r>
          <m:rPr>
            <m:sty m:val="p"/>
          </m:rPr>
          <w:rPr>
            <w:rFonts w:ascii="Cambria Math" w:eastAsia="楷体" w:hAnsi="Cambria Math" w:cs="新宋体"/>
            <w:spacing w:val="4"/>
            <w:kern w:val="24"/>
            <w:sz w:val="21"/>
            <w:szCs w:val="21"/>
          </w:rPr>
          <m:t>→</m:t>
        </m:r>
      </m:oMath>
      <w:r w:rsidRPr="00731260">
        <w:rPr>
          <w:rFonts w:ascii="楷体" w:eastAsia="楷体" w:hAnsi="楷体" w:cs="新宋体"/>
          <w:spacing w:val="4"/>
          <w:kern w:val="24"/>
          <w:sz w:val="21"/>
          <w:szCs w:val="21"/>
        </w:rPr>
        <w:t xml:space="preserve"> ROH + H</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O + N</w:t>
      </w:r>
      <w:r w:rsidRPr="00731260">
        <w:rPr>
          <w:rFonts w:ascii="楷体" w:eastAsia="楷体" w:hAnsi="楷体" w:cs="新宋体"/>
          <w:spacing w:val="4"/>
          <w:kern w:val="24"/>
          <w:sz w:val="21"/>
          <w:szCs w:val="21"/>
          <w:vertAlign w:val="subscript"/>
        </w:rPr>
        <w:t>2</w:t>
      </w:r>
      <w:r w:rsidR="000860DE" w:rsidRPr="00731260">
        <w:rPr>
          <w:rFonts w:ascii="楷体" w:eastAsia="楷体" w:hAnsi="楷体" w:cs="新宋体" w:hint="eastAsia"/>
          <w:spacing w:val="4"/>
          <w:kern w:val="24"/>
          <w:sz w:val="21"/>
          <w:szCs w:val="21"/>
        </w:rPr>
        <w:t>↑</w:t>
      </w:r>
    </w:p>
    <w:p w14:paraId="3B3FD20B" w14:textId="77777777" w:rsidR="000860DE" w:rsidRPr="00731260" w:rsidRDefault="00882012" w:rsidP="00731260">
      <w:pPr>
        <w:pStyle w:val="a3"/>
        <w:spacing w:before="0" w:beforeAutospacing="0" w:after="0" w:afterAutospacing="0"/>
        <w:ind w:left="1680"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RHN</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COOH + HNO</w:t>
      </w:r>
      <w:r w:rsidRPr="00731260">
        <w:rPr>
          <w:rFonts w:ascii="楷体" w:eastAsia="楷体" w:hAnsi="楷体" w:cs="新宋体"/>
          <w:spacing w:val="4"/>
          <w:kern w:val="24"/>
          <w:sz w:val="21"/>
          <w:szCs w:val="21"/>
          <w:vertAlign w:val="subscript"/>
        </w:rPr>
        <w:t>2</w:t>
      </w:r>
      <m:oMath>
        <m:r>
          <m:rPr>
            <m:sty m:val="p"/>
          </m:rPr>
          <w:rPr>
            <w:rFonts w:ascii="Cambria Math" w:eastAsia="楷体" w:hAnsi="Cambria Math" w:cs="新宋体"/>
            <w:spacing w:val="4"/>
            <w:kern w:val="24"/>
            <w:sz w:val="21"/>
            <w:szCs w:val="21"/>
          </w:rPr>
          <m:t>→</m:t>
        </m:r>
      </m:oMath>
      <w:r w:rsidRPr="00731260">
        <w:rPr>
          <w:rFonts w:ascii="楷体" w:eastAsia="楷体" w:hAnsi="楷体" w:cs="新宋体"/>
          <w:spacing w:val="4"/>
          <w:kern w:val="24"/>
          <w:sz w:val="21"/>
          <w:szCs w:val="21"/>
        </w:rPr>
        <w:t>RCH</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OH + H</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O + CO</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 xml:space="preserve"> + N</w:t>
      </w:r>
      <w:r w:rsidRPr="00731260">
        <w:rPr>
          <w:rFonts w:ascii="楷体" w:eastAsia="楷体" w:hAnsi="楷体" w:cs="新宋体"/>
          <w:spacing w:val="4"/>
          <w:kern w:val="24"/>
          <w:sz w:val="21"/>
          <w:szCs w:val="21"/>
          <w:vertAlign w:val="subscript"/>
        </w:rPr>
        <w:t>2</w:t>
      </w:r>
      <w:r w:rsidR="000860DE" w:rsidRPr="00731260">
        <w:rPr>
          <w:rFonts w:ascii="楷体" w:eastAsia="楷体" w:hAnsi="楷体" w:cs="新宋体" w:hint="eastAsia"/>
          <w:spacing w:val="4"/>
          <w:kern w:val="24"/>
          <w:sz w:val="21"/>
          <w:szCs w:val="21"/>
        </w:rPr>
        <w:t>↑</w:t>
      </w:r>
    </w:p>
    <w:p w14:paraId="2E9F8628" w14:textId="77777777" w:rsidR="000860DE" w:rsidRPr="00731260" w:rsidRDefault="00882012" w:rsidP="00731260">
      <w:pPr>
        <w:pStyle w:val="a3"/>
        <w:spacing w:before="0" w:beforeAutospacing="0" w:after="0" w:afterAutospacing="0"/>
        <w:ind w:left="1680"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在很酸的条件下才有可能发生，这种反应的机会甚微。</w:t>
      </w:r>
    </w:p>
    <w:p w14:paraId="13D66E5D" w14:textId="77777777" w:rsidR="000860DE" w:rsidRPr="00731260" w:rsidRDefault="000860DE" w:rsidP="00731260">
      <w:pPr>
        <w:pStyle w:val="a3"/>
        <w:spacing w:before="0" w:beforeAutospacing="0" w:after="0" w:afterAutospacing="0"/>
        <w:ind w:left="840" w:firstLine="420"/>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w:t>
      </w:r>
      <w:r w:rsidR="00882012" w:rsidRPr="00731260">
        <w:rPr>
          <w:rFonts w:ascii="楷体" w:eastAsia="楷体" w:hAnsi="楷体" w:cs="新宋体"/>
          <w:spacing w:val="4"/>
          <w:kern w:val="24"/>
          <w:sz w:val="21"/>
          <w:szCs w:val="21"/>
        </w:rPr>
        <w:t>3）亚硝酸分解亚硝酸态氮（HNO</w:t>
      </w:r>
      <w:r w:rsidR="00882012" w:rsidRPr="00731260">
        <w:rPr>
          <w:rFonts w:ascii="楷体" w:eastAsia="楷体" w:hAnsi="楷体" w:cs="新宋体"/>
          <w:spacing w:val="4"/>
          <w:kern w:val="24"/>
          <w:sz w:val="21"/>
          <w:szCs w:val="21"/>
          <w:vertAlign w:val="subscript"/>
        </w:rPr>
        <w:t>2</w:t>
      </w:r>
      <w:r w:rsidR="00882012" w:rsidRPr="00731260">
        <w:rPr>
          <w:rFonts w:ascii="Calibri" w:eastAsia="楷体" w:hAnsi="Calibri" w:cs="Calibri"/>
          <w:spacing w:val="4"/>
          <w:kern w:val="24"/>
          <w:sz w:val="21"/>
          <w:szCs w:val="21"/>
          <w:vertAlign w:val="superscript"/>
        </w:rPr>
        <w:t>­</w:t>
      </w:r>
      <w:r w:rsidR="00882012" w:rsidRPr="00731260">
        <w:rPr>
          <w:rFonts w:ascii="楷体" w:eastAsia="楷体" w:hAnsi="楷体" w:cs="新宋体"/>
          <w:spacing w:val="4"/>
          <w:kern w:val="24"/>
          <w:sz w:val="21"/>
          <w:szCs w:val="21"/>
        </w:rPr>
        <w:t>）在酸性土壤中很不稳定，而发生自动分解作用。</w:t>
      </w:r>
    </w:p>
    <w:p w14:paraId="2E85720A" w14:textId="77777777" w:rsidR="000860DE" w:rsidRPr="00731260" w:rsidRDefault="00882012" w:rsidP="00731260">
      <w:pPr>
        <w:pStyle w:val="a3"/>
        <w:spacing w:before="0" w:beforeAutospacing="0" w:after="0" w:afterAutospacing="0"/>
        <w:ind w:left="1260"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如：3HNO</w:t>
      </w:r>
      <w:r w:rsidRPr="00731260">
        <w:rPr>
          <w:rFonts w:ascii="楷体" w:eastAsia="楷体" w:hAnsi="楷体" w:cs="新宋体"/>
          <w:spacing w:val="4"/>
          <w:kern w:val="24"/>
          <w:sz w:val="21"/>
          <w:szCs w:val="21"/>
          <w:vertAlign w:val="subscript"/>
        </w:rPr>
        <w:t>2</w:t>
      </w:r>
      <w:r w:rsidR="000860DE" w:rsidRPr="00731260">
        <w:rPr>
          <w:rFonts w:ascii="楷体" w:eastAsia="楷体" w:hAnsi="楷体" w:cs="新宋体"/>
          <w:spacing w:val="4"/>
          <w:kern w:val="24"/>
          <w:sz w:val="21"/>
          <w:szCs w:val="21"/>
        </w:rPr>
        <w:t xml:space="preserve"> </w:t>
      </w:r>
      <w:r w:rsidR="000860DE" w:rsidRPr="00731260">
        <w:rPr>
          <w:rFonts w:ascii="楷体" w:eastAsia="楷体" w:hAnsi="楷体" w:cs="新宋体"/>
          <w:spacing w:val="4"/>
          <w:kern w:val="24"/>
          <w:sz w:val="21"/>
          <w:szCs w:val="21"/>
        </w:rPr>
        <w:sym w:font="Wingdings" w:char="F0E0"/>
      </w:r>
      <w:r w:rsidR="000860DE" w:rsidRPr="00731260">
        <w:rPr>
          <w:rFonts w:ascii="楷体" w:eastAsia="楷体" w:hAnsi="楷体" w:cs="新宋体"/>
          <w:spacing w:val="4"/>
          <w:kern w:val="24"/>
          <w:sz w:val="21"/>
          <w:szCs w:val="21"/>
        </w:rPr>
        <w:t xml:space="preserve"> </w:t>
      </w:r>
      <w:r w:rsidRPr="00731260">
        <w:rPr>
          <w:rFonts w:ascii="楷体" w:eastAsia="楷体" w:hAnsi="楷体" w:cs="新宋体"/>
          <w:spacing w:val="4"/>
          <w:kern w:val="24"/>
          <w:sz w:val="21"/>
          <w:szCs w:val="21"/>
        </w:rPr>
        <w:t>HNO</w:t>
      </w:r>
      <w:r w:rsidRPr="00731260">
        <w:rPr>
          <w:rFonts w:ascii="楷体" w:eastAsia="楷体" w:hAnsi="楷体" w:cs="新宋体"/>
          <w:spacing w:val="4"/>
          <w:kern w:val="24"/>
          <w:sz w:val="21"/>
          <w:szCs w:val="21"/>
          <w:vertAlign w:val="subscript"/>
        </w:rPr>
        <w:t>3</w:t>
      </w:r>
      <w:r w:rsidRPr="00731260">
        <w:rPr>
          <w:rFonts w:ascii="楷体" w:eastAsia="楷体" w:hAnsi="楷体" w:cs="新宋体"/>
          <w:spacing w:val="4"/>
          <w:kern w:val="24"/>
          <w:sz w:val="21"/>
          <w:szCs w:val="21"/>
        </w:rPr>
        <w:t xml:space="preserve"> + H</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O + 2N</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O</w:t>
      </w:r>
      <w:r w:rsidR="000860DE" w:rsidRPr="00731260">
        <w:rPr>
          <w:rFonts w:ascii="楷体" w:eastAsia="楷体" w:hAnsi="楷体" w:cs="新宋体" w:hint="eastAsia"/>
          <w:spacing w:val="4"/>
          <w:kern w:val="24"/>
          <w:sz w:val="21"/>
          <w:szCs w:val="21"/>
        </w:rPr>
        <w:t>↑</w:t>
      </w:r>
      <w:r w:rsidRPr="00731260">
        <w:rPr>
          <w:rFonts w:ascii="楷体" w:eastAsia="楷体" w:hAnsi="楷体" w:cs="新宋体"/>
          <w:spacing w:val="4"/>
          <w:kern w:val="24"/>
          <w:sz w:val="21"/>
          <w:szCs w:val="21"/>
        </w:rPr>
        <w:t>，产生的N2O大部分能被</w:t>
      </w:r>
      <w:r w:rsidRPr="00731260">
        <w:rPr>
          <w:rFonts w:ascii="楷体" w:eastAsia="楷体" w:hAnsi="楷体" w:cs="新宋体" w:hint="eastAsia"/>
          <w:spacing w:val="4"/>
          <w:kern w:val="24"/>
          <w:sz w:val="21"/>
          <w:szCs w:val="21"/>
        </w:rPr>
        <w:t>土壤吸附，或被氧化成</w:t>
      </w:r>
      <w:r w:rsidRPr="00731260">
        <w:rPr>
          <w:rFonts w:ascii="楷体" w:eastAsia="楷体" w:hAnsi="楷体" w:cs="新宋体"/>
          <w:spacing w:val="4"/>
          <w:kern w:val="24"/>
          <w:sz w:val="21"/>
          <w:szCs w:val="21"/>
        </w:rPr>
        <w:t>NO</w:t>
      </w:r>
      <w:r w:rsidRPr="00731260">
        <w:rPr>
          <w:rFonts w:ascii="Calibri" w:eastAsia="楷体" w:hAnsi="Calibri" w:cs="Calibri"/>
          <w:spacing w:val="4"/>
          <w:kern w:val="24"/>
          <w:sz w:val="21"/>
          <w:szCs w:val="21"/>
          <w:vertAlign w:val="superscript"/>
        </w:rPr>
        <w:t>­</w:t>
      </w:r>
      <w:r w:rsidRPr="00731260">
        <w:rPr>
          <w:rFonts w:ascii="楷体" w:eastAsia="楷体" w:hAnsi="楷体" w:cs="新宋体" w:hint="eastAsia"/>
          <w:spacing w:val="4"/>
          <w:kern w:val="24"/>
          <w:sz w:val="21"/>
          <w:szCs w:val="21"/>
        </w:rPr>
        <w:t>，</w:t>
      </w:r>
      <w:r w:rsidRPr="00731260">
        <w:rPr>
          <w:rFonts w:ascii="楷体" w:eastAsia="楷体" w:hAnsi="楷体" w:cs="新宋体"/>
          <w:spacing w:val="4"/>
          <w:kern w:val="24"/>
          <w:sz w:val="21"/>
          <w:szCs w:val="21"/>
        </w:rPr>
        <w:t>最后生成</w:t>
      </w:r>
      <w:r w:rsidR="000860DE" w:rsidRPr="00731260">
        <w:rPr>
          <w:rFonts w:ascii="楷体" w:eastAsia="楷体" w:hAnsi="楷体" w:cs="新宋体"/>
          <w:spacing w:val="4"/>
          <w:kern w:val="24"/>
          <w:sz w:val="21"/>
          <w:szCs w:val="21"/>
        </w:rPr>
        <w:t>NO</w:t>
      </w:r>
      <w:r w:rsidRPr="00731260">
        <w:rPr>
          <w:rFonts w:ascii="Calibri" w:eastAsia="楷体" w:hAnsi="Calibri" w:cs="Calibri"/>
          <w:spacing w:val="4"/>
          <w:kern w:val="24"/>
          <w:sz w:val="21"/>
          <w:szCs w:val="21"/>
          <w:vertAlign w:val="superscript"/>
        </w:rPr>
        <w:t>­</w:t>
      </w:r>
      <w:r w:rsidRPr="00731260">
        <w:rPr>
          <w:rFonts w:ascii="楷体" w:eastAsia="楷体" w:hAnsi="楷体" w:cs="新宋体"/>
          <w:spacing w:val="4"/>
          <w:kern w:val="24"/>
          <w:sz w:val="21"/>
          <w:szCs w:val="21"/>
        </w:rPr>
        <w:t>。</w:t>
      </w:r>
    </w:p>
    <w:p w14:paraId="487673B1" w14:textId="77777777" w:rsidR="000860DE" w:rsidRPr="00731260" w:rsidRDefault="00882012" w:rsidP="00731260">
      <w:pPr>
        <w:pStyle w:val="a3"/>
        <w:spacing w:before="0" w:beforeAutospacing="0" w:after="0" w:afterAutospacing="0"/>
        <w:jc w:val="both"/>
        <w:rPr>
          <w:rFonts w:ascii="楷体" w:eastAsia="楷体" w:hAnsi="楷体" w:cs="新宋体"/>
          <w:b/>
          <w:spacing w:val="4"/>
          <w:kern w:val="24"/>
          <w:sz w:val="21"/>
          <w:szCs w:val="21"/>
        </w:rPr>
      </w:pPr>
      <w:r w:rsidRPr="00731260">
        <w:rPr>
          <w:rFonts w:ascii="楷体" w:eastAsia="楷体" w:hAnsi="楷体" w:cs="新宋体"/>
          <w:b/>
          <w:spacing w:val="4"/>
          <w:kern w:val="24"/>
          <w:sz w:val="21"/>
          <w:szCs w:val="21"/>
        </w:rPr>
        <w:t>土壤磷素的形态</w:t>
      </w:r>
    </w:p>
    <w:p w14:paraId="59758018"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（一）土壤中的有机磷化合物</w:t>
      </w:r>
      <w:r w:rsidRPr="00731260">
        <w:rPr>
          <w:rFonts w:ascii="楷体" w:eastAsia="楷体" w:hAnsi="楷体" w:cs="新宋体"/>
          <w:b/>
          <w:spacing w:val="4"/>
          <w:kern w:val="24"/>
          <w:sz w:val="21"/>
          <w:szCs w:val="21"/>
        </w:rPr>
        <w:t>(简称有机磷)</w:t>
      </w:r>
    </w:p>
    <w:p w14:paraId="69774F5C"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一般耕作土壤中</w:t>
      </w:r>
      <w:r w:rsidRPr="00731260">
        <w:rPr>
          <w:rFonts w:ascii="楷体" w:eastAsia="楷体" w:hAnsi="楷体" w:cs="新宋体"/>
          <w:spacing w:val="4"/>
          <w:kern w:val="24"/>
          <w:sz w:val="21"/>
          <w:szCs w:val="21"/>
        </w:rPr>
        <w:t>, 有机磷含量约占全磷量的25%～56％。</w:t>
      </w:r>
    </w:p>
    <w:p w14:paraId="17AF753C"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1、植素类</w:t>
      </w:r>
    </w:p>
    <w:p w14:paraId="288E2CAF"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2、核酸类</w:t>
      </w:r>
    </w:p>
    <w:p w14:paraId="43E08AD8"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3、磷脂类</w:t>
      </w:r>
    </w:p>
    <w:p w14:paraId="50D57E7B"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4、不清楚的有机态磷</w:t>
      </w:r>
    </w:p>
    <w:p w14:paraId="580E01F8"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b/>
          <w:spacing w:val="4"/>
          <w:kern w:val="24"/>
          <w:sz w:val="21"/>
          <w:szCs w:val="21"/>
        </w:rPr>
        <w:t>(二)土壤中的无机磷化合物(简称无机磷)</w:t>
      </w:r>
    </w:p>
    <w:p w14:paraId="56F3ED51"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多为正磷酸盐存在。其数量占土壤中全磷量的</w:t>
      </w:r>
      <w:r w:rsidRPr="00731260">
        <w:rPr>
          <w:rFonts w:ascii="楷体" w:eastAsia="楷体" w:hAnsi="楷体" w:cs="新宋体"/>
          <w:spacing w:val="4"/>
          <w:kern w:val="24"/>
          <w:sz w:val="21"/>
          <w:szCs w:val="21"/>
        </w:rPr>
        <w:t>2/3~3/4以上。按其溶解度可分两 大类：</w:t>
      </w:r>
    </w:p>
    <w:p w14:paraId="7EB20891"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b/>
          <w:spacing w:val="4"/>
          <w:kern w:val="24"/>
          <w:sz w:val="21"/>
          <w:szCs w:val="21"/>
        </w:rPr>
        <w:t>1.难溶性磷酸盐</w:t>
      </w:r>
    </w:p>
    <w:p w14:paraId="4468BFA6"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1）磷酸钙</w:t>
      </w:r>
      <w:r w:rsidRPr="00731260">
        <w:rPr>
          <w:rFonts w:ascii="楷体" w:eastAsia="楷体" w:hAnsi="楷体" w:cs="新宋体"/>
          <w:spacing w:val="4"/>
          <w:kern w:val="24"/>
          <w:sz w:val="21"/>
          <w:szCs w:val="21"/>
        </w:rPr>
        <w:t>(镁)类化合物(以Ca-P表示)</w:t>
      </w:r>
    </w:p>
    <w:p w14:paraId="70BC3239"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石灰性或钙质土壤中磷酸盐的主要形态。</w:t>
      </w:r>
    </w:p>
    <w:p w14:paraId="0876FBD4"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2）磷酸铁和磷酸铝化合物</w:t>
      </w:r>
      <w:r w:rsidRPr="00731260">
        <w:rPr>
          <w:rFonts w:ascii="楷体" w:eastAsia="楷体" w:hAnsi="楷体" w:cs="新宋体"/>
          <w:spacing w:val="4"/>
          <w:kern w:val="24"/>
          <w:sz w:val="21"/>
          <w:szCs w:val="21"/>
        </w:rPr>
        <w:t>(以Fe-P, Al-P表示)  在酸性土壤中常见</w:t>
      </w:r>
    </w:p>
    <w:p w14:paraId="6059C6F5"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3）闭蓄态磷</w:t>
      </w:r>
      <w:r w:rsidRPr="00731260">
        <w:rPr>
          <w:rFonts w:ascii="楷体" w:eastAsia="楷体" w:hAnsi="楷体" w:cs="新宋体"/>
          <w:spacing w:val="4"/>
          <w:kern w:val="24"/>
          <w:sz w:val="21"/>
          <w:szCs w:val="21"/>
        </w:rPr>
        <w:t>(以O-P表示)</w:t>
      </w:r>
    </w:p>
    <w:p w14:paraId="5F03802D"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在酸性土壤中，这种磷是由于氧化铁或氢氧化铁胶膜包被的磷酸盐，比例很大，在石灰</w:t>
      </w:r>
      <w:r w:rsidRPr="00731260">
        <w:rPr>
          <w:rFonts w:ascii="楷体" w:eastAsia="楷体" w:hAnsi="楷体" w:cs="新宋体"/>
          <w:spacing w:val="4"/>
          <w:kern w:val="24"/>
          <w:sz w:val="21"/>
          <w:szCs w:val="21"/>
        </w:rPr>
        <w:t xml:space="preserve"> 性土壤中钙质的不溶性化合物。</w:t>
      </w:r>
    </w:p>
    <w:p w14:paraId="098E56A5"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4）磷酸铁铝和碱金属、碱土金属复合而成的磷酸盐</w:t>
      </w:r>
    </w:p>
    <w:p w14:paraId="31AC2E47"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由化学磷肥作用于土壤成分后转化而成的，对植物的营养作用不大。</w:t>
      </w:r>
    </w:p>
    <w:p w14:paraId="2D3B3532" w14:textId="77777777" w:rsidR="000860DE"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一般分布有以下规律。在风化程度较高的南方砖红壤、红壤中，以</w:t>
      </w:r>
      <w:r w:rsidRPr="00731260">
        <w:rPr>
          <w:rFonts w:ascii="楷体" w:eastAsia="楷体" w:hAnsi="楷体" w:cs="新宋体"/>
          <w:spacing w:val="4"/>
          <w:kern w:val="24"/>
          <w:sz w:val="21"/>
          <w:szCs w:val="21"/>
        </w:rPr>
        <w:t>O—P占的比重最大，最高可达90%以上，其次是Fe—P，Al—P和Ca—P很少。在风化程度较低的北方石灰性土壤中，Ca—P所占比例大，约在60%以上，其次是O—P，Al—P和Fe—P极少。</w:t>
      </w:r>
    </w:p>
    <w:p w14:paraId="6816B891"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b/>
          <w:spacing w:val="4"/>
          <w:kern w:val="24"/>
          <w:sz w:val="21"/>
          <w:szCs w:val="21"/>
        </w:rPr>
        <w:t xml:space="preserve">2.易溶性磷酸盐 </w:t>
      </w:r>
      <w:r w:rsidRPr="00731260">
        <w:rPr>
          <w:rFonts w:ascii="楷体" w:eastAsia="楷体" w:hAnsi="楷体" w:cs="新宋体"/>
          <w:spacing w:val="4"/>
          <w:kern w:val="24"/>
          <w:sz w:val="21"/>
          <w:szCs w:val="21"/>
        </w:rPr>
        <w:t xml:space="preserve">  占总磷量的10</w:t>
      </w:r>
      <w:r w:rsidRPr="00731260">
        <w:rPr>
          <w:rFonts w:ascii="Calibri" w:eastAsia="楷体" w:hAnsi="Calibri" w:cs="Calibri"/>
          <w:spacing w:val="4"/>
          <w:kern w:val="24"/>
          <w:sz w:val="21"/>
          <w:szCs w:val="21"/>
        </w:rPr>
        <w:t>­</w:t>
      </w:r>
      <w:r w:rsidRPr="00731260">
        <w:rPr>
          <w:rFonts w:ascii="楷体" w:eastAsia="楷体" w:hAnsi="楷体" w:cs="新宋体"/>
          <w:spacing w:val="4"/>
          <w:kern w:val="24"/>
          <w:sz w:val="21"/>
          <w:szCs w:val="21"/>
        </w:rPr>
        <w:t>15%</w:t>
      </w:r>
    </w:p>
    <w:p w14:paraId="0938E86A"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lastRenderedPageBreak/>
        <w:t>水溶性磷酸盐</w:t>
      </w:r>
      <w:r w:rsidRPr="00731260">
        <w:rPr>
          <w:rFonts w:ascii="楷体" w:eastAsia="楷体" w:hAnsi="楷体" w:cs="新宋体"/>
          <w:spacing w:val="4"/>
          <w:kern w:val="24"/>
          <w:sz w:val="21"/>
          <w:szCs w:val="21"/>
        </w:rPr>
        <w:t>----一价磷酸的盐类，为速效态，易被植物吸收。</w:t>
      </w:r>
    </w:p>
    <w:p w14:paraId="191AD2B4"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弱酸溶性磷酸盐</w:t>
      </w:r>
      <w:r w:rsidRPr="00731260">
        <w:rPr>
          <w:rFonts w:ascii="楷体" w:eastAsia="楷体" w:hAnsi="楷体" w:cs="新宋体"/>
          <w:spacing w:val="4"/>
          <w:kern w:val="24"/>
          <w:sz w:val="21"/>
          <w:szCs w:val="21"/>
        </w:rPr>
        <w:t>(CaHPO4)多存在于中性至弱酸性土壤环境中，属于有效态磷酸盐，只不过它不如水溶性磷酸盐的有效程度高。</w:t>
      </w:r>
    </w:p>
    <w:p w14:paraId="26CC7AC5"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它们在土壤存在的数量一般很少</w:t>
      </w:r>
    </w:p>
    <w:p w14:paraId="78154DB2" w14:textId="77777777" w:rsidR="0008669F" w:rsidRPr="00731260" w:rsidRDefault="00882012" w:rsidP="00731260">
      <w:pPr>
        <w:pStyle w:val="a3"/>
        <w:spacing w:before="0" w:beforeAutospacing="0" w:after="0" w:afterAutospacing="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土壤中磷的转化，重点是化学固定</w:t>
      </w:r>
    </w:p>
    <w:p w14:paraId="6B6BFC29" w14:textId="77777777" w:rsidR="0008669F" w:rsidRPr="00731260" w:rsidRDefault="0008669F"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（一）</w:t>
      </w:r>
      <w:r w:rsidR="00882012" w:rsidRPr="00731260">
        <w:rPr>
          <w:rFonts w:ascii="楷体" w:eastAsia="楷体" w:hAnsi="楷体" w:cs="新宋体" w:hint="eastAsia"/>
          <w:b/>
          <w:spacing w:val="4"/>
          <w:kern w:val="24"/>
          <w:sz w:val="21"/>
          <w:szCs w:val="21"/>
        </w:rPr>
        <w:t>磷酸盐的有效化过程</w:t>
      </w:r>
    </w:p>
    <w:p w14:paraId="34A1B04D"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土壤中的有机态磷和难溶性磷酸盐</w:t>
      </w:r>
      <w:r w:rsidRPr="00731260">
        <w:rPr>
          <w:rFonts w:ascii="楷体" w:eastAsia="楷体" w:hAnsi="楷体" w:cs="新宋体"/>
          <w:spacing w:val="4"/>
          <w:kern w:val="24"/>
          <w:sz w:val="21"/>
          <w:szCs w:val="21"/>
        </w:rPr>
        <w:t>, 在一定条件下, 转化成植物吸收利用的水溶性的一价磷酸(H2PO4-)或弱酸溶性的二价磷酸(HPO42-)的过程, 称为磷的有效化过程, 也就是磷的释放过程。</w:t>
      </w:r>
    </w:p>
    <w:p w14:paraId="738CB7B1"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1、有机磷化合物的分解作用</w:t>
      </w:r>
    </w:p>
    <w:p w14:paraId="0A956FCB"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经过磷细菌的作用，逐步水解释放出磷酸</w:t>
      </w:r>
    </w:p>
    <w:p w14:paraId="5FC49237"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2、无机磷酸盐的有效化过程</w:t>
      </w:r>
    </w:p>
    <w:p w14:paraId="6ECCB58C"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由无机态难溶性的磷酸盐转化为易溶性磷酸盐的过程。</w:t>
      </w:r>
    </w:p>
    <w:p w14:paraId="66069910"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北方石灰性土壤中难溶性磷酸盐如磷灰石与土壤中存在的各种有机酸、无机酸作用，逐渐脱钙转化为易溶性磷酸盐类。</w:t>
      </w:r>
    </w:p>
    <w:p w14:paraId="3245E241"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南方酸性土壤中难溶性的磷酸盐主要是</w:t>
      </w:r>
      <w:r w:rsidRPr="00731260">
        <w:rPr>
          <w:rFonts w:ascii="楷体" w:eastAsia="楷体" w:hAnsi="楷体" w:cs="新宋体"/>
          <w:spacing w:val="4"/>
          <w:kern w:val="24"/>
          <w:sz w:val="21"/>
          <w:szCs w:val="21"/>
        </w:rPr>
        <w:t>O—P、Fe—P及Al—P，转化为</w:t>
      </w:r>
      <w:r w:rsidRPr="00731260">
        <w:rPr>
          <w:rFonts w:ascii="楷体" w:eastAsia="楷体" w:hAnsi="楷体" w:cs="新宋体" w:hint="eastAsia"/>
          <w:spacing w:val="4"/>
          <w:kern w:val="24"/>
          <w:sz w:val="21"/>
          <w:szCs w:val="21"/>
        </w:rPr>
        <w:t>有效磷的难度较大</w:t>
      </w:r>
    </w:p>
    <w:p w14:paraId="4431381D"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（二）磷酸盐的无效化过程——化学固定</w:t>
      </w:r>
    </w:p>
    <w:p w14:paraId="37BFD599"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易溶性或速效态磷酸盐转化为难溶性磷酸盐的过程</w:t>
      </w:r>
      <w:r w:rsidRPr="00731260">
        <w:rPr>
          <w:rFonts w:ascii="楷体" w:eastAsia="楷体" w:hAnsi="楷体" w:cs="新宋体"/>
          <w:spacing w:val="4"/>
          <w:kern w:val="24"/>
          <w:sz w:val="21"/>
          <w:szCs w:val="21"/>
        </w:rPr>
        <w:t>,叫做磷的化学固定。土壤中磷的固定作用十分普遍，这是磷肥利用率低的主要原因。</w:t>
      </w:r>
    </w:p>
    <w:p w14:paraId="729C24D2"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1、在强酸性条件下（pH 5.5）</w:t>
      </w:r>
    </w:p>
    <w:p w14:paraId="14A040E1"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在强酸性土壤环境中，由于土壤中游离铁铝数量多，形成粉红磷酸铁。另外，土壤中存在的无定形胶体</w:t>
      </w:r>
      <w:r w:rsidRPr="00731260">
        <w:rPr>
          <w:rFonts w:ascii="楷体" w:eastAsia="楷体" w:hAnsi="楷体" w:cs="新宋体"/>
          <w:spacing w:val="4"/>
          <w:kern w:val="24"/>
          <w:sz w:val="21"/>
          <w:szCs w:val="21"/>
        </w:rPr>
        <w:t>Fe(OH)</w:t>
      </w:r>
      <w:r w:rsidRPr="00731260">
        <w:rPr>
          <w:rFonts w:ascii="楷体" w:eastAsia="楷体" w:hAnsi="楷体" w:cs="新宋体"/>
          <w:spacing w:val="4"/>
          <w:kern w:val="24"/>
          <w:sz w:val="21"/>
          <w:szCs w:val="21"/>
          <w:vertAlign w:val="subscript"/>
        </w:rPr>
        <w:t>3</w:t>
      </w:r>
      <w:r w:rsidRPr="00731260">
        <w:rPr>
          <w:rFonts w:ascii="楷体" w:eastAsia="楷体" w:hAnsi="楷体" w:cs="新宋体"/>
          <w:spacing w:val="4"/>
          <w:kern w:val="24"/>
          <w:sz w:val="21"/>
          <w:szCs w:val="21"/>
        </w:rPr>
        <w:t>，可以在粉红磷铁矿的表面形成 Fe(OH)</w:t>
      </w:r>
      <w:r w:rsidRPr="00731260">
        <w:rPr>
          <w:rFonts w:ascii="楷体" w:eastAsia="楷体" w:hAnsi="楷体" w:cs="新宋体"/>
          <w:spacing w:val="4"/>
          <w:kern w:val="24"/>
          <w:sz w:val="21"/>
          <w:szCs w:val="21"/>
          <w:vertAlign w:val="subscript"/>
        </w:rPr>
        <w:t>3</w:t>
      </w:r>
      <w:r w:rsidRPr="00731260">
        <w:rPr>
          <w:rFonts w:ascii="楷体" w:eastAsia="楷体" w:hAnsi="楷体" w:cs="新宋体"/>
          <w:spacing w:val="4"/>
          <w:kern w:val="24"/>
          <w:sz w:val="21"/>
          <w:szCs w:val="21"/>
        </w:rPr>
        <w:t>胶膜，将Fe(OH)</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．H</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PO</w:t>
      </w:r>
      <w:r w:rsidRPr="00731260">
        <w:rPr>
          <w:rFonts w:ascii="楷体" w:eastAsia="楷体" w:hAnsi="楷体" w:cs="新宋体"/>
          <w:spacing w:val="4"/>
          <w:kern w:val="24"/>
          <w:sz w:val="21"/>
          <w:szCs w:val="21"/>
          <w:vertAlign w:val="subscript"/>
        </w:rPr>
        <w:t>4</w:t>
      </w:r>
      <w:r w:rsidRPr="00731260">
        <w:rPr>
          <w:rFonts w:ascii="楷体" w:eastAsia="楷体" w:hAnsi="楷体" w:cs="新宋体"/>
          <w:spacing w:val="4"/>
          <w:kern w:val="24"/>
          <w:sz w:val="21"/>
          <w:szCs w:val="21"/>
        </w:rPr>
        <w:t>包被于其内，形成闭蓄态磷酸盐，使其更加无效。</w:t>
      </w:r>
    </w:p>
    <w:p w14:paraId="69EE8399"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2、在弱酸性条件下（pH 5.5~6.5）</w:t>
      </w:r>
    </w:p>
    <w:p w14:paraId="5A56E6D8"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H2PO4</w:t>
      </w:r>
      <w:r w:rsidRPr="00731260">
        <w:rPr>
          <w:rFonts w:ascii="Calibri" w:eastAsia="楷体" w:hAnsi="Calibri" w:cs="Calibri"/>
          <w:spacing w:val="4"/>
          <w:kern w:val="24"/>
          <w:sz w:val="21"/>
          <w:szCs w:val="21"/>
        </w:rPr>
        <w:t>­</w:t>
      </w:r>
      <w:r w:rsidRPr="00731260">
        <w:rPr>
          <w:rFonts w:ascii="楷体" w:eastAsia="楷体" w:hAnsi="楷体" w:cs="新宋体"/>
          <w:spacing w:val="4"/>
          <w:kern w:val="24"/>
          <w:sz w:val="21"/>
          <w:szCs w:val="21"/>
        </w:rPr>
        <w:t>与土壤矿物质表面上的OH</w:t>
      </w:r>
      <w:r w:rsidRPr="00731260">
        <w:rPr>
          <w:rFonts w:ascii="Calibri" w:eastAsia="楷体" w:hAnsi="Calibri" w:cs="Calibri"/>
          <w:spacing w:val="4"/>
          <w:kern w:val="24"/>
          <w:sz w:val="21"/>
          <w:szCs w:val="21"/>
        </w:rPr>
        <w:t>­</w:t>
      </w:r>
      <w:r w:rsidRPr="00731260">
        <w:rPr>
          <w:rFonts w:ascii="楷体" w:eastAsia="楷体" w:hAnsi="楷体" w:cs="新宋体"/>
          <w:spacing w:val="4"/>
          <w:kern w:val="24"/>
          <w:sz w:val="21"/>
          <w:szCs w:val="21"/>
        </w:rPr>
        <w:t>进行交换，使水溶性磷酸固定于土壤固相表 面或胶体表面。</w:t>
      </w:r>
    </w:p>
    <w:p w14:paraId="46A5D325"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3、在中性条件下（pH 6.5~7.5）</w:t>
      </w:r>
    </w:p>
    <w:p w14:paraId="5B3FD59C"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土壤胶体通过其表面的交换性阳离子将</w:t>
      </w:r>
      <w:r w:rsidRPr="00731260">
        <w:rPr>
          <w:rFonts w:ascii="楷体" w:eastAsia="楷体" w:hAnsi="楷体" w:cs="新宋体"/>
          <w:spacing w:val="4"/>
          <w:kern w:val="24"/>
          <w:sz w:val="21"/>
          <w:szCs w:val="21"/>
        </w:rPr>
        <w:t>H2PO4</w:t>
      </w:r>
      <w:r w:rsidRPr="00731260">
        <w:rPr>
          <w:rFonts w:ascii="Calibri" w:eastAsia="楷体" w:hAnsi="Calibri" w:cs="Calibri"/>
          <w:spacing w:val="4"/>
          <w:kern w:val="24"/>
          <w:sz w:val="21"/>
          <w:szCs w:val="21"/>
        </w:rPr>
        <w:t>­</w:t>
      </w:r>
      <w:r w:rsidRPr="00731260">
        <w:rPr>
          <w:rFonts w:ascii="楷体" w:eastAsia="楷体" w:hAnsi="楷体" w:cs="新宋体"/>
          <w:spacing w:val="4"/>
          <w:kern w:val="24"/>
          <w:sz w:val="21"/>
          <w:szCs w:val="21"/>
        </w:rPr>
        <w:t>及其伴随阳离子同时吸附过来</w:t>
      </w:r>
    </w:p>
    <w:p w14:paraId="338F2A2D"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4、在碱性条件下（pH 7.5）</w:t>
      </w:r>
    </w:p>
    <w:p w14:paraId="433B1C3D"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土壤中有大量的</w:t>
      </w:r>
      <w:r w:rsidRPr="00731260">
        <w:rPr>
          <w:rFonts w:ascii="楷体" w:eastAsia="楷体" w:hAnsi="楷体" w:cs="新宋体"/>
          <w:spacing w:val="4"/>
          <w:kern w:val="24"/>
          <w:sz w:val="21"/>
          <w:szCs w:val="21"/>
        </w:rPr>
        <w:t>Ca+，它和溶液中的H2PO</w:t>
      </w:r>
      <w:r w:rsidRPr="00731260">
        <w:rPr>
          <w:rFonts w:ascii="楷体" w:eastAsia="楷体" w:hAnsi="楷体" w:cs="新宋体"/>
          <w:spacing w:val="4"/>
          <w:kern w:val="24"/>
          <w:sz w:val="21"/>
          <w:szCs w:val="21"/>
          <w:vertAlign w:val="subscript"/>
        </w:rPr>
        <w:t>4</w:t>
      </w:r>
      <w:r w:rsidRPr="00731260">
        <w:rPr>
          <w:rFonts w:ascii="Calibri" w:eastAsia="楷体" w:hAnsi="Calibri" w:cs="Calibri"/>
          <w:spacing w:val="4"/>
          <w:kern w:val="24"/>
          <w:sz w:val="21"/>
          <w:szCs w:val="21"/>
          <w:vertAlign w:val="superscript"/>
        </w:rPr>
        <w:t>­</w:t>
      </w:r>
      <w:r w:rsidRPr="00731260">
        <w:rPr>
          <w:rFonts w:ascii="楷体" w:eastAsia="楷体" w:hAnsi="楷体" w:cs="新宋体"/>
          <w:spacing w:val="4"/>
          <w:kern w:val="24"/>
          <w:sz w:val="21"/>
          <w:szCs w:val="21"/>
        </w:rPr>
        <w:t>进行化学反应，</w:t>
      </w:r>
    </w:p>
    <w:p w14:paraId="20E98AB4" w14:textId="77777777" w:rsidR="0008669F" w:rsidRPr="00731260" w:rsidRDefault="00882012" w:rsidP="00731260">
      <w:pPr>
        <w:pStyle w:val="a3"/>
        <w:spacing w:before="0" w:beforeAutospacing="0" w:after="0" w:afterAutospacing="0"/>
        <w:ind w:firstLine="420"/>
        <w:jc w:val="both"/>
        <w:rPr>
          <w:rFonts w:ascii="楷体" w:eastAsia="楷体" w:hAnsi="楷体" w:cs="新宋体"/>
          <w:spacing w:val="4"/>
          <w:kern w:val="24"/>
          <w:sz w:val="21"/>
          <w:szCs w:val="21"/>
        </w:rPr>
      </w:pPr>
      <w:r w:rsidRPr="00731260">
        <w:rPr>
          <w:rFonts w:ascii="楷体" w:eastAsia="楷体" w:hAnsi="楷体" w:cs="新宋体" w:hint="eastAsia"/>
          <w:spacing w:val="4"/>
          <w:kern w:val="24"/>
          <w:sz w:val="21"/>
          <w:szCs w:val="21"/>
        </w:rPr>
        <w:t>磷酸二钙－－磷酸三钙－－磷酸八钙、磷酸十钙和</w:t>
      </w:r>
      <w:r w:rsidRPr="00731260">
        <w:rPr>
          <w:rFonts w:ascii="楷体" w:eastAsia="楷体" w:hAnsi="楷体" w:cs="新宋体"/>
          <w:spacing w:val="4"/>
          <w:kern w:val="24"/>
          <w:sz w:val="21"/>
          <w:szCs w:val="21"/>
        </w:rPr>
        <w:t>羟基磷灰石等，其溶解度变得更小。</w:t>
      </w:r>
    </w:p>
    <w:p w14:paraId="65F20D87" w14:textId="77777777" w:rsidR="0008669F" w:rsidRPr="00731260" w:rsidRDefault="00882012" w:rsidP="00731260">
      <w:pPr>
        <w:pStyle w:val="a3"/>
        <w:spacing w:before="0" w:beforeAutospacing="0" w:after="0" w:afterAutospacing="0"/>
        <w:jc w:val="both"/>
        <w:rPr>
          <w:rFonts w:ascii="楷体" w:eastAsia="楷体" w:hAnsi="楷体" w:cs="新宋体"/>
          <w:b/>
          <w:spacing w:val="4"/>
          <w:kern w:val="24"/>
          <w:sz w:val="21"/>
          <w:szCs w:val="21"/>
        </w:rPr>
      </w:pPr>
      <w:r w:rsidRPr="00731260">
        <w:rPr>
          <w:rFonts w:ascii="楷体" w:eastAsia="楷体" w:hAnsi="楷体" w:cs="新宋体"/>
          <w:b/>
          <w:spacing w:val="4"/>
          <w:kern w:val="24"/>
          <w:sz w:val="21"/>
          <w:szCs w:val="21"/>
        </w:rPr>
        <w:t>土壤中钾的形态</w:t>
      </w:r>
    </w:p>
    <w:p w14:paraId="334D7666"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从植物营养角度则可分为速效性钾（含水溶性</w:t>
      </w:r>
      <w:r w:rsidRPr="00731260">
        <w:rPr>
          <w:rFonts w:ascii="楷体" w:eastAsia="楷体" w:hAnsi="楷体" w:cs="新宋体"/>
          <w:spacing w:val="4"/>
          <w:kern w:val="24"/>
          <w:sz w:val="21"/>
          <w:szCs w:val="21"/>
        </w:rPr>
        <w:t>K和交换性K）、缓效钾和矿物钾。</w:t>
      </w:r>
    </w:p>
    <w:p w14:paraId="63E88C7F"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(一)水溶性钾——存在于土壤水溶液中的K离子，是植物钾素营养的直接来源。一般情况下，土壤溶液中的K在0.2~10mmol L</w:t>
      </w:r>
      <w:r w:rsidRPr="00731260">
        <w:rPr>
          <w:rFonts w:ascii="Calibri" w:eastAsia="楷体" w:hAnsi="Calibri" w:cs="Calibri"/>
          <w:spacing w:val="4"/>
          <w:kern w:val="24"/>
          <w:sz w:val="21"/>
          <w:szCs w:val="21"/>
          <w:vertAlign w:val="superscript"/>
        </w:rPr>
        <w:t>­</w:t>
      </w:r>
      <w:r w:rsidRPr="00731260">
        <w:rPr>
          <w:rFonts w:ascii="楷体" w:eastAsia="楷体" w:hAnsi="楷体" w:cs="新宋体"/>
          <w:spacing w:val="4"/>
          <w:kern w:val="24"/>
          <w:sz w:val="21"/>
          <w:szCs w:val="21"/>
          <w:vertAlign w:val="superscript"/>
        </w:rPr>
        <w:t>1</w:t>
      </w:r>
      <w:r w:rsidRPr="00731260">
        <w:rPr>
          <w:rFonts w:ascii="楷体" w:eastAsia="楷体" w:hAnsi="楷体" w:cs="新宋体"/>
          <w:spacing w:val="4"/>
          <w:kern w:val="24"/>
          <w:sz w:val="21"/>
          <w:szCs w:val="21"/>
        </w:rPr>
        <w:t>范围内</w:t>
      </w:r>
    </w:p>
    <w:p w14:paraId="267CCD64"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(二)交换态钾——土壤胶体表面所吸附的钾，土壤交换性K占全K的0.1%~2%，是土壤速效K的主体。</w:t>
      </w:r>
    </w:p>
    <w:p w14:paraId="5122F61D"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(三)非交换态钾——也称缓效态K，是存在于层状硅酸盐矿物层间和颗粒边缘上的K</w:t>
      </w:r>
      <w:r w:rsidRPr="00731260">
        <w:rPr>
          <w:rFonts w:ascii="楷体" w:eastAsia="楷体" w:hAnsi="楷体" w:cs="新宋体" w:hint="eastAsia"/>
          <w:spacing w:val="4"/>
          <w:kern w:val="24"/>
          <w:sz w:val="21"/>
          <w:szCs w:val="21"/>
        </w:rPr>
        <w:t>,</w:t>
      </w:r>
      <w:r w:rsidRPr="00731260">
        <w:rPr>
          <w:rFonts w:ascii="楷体" w:eastAsia="楷体" w:hAnsi="楷体" w:cs="新宋体"/>
          <w:spacing w:val="4"/>
          <w:kern w:val="24"/>
          <w:sz w:val="21"/>
          <w:szCs w:val="21"/>
        </w:rPr>
        <w:t>数量约占土壤全K的2~8%。</w:t>
      </w:r>
    </w:p>
    <w:p w14:paraId="342A8BC5"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(四)原生矿物中的钾——存在于原生矿物或次生矿物结晶构造中的K。矿物K约占土壤全K量的90%~98%。含K矿物风化的容易程度依次为：黑云母（三八面体云母）&gt;白云母（二八面体云母）</w:t>
      </w:r>
      <w:r w:rsidRPr="00731260">
        <w:rPr>
          <w:rFonts w:ascii="楷体" w:eastAsia="楷体" w:hAnsi="楷体" w:cs="新宋体" w:hint="eastAsia"/>
          <w:spacing w:val="4"/>
          <w:kern w:val="24"/>
          <w:sz w:val="21"/>
          <w:szCs w:val="21"/>
        </w:rPr>
        <w:t>&gt;</w:t>
      </w:r>
      <w:r w:rsidRPr="00731260">
        <w:rPr>
          <w:rFonts w:ascii="楷体" w:eastAsia="楷体" w:hAnsi="楷体" w:cs="新宋体"/>
          <w:spacing w:val="4"/>
          <w:kern w:val="24"/>
          <w:sz w:val="21"/>
          <w:szCs w:val="21"/>
        </w:rPr>
        <w:t>正长石 &gt;微斜长石。</w:t>
      </w:r>
    </w:p>
    <w:p w14:paraId="045073F7" w14:textId="77777777" w:rsidR="0008669F" w:rsidRPr="00731260" w:rsidRDefault="00882012" w:rsidP="00731260">
      <w:pPr>
        <w:pStyle w:val="a3"/>
        <w:spacing w:before="0" w:beforeAutospacing="0" w:after="0" w:afterAutospacing="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土壤中钾的转化及其影响因素</w:t>
      </w:r>
      <w:r w:rsidRPr="00731260">
        <w:rPr>
          <w:rFonts w:ascii="楷体" w:eastAsia="楷体" w:hAnsi="楷体" w:cs="新宋体"/>
          <w:b/>
          <w:spacing w:val="4"/>
          <w:kern w:val="24"/>
          <w:sz w:val="21"/>
          <w:szCs w:val="21"/>
        </w:rPr>
        <w:t xml:space="preserve"> </w:t>
      </w:r>
    </w:p>
    <w:p w14:paraId="479AC2B1" w14:textId="6EAC2CBF" w:rsidR="0008669F" w:rsidRPr="00731260" w:rsidRDefault="0008669F"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（一）</w:t>
      </w:r>
      <w:r w:rsidR="00882012" w:rsidRPr="00731260">
        <w:rPr>
          <w:rFonts w:ascii="楷体" w:eastAsia="楷体" w:hAnsi="楷体" w:cs="新宋体"/>
          <w:b/>
          <w:spacing w:val="4"/>
          <w:kern w:val="24"/>
          <w:sz w:val="21"/>
          <w:szCs w:val="21"/>
        </w:rPr>
        <w:t>土壤钾的释放</w:t>
      </w:r>
    </w:p>
    <w:p w14:paraId="517D0488" w14:textId="77777777" w:rsidR="0008669F"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影响因素：速效性钾含量；一些细菌、微生物；无机酸有机酸（书上看的）</w:t>
      </w:r>
    </w:p>
    <w:p w14:paraId="4EEF4D3B" w14:textId="77777777" w:rsidR="0008669F"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b/>
          <w:spacing w:val="4"/>
          <w:kern w:val="24"/>
          <w:sz w:val="21"/>
          <w:szCs w:val="21"/>
        </w:rPr>
        <w:t>（二）</w:t>
      </w:r>
      <w:r w:rsidRPr="00731260">
        <w:rPr>
          <w:rFonts w:ascii="楷体" w:eastAsia="楷体" w:hAnsi="楷体" w:cs="新宋体"/>
          <w:b/>
          <w:spacing w:val="4"/>
          <w:kern w:val="24"/>
          <w:sz w:val="21"/>
          <w:szCs w:val="21"/>
        </w:rPr>
        <w:t>土壤钾的固定</w:t>
      </w:r>
    </w:p>
    <w:p w14:paraId="2E52F06D" w14:textId="77777777" w:rsidR="0008669F"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钾的固定作用是指速效性钾转化成缓效性钾的过程。</w:t>
      </w:r>
    </w:p>
    <w:p w14:paraId="50FE339C" w14:textId="77777777" w:rsidR="0008669F"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b/>
          <w:spacing w:val="4"/>
          <w:kern w:val="24"/>
          <w:sz w:val="21"/>
          <w:szCs w:val="21"/>
        </w:rPr>
        <w:t>影响土壤固钾的因素：</w:t>
      </w:r>
    </w:p>
    <w:p w14:paraId="3853D2D6" w14:textId="77777777" w:rsidR="0008669F"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1、粘粒矿物类型 ——粘粒矿物固钾能力排列顺序为2: 1型</w:t>
      </w:r>
      <w:r w:rsidR="0008669F" w:rsidRPr="00731260">
        <w:rPr>
          <w:rFonts w:ascii="楷体" w:eastAsia="楷体" w:hAnsi="楷体" w:cs="新宋体" w:hint="eastAsia"/>
          <w:spacing w:val="4"/>
          <w:kern w:val="24"/>
          <w:sz w:val="21"/>
          <w:szCs w:val="21"/>
        </w:rPr>
        <w:t xml:space="preserve"> &gt;</w:t>
      </w:r>
      <w:r w:rsidR="0008669F" w:rsidRPr="00731260">
        <w:rPr>
          <w:rFonts w:ascii="楷体" w:eastAsia="楷体" w:hAnsi="楷体" w:cs="新宋体"/>
          <w:spacing w:val="4"/>
          <w:kern w:val="24"/>
          <w:sz w:val="21"/>
          <w:szCs w:val="21"/>
        </w:rPr>
        <w:t xml:space="preserve"> </w:t>
      </w:r>
      <w:r w:rsidRPr="00731260">
        <w:rPr>
          <w:rFonts w:ascii="楷体" w:eastAsia="楷体" w:hAnsi="楷体" w:cs="新宋体"/>
          <w:spacing w:val="4"/>
          <w:kern w:val="24"/>
          <w:sz w:val="21"/>
          <w:szCs w:val="21"/>
        </w:rPr>
        <w:t>1: 1型</w:t>
      </w:r>
      <w:r w:rsidR="0008669F" w:rsidRPr="00731260">
        <w:rPr>
          <w:rFonts w:ascii="楷体" w:eastAsia="楷体" w:hAnsi="楷体" w:cs="新宋体" w:hint="eastAsia"/>
          <w:spacing w:val="4"/>
          <w:kern w:val="24"/>
          <w:sz w:val="21"/>
          <w:szCs w:val="21"/>
        </w:rPr>
        <w:t xml:space="preserve"> </w:t>
      </w:r>
      <w:r w:rsidR="0008669F" w:rsidRPr="00731260">
        <w:rPr>
          <w:rFonts w:ascii="楷体" w:eastAsia="楷体" w:hAnsi="楷体" w:cs="新宋体"/>
          <w:spacing w:val="4"/>
          <w:kern w:val="24"/>
          <w:sz w:val="21"/>
          <w:szCs w:val="21"/>
        </w:rPr>
        <w:t xml:space="preserve">&gt; </w:t>
      </w:r>
      <w:r w:rsidRPr="00731260">
        <w:rPr>
          <w:rFonts w:ascii="楷体" w:eastAsia="楷体" w:hAnsi="楷体" w:cs="新宋体"/>
          <w:spacing w:val="4"/>
          <w:kern w:val="24"/>
          <w:sz w:val="21"/>
          <w:szCs w:val="21"/>
        </w:rPr>
        <w:t>水化氧化物R</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O</w:t>
      </w:r>
      <w:r w:rsidRPr="00731260">
        <w:rPr>
          <w:rFonts w:ascii="楷体" w:eastAsia="楷体" w:hAnsi="楷体" w:cs="新宋体"/>
          <w:spacing w:val="4"/>
          <w:kern w:val="24"/>
          <w:sz w:val="21"/>
          <w:szCs w:val="21"/>
          <w:vertAlign w:val="subscript"/>
        </w:rPr>
        <w:t>3</w:t>
      </w:r>
      <w:r w:rsidRPr="00731260">
        <w:rPr>
          <w:rFonts w:ascii="楷体" w:eastAsia="楷体" w:hAnsi="楷体" w:cs="新宋体"/>
          <w:spacing w:val="4"/>
          <w:kern w:val="24"/>
          <w:sz w:val="21"/>
          <w:szCs w:val="21"/>
        </w:rPr>
        <w:t>型。其固钾能力顺序为：蛭石</w:t>
      </w:r>
      <w:r w:rsidRPr="00731260">
        <w:rPr>
          <w:rFonts w:ascii="楷体" w:eastAsia="楷体" w:hAnsi="楷体" w:cs="新宋体" w:hint="eastAsia"/>
          <w:spacing w:val="4"/>
          <w:kern w:val="24"/>
          <w:sz w:val="21"/>
          <w:szCs w:val="21"/>
        </w:rPr>
        <w:t>&gt;</w:t>
      </w:r>
      <w:r w:rsidRPr="00731260">
        <w:rPr>
          <w:rFonts w:ascii="楷体" w:eastAsia="楷体" w:hAnsi="楷体" w:cs="新宋体"/>
          <w:spacing w:val="4"/>
          <w:kern w:val="24"/>
          <w:sz w:val="21"/>
          <w:szCs w:val="21"/>
        </w:rPr>
        <w:t xml:space="preserve"> 拜来石</w:t>
      </w:r>
      <w:r w:rsidRPr="00731260">
        <w:rPr>
          <w:rFonts w:ascii="楷体" w:eastAsia="楷体" w:hAnsi="楷体" w:cs="新宋体" w:hint="eastAsia"/>
          <w:spacing w:val="4"/>
          <w:kern w:val="24"/>
          <w:sz w:val="21"/>
          <w:szCs w:val="21"/>
        </w:rPr>
        <w:t>&gt;</w:t>
      </w:r>
      <w:r w:rsidRPr="00731260">
        <w:rPr>
          <w:rFonts w:ascii="楷体" w:eastAsia="楷体" w:hAnsi="楷体" w:cs="新宋体"/>
          <w:spacing w:val="4"/>
          <w:kern w:val="24"/>
          <w:sz w:val="21"/>
          <w:szCs w:val="21"/>
        </w:rPr>
        <w:t xml:space="preserve"> 伊利石</w:t>
      </w:r>
      <w:r w:rsidRPr="00731260">
        <w:rPr>
          <w:rFonts w:ascii="楷体" w:eastAsia="楷体" w:hAnsi="楷体" w:cs="新宋体" w:hint="eastAsia"/>
          <w:spacing w:val="4"/>
          <w:kern w:val="24"/>
          <w:sz w:val="21"/>
          <w:szCs w:val="21"/>
        </w:rPr>
        <w:t>&gt;</w:t>
      </w:r>
      <w:r w:rsidRPr="00731260">
        <w:rPr>
          <w:rFonts w:ascii="楷体" w:eastAsia="楷体" w:hAnsi="楷体" w:cs="新宋体"/>
          <w:spacing w:val="4"/>
          <w:kern w:val="24"/>
          <w:sz w:val="21"/>
          <w:szCs w:val="21"/>
        </w:rPr>
        <w:t xml:space="preserve"> 蒙脱石 &gt; 高岭石 &gt;水化氧化物R</w:t>
      </w:r>
      <w:r w:rsidRPr="00731260">
        <w:rPr>
          <w:rFonts w:ascii="楷体" w:eastAsia="楷体" w:hAnsi="楷体" w:cs="新宋体"/>
          <w:spacing w:val="4"/>
          <w:kern w:val="24"/>
          <w:sz w:val="21"/>
          <w:szCs w:val="21"/>
          <w:vertAlign w:val="subscript"/>
        </w:rPr>
        <w:t>2</w:t>
      </w:r>
      <w:r w:rsidRPr="00731260">
        <w:rPr>
          <w:rFonts w:ascii="楷体" w:eastAsia="楷体" w:hAnsi="楷体" w:cs="新宋体"/>
          <w:spacing w:val="4"/>
          <w:kern w:val="24"/>
          <w:sz w:val="21"/>
          <w:szCs w:val="21"/>
        </w:rPr>
        <w:t>O</w:t>
      </w:r>
      <w:r w:rsidRPr="00731260">
        <w:rPr>
          <w:rFonts w:ascii="楷体" w:eastAsia="楷体" w:hAnsi="楷体" w:cs="新宋体"/>
          <w:spacing w:val="4"/>
          <w:kern w:val="24"/>
          <w:sz w:val="21"/>
          <w:szCs w:val="21"/>
          <w:vertAlign w:val="subscript"/>
        </w:rPr>
        <w:t>3</w:t>
      </w:r>
      <w:r w:rsidRPr="00731260">
        <w:rPr>
          <w:rFonts w:ascii="楷体" w:eastAsia="楷体" w:hAnsi="楷体" w:cs="新宋体"/>
          <w:spacing w:val="4"/>
          <w:kern w:val="24"/>
          <w:sz w:val="21"/>
          <w:szCs w:val="21"/>
        </w:rPr>
        <w:t>。此外，水铝英石、沸石和风化长石的表面也能固定少量的钾。</w:t>
      </w:r>
    </w:p>
    <w:p w14:paraId="6819F2AE" w14:textId="77777777" w:rsidR="0008669F"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2、土壤水分条件——土壤干湿交替可导致固定态钾增多。</w:t>
      </w:r>
    </w:p>
    <w:p w14:paraId="1E2FA7FB" w14:textId="77777777" w:rsidR="0008669F"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lastRenderedPageBreak/>
        <w:t>3、土壤酸碱度——土壤pH降低或用酸处理土壤后，其固钾能力大大降低。</w:t>
      </w:r>
    </w:p>
    <w:p w14:paraId="239E62A4" w14:textId="77777777" w:rsidR="0008669F" w:rsidRPr="00731260" w:rsidRDefault="00882012" w:rsidP="00731260">
      <w:pPr>
        <w:pStyle w:val="a3"/>
        <w:spacing w:before="0" w:beforeAutospacing="0" w:after="0" w:afterAutospacing="0"/>
        <w:ind w:left="420" w:firstLine="420"/>
        <w:jc w:val="both"/>
        <w:rPr>
          <w:rFonts w:ascii="楷体" w:eastAsia="楷体" w:hAnsi="楷体" w:cs="新宋体"/>
          <w:b/>
          <w:spacing w:val="4"/>
          <w:kern w:val="24"/>
          <w:sz w:val="21"/>
          <w:szCs w:val="21"/>
        </w:rPr>
      </w:pPr>
      <w:r w:rsidRPr="00731260">
        <w:rPr>
          <w:rFonts w:ascii="楷体" w:eastAsia="楷体" w:hAnsi="楷体" w:cs="新宋体"/>
          <w:spacing w:val="4"/>
          <w:kern w:val="24"/>
          <w:sz w:val="21"/>
          <w:szCs w:val="21"/>
        </w:rPr>
        <w:t>4、铵离子的影响——施铵态氮肥可使固钾量显著减少</w:t>
      </w:r>
    </w:p>
    <w:p w14:paraId="49CDDC73" w14:textId="77777777" w:rsidR="0008669F" w:rsidRPr="00731260" w:rsidRDefault="00882012" w:rsidP="00731260">
      <w:pPr>
        <w:pStyle w:val="a3"/>
        <w:spacing w:before="0" w:beforeAutospacing="0" w:after="0" w:afterAutospacing="0"/>
        <w:jc w:val="both"/>
        <w:rPr>
          <w:rFonts w:ascii="楷体" w:eastAsia="楷体" w:hAnsi="楷体" w:cs="新宋体"/>
          <w:b/>
          <w:spacing w:val="4"/>
          <w:kern w:val="24"/>
          <w:sz w:val="21"/>
          <w:szCs w:val="21"/>
        </w:rPr>
      </w:pPr>
      <w:r w:rsidRPr="00731260">
        <w:rPr>
          <w:rFonts w:ascii="楷体" w:eastAsia="楷体" w:hAnsi="楷体" w:cs="新宋体"/>
          <w:b/>
          <w:spacing w:val="4"/>
          <w:kern w:val="24"/>
          <w:sz w:val="21"/>
          <w:szCs w:val="21"/>
        </w:rPr>
        <w:t>土壤中钾调节的途径</w:t>
      </w:r>
    </w:p>
    <w:p w14:paraId="39D9A9B5" w14:textId="0CE50A6E" w:rsidR="00882012" w:rsidRPr="00731260" w:rsidRDefault="00882012" w:rsidP="00731260">
      <w:pPr>
        <w:pStyle w:val="a3"/>
        <w:spacing w:before="0" w:beforeAutospacing="0" w:after="0" w:afterAutospacing="0"/>
        <w:ind w:firstLine="420"/>
        <w:jc w:val="both"/>
        <w:rPr>
          <w:rFonts w:ascii="楷体" w:eastAsia="楷体" w:hAnsi="楷体" w:cs="新宋体"/>
          <w:b/>
          <w:spacing w:val="4"/>
          <w:kern w:val="24"/>
          <w:sz w:val="21"/>
          <w:szCs w:val="21"/>
        </w:rPr>
      </w:pPr>
      <w:r w:rsidRPr="00731260">
        <w:rPr>
          <w:rFonts w:ascii="楷体" w:eastAsia="楷体" w:hAnsi="楷体" w:cs="新宋体" w:hint="eastAsia"/>
          <w:spacing w:val="4"/>
          <w:kern w:val="24"/>
          <w:sz w:val="21"/>
          <w:szCs w:val="21"/>
        </w:rPr>
        <w:t>钾的转化和固定？这个书上没有明确说</w:t>
      </w:r>
    </w:p>
    <w:p w14:paraId="737D2B31"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第五章简答题</w:t>
      </w:r>
    </w:p>
    <w:p w14:paraId="23EEED31"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noProof/>
          <w:color w:val="000000" w:themeColor="text1"/>
          <w:szCs w:val="21"/>
        </w:rPr>
        <w:drawing>
          <wp:anchor distT="0" distB="0" distL="114300" distR="114300" simplePos="0" relativeHeight="251675648" behindDoc="0" locked="0" layoutInCell="1" allowOverlap="1" wp14:anchorId="5F54FC28" wp14:editId="5A5A6186">
            <wp:simplePos x="0" y="0"/>
            <wp:positionH relativeFrom="column">
              <wp:posOffset>72737</wp:posOffset>
            </wp:positionH>
            <wp:positionV relativeFrom="paragraph">
              <wp:posOffset>217055</wp:posOffset>
            </wp:positionV>
            <wp:extent cx="2317115" cy="1656715"/>
            <wp:effectExtent l="0" t="0" r="0" b="0"/>
            <wp:wrapTopAndBottom/>
            <wp:docPr id="2" name="图片 2"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表格&#10;&#10;描述已自动生成"/>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17115" cy="1656715"/>
                    </a:xfrm>
                    <a:prstGeom prst="rect">
                      <a:avLst/>
                    </a:prstGeom>
                  </pic:spPr>
                </pic:pic>
              </a:graphicData>
            </a:graphic>
            <wp14:sizeRelH relativeFrom="margin">
              <wp14:pctWidth>0</wp14:pctWidth>
            </wp14:sizeRelH>
            <wp14:sizeRelV relativeFrom="margin">
              <wp14:pctHeight>0</wp14:pctHeight>
            </wp14:sizeRelV>
          </wp:anchor>
        </w:drawing>
      </w:r>
      <w:r w:rsidRPr="00731260">
        <w:rPr>
          <w:rFonts w:ascii="楷体" w:eastAsia="楷体" w:hAnsi="楷体" w:hint="eastAsia"/>
          <w:color w:val="000000" w:themeColor="text1"/>
          <w:szCs w:val="21"/>
        </w:rPr>
        <w:t>母质类型：残积物、运积物</w:t>
      </w:r>
    </w:p>
    <w:p w14:paraId="200E23FB"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风化类型：</w:t>
      </w:r>
    </w:p>
    <w:p w14:paraId="598709FB"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物理风化（热、冰、盐）、化学风化（水解、水合、溶解、碳酸化、氧化）、生物风化（物理、化学）</w:t>
      </w:r>
    </w:p>
    <w:p w14:paraId="2C96CC0F"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成土母质的搬运和堆积类型</w:t>
      </w:r>
    </w:p>
    <w:p w14:paraId="301F282D" w14:textId="77777777" w:rsidR="00731260" w:rsidRPr="00731260" w:rsidRDefault="00731260" w:rsidP="00731260">
      <w:pPr>
        <w:pStyle w:val="a4"/>
        <w:numPr>
          <w:ilvl w:val="0"/>
          <w:numId w:val="29"/>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残积体</w:t>
      </w:r>
    </w:p>
    <w:p w14:paraId="36552030"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 xml:space="preserve">位置：较高或比较平缓的丘陵山地中搬运与堆积较少的地段 </w:t>
      </w:r>
    </w:p>
    <w:p w14:paraId="7AC0A31B"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特点：</w:t>
      </w:r>
    </w:p>
    <w:p w14:paraId="4B3E4290"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 xml:space="preserve">a. </w:t>
      </w:r>
      <w:proofErr w:type="gramStart"/>
      <w:r w:rsidRPr="00731260">
        <w:rPr>
          <w:rFonts w:ascii="楷体" w:eastAsia="楷体" w:hAnsi="楷体" w:hint="eastAsia"/>
          <w:color w:val="000000" w:themeColor="text1"/>
          <w:szCs w:val="21"/>
        </w:rPr>
        <w:t>大</w:t>
      </w:r>
      <w:r w:rsidRPr="00731260">
        <w:rPr>
          <w:rFonts w:ascii="楷体" w:eastAsia="楷体" w:hAnsi="楷体"/>
          <w:color w:val="000000" w:themeColor="text1"/>
          <w:szCs w:val="21"/>
        </w:rPr>
        <w:t>小不等的岩石碎块或颗粒组成；</w:t>
      </w:r>
      <w:proofErr w:type="gramEnd"/>
    </w:p>
    <w:p w14:paraId="2E8C5C9D"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b. 层理不明显。表层为岩石碎屑，下面为较大棱角的碎块，再下为半风 化岩石层，</w:t>
      </w:r>
      <w:proofErr w:type="gramStart"/>
      <w:r w:rsidRPr="00731260">
        <w:rPr>
          <w:rFonts w:ascii="楷体" w:eastAsia="楷体" w:hAnsi="楷体"/>
          <w:color w:val="000000" w:themeColor="text1"/>
          <w:szCs w:val="21"/>
        </w:rPr>
        <w:t>最基层为未风化基岩；</w:t>
      </w:r>
      <w:proofErr w:type="gramEnd"/>
      <w:r w:rsidRPr="00731260">
        <w:rPr>
          <w:rFonts w:ascii="楷体" w:eastAsia="楷体" w:hAnsi="楷体"/>
          <w:color w:val="000000" w:themeColor="text1"/>
          <w:szCs w:val="21"/>
        </w:rPr>
        <w:t xml:space="preserve"> </w:t>
      </w:r>
    </w:p>
    <w:p w14:paraId="59C9C5C1"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c. 组成和性质与基岩直接相关。</w:t>
      </w:r>
    </w:p>
    <w:p w14:paraId="2CB46B56" w14:textId="77777777" w:rsidR="00731260" w:rsidRPr="00731260" w:rsidRDefault="00731260" w:rsidP="00731260">
      <w:pPr>
        <w:pStyle w:val="a4"/>
        <w:numPr>
          <w:ilvl w:val="0"/>
          <w:numId w:val="29"/>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破积体</w:t>
      </w:r>
    </w:p>
    <w:p w14:paraId="20867D23"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 xml:space="preserve">位置：山坡中部或山麓处，湿润气候区多见 </w:t>
      </w:r>
    </w:p>
    <w:p w14:paraId="627B78B6"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特点：</w:t>
      </w:r>
    </w:p>
    <w:p w14:paraId="35D2C585"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 xml:space="preserve">a. </w:t>
      </w:r>
      <w:r w:rsidRPr="00731260">
        <w:rPr>
          <w:rFonts w:ascii="楷体" w:eastAsia="楷体" w:hAnsi="楷体" w:hint="eastAsia"/>
          <w:color w:val="000000" w:themeColor="text1"/>
          <w:szCs w:val="21"/>
        </w:rPr>
        <w:t>颗</w:t>
      </w:r>
      <w:r w:rsidRPr="00731260">
        <w:rPr>
          <w:rFonts w:ascii="楷体" w:eastAsia="楷体" w:hAnsi="楷体"/>
          <w:color w:val="000000" w:themeColor="text1"/>
          <w:szCs w:val="21"/>
        </w:rPr>
        <w:t>粒分选度差，</w:t>
      </w:r>
      <w:proofErr w:type="gramStart"/>
      <w:r w:rsidRPr="00731260">
        <w:rPr>
          <w:rFonts w:ascii="楷体" w:eastAsia="楷体" w:hAnsi="楷体"/>
          <w:color w:val="000000" w:themeColor="text1"/>
          <w:szCs w:val="21"/>
        </w:rPr>
        <w:t>岩屑磨圆度不高；</w:t>
      </w:r>
      <w:proofErr w:type="gramEnd"/>
      <w:r w:rsidRPr="00731260">
        <w:rPr>
          <w:rFonts w:ascii="楷体" w:eastAsia="楷体" w:hAnsi="楷体"/>
          <w:color w:val="000000" w:themeColor="text1"/>
          <w:szCs w:val="21"/>
        </w:rPr>
        <w:t xml:space="preserve"> </w:t>
      </w:r>
    </w:p>
    <w:p w14:paraId="71F04C44"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 xml:space="preserve">b. </w:t>
      </w:r>
      <w:proofErr w:type="gramStart"/>
      <w:r w:rsidRPr="00731260">
        <w:rPr>
          <w:rFonts w:ascii="楷体" w:eastAsia="楷体" w:hAnsi="楷体"/>
          <w:color w:val="000000" w:themeColor="text1"/>
          <w:szCs w:val="21"/>
        </w:rPr>
        <w:t>在山坡下部有与坡面大致平行的层理；</w:t>
      </w:r>
      <w:proofErr w:type="gramEnd"/>
      <w:r w:rsidRPr="00731260">
        <w:rPr>
          <w:rFonts w:ascii="楷体" w:eastAsia="楷体" w:hAnsi="楷体"/>
          <w:color w:val="000000" w:themeColor="text1"/>
          <w:szCs w:val="21"/>
        </w:rPr>
        <w:t xml:space="preserve"> </w:t>
      </w:r>
    </w:p>
    <w:p w14:paraId="2AAABB73"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c. 组成和性质与上坡母岩有关。</w:t>
      </w:r>
    </w:p>
    <w:p w14:paraId="72E5F03C" w14:textId="77777777" w:rsidR="00731260" w:rsidRPr="00731260" w:rsidRDefault="00731260" w:rsidP="00731260">
      <w:pPr>
        <w:pStyle w:val="a4"/>
        <w:numPr>
          <w:ilvl w:val="0"/>
          <w:numId w:val="29"/>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洪积体</w:t>
      </w:r>
    </w:p>
    <w:p w14:paraId="7A3E163E"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 xml:space="preserve">位置：山谷出口或山前平原 </w:t>
      </w:r>
    </w:p>
    <w:p w14:paraId="3AE850D2"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特点：</w:t>
      </w:r>
    </w:p>
    <w:p w14:paraId="7D714B59"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 xml:space="preserve">a. </w:t>
      </w:r>
      <w:proofErr w:type="gramStart"/>
      <w:r w:rsidRPr="00731260">
        <w:rPr>
          <w:rFonts w:ascii="楷体" w:eastAsia="楷体" w:hAnsi="楷体" w:hint="eastAsia"/>
          <w:color w:val="000000" w:themeColor="text1"/>
          <w:szCs w:val="21"/>
        </w:rPr>
        <w:t>形</w:t>
      </w:r>
      <w:r w:rsidRPr="00731260">
        <w:rPr>
          <w:rFonts w:ascii="楷体" w:eastAsia="楷体" w:hAnsi="楷体"/>
          <w:color w:val="000000" w:themeColor="text1"/>
          <w:szCs w:val="21"/>
        </w:rPr>
        <w:t>状为洪积扇；</w:t>
      </w:r>
      <w:proofErr w:type="gramEnd"/>
      <w:r w:rsidRPr="00731260">
        <w:rPr>
          <w:rFonts w:ascii="楷体" w:eastAsia="楷体" w:hAnsi="楷体"/>
          <w:color w:val="000000" w:themeColor="text1"/>
          <w:szCs w:val="21"/>
        </w:rPr>
        <w:t xml:space="preserve"> </w:t>
      </w:r>
    </w:p>
    <w:p w14:paraId="7E6484F9"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b. 分选度差，扇顶无分选或分选不好的砾石和粗沙，扇缘为较细的细沙和粉沙，或略有不规则的交错排列的层理。洪积扇扇顶－无分选或分选不好的砾石和粗砂，沉积层次不明显。</w:t>
      </w:r>
    </w:p>
    <w:p w14:paraId="714E372B"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 xml:space="preserve">     洪积扇扇缘－较细的细砂粉砂，或略有不规则的交错排列的层理。</w:t>
      </w:r>
    </w:p>
    <w:p w14:paraId="60A7706B" w14:textId="77777777" w:rsidR="00731260" w:rsidRPr="00731260" w:rsidRDefault="00731260" w:rsidP="00731260">
      <w:pPr>
        <w:pStyle w:val="a4"/>
        <w:numPr>
          <w:ilvl w:val="0"/>
          <w:numId w:val="29"/>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冲积体</w:t>
      </w:r>
    </w:p>
    <w:p w14:paraId="1290A632"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 xml:space="preserve">位置：河流两岸或平原 </w:t>
      </w:r>
    </w:p>
    <w:p w14:paraId="5244802A"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特点：垂直剖面上层次分明，层间界限清晰而整齐，每层内或粘或沙，磨圆度高，粗细均一。</w:t>
      </w:r>
    </w:p>
    <w:p w14:paraId="28F5A759"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具有成层性，成带性，成分复杂的特征</w:t>
      </w:r>
      <w:r w:rsidRPr="00731260">
        <w:rPr>
          <w:rFonts w:ascii="楷体" w:eastAsia="楷体" w:hAnsi="楷体" w:hint="eastAsia"/>
          <w:color w:val="000000" w:themeColor="text1"/>
          <w:szCs w:val="21"/>
        </w:rPr>
        <w:t>。</w:t>
      </w:r>
    </w:p>
    <w:p w14:paraId="7321BDDF" w14:textId="77777777" w:rsidR="00731260" w:rsidRPr="00731260" w:rsidRDefault="00731260" w:rsidP="00731260">
      <w:pPr>
        <w:pStyle w:val="a4"/>
        <w:numPr>
          <w:ilvl w:val="0"/>
          <w:numId w:val="29"/>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湖积体</w:t>
      </w:r>
    </w:p>
    <w:p w14:paraId="707E0B38"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 xml:space="preserve">位置：河流沉积物与冲积扇沉积物交互所形成的交接洼地和湖泊洼地上 </w:t>
      </w:r>
    </w:p>
    <w:p w14:paraId="2E81633F"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特点：分选度高，从湖边到湖心，颗粒由粗变细，垂直剖面中有腐殖质或泥炭夹层，湖泥常为蓝灰色或青灰色。</w:t>
      </w:r>
    </w:p>
    <w:p w14:paraId="34C94420" w14:textId="77777777" w:rsidR="00731260" w:rsidRPr="00731260" w:rsidRDefault="00731260" w:rsidP="00731260">
      <w:pPr>
        <w:pStyle w:val="a4"/>
        <w:numPr>
          <w:ilvl w:val="0"/>
          <w:numId w:val="29"/>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风积体</w:t>
      </w:r>
    </w:p>
    <w:p w14:paraId="28474A1B"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 xml:space="preserve">位置：西北地区的大陆性沙丘、沿黄河一带及旧河道两旁的河岸沙丘及滨海 沙丘，和黄土高原 </w:t>
      </w:r>
    </w:p>
    <w:p w14:paraId="51F2B66A"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特点：分选好，颗粒粗细均匀，层次厚而且明显，沙粒磨圆度不等，表面光 泽暗淡。</w:t>
      </w:r>
    </w:p>
    <w:p w14:paraId="674CDAB8" w14:textId="77777777" w:rsidR="00731260" w:rsidRPr="00731260" w:rsidRDefault="00731260" w:rsidP="00731260">
      <w:pPr>
        <w:pStyle w:val="a4"/>
        <w:numPr>
          <w:ilvl w:val="0"/>
          <w:numId w:val="29"/>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黄土母质</w:t>
      </w:r>
    </w:p>
    <w:p w14:paraId="0A6FB95C"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lastRenderedPageBreak/>
        <w:t xml:space="preserve">位置：昆仑山、秦岭、泰山、鲁山联线以北的干旱和半干旱区，黄河中游地区为最发育。部分为风积的原生黄土外，大部分为流水搬运而再沉积的次生 黄土（或黄土状土） </w:t>
      </w:r>
      <w:r w:rsidRPr="00731260">
        <w:rPr>
          <w:rFonts w:ascii="楷体" w:eastAsia="楷体" w:hAnsi="楷体" w:hint="eastAsia"/>
          <w:color w:val="000000" w:themeColor="text1"/>
          <w:szCs w:val="21"/>
        </w:rPr>
        <w:t>。</w:t>
      </w:r>
    </w:p>
    <w:p w14:paraId="7B26C334"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特点：淡黄色或暗黄色，质地轻且疏松多孔，通透性好，柱状结构发达，矿物成分以石英占优势，粘土矿物以蒙脱石及伊利石为主。</w:t>
      </w:r>
    </w:p>
    <w:p w14:paraId="191B985B" w14:textId="77777777" w:rsidR="00731260" w:rsidRPr="00731260" w:rsidRDefault="00731260" w:rsidP="00731260">
      <w:pPr>
        <w:pStyle w:val="a4"/>
        <w:numPr>
          <w:ilvl w:val="0"/>
          <w:numId w:val="29"/>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滨海沉积体</w:t>
      </w:r>
    </w:p>
    <w:p w14:paraId="52B09547"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 xml:space="preserve">位置：涨潮与落潮线之间 </w:t>
      </w:r>
    </w:p>
    <w:p w14:paraId="5B5BA3CD"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特点：层次深厚，层理分明，并含有一定的盐分，盐分为氯化物</w:t>
      </w:r>
    </w:p>
    <w:p w14:paraId="65A7D599" w14:textId="77777777" w:rsidR="00731260" w:rsidRPr="00731260" w:rsidRDefault="00731260" w:rsidP="00731260">
      <w:pPr>
        <w:pStyle w:val="a4"/>
        <w:numPr>
          <w:ilvl w:val="0"/>
          <w:numId w:val="29"/>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冰碛物</w:t>
      </w:r>
    </w:p>
    <w:p w14:paraId="72BA3E86"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位置：冰川活动区域，例如我国长江以南分布面积较广的第四纪红色黏土；冰川运动时夹带而形成的物质沉积。 特点：无成层性和分选性，大块岩石碎屑，砂和粉粒及黏粒混存，在大的石砾上可以看到擦痕，此外，冰积物也可能是由于冰川融化的流水运积作用而形成的冰水沉积物</w:t>
      </w:r>
      <w:r w:rsidRPr="00731260">
        <w:rPr>
          <w:rFonts w:ascii="楷体" w:eastAsia="楷体" w:hAnsi="楷体" w:hint="eastAsia"/>
          <w:color w:val="000000" w:themeColor="text1"/>
          <w:szCs w:val="21"/>
        </w:rPr>
        <w:t>。</w:t>
      </w:r>
    </w:p>
    <w:p w14:paraId="6DFD82C1"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母质对土壤形成作用主要表现方面</w:t>
      </w:r>
    </w:p>
    <w:p w14:paraId="318E0B7E" w14:textId="77777777" w:rsidR="00731260" w:rsidRPr="00731260" w:rsidRDefault="00731260" w:rsidP="00731260">
      <w:pPr>
        <w:pStyle w:val="a4"/>
        <w:numPr>
          <w:ilvl w:val="0"/>
          <w:numId w:val="30"/>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母质和土壤的血缘关系</w:t>
      </w:r>
    </w:p>
    <w:p w14:paraId="315BB179" w14:textId="77777777" w:rsidR="00731260" w:rsidRPr="00731260" w:rsidRDefault="00731260" w:rsidP="00731260">
      <w:pPr>
        <w:pStyle w:val="a4"/>
        <w:numPr>
          <w:ilvl w:val="0"/>
          <w:numId w:val="30"/>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母质因素对土壤形成过程的影响</w:t>
      </w:r>
    </w:p>
    <w:p w14:paraId="25B43A7D" w14:textId="77777777" w:rsidR="00731260" w:rsidRPr="00731260" w:rsidRDefault="00731260" w:rsidP="00731260">
      <w:pPr>
        <w:pStyle w:val="a4"/>
        <w:numPr>
          <w:ilvl w:val="0"/>
          <w:numId w:val="30"/>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母质的机械组成影响土壤的质地</w:t>
      </w:r>
    </w:p>
    <w:p w14:paraId="0E34847C" w14:textId="77777777" w:rsidR="00731260" w:rsidRPr="00731260" w:rsidRDefault="00731260" w:rsidP="00731260">
      <w:pPr>
        <w:pStyle w:val="a4"/>
        <w:numPr>
          <w:ilvl w:val="0"/>
          <w:numId w:val="30"/>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母质透水性对土壤形成作用有显著影响</w:t>
      </w:r>
    </w:p>
    <w:p w14:paraId="0FCB4FEF" w14:textId="77777777" w:rsidR="00731260" w:rsidRPr="00731260" w:rsidRDefault="00731260" w:rsidP="00731260">
      <w:pPr>
        <w:pStyle w:val="a4"/>
        <w:numPr>
          <w:ilvl w:val="0"/>
          <w:numId w:val="30"/>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母质的层次性</w:t>
      </w:r>
    </w:p>
    <w:p w14:paraId="05C630DC"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气候因素的成土作用</w:t>
      </w:r>
    </w:p>
    <w:p w14:paraId="1F4D21C5"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气候影响土壤发育过程的速度与强度-气候因素是土壤物质循环的动力。</w:t>
      </w:r>
    </w:p>
    <w:p w14:paraId="6D153EBB"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温度：化合物的解离度随温度增加而加大，温度增加，硅酸盐类矿物的水解过程增强；</w:t>
      </w:r>
    </w:p>
    <w:p w14:paraId="631486AA"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水分：水分是化合物的溶剂，矿物分解的介质</w:t>
      </w:r>
      <w:r w:rsidRPr="00731260">
        <w:rPr>
          <w:rFonts w:ascii="楷体" w:eastAsia="楷体" w:hAnsi="楷体" w:hint="eastAsia"/>
          <w:color w:val="000000" w:themeColor="text1"/>
          <w:szCs w:val="21"/>
        </w:rPr>
        <w:t>。</w:t>
      </w:r>
    </w:p>
    <w:p w14:paraId="257F15FB" w14:textId="77777777" w:rsidR="00731260" w:rsidRPr="00731260" w:rsidRDefault="00731260" w:rsidP="00731260">
      <w:pPr>
        <w:rPr>
          <w:rFonts w:ascii="楷体" w:eastAsia="楷体" w:hAnsi="楷体"/>
          <w:b/>
          <w:bCs/>
          <w:color w:val="000000" w:themeColor="text1"/>
          <w:szCs w:val="21"/>
        </w:rPr>
      </w:pPr>
      <w:r w:rsidRPr="00731260">
        <w:rPr>
          <w:rFonts w:ascii="楷体" w:eastAsia="楷体" w:hAnsi="楷体" w:hint="eastAsia"/>
          <w:b/>
          <w:bCs/>
          <w:color w:val="000000" w:themeColor="text1"/>
          <w:szCs w:val="21"/>
        </w:rPr>
        <w:t>影响因素：</w:t>
      </w:r>
    </w:p>
    <w:p w14:paraId="177AF914"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（1）影响土壤有机质：</w:t>
      </w:r>
      <w:r w:rsidRPr="00731260">
        <w:rPr>
          <w:rFonts w:ascii="楷体" w:eastAsia="楷体" w:hAnsi="楷体"/>
          <w:color w:val="000000" w:themeColor="text1"/>
          <w:szCs w:val="21"/>
        </w:rPr>
        <w:t>土壤有机质的含量取决于有机质合成（根、茎、叶）及其分解的平衡；土壤有机质含量在水热中等指 标（温带）时最多。</w:t>
      </w:r>
    </w:p>
    <w:p w14:paraId="63B24543"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（2）影响土壤化学性质和黏土矿物类型：粘土矿物为代表，热带的铁铝风化壳，亚热带的铁硅铝</w:t>
      </w:r>
      <w:r w:rsidRPr="00731260">
        <w:rPr>
          <w:rFonts w:ascii="楷体" w:eastAsia="楷体" w:hAnsi="楷体"/>
          <w:color w:val="000000" w:themeColor="text1"/>
          <w:szCs w:val="21"/>
        </w:rPr>
        <w:t>风化壳（高岭石），温带的硅铝风化壳（伊利石、蛭石、蒙托石）、干旱气候下的钠质风化壳（氯化物等易溶盐）和苔原地带的碎屑风化壳（水化云母）。</w:t>
      </w:r>
    </w:p>
    <w:p w14:paraId="491802BE"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①气候与土壤黏土矿物类型的关系：都是因为气候的地带性不同而导致的岩石风化产物不同，成土母质不同，则形成了完全不同的土壤类型。</w:t>
      </w:r>
    </w:p>
    <w:p w14:paraId="392DFFFA"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②降水量与土壤阳离子交换量的关系：温带地区，降水量增加CEC有逐渐增加的趋势。热带地区因为黏土矿物以三氧化物和二氧化物为主，CEC不高。</w:t>
      </w:r>
    </w:p>
    <w:p w14:paraId="34C1E234"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③降水量与盐基饱和度，土壤酸碱度的关系：降水对土壤中盐分积累与淋洗的影响，在年降水量少的地区，因为土壤向下渗漏的水量很少，不足以淋洗掉代换性盐基，土壤交换性盐基大多是饱和的呈现中性或偏碱性，湿润地区相反，盐基不饱和，容易呈现酸性。</w:t>
      </w:r>
    </w:p>
    <w:p w14:paraId="0D0FAA34"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④土壤地带性规律分析：</w:t>
      </w:r>
      <w:r w:rsidRPr="00731260">
        <w:rPr>
          <w:rFonts w:ascii="楷体" w:eastAsia="楷体" w:hAnsi="楷体"/>
          <w:color w:val="000000" w:themeColor="text1"/>
          <w:szCs w:val="21"/>
        </w:rPr>
        <w:t>气候变化则土壤演变（例如埋藏土壤，古土壤）</w:t>
      </w:r>
      <w:r w:rsidRPr="00731260">
        <w:rPr>
          <w:rFonts w:ascii="楷体" w:eastAsia="楷体" w:hAnsi="楷体" w:hint="eastAsia"/>
          <w:color w:val="000000" w:themeColor="text1"/>
          <w:szCs w:val="21"/>
        </w:rPr>
        <w:t>；气候带与地带性土壤分布相一致，气候是一个分类因子；</w:t>
      </w:r>
      <w:r w:rsidRPr="00731260">
        <w:rPr>
          <w:rFonts w:ascii="楷体" w:eastAsia="楷体" w:hAnsi="楷体"/>
          <w:color w:val="000000" w:themeColor="text1"/>
          <w:szCs w:val="21"/>
        </w:rPr>
        <w:t>气候通过植被间接影响土壤的发生与性质</w:t>
      </w:r>
      <w:r w:rsidRPr="00731260">
        <w:rPr>
          <w:rFonts w:ascii="楷体" w:eastAsia="楷体" w:hAnsi="楷体" w:hint="eastAsia"/>
          <w:color w:val="000000" w:themeColor="text1"/>
          <w:szCs w:val="21"/>
        </w:rPr>
        <w:t>。</w:t>
      </w:r>
    </w:p>
    <w:p w14:paraId="2D01410B"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color w:val="000000" w:themeColor="text1"/>
          <w:szCs w:val="21"/>
        </w:rPr>
        <w:t>生物因素的成土作用（能量转换，最主要，最活跃的成土因素）</w:t>
      </w:r>
    </w:p>
    <w:p w14:paraId="242906A9"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生物因素是土壤发生发展中最主要、最活跃的成土因素。其中，植物起主导作用，选择性吸收分散于母质、水圈和大气圈中的营养元素，并利用太阳辐射能制造有机质，是植物生长必需的元素在土壤中富集起来，创造出土壤特有的肥力特性，从而使土壤与母质有了性质上的差别。不同植物类型所形成的土壤有机质在数量、性质和积累方式上也不同，造成土壤性质的差别。</w:t>
      </w:r>
    </w:p>
    <w:p w14:paraId="54F135B2" w14:textId="77777777" w:rsidR="00731260" w:rsidRPr="00731260" w:rsidRDefault="00731260" w:rsidP="00731260">
      <w:pPr>
        <w:ind w:firstLine="420"/>
        <w:rPr>
          <w:rFonts w:ascii="楷体" w:eastAsia="楷体" w:hAnsi="楷体"/>
          <w:color w:val="000000" w:themeColor="text1"/>
          <w:szCs w:val="21"/>
        </w:rPr>
      </w:pPr>
      <w:r w:rsidRPr="00731260">
        <w:rPr>
          <w:rFonts w:ascii="楷体" w:eastAsia="楷体" w:hAnsi="楷体"/>
          <w:color w:val="000000" w:themeColor="text1"/>
          <w:szCs w:val="21"/>
        </w:rPr>
        <w:t>动物、微生物是成土作用的重要参与者。土壤动物通过生命活动、机械扰动，参加土壤中物质和能量的交换、转化过程，相当深刻地影响土壤的形成和发育。微生物种类繁多、数量极大，分解有机质、合成腐殖质、参与土壤中元素的转化，对土壤的形成、肥力的演变起着重大作用。</w:t>
      </w:r>
    </w:p>
    <w:p w14:paraId="44A5BF43" w14:textId="77777777" w:rsidR="00731260" w:rsidRPr="00731260" w:rsidRDefault="00731260" w:rsidP="00731260">
      <w:pPr>
        <w:numPr>
          <w:ilvl w:val="0"/>
          <w:numId w:val="31"/>
        </w:numPr>
        <w:rPr>
          <w:rFonts w:ascii="楷体" w:eastAsia="楷体" w:hAnsi="楷体"/>
          <w:color w:val="000000" w:themeColor="text1"/>
          <w:szCs w:val="21"/>
        </w:rPr>
      </w:pPr>
      <w:r w:rsidRPr="00731260">
        <w:rPr>
          <w:rFonts w:ascii="楷体" w:eastAsia="楷体" w:hAnsi="楷体"/>
          <w:noProof/>
          <w:color w:val="000000" w:themeColor="text1"/>
          <w:szCs w:val="21"/>
        </w:rPr>
        <w:drawing>
          <wp:anchor distT="0" distB="0" distL="114300" distR="114300" simplePos="0" relativeHeight="251676672" behindDoc="0" locked="0" layoutInCell="1" allowOverlap="1" wp14:anchorId="585C2719" wp14:editId="6254C69E">
            <wp:simplePos x="0" y="0"/>
            <wp:positionH relativeFrom="column">
              <wp:posOffset>1786890</wp:posOffset>
            </wp:positionH>
            <wp:positionV relativeFrom="page">
              <wp:posOffset>3563620</wp:posOffset>
            </wp:positionV>
            <wp:extent cx="3435350" cy="1680210"/>
            <wp:effectExtent l="0" t="0" r="6350" b="0"/>
            <wp:wrapSquare wrapText="bothSides"/>
            <wp:docPr id="10" name="图片 1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435350" cy="1680210"/>
                    </a:xfrm>
                    <a:prstGeom prst="rect">
                      <a:avLst/>
                    </a:prstGeom>
                  </pic:spPr>
                </pic:pic>
              </a:graphicData>
            </a:graphic>
            <wp14:sizeRelH relativeFrom="margin">
              <wp14:pctWidth>0</wp14:pctWidth>
            </wp14:sizeRelH>
            <wp14:sizeRelV relativeFrom="margin">
              <wp14:pctHeight>0</wp14:pctHeight>
            </wp14:sizeRelV>
          </wp:anchor>
        </w:drawing>
      </w:r>
      <w:r w:rsidRPr="00731260">
        <w:rPr>
          <w:rFonts w:ascii="楷体" w:eastAsia="楷体" w:hAnsi="楷体" w:hint="eastAsia"/>
          <w:color w:val="000000" w:themeColor="text1"/>
          <w:szCs w:val="21"/>
        </w:rPr>
        <w:t>绿色植物在土壤形成中的作用。对养分的选择性吸收和集中保存；植物根系的作用；木本植物和草本植物的不</w:t>
      </w:r>
      <w:r w:rsidRPr="00731260">
        <w:rPr>
          <w:rFonts w:ascii="楷体" w:eastAsia="楷体" w:hAnsi="楷体" w:hint="eastAsia"/>
          <w:color w:val="000000" w:themeColor="text1"/>
          <w:szCs w:val="21"/>
        </w:rPr>
        <w:lastRenderedPageBreak/>
        <w:t>同作用。</w:t>
      </w:r>
    </w:p>
    <w:p w14:paraId="25A73FC3" w14:textId="77777777" w:rsidR="00731260" w:rsidRPr="00731260" w:rsidRDefault="00731260" w:rsidP="00731260">
      <w:pPr>
        <w:numPr>
          <w:ilvl w:val="0"/>
          <w:numId w:val="31"/>
        </w:numPr>
        <w:rPr>
          <w:rFonts w:ascii="楷体" w:eastAsia="楷体" w:hAnsi="楷体"/>
          <w:b/>
          <w:bCs/>
          <w:color w:val="000000" w:themeColor="text1"/>
          <w:szCs w:val="21"/>
        </w:rPr>
      </w:pPr>
      <w:r w:rsidRPr="00731260">
        <w:rPr>
          <w:rFonts w:ascii="楷体" w:eastAsia="楷体" w:hAnsi="楷体" w:hint="eastAsia"/>
          <w:b/>
          <w:bCs/>
          <w:color w:val="000000" w:themeColor="text1"/>
          <w:szCs w:val="21"/>
        </w:rPr>
        <w:t>类型：森林与草原两大类；</w:t>
      </w:r>
    </w:p>
    <w:p w14:paraId="1C45EE30"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①</w:t>
      </w:r>
      <w:r w:rsidRPr="00731260">
        <w:rPr>
          <w:rFonts w:ascii="楷体" w:eastAsia="楷体" w:hAnsi="楷体"/>
          <w:color w:val="000000" w:themeColor="text1"/>
          <w:szCs w:val="21"/>
        </w:rPr>
        <w:t>土壤有机质含量差异</w:t>
      </w: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 xml:space="preserve">草原土壤的土壤有机质约为森林土壤的两倍。 </w:t>
      </w:r>
    </w:p>
    <w:p w14:paraId="41CF72D1"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②</w:t>
      </w:r>
      <w:r w:rsidRPr="00731260">
        <w:rPr>
          <w:rFonts w:ascii="楷体" w:eastAsia="楷体" w:hAnsi="楷体"/>
          <w:color w:val="000000" w:themeColor="text1"/>
          <w:szCs w:val="21"/>
        </w:rPr>
        <w:t>土壤有机质分布</w:t>
      </w: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森林土壤的有机质集中于地表，并随深度锐减；草原土壤有机质随深度则逐渐减少。原因是 草本植物根系短命，经常死亡补充土壤有机质，且草本的有机物质90%在地下；树木的根系长 命，死亡根系占有机产物比例较低，主要通过枯枝落叶补充有机质</w:t>
      </w:r>
    </w:p>
    <w:p w14:paraId="4E748B6D"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③</w:t>
      </w:r>
      <w:r w:rsidRPr="00731260">
        <w:rPr>
          <w:rFonts w:ascii="楷体" w:eastAsia="楷体" w:hAnsi="楷体"/>
          <w:color w:val="000000" w:themeColor="text1"/>
          <w:szCs w:val="21"/>
        </w:rPr>
        <w:t>对土壤营养元素的影响 草本植物进入土壤的有机残体的灰分和氮素含量大大超过木本植物，其C/N低。不同木本植物 和草本植物的有机残体数量和组成也不同。</w:t>
      </w:r>
    </w:p>
    <w:p w14:paraId="6815A3B8"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④</w:t>
      </w:r>
      <w:r w:rsidRPr="00731260">
        <w:rPr>
          <w:rFonts w:ascii="楷体" w:eastAsia="楷体" w:hAnsi="楷体"/>
          <w:color w:val="000000" w:themeColor="text1"/>
          <w:szCs w:val="21"/>
        </w:rPr>
        <w:t xml:space="preserve">对土壤酸度的影响 有机残体分解时释放盐基离子到土壤中，由于种类和数量不同， 对土壤酸化的进程以及与酸化有关的其他过程也有不同影响。 草原植物残体比森林植被残体，含较多碱金属（K，Na）和碱 土金属（Ca，Mg），从而草原土壤盐基饱和度和pH值较高。 阔叶林比针叶林残体含Ca和K较多，含Si少，因此针叶林的酸 度高，pH低。 </w:t>
      </w:r>
    </w:p>
    <w:p w14:paraId="2136C2DB"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w:t>
      </w:r>
    </w:p>
    <w:p w14:paraId="4CDE0C72" w14:textId="77777777" w:rsidR="00731260" w:rsidRPr="00731260" w:rsidRDefault="00731260" w:rsidP="00731260">
      <w:pPr>
        <w:rPr>
          <w:rFonts w:ascii="楷体" w:eastAsia="楷体" w:hAnsi="楷体"/>
          <w:b/>
          <w:bCs/>
          <w:color w:val="000000" w:themeColor="text1"/>
          <w:szCs w:val="21"/>
        </w:rPr>
      </w:pPr>
      <w:r w:rsidRPr="00731260">
        <w:rPr>
          <w:rFonts w:ascii="楷体" w:eastAsia="楷体" w:hAnsi="楷体" w:hint="eastAsia"/>
          <w:b/>
          <w:bCs/>
          <w:color w:val="000000" w:themeColor="text1"/>
          <w:szCs w:val="21"/>
        </w:rPr>
        <w:t>森林土壤比草原土壤显示了较大的淋溶与淋洗强度，原因是：</w:t>
      </w:r>
    </w:p>
    <w:p w14:paraId="7D9056CA"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 xml:space="preserve">     1、</w:t>
      </w:r>
      <w:r w:rsidRPr="00731260">
        <w:rPr>
          <w:rFonts w:ascii="楷体" w:eastAsia="楷体" w:hAnsi="楷体"/>
          <w:color w:val="000000" w:themeColor="text1"/>
          <w:szCs w:val="21"/>
        </w:rPr>
        <w:t>森林土壤每年归还到土壤表面的碱金属与碱土金属盐基离子少，并且枯枝落叶层中有机</w:t>
      </w:r>
      <w:r w:rsidRPr="00731260">
        <w:rPr>
          <w:rFonts w:ascii="楷体" w:eastAsia="楷体" w:hAnsi="楷体" w:hint="eastAsia"/>
          <w:color w:val="000000" w:themeColor="text1"/>
          <w:szCs w:val="21"/>
        </w:rPr>
        <w:t>酸较多，使淋洗水较酸，氢离子代换土壤胶体上较多盐基离子甚至使原生矿物更易分解，盐基离子发生较大强度淋溶或淋洗。同时，粘粒和可溶性腐殖物质也容易发生向下移动。</w:t>
      </w:r>
    </w:p>
    <w:p w14:paraId="255E7A5F"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 xml:space="preserve">     2、</w:t>
      </w:r>
      <w:r w:rsidRPr="00731260">
        <w:rPr>
          <w:rFonts w:ascii="楷体" w:eastAsia="楷体" w:hAnsi="楷体"/>
          <w:color w:val="000000" w:themeColor="text1"/>
          <w:szCs w:val="21"/>
        </w:rPr>
        <w:t>森林的水分消耗主要是蒸腾，降水进入土壤的比例大，水的淋洗效率较高；</w:t>
      </w:r>
    </w:p>
    <w:p w14:paraId="34895312"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w:t>
      </w:r>
    </w:p>
    <w:p w14:paraId="1344BB19" w14:textId="77777777" w:rsidR="00731260" w:rsidRPr="00731260" w:rsidRDefault="00731260" w:rsidP="00731260">
      <w:pPr>
        <w:numPr>
          <w:ilvl w:val="0"/>
          <w:numId w:val="32"/>
        </w:numPr>
        <w:rPr>
          <w:rFonts w:ascii="楷体" w:eastAsia="楷体" w:hAnsi="楷体"/>
          <w:color w:val="000000" w:themeColor="text1"/>
          <w:szCs w:val="21"/>
        </w:rPr>
      </w:pPr>
      <w:r w:rsidRPr="00731260">
        <w:rPr>
          <w:rFonts w:ascii="楷体" w:eastAsia="楷体" w:hAnsi="楷体" w:hint="eastAsia"/>
          <w:color w:val="000000" w:themeColor="text1"/>
          <w:szCs w:val="21"/>
        </w:rPr>
        <w:t>微生物在土壤形成中的作用。分解有机质释放各种养分；合成腐殖质；固氮微生物能固定大气中游离的氮素；释放矿物中的矿质养分。</w:t>
      </w:r>
    </w:p>
    <w:p w14:paraId="4ECA7497"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动物在土壤形成中的作用。土壤动物一方面以遗体增加有机质，另一方面在其生活中搬动和消化其他动物、植物有机体，分解有机质，并使之掺合于土壤中，引起土壤有机质的深刻变化。</w:t>
      </w:r>
    </w:p>
    <w:p w14:paraId="47E79BC6"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母质因素的成土作用（物质）</w:t>
      </w:r>
    </w:p>
    <w:p w14:paraId="1B4FC962"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土壤是以母质为基础的，在不断地同动植物和大气因素尽心该物质和能量交换过程中产生的。</w:t>
      </w:r>
    </w:p>
    <w:p w14:paraId="5EED6EE5" w14:textId="77777777" w:rsidR="00731260" w:rsidRPr="00731260" w:rsidRDefault="00731260" w:rsidP="00731260">
      <w:pPr>
        <w:rPr>
          <w:rFonts w:ascii="楷体" w:eastAsia="楷体" w:hAnsi="楷体"/>
          <w:b/>
          <w:bCs/>
          <w:color w:val="000000" w:themeColor="text1"/>
          <w:szCs w:val="21"/>
        </w:rPr>
      </w:pPr>
      <w:r w:rsidRPr="00731260">
        <w:rPr>
          <w:rFonts w:ascii="楷体" w:eastAsia="楷体" w:hAnsi="楷体" w:hint="eastAsia"/>
          <w:b/>
          <w:bCs/>
          <w:color w:val="000000" w:themeColor="text1"/>
          <w:szCs w:val="21"/>
        </w:rPr>
        <w:t>影响因素：</w:t>
      </w:r>
    </w:p>
    <w:p w14:paraId="55C42D2B"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（1）母质和土壤的血缘关系。</w:t>
      </w:r>
      <w:r w:rsidRPr="00731260">
        <w:rPr>
          <w:rFonts w:ascii="楷体" w:eastAsia="楷体" w:hAnsi="楷体"/>
          <w:color w:val="000000" w:themeColor="text1"/>
          <w:szCs w:val="21"/>
        </w:rPr>
        <w:t>母质一方面是建造土体的基本材料，是土壤的骨架； 另一方面它是植物矿质养分元素的最初来源</w:t>
      </w:r>
      <w:r w:rsidRPr="00731260">
        <w:rPr>
          <w:rFonts w:ascii="楷体" w:eastAsia="楷体" w:hAnsi="楷体" w:hint="eastAsia"/>
          <w:color w:val="000000" w:themeColor="text1"/>
          <w:szCs w:val="21"/>
        </w:rPr>
        <w:t>。</w:t>
      </w:r>
    </w:p>
    <w:p w14:paraId="6205ACA0"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 xml:space="preserve">（2）母质粗细和透水性对成土过程和土壤的影响 </w:t>
      </w:r>
      <w:r w:rsidRPr="00731260">
        <w:rPr>
          <w:rFonts w:ascii="楷体" w:eastAsia="楷体" w:hAnsi="楷体" w:hint="eastAsia"/>
          <w:color w:val="000000" w:themeColor="text1"/>
          <w:szCs w:val="21"/>
        </w:rPr>
        <w:t>。砂性母质的透水性强，壤性母质有适当的透水性，黏质母质则由于透水不良，水分移动缓慢，剖面分异形产生慢。</w:t>
      </w:r>
    </w:p>
    <w:p w14:paraId="0EBC6672"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（3）母质</w:t>
      </w:r>
      <w:r w:rsidRPr="00731260">
        <w:rPr>
          <w:rFonts w:ascii="楷体" w:eastAsia="楷体" w:hAnsi="楷体" w:hint="eastAsia"/>
          <w:color w:val="000000" w:themeColor="text1"/>
          <w:szCs w:val="21"/>
        </w:rPr>
        <w:t>的层次性。母质可以长时间保存在土壤剖面中，从而影响土壤剖面的质地构成。需要注意的是，需要区分母质层次与土壤层次性的区别。例如，作为母质的河流冲击物，由河漫滩相和河床相两部分交替构成。</w:t>
      </w:r>
    </w:p>
    <w:p w14:paraId="6CB2E19A"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（4）母质因素影响对土壤形成过程的影响。首先体现在矿物组成和化学组成上。</w:t>
      </w:r>
    </w:p>
    <w:p w14:paraId="2585C802"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（5）母质的机械组成影响土壤的质地。例如残积母质形成的土壤质地较粗，而且越深越粗，花岗岩含有大量的石英颗粒，抵抗风化能力强，因此形成的土壤质地较粗。</w:t>
      </w:r>
    </w:p>
    <w:p w14:paraId="1856C055"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地形因素的成土作用（间接）</w:t>
      </w:r>
    </w:p>
    <w:p w14:paraId="531D3AEB" w14:textId="77777777" w:rsidR="00731260" w:rsidRPr="00731260" w:rsidRDefault="00731260" w:rsidP="00731260">
      <w:pPr>
        <w:numPr>
          <w:ilvl w:val="0"/>
          <w:numId w:val="33"/>
        </w:numPr>
        <w:rPr>
          <w:rFonts w:ascii="楷体" w:eastAsia="楷体" w:hAnsi="楷体"/>
          <w:color w:val="000000" w:themeColor="text1"/>
          <w:szCs w:val="21"/>
        </w:rPr>
      </w:pPr>
      <w:r w:rsidRPr="00731260">
        <w:rPr>
          <w:rFonts w:ascii="楷体" w:eastAsia="楷体" w:hAnsi="楷体" w:hint="eastAsia"/>
          <w:color w:val="000000" w:themeColor="text1"/>
          <w:szCs w:val="21"/>
        </w:rPr>
        <w:t>地形对土壤水分的再分配。在相同的降水条件下，地面接受降水的状况因地形不同而异。在平坦地形下，土壤湿度比较均匀。在丘陵或者斜坡土坡上，则水分流失严重，干湿变化剧烈、斜坡下部，由于水流经常经过，较为湿润。坑洼，封闭洼地，有可能初选季节性局部积水或滞捞现向。</w:t>
      </w:r>
    </w:p>
    <w:p w14:paraId="236A327F" w14:textId="77777777" w:rsidR="00731260" w:rsidRPr="00731260" w:rsidRDefault="00731260" w:rsidP="00731260">
      <w:pPr>
        <w:numPr>
          <w:ilvl w:val="0"/>
          <w:numId w:val="33"/>
        </w:numPr>
        <w:rPr>
          <w:rFonts w:ascii="楷体" w:eastAsia="楷体" w:hAnsi="楷体"/>
          <w:color w:val="000000" w:themeColor="text1"/>
          <w:szCs w:val="21"/>
        </w:rPr>
      </w:pPr>
      <w:r w:rsidRPr="00731260">
        <w:rPr>
          <w:rFonts w:ascii="楷体" w:eastAsia="楷体" w:hAnsi="楷体" w:hint="eastAsia"/>
          <w:color w:val="000000" w:themeColor="text1"/>
          <w:szCs w:val="21"/>
        </w:rPr>
        <w:t>地形对热量的再分配。在山地和丘陵，南坡和北坡接受的光热明显不同。在北半球，南坡日照时间长，光照强，土壤温度高，蒸发大，土壤干燥，北坡则相反。在高山地区这种现象较为明显。</w:t>
      </w:r>
    </w:p>
    <w:p w14:paraId="3C2005E8" w14:textId="77777777" w:rsidR="00731260" w:rsidRPr="00731260" w:rsidRDefault="00731260" w:rsidP="00731260">
      <w:pPr>
        <w:numPr>
          <w:ilvl w:val="0"/>
          <w:numId w:val="33"/>
        </w:numPr>
        <w:rPr>
          <w:rFonts w:ascii="楷体" w:eastAsia="楷体" w:hAnsi="楷体"/>
          <w:color w:val="000000" w:themeColor="text1"/>
          <w:szCs w:val="21"/>
        </w:rPr>
      </w:pPr>
      <w:r w:rsidRPr="00731260">
        <w:rPr>
          <w:rFonts w:ascii="楷体" w:eastAsia="楷体" w:hAnsi="楷体" w:hint="eastAsia"/>
          <w:color w:val="000000" w:themeColor="text1"/>
          <w:szCs w:val="21"/>
        </w:rPr>
        <w:t>地形对母质的再分配。在斜坡地形的不同部位，由于母质被径流的冲刷、搬运、沉积的作用不同，引起了母质的重新分布。斜坡上部一般土层较薄，质地粗，土壤发育度低。下部和缓和地带，产生侵蚀物的堆积，土壤性质与陡坡恰好相反。山顶到滨海，堆积物的变化；微地形造成的盐碱地，凹地盐少受到淋洗多。</w:t>
      </w:r>
    </w:p>
    <w:p w14:paraId="338F71F8" w14:textId="77777777" w:rsidR="00731260" w:rsidRPr="00731260" w:rsidRDefault="00731260" w:rsidP="00731260">
      <w:pPr>
        <w:rPr>
          <w:rFonts w:ascii="楷体" w:eastAsia="楷体" w:hAnsi="楷体"/>
          <w:b/>
          <w:bCs/>
          <w:color w:val="000000" w:themeColor="text1"/>
          <w:szCs w:val="21"/>
        </w:rPr>
      </w:pPr>
      <w:r w:rsidRPr="00731260">
        <w:rPr>
          <w:rFonts w:ascii="楷体" w:eastAsia="楷体" w:hAnsi="楷体" w:hint="eastAsia"/>
          <w:b/>
          <w:bCs/>
          <w:color w:val="000000" w:themeColor="text1"/>
          <w:szCs w:val="21"/>
        </w:rPr>
        <w:t>不同地貌的影响</w:t>
      </w:r>
    </w:p>
    <w:p w14:paraId="21140505"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 xml:space="preserve">①山顶:平顶山,植被茂密(湿润地区),土壤没有侵蚀,是残积物,土壤深厚,ABC层次明显;突兀的山顶,水土流失,土层浅薄, ABC层次不明显. </w:t>
      </w:r>
    </w:p>
    <w:p w14:paraId="18116710"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lastRenderedPageBreak/>
        <w:t>②坡麓:坡积物,土层深厚,土壤发育的ABC层次不明显。石质山区，这里的土壤岩石碎屑含量高；土质山区，土壤没有或岩石碎屑含量低。</w:t>
      </w:r>
    </w:p>
    <w:p w14:paraId="6EAB86E9"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③洪积扇，总体上土层深厚：上部，不受地下水影响，砾石含量高，土壤质地砂性；中部，下部土体可能受地下水影响，砾石含量很少，土壤质地壤性；下部，可能季节性的地表积水，砾石含量无，土壤质地粘性；甚至有埋藏的腐殖质层。</w:t>
      </w:r>
    </w:p>
    <w:p w14:paraId="45637807"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④冲积平原，总体上土层深厚，地下水位较高：古河道，地下水位低，砂性土壤；背河洼地，地下水位高，粘性土壤；决口扇，砂性或轻壤质土壤。</w:t>
      </w:r>
    </w:p>
    <w:p w14:paraId="1400873A"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⑤滨海平原，土体深厚，地下水位高，且矿化度（含盐分）高，因此土壤潮湿，往往还盐渍化</w:t>
      </w:r>
    </w:p>
    <w:p w14:paraId="73507803"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时间因素的成土作用（条件）</w:t>
      </w:r>
    </w:p>
    <w:p w14:paraId="7118F0EA"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时间是一切事物运动变化的必要条件。</w:t>
      </w:r>
    </w:p>
    <w:p w14:paraId="64DF3B83"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1）土壤的绝对年龄：从土壤开始在新鲜母质上发育迄今所经历的时间。用地学测年方法（地层对比、古地磁断代、热释光、同位素法等）测定。其实，地质风化过程与土壤形成过程概念上不同，但技术上很难分得开。</w:t>
      </w:r>
    </w:p>
    <w:p w14:paraId="62FB1031"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（2）土壤的相对年龄：指土壤的发育程度，以剖面的发生土层分异程度确定，发生土层分异愈明显，相对年龄愈大。</w:t>
      </w:r>
    </w:p>
    <w:p w14:paraId="54A90E74"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（3）土壤发育速度：用绝对年龄和相对年龄两者综合评判。</w:t>
      </w:r>
    </w:p>
    <w:p w14:paraId="749C4C22"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有利：暖湿，森林，低石灰，松散，排水好，平地</w:t>
      </w:r>
    </w:p>
    <w:p w14:paraId="2B21A5F2"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不利：干冷，草原，高石灰，紧实，通透性差，陡峭</w:t>
      </w:r>
    </w:p>
    <w:p w14:paraId="44E7F67A" w14:textId="77777777" w:rsidR="00731260" w:rsidRPr="00731260" w:rsidRDefault="00731260" w:rsidP="00731260">
      <w:pPr>
        <w:numPr>
          <w:ilvl w:val="0"/>
          <w:numId w:val="34"/>
        </w:numPr>
        <w:rPr>
          <w:rFonts w:ascii="楷体" w:eastAsia="楷体" w:hAnsi="楷体"/>
          <w:color w:val="000000" w:themeColor="text1"/>
          <w:szCs w:val="21"/>
        </w:rPr>
      </w:pPr>
      <w:r w:rsidRPr="00731260">
        <w:rPr>
          <w:rFonts w:ascii="楷体" w:eastAsia="楷体" w:hAnsi="楷体" w:hint="eastAsia"/>
          <w:color w:val="000000" w:themeColor="text1"/>
          <w:szCs w:val="21"/>
        </w:rPr>
        <w:t>土壤系统发育：幼年-青年-成年-老年。</w:t>
      </w:r>
    </w:p>
    <w:p w14:paraId="11E77DB1"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人类因素的成土作用</w:t>
      </w:r>
    </w:p>
    <w:p w14:paraId="78CD9AD5"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（1）人为因素的能动性、目的性、快速性。</w:t>
      </w:r>
    </w:p>
    <w:p w14:paraId="02B9CBAD"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（2）土壤熟化与土壤退化，培肥与破坏，体现出两重性。</w:t>
      </w:r>
    </w:p>
    <w:p w14:paraId="2CC76DB6"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（3）与自然因素综合性--人工土壤类型与自然土壤类型：已经发生了质的差异，但也继承了自然土壤的一些特性。</w:t>
      </w:r>
    </w:p>
    <w:p w14:paraId="79C8ABFE"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内力地质作用因素的成土作用</w:t>
      </w:r>
    </w:p>
    <w:p w14:paraId="227B2E0E"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土壤形成过程中的大小循环</w:t>
      </w:r>
    </w:p>
    <w:p w14:paraId="6AA28F72"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土壤的形成过程：是地壳表面的岩石风化物及其搬运的沉积体，在成土因素的作用下，形成具有一定剖面形态和肥力特征的土壤。称为成土过程，拥有大小两个循环，地质大循环与生物小循环。</w:t>
      </w:r>
    </w:p>
    <w:p w14:paraId="796609BD"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特点：①基本动力和实际内容母质与大气之间的能量交换是基本动力；土体内部物质和能量的迁移和转化是实际内容。②时间性：随时间进行。③多样性：物理、化学、生物、物理化学等过程④地球重力场和地形的作用⑤主导过程和辅助过程。</w:t>
      </w:r>
    </w:p>
    <w:p w14:paraId="5A908521"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土壤主要形成过程</w:t>
      </w:r>
    </w:p>
    <w:p w14:paraId="75502B5C"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总结：包括三种过程，①物质进入土壤，②物质流失，③土壤内部迁移，转化。</w:t>
      </w:r>
    </w:p>
    <w:p w14:paraId="1F9C699A"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（1）</w:t>
      </w:r>
      <w:r w:rsidRPr="00731260">
        <w:rPr>
          <w:rFonts w:ascii="楷体" w:eastAsia="楷体" w:hAnsi="楷体"/>
          <w:color w:val="000000" w:themeColor="text1"/>
          <w:szCs w:val="21"/>
        </w:rPr>
        <w:tab/>
        <w:t>有机质聚集过程</w:t>
      </w:r>
    </w:p>
    <w:p w14:paraId="4E8BF21D"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有机质积累过程是在木本或草本植被下，土体上部进行有机质积累的过程。各种土壤中都不同程度地进行这一过程，往往形成腐殖质层（Ah）。</w:t>
      </w:r>
    </w:p>
    <w:p w14:paraId="69D43313"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（2）</w:t>
      </w:r>
      <w:r w:rsidRPr="00731260">
        <w:rPr>
          <w:rFonts w:ascii="楷体" w:eastAsia="楷体" w:hAnsi="楷体"/>
          <w:color w:val="000000" w:themeColor="text1"/>
          <w:szCs w:val="21"/>
        </w:rPr>
        <w:tab/>
        <w:t>原始土壤形成过程</w:t>
      </w:r>
    </w:p>
    <w:p w14:paraId="0CB8595D"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从岩石露出地表着生微生物和低等植物开始到高等植物定居之前形成的土壤过程，称为原始成土过程。根据过程中生物的变化，可把该过程分为三个阶段：岩漆阶段，地衣阶段，苔藓阶段。</w:t>
      </w:r>
    </w:p>
    <w:p w14:paraId="1749091F"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生物：低等植物和微生物</w:t>
      </w:r>
    </w:p>
    <w:p w14:paraId="67EFB6E9"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特点：缓慢分解岩石中砂质成分，同时释放出矿质养分和形成次生矿物，并开始积累氮素和有机物质。</w:t>
      </w:r>
    </w:p>
    <w:p w14:paraId="724901E0"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气候和地形：高寒干旱，如青藏高原西部雪线以下5200~5600m。</w:t>
      </w:r>
    </w:p>
    <w:p w14:paraId="75D9EA87"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举例：寒漠土</w:t>
      </w:r>
    </w:p>
    <w:p w14:paraId="44073C7F"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（3）</w:t>
      </w:r>
      <w:r w:rsidRPr="00731260">
        <w:rPr>
          <w:rFonts w:ascii="楷体" w:eastAsia="楷体" w:hAnsi="楷体"/>
          <w:color w:val="000000" w:themeColor="text1"/>
          <w:szCs w:val="21"/>
        </w:rPr>
        <w:tab/>
        <w:t>淋溶-沉积过程</w:t>
      </w:r>
    </w:p>
    <w:p w14:paraId="64A8ACED"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淋溶作用是指土壤物质以悬浮态或溶液态由土壤中的一层移动到另一层的作用。下行水滞留或停止移动的土层，溶液中的物质淀积下来，产生淀积作用。淋洗与淋溶是两个不同的概念。</w:t>
      </w:r>
    </w:p>
    <w:p w14:paraId="35FEE34E"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淋洗是指物质被下行水携带迁移出土体。淋溶是指一种透过天然下渗雨水，或人工灌溉，将上方土层中之某些矿物盐类或有机物质溶解，而将之移往较下方土层中之作用。因此，林溶淋洗比淋溶的强度更大。</w:t>
      </w:r>
    </w:p>
    <w:p w14:paraId="0E62EDB2"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（4）</w:t>
      </w:r>
      <w:r w:rsidRPr="00731260">
        <w:rPr>
          <w:rFonts w:ascii="楷体" w:eastAsia="楷体" w:hAnsi="楷体"/>
          <w:color w:val="000000" w:themeColor="text1"/>
          <w:szCs w:val="21"/>
        </w:rPr>
        <w:tab/>
        <w:t>黏化过程</w:t>
      </w:r>
    </w:p>
    <w:p w14:paraId="04458EA6"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粘化过程指土壤剖面中粘粒形成和累积过程。</w:t>
      </w:r>
    </w:p>
    <w:p w14:paraId="7B7E26A1"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lastRenderedPageBreak/>
        <w:t>气候和生态条件：在温暖的半湿润和半干旱地区的土壤中，漠境和半漠境（残积粘化），或暖温带和北亚热带湿润地区（淀积粘化）。</w:t>
      </w:r>
    </w:p>
    <w:p w14:paraId="319CF4C3"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特点：残积粘化是土内风化作用所形成的粘土产物，即因缺乏稳定的降水流未向较深土层移动而就地累积，形成一个明显粘土化或铁质化的土层。淀积粘化是风化和成土作用所形成的粘土矿物，由上部土层向下悬迁和淀积而成。粘化层有明显的泉华状旋光性</w:t>
      </w:r>
    </w:p>
    <w:p w14:paraId="6D66A37F"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定向粘粒，结构面上胶膜明显。</w:t>
      </w:r>
    </w:p>
    <w:p w14:paraId="159B23FE"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（5）</w:t>
      </w:r>
      <w:r w:rsidRPr="00731260">
        <w:rPr>
          <w:rFonts w:ascii="楷体" w:eastAsia="楷体" w:hAnsi="楷体"/>
          <w:color w:val="000000" w:themeColor="text1"/>
          <w:szCs w:val="21"/>
        </w:rPr>
        <w:tab/>
        <w:t>钙积和脱钙过程</w:t>
      </w:r>
    </w:p>
    <w:p w14:paraId="7BC08DA1"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钙积过程是干旱、半干旱地区土壤碳酸盐发生移动和积累的过程。</w:t>
      </w:r>
    </w:p>
    <w:p w14:paraId="250648D5"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对于有一部分已经脱钙的土壤，由于人为施用钙质物质或含碳酸盐地下水上升运动而使土壤含钙量增加的过程，通常称为复钙过程。在降水量大于蒸发量的生物气候条件下，土壤中的碳酸钙将转变为重碳酸钙从土体中淋失，称为脱钙过程。</w:t>
      </w:r>
    </w:p>
    <w:p w14:paraId="7D24EA38"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气候：干旱、半干旱</w:t>
      </w:r>
    </w:p>
    <w:p w14:paraId="0C3A5431"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 xml:space="preserve">特点：季节性淋溶的水分条件下，降水淋洗了易溶性盐类，钙和镁仅部分淋失，部分仍残留于土壤中，故土壤胶体表面和土壤溶液多为钙（或镁）所饱和。土壤表层残积的钙离子与植物残体分解时产生的碳酸结合形成重碳酸钙，在雨季向下移动并淀积在剖面中部和中下部，形成钙积层，其碳酸钙含量一般在10~20%之间，其表现形式如粉末、假菌丝体、结核状等。 </w:t>
      </w:r>
    </w:p>
    <w:p w14:paraId="34BC9A5E"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（6）</w:t>
      </w:r>
      <w:r w:rsidRPr="00731260">
        <w:rPr>
          <w:rFonts w:ascii="楷体" w:eastAsia="楷体" w:hAnsi="楷体"/>
          <w:color w:val="000000" w:themeColor="text1"/>
          <w:szCs w:val="21"/>
        </w:rPr>
        <w:tab/>
        <w:t>盐化和脱盐过程</w:t>
      </w:r>
    </w:p>
    <w:p w14:paraId="427AD553"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气候和地形：干旱、半干旱和滨海地区</w:t>
      </w:r>
    </w:p>
    <w:p w14:paraId="7D56AE6F"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特点：盐化过程是指地表水、地下水以及母质中含有的盐分在强烈的蒸发作用下，通过土体毛管水的垂直和水平移动，逐渐向地表积聚（现代积盐），或是已脱离地下水或地表水的影响，表现出残余积盐的特点的过程（残余积盐）。土壤中可溶性盐通过降水或人为灌溉洗盐、开沟排水，降低地下水位，迁移到下层或排出土体，这一过程称为脱盐过程。</w:t>
      </w:r>
    </w:p>
    <w:p w14:paraId="016EDE00"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（7）</w:t>
      </w:r>
      <w:r w:rsidRPr="00731260">
        <w:rPr>
          <w:rFonts w:ascii="楷体" w:eastAsia="楷体" w:hAnsi="楷体"/>
          <w:color w:val="000000" w:themeColor="text1"/>
          <w:szCs w:val="21"/>
        </w:rPr>
        <w:tab/>
        <w:t>碱化和脱碱过程</w:t>
      </w:r>
    </w:p>
    <w:p w14:paraId="15475B47"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气候和地形：干旱、半干旱和滨海地区</w:t>
      </w:r>
    </w:p>
    <w:p w14:paraId="6D856BE3"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特点：碱化过程是交换性钠（或镁）不断进入土壤吸收复合体的过程。它可分为两个发生阶段；季节性积盐／脱盐交替，即积盐阶段和脱盐阶段。碱化过程的结果可使土壤呈强碱性反应，pH值&gt;9.0，土壤物理性质极差，作物生长困难，但含盐量一般不高。</w:t>
      </w:r>
    </w:p>
    <w:p w14:paraId="3288D88B"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脱碱过程是指通过淋洗和化学改良，使土壤碱化层中钠离子及易溶性盐类减少，胶体的钠饱和度降低。</w:t>
      </w:r>
    </w:p>
    <w:p w14:paraId="46E80C1C"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（8）</w:t>
      </w:r>
      <w:r w:rsidRPr="00731260">
        <w:rPr>
          <w:rFonts w:ascii="楷体" w:eastAsia="楷体" w:hAnsi="楷体"/>
          <w:color w:val="000000" w:themeColor="text1"/>
          <w:szCs w:val="21"/>
        </w:rPr>
        <w:tab/>
        <w:t>富铝化过程</w:t>
      </w:r>
    </w:p>
    <w:p w14:paraId="4F25702D"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富铝化过程是热带、亚热带地区风化和土壤物质由于矿物的水解作用，形成弱碱性条件，随着可溶盐、碱金属和碱土金属盐基及硅酸的大量流失，而造成铁、铝在土体内相对富集的过程。</w:t>
      </w:r>
    </w:p>
    <w:p w14:paraId="6A4D5EAA"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气候：热带、亚热带地区</w:t>
      </w:r>
    </w:p>
    <w:p w14:paraId="35358450"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（9）</w:t>
      </w:r>
      <w:r w:rsidRPr="00731260">
        <w:rPr>
          <w:rFonts w:ascii="楷体" w:eastAsia="楷体" w:hAnsi="楷体"/>
          <w:color w:val="000000" w:themeColor="text1"/>
          <w:szCs w:val="21"/>
        </w:rPr>
        <w:tab/>
        <w:t>灰化、隐灰化和漂灰化过程</w:t>
      </w:r>
    </w:p>
    <w:p w14:paraId="6121C1C2"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灰化：在寒温带、寒带针叶林植被和湿润的条件下， 土壤中盐基离子随下渗的有机酸溶液淋失，铝硅酸盐分离，在酸性还原淋溶条件下，土壤中铁、铝与活性有机酸螯合淋溶淀积的过程。</w:t>
      </w:r>
    </w:p>
    <w:p w14:paraId="6713215E"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气候和生态条件：寒温带和亚高山冷（云）杉杜鹃林区。</w:t>
      </w:r>
    </w:p>
    <w:p w14:paraId="63F3F095"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特点：在活性有机酸作用下铁、铝离子发生螯合淋溶淀积，因而在腐殖层之下形成氧化硅相对富集的漂灰层和腐殖质铁、铝淀积层。</w:t>
      </w:r>
    </w:p>
    <w:p w14:paraId="20617160"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当灰化过程未发展到显明的灰化层出现，但已有铁铝锰等物质的酸性淋溶有机螯迁淀积作用，称为隐灰化（或准灰化）。漂灰化是与还原离铁离锰作用及铁锰腐殖质淀积多重作用，在酸性条件下水解造成的。在形成的漂灰层中铝减少不多，而铁的减少量大，粘粒也无明显下降。该过程在热带、亚热带山地的凉湿气候下，常有发生。</w:t>
      </w:r>
    </w:p>
    <w:p w14:paraId="55474345"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（10）</w:t>
      </w:r>
      <w:r w:rsidRPr="00731260">
        <w:rPr>
          <w:rFonts w:ascii="楷体" w:eastAsia="楷体" w:hAnsi="楷体"/>
          <w:color w:val="000000" w:themeColor="text1"/>
          <w:szCs w:val="21"/>
        </w:rPr>
        <w:tab/>
        <w:t>潜育化和潴育化过程</w:t>
      </w:r>
    </w:p>
    <w:p w14:paraId="29EC8E47"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特点：在土壤长期渍水、受到有机质厌气分解影响，而使土壤的铁、锰遭强烈淋溶。有时，由于“铁解”作用，可能使土壤胶体破坏、土壤变酸。在排水较好的条件下，常产生机械淋溶过程。由于铁的还原，使土壤呈蓝灰色和青灰色。这种蓝灰色土层称为“潜育层”，条件：沼泽土和还原性水稻土。</w:t>
      </w:r>
    </w:p>
    <w:p w14:paraId="731AF5F5"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潴育化过程实质上是一个氧化还原交替过程，指土壤渍水带经常处于上下移动，土体中干湿交替比较明显，促使该土层中氧化还原反复交替，引起铁、锰化合物氧化态与还原态的变化，结果在土体内出现锈纹、锈斑、铁锰结核和</w:t>
      </w:r>
      <w:r w:rsidRPr="00731260">
        <w:rPr>
          <w:rFonts w:ascii="楷体" w:eastAsia="楷体" w:hAnsi="楷体"/>
          <w:color w:val="000000" w:themeColor="text1"/>
          <w:szCs w:val="21"/>
        </w:rPr>
        <w:lastRenderedPageBreak/>
        <w:t>红色胶膜等物质。该过程又称为假潜育化。</w:t>
      </w:r>
    </w:p>
    <w:p w14:paraId="6C5AB2BC"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（11）</w:t>
      </w:r>
      <w:r w:rsidRPr="00731260">
        <w:rPr>
          <w:rFonts w:ascii="楷体" w:eastAsia="楷体" w:hAnsi="楷体"/>
          <w:color w:val="000000" w:themeColor="text1"/>
          <w:szCs w:val="21"/>
        </w:rPr>
        <w:tab/>
        <w:t>白浆化过程</w:t>
      </w:r>
    </w:p>
    <w:p w14:paraId="6E87C484"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季节性还原淋溶条件下，粘粒与铁、锰淋溶淀积的过程。其实质是潴育淋溶，与假潜育过程类似。</w:t>
      </w:r>
    </w:p>
    <w:p w14:paraId="698ADD48"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特点：在季节性还原条件下，土壤表层的铁、锰与粘粒随水流失或向下移动，在腐殖质（或耕层下），形成粉砂量高，铁、锰贫乏的白色淋溶层；在剖面中下部则形成铁、锰和粘粒富集的淀积层。在溢出的土壤地下水中含有一定量类似白浆的乳白色悬浮物而得名。这类土壤的特点是土体全量化学组成在剖面中分异明显，而粘粒化学组成较为均一。条件：白浆土和水稻土类的白土层中</w:t>
      </w:r>
    </w:p>
    <w:p w14:paraId="0F581190"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（12）</w:t>
      </w:r>
      <w:r w:rsidRPr="00731260">
        <w:rPr>
          <w:rFonts w:ascii="楷体" w:eastAsia="楷体" w:hAnsi="楷体"/>
          <w:color w:val="000000" w:themeColor="text1"/>
          <w:szCs w:val="21"/>
        </w:rPr>
        <w:tab/>
        <w:t>熟化过程</w:t>
      </w:r>
    </w:p>
    <w:p w14:paraId="40A68533"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在耕作条件下，通过耕作、培肥与改良，促进水、肥、气、热诸因素不断协调，使土壤向有利于作物生长并夺取高产方面转化的过程。</w:t>
      </w:r>
    </w:p>
    <w:p w14:paraId="4F50BEBB"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该过程通常分为两个过程：一是旱作条件下定向培肥的土壤称为旱耕熟化过程；二是在淹水条件下，以及在氧化还原交替条件下的土壤培肥过程称为水耕熟化过程。</w:t>
      </w:r>
    </w:p>
    <w:p w14:paraId="67B1F787"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土壤退化过程是指因自然环境不利因素和人为利用不当引起土壤肥力下降，植物生长条件恶化和土壤生产力减退的过程。</w:t>
      </w:r>
    </w:p>
    <w:p w14:paraId="3171EFF4"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color w:val="000000" w:themeColor="text1"/>
          <w:szCs w:val="21"/>
        </w:rPr>
        <w:t>影响土壤形成的因素有哪些？它们是如何影响土壤的形成的？</w:t>
      </w:r>
    </w:p>
    <w:p w14:paraId="7B0F2B6B" w14:textId="77777777" w:rsidR="00731260" w:rsidRPr="00731260" w:rsidRDefault="00731260" w:rsidP="00731260">
      <w:pPr>
        <w:ind w:firstLineChars="200" w:firstLine="420"/>
        <w:rPr>
          <w:rFonts w:ascii="楷体" w:eastAsia="楷体" w:hAnsi="楷体"/>
          <w:color w:val="000000" w:themeColor="text1"/>
          <w:szCs w:val="21"/>
        </w:rPr>
      </w:pPr>
      <w:r w:rsidRPr="00731260">
        <w:rPr>
          <w:rFonts w:ascii="楷体" w:eastAsia="楷体" w:hAnsi="楷体" w:hint="eastAsia"/>
          <w:color w:val="000000" w:themeColor="text1"/>
          <w:szCs w:val="21"/>
        </w:rPr>
        <w:t>有自然因素和人为因素。前者包括母质、气候、生物、地形、和时间；后者指人类的耕垦、施肥和灌溉等活动。</w:t>
      </w:r>
    </w:p>
    <w:p w14:paraId="1001A887" w14:textId="77777777" w:rsidR="00731260" w:rsidRPr="00731260" w:rsidRDefault="00731260" w:rsidP="00731260">
      <w:pPr>
        <w:ind w:firstLineChars="200" w:firstLine="420"/>
        <w:rPr>
          <w:rFonts w:ascii="楷体" w:eastAsia="楷体" w:hAnsi="楷体" w:hint="eastAsia"/>
          <w:color w:val="000000" w:themeColor="text1"/>
          <w:szCs w:val="21"/>
        </w:rPr>
      </w:pPr>
      <w:r w:rsidRPr="00731260">
        <w:rPr>
          <w:rFonts w:ascii="楷体" w:eastAsia="楷体" w:hAnsi="楷体" w:hint="eastAsia"/>
          <w:color w:val="000000" w:themeColor="text1"/>
          <w:szCs w:val="21"/>
        </w:rPr>
        <w:t>（1）母质：①母质是建造土体的基本材料，是土壤的骨架，也是植物矿质养分元素的最初来源。因此，母质同土壤之间存在血缘关系，木质的一些特性会遗传给土壤。②母质因素对土壤形成过程的影响，首先表现在它的矿物组成和化学组成上。③土壤母质的机械组成影响土壤的质地。例如，残积母质形成的土壤质地较粗，而且越深的部位越粗；河流冲击母质发育的土壤多是砂黏土层相间；洪积母质发育的土壤常会有粗大的角砾石；湖积母质发育的土壤则十分黏重。④母质的透水性对成土作用有显著影响。水分在土体中的移动是促进剖面层次分化的重要因子。</w:t>
      </w:r>
    </w:p>
    <w:p w14:paraId="2AAAF1E0" w14:textId="77777777" w:rsidR="00731260" w:rsidRPr="00731260" w:rsidRDefault="00731260" w:rsidP="00731260">
      <w:pPr>
        <w:ind w:firstLineChars="200" w:firstLine="420"/>
        <w:rPr>
          <w:rFonts w:ascii="楷体" w:eastAsia="楷体" w:hAnsi="楷体" w:hint="eastAsia"/>
          <w:color w:val="000000" w:themeColor="text1"/>
          <w:szCs w:val="21"/>
        </w:rPr>
      </w:pPr>
      <w:r w:rsidRPr="00731260">
        <w:rPr>
          <w:rFonts w:ascii="楷体" w:eastAsia="楷体" w:hAnsi="楷体" w:hint="eastAsia"/>
          <w:color w:val="000000" w:themeColor="text1"/>
          <w:szCs w:val="21"/>
        </w:rPr>
        <w:t xml:space="preserve">母质一方面是建造土体的基本材料，是土壤的骨架；另一方面它是植物矿质养分元素的最初来源；母质也对土壤发生与性质产生影响，可归结为以下三类： </w:t>
      </w:r>
    </w:p>
    <w:p w14:paraId="7B0DE601" w14:textId="77777777" w:rsidR="00731260" w:rsidRPr="00731260" w:rsidRDefault="00731260" w:rsidP="00731260">
      <w:pPr>
        <w:pStyle w:val="a4"/>
        <w:numPr>
          <w:ilvl w:val="1"/>
          <w:numId w:val="37"/>
        </w:numPr>
        <w:ind w:firstLineChars="0"/>
        <w:rPr>
          <w:rFonts w:ascii="楷体" w:eastAsia="楷体" w:hAnsi="楷体" w:hint="eastAsia"/>
          <w:color w:val="000000" w:themeColor="text1"/>
          <w:szCs w:val="21"/>
        </w:rPr>
      </w:pPr>
      <w:r w:rsidRPr="00731260">
        <w:rPr>
          <w:rFonts w:ascii="楷体" w:eastAsia="楷体" w:hAnsi="楷体" w:hint="eastAsia"/>
          <w:color w:val="000000" w:themeColor="text1"/>
          <w:szCs w:val="21"/>
        </w:rPr>
        <w:t xml:space="preserve">母质的矿物、化学性质对成土过程和土壤的影响 </w:t>
      </w:r>
    </w:p>
    <w:p w14:paraId="5F3DA714" w14:textId="77777777" w:rsidR="00731260" w:rsidRPr="00731260" w:rsidRDefault="00731260" w:rsidP="00731260">
      <w:pPr>
        <w:pStyle w:val="a4"/>
        <w:numPr>
          <w:ilvl w:val="0"/>
          <w:numId w:val="37"/>
        </w:numPr>
        <w:ind w:firstLineChars="0"/>
        <w:rPr>
          <w:rFonts w:ascii="楷体" w:eastAsia="楷体" w:hAnsi="楷体" w:hint="eastAsia"/>
          <w:color w:val="000000" w:themeColor="text1"/>
          <w:szCs w:val="21"/>
        </w:rPr>
      </w:pPr>
      <w:r w:rsidRPr="00731260">
        <w:rPr>
          <w:rFonts w:ascii="楷体" w:eastAsia="楷体" w:hAnsi="楷体" w:hint="eastAsia"/>
          <w:color w:val="000000" w:themeColor="text1"/>
          <w:szCs w:val="21"/>
        </w:rPr>
        <w:t xml:space="preserve">母质粗细和透水性对成土过程和土壤的影响 </w:t>
      </w:r>
    </w:p>
    <w:p w14:paraId="5B3F87B3" w14:textId="77777777" w:rsidR="00731260" w:rsidRPr="00731260" w:rsidRDefault="00731260" w:rsidP="00731260">
      <w:pPr>
        <w:rPr>
          <w:rFonts w:ascii="楷体" w:eastAsia="楷体" w:hAnsi="楷体" w:hint="eastAsia"/>
          <w:color w:val="000000" w:themeColor="text1"/>
          <w:szCs w:val="21"/>
        </w:rPr>
      </w:pPr>
      <w:r w:rsidRPr="00731260">
        <w:rPr>
          <w:rFonts w:ascii="楷体" w:eastAsia="楷体" w:hAnsi="楷体" w:hint="eastAsia"/>
          <w:color w:val="000000" w:themeColor="text1"/>
          <w:szCs w:val="21"/>
        </w:rPr>
        <w:t>c</w:t>
      </w:r>
      <w:r w:rsidRPr="00731260">
        <w:rPr>
          <w:rFonts w:ascii="楷体" w:eastAsia="楷体" w:hAnsi="楷体"/>
          <w:color w:val="000000" w:themeColor="text1"/>
          <w:szCs w:val="21"/>
        </w:rPr>
        <w:t xml:space="preserve">)  </w:t>
      </w:r>
      <w:r w:rsidRPr="00731260">
        <w:rPr>
          <w:rFonts w:ascii="楷体" w:eastAsia="楷体" w:hAnsi="楷体" w:hint="eastAsia"/>
          <w:color w:val="000000" w:themeColor="text1"/>
          <w:szCs w:val="21"/>
        </w:rPr>
        <w:t>母质层理对成土过程和土壤的影响</w:t>
      </w:r>
    </w:p>
    <w:p w14:paraId="2F45CB46" w14:textId="77777777" w:rsidR="00731260" w:rsidRPr="00731260" w:rsidRDefault="00731260" w:rsidP="00731260">
      <w:pPr>
        <w:pStyle w:val="a4"/>
        <w:numPr>
          <w:ilvl w:val="0"/>
          <w:numId w:val="38"/>
        </w:numPr>
        <w:ind w:firstLineChars="0"/>
        <w:rPr>
          <w:rFonts w:ascii="楷体" w:eastAsia="楷体" w:hAnsi="楷体" w:hint="eastAsia"/>
          <w:color w:val="000000" w:themeColor="text1"/>
          <w:szCs w:val="21"/>
        </w:rPr>
      </w:pPr>
      <w:r w:rsidRPr="00731260">
        <w:rPr>
          <w:rFonts w:ascii="楷体" w:eastAsia="楷体" w:hAnsi="楷体" w:hint="eastAsia"/>
          <w:color w:val="000000" w:themeColor="text1"/>
          <w:szCs w:val="21"/>
        </w:rPr>
        <w:t>地形通过影响降水和辐射的再分布影响土壤发生；地形影响土壤形成过程中物质再分配；微地形影响土壤的发生与类型。</w:t>
      </w:r>
    </w:p>
    <w:p w14:paraId="23940FD4" w14:textId="77777777" w:rsidR="00731260" w:rsidRPr="00731260" w:rsidRDefault="00731260" w:rsidP="00731260">
      <w:pPr>
        <w:ind w:firstLineChars="200" w:firstLine="420"/>
        <w:rPr>
          <w:rFonts w:ascii="楷体" w:eastAsia="楷体" w:hAnsi="楷体" w:hint="eastAsia"/>
          <w:color w:val="000000" w:themeColor="text1"/>
          <w:szCs w:val="21"/>
        </w:rPr>
      </w:pPr>
      <w:r w:rsidRPr="00731260">
        <w:rPr>
          <w:rFonts w:ascii="楷体" w:eastAsia="楷体" w:hAnsi="楷体"/>
          <w:noProof/>
          <w:color w:val="000000" w:themeColor="text1"/>
          <w:szCs w:val="21"/>
        </w:rPr>
        <w:drawing>
          <wp:inline distT="0" distB="0" distL="0" distR="0" wp14:anchorId="695481C0" wp14:editId="6A02813B">
            <wp:extent cx="2795154" cy="1537854"/>
            <wp:effectExtent l="0" t="0" r="0" b="0"/>
            <wp:docPr id="5" name="图片 5" descr="图片包含 文本&#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图片 5" descr="图片包含 文本&#10;&#10;描述已自动生成"/>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8312" cy="1567101"/>
                    </a:xfrm>
                    <a:prstGeom prst="rect">
                      <a:avLst/>
                    </a:prstGeom>
                    <a:noFill/>
                    <a:ln>
                      <a:noFill/>
                    </a:ln>
                    <a:effectLst/>
                  </pic:spPr>
                </pic:pic>
              </a:graphicData>
            </a:graphic>
          </wp:inline>
        </w:drawing>
      </w:r>
    </w:p>
    <w:p w14:paraId="022FF1DD" w14:textId="77777777" w:rsidR="00731260" w:rsidRPr="00731260" w:rsidRDefault="00731260" w:rsidP="00731260">
      <w:pPr>
        <w:pStyle w:val="a4"/>
        <w:numPr>
          <w:ilvl w:val="0"/>
          <w:numId w:val="38"/>
        </w:numPr>
        <w:tabs>
          <w:tab w:val="left" w:pos="312"/>
        </w:tabs>
        <w:ind w:firstLineChars="0"/>
        <w:jc w:val="left"/>
        <w:rPr>
          <w:rFonts w:ascii="楷体" w:eastAsia="楷体" w:hAnsi="楷体"/>
          <w:color w:val="000000" w:themeColor="text1"/>
          <w:szCs w:val="21"/>
        </w:rPr>
      </w:pPr>
      <w:r w:rsidRPr="00731260">
        <w:rPr>
          <w:rFonts w:ascii="楷体" w:eastAsia="楷体" w:hAnsi="楷体" w:hint="eastAsia"/>
          <w:color w:val="000000" w:themeColor="text1"/>
          <w:szCs w:val="21"/>
        </w:rPr>
        <w:t>气候决定着成土过程的水、热条件。水分和热量不仅直接参与母质的风化过程和物质的地质淋溶过程，而更为重要的是它们在很大程度上控制着植物和微生物的生长，影响土壤有机物的积累和分解，决定着养分物质的生物小循环的速度和范围，所以气候是土壤形成和发展的重要因素。</w:t>
      </w:r>
    </w:p>
    <w:p w14:paraId="045E6775" w14:textId="77777777" w:rsidR="00731260" w:rsidRPr="00731260" w:rsidRDefault="00731260" w:rsidP="00731260">
      <w:pPr>
        <w:pStyle w:val="a4"/>
        <w:numPr>
          <w:ilvl w:val="0"/>
          <w:numId w:val="35"/>
        </w:numPr>
        <w:ind w:firstLineChars="0"/>
        <w:jc w:val="left"/>
        <w:rPr>
          <w:rFonts w:ascii="楷体" w:eastAsia="楷体" w:hAnsi="楷体" w:hint="eastAsia"/>
          <w:color w:val="000000" w:themeColor="text1"/>
          <w:szCs w:val="21"/>
        </w:rPr>
      </w:pPr>
      <w:r w:rsidRPr="00731260">
        <w:rPr>
          <w:rFonts w:ascii="楷体" w:eastAsia="楷体" w:hAnsi="楷体" w:hint="eastAsia"/>
          <w:color w:val="000000" w:themeColor="text1"/>
          <w:szCs w:val="21"/>
        </w:rPr>
        <w:t>气候影响土壤有机质的含量</w:t>
      </w:r>
    </w:p>
    <w:p w14:paraId="34B3A183" w14:textId="77777777" w:rsidR="00731260" w:rsidRPr="00731260" w:rsidRDefault="00731260" w:rsidP="00731260">
      <w:pPr>
        <w:pStyle w:val="a4"/>
        <w:numPr>
          <w:ilvl w:val="0"/>
          <w:numId w:val="35"/>
        </w:numPr>
        <w:ind w:firstLineChars="0"/>
        <w:jc w:val="left"/>
        <w:rPr>
          <w:rFonts w:ascii="楷体" w:eastAsia="楷体" w:hAnsi="楷体"/>
          <w:color w:val="000000" w:themeColor="text1"/>
          <w:szCs w:val="21"/>
        </w:rPr>
      </w:pPr>
      <w:r w:rsidRPr="00731260">
        <w:rPr>
          <w:rFonts w:ascii="楷体" w:eastAsia="楷体" w:hAnsi="楷体" w:hint="eastAsia"/>
          <w:color w:val="000000" w:themeColor="text1"/>
          <w:szCs w:val="21"/>
        </w:rPr>
        <w:t>气候对土壤化学性质和黏土矿物类型的影响</w:t>
      </w:r>
    </w:p>
    <w:p w14:paraId="6A47FD4A" w14:textId="77777777" w:rsidR="00731260" w:rsidRPr="00731260" w:rsidRDefault="00731260" w:rsidP="00731260">
      <w:pPr>
        <w:pStyle w:val="a4"/>
        <w:numPr>
          <w:ilvl w:val="0"/>
          <w:numId w:val="38"/>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生物在五大自然成土因素中起主导作用，尤其是绿色植物。</w:t>
      </w:r>
    </w:p>
    <w:p w14:paraId="66CCE140" w14:textId="77777777" w:rsidR="00731260" w:rsidRPr="00731260" w:rsidRDefault="00731260" w:rsidP="00731260">
      <w:pPr>
        <w:rPr>
          <w:rFonts w:ascii="楷体" w:eastAsia="楷体" w:hAnsi="楷体" w:hint="eastAsia"/>
          <w:color w:val="000000" w:themeColor="text1"/>
          <w:szCs w:val="21"/>
        </w:rPr>
      </w:pPr>
      <w:r w:rsidRPr="00731260">
        <w:rPr>
          <w:rFonts w:ascii="楷体" w:eastAsia="楷体" w:hAnsi="楷体" w:hint="eastAsia"/>
          <w:color w:val="000000" w:themeColor="text1"/>
          <w:szCs w:val="21"/>
        </w:rPr>
        <w:t>生物因素是土壤发生发展中最主要、最活跃的成土因素。其中，植物起主导作用，选择性吸收分散于母质、水圈和大气圈中的营养元素，并利用太阳辐射能制造有机质，是植物生长必需的元素在土壤中富集起来，创造出土壤特有的肥力特性，从而使土壤与母质有了性质上的差别。不同植物类型所形成的土壤有机质在数量、性质和积累方式上也不同，造成土壤性质的差别。</w:t>
      </w:r>
    </w:p>
    <w:p w14:paraId="5CEA42D8" w14:textId="77777777" w:rsidR="00731260" w:rsidRPr="00731260" w:rsidRDefault="00731260" w:rsidP="00731260">
      <w:pPr>
        <w:rPr>
          <w:rFonts w:ascii="楷体" w:eastAsia="楷体" w:hAnsi="楷体" w:hint="eastAsia"/>
          <w:color w:val="000000" w:themeColor="text1"/>
          <w:szCs w:val="21"/>
        </w:rPr>
      </w:pPr>
      <w:r w:rsidRPr="00731260">
        <w:rPr>
          <w:rFonts w:ascii="楷体" w:eastAsia="楷体" w:hAnsi="楷体" w:hint="eastAsia"/>
          <w:color w:val="000000" w:themeColor="text1"/>
          <w:szCs w:val="21"/>
        </w:rPr>
        <w:t>动物、微生物是成土作用的重要参与者。土壤动物通过生命活动、机械扰动，参加土壤中物质和能量的交换、转化</w:t>
      </w:r>
      <w:r w:rsidRPr="00731260">
        <w:rPr>
          <w:rFonts w:ascii="楷体" w:eastAsia="楷体" w:hAnsi="楷体" w:hint="eastAsia"/>
          <w:color w:val="000000" w:themeColor="text1"/>
          <w:szCs w:val="21"/>
        </w:rPr>
        <w:lastRenderedPageBreak/>
        <w:t>过程，相当深刻地影响土壤的形成和发育。微生物种类繁多、数量极大，分解有机质、合成腐殖质、参与土壤中元素的转化，对土壤的形成、肥力的演变起着重大作用。</w:t>
      </w:r>
    </w:p>
    <w:p w14:paraId="22133635" w14:textId="77777777" w:rsidR="00731260" w:rsidRPr="00731260" w:rsidRDefault="00731260" w:rsidP="00731260">
      <w:pPr>
        <w:numPr>
          <w:ilvl w:val="0"/>
          <w:numId w:val="36"/>
        </w:numPr>
        <w:rPr>
          <w:rFonts w:ascii="楷体" w:eastAsia="楷体" w:hAnsi="楷体" w:hint="eastAsia"/>
          <w:color w:val="000000" w:themeColor="text1"/>
          <w:szCs w:val="21"/>
        </w:rPr>
      </w:pPr>
      <w:r w:rsidRPr="00731260">
        <w:rPr>
          <w:rFonts w:ascii="楷体" w:eastAsia="楷体" w:hAnsi="楷体" w:hint="eastAsia"/>
          <w:color w:val="000000" w:themeColor="text1"/>
          <w:szCs w:val="21"/>
        </w:rPr>
        <w:t>植被类型影响土壤有机质的数量和分布</w:t>
      </w:r>
    </w:p>
    <w:p w14:paraId="56134BA5" w14:textId="77777777" w:rsidR="00731260" w:rsidRPr="00731260" w:rsidRDefault="00731260" w:rsidP="00731260">
      <w:pPr>
        <w:numPr>
          <w:ilvl w:val="0"/>
          <w:numId w:val="36"/>
        </w:numPr>
        <w:rPr>
          <w:rFonts w:ascii="楷体" w:eastAsia="楷体" w:hAnsi="楷体"/>
          <w:color w:val="000000" w:themeColor="text1"/>
          <w:szCs w:val="21"/>
        </w:rPr>
      </w:pPr>
      <w:r w:rsidRPr="00731260">
        <w:rPr>
          <w:rFonts w:ascii="楷体" w:eastAsia="楷体" w:hAnsi="楷体"/>
          <w:color w:val="000000" w:themeColor="text1"/>
          <w:szCs w:val="21"/>
        </w:rPr>
        <w:t>植被类型对土壤营养元素和酸度的影响</w:t>
      </w:r>
    </w:p>
    <w:p w14:paraId="3D49E237" w14:textId="77777777" w:rsidR="00731260" w:rsidRPr="00731260" w:rsidRDefault="00731260" w:rsidP="00731260">
      <w:pPr>
        <w:numPr>
          <w:ilvl w:val="0"/>
          <w:numId w:val="36"/>
        </w:numPr>
        <w:rPr>
          <w:rFonts w:ascii="楷体" w:eastAsia="楷体" w:hAnsi="楷体"/>
          <w:color w:val="000000" w:themeColor="text1"/>
          <w:szCs w:val="21"/>
        </w:rPr>
      </w:pPr>
      <w:r w:rsidRPr="00731260">
        <w:rPr>
          <w:rFonts w:ascii="楷体" w:eastAsia="楷体" w:hAnsi="楷体"/>
          <w:color w:val="000000" w:themeColor="text1"/>
          <w:szCs w:val="21"/>
        </w:rPr>
        <w:t>植被类型影响土壤淋溶与淋洗的速度</w:t>
      </w:r>
    </w:p>
    <w:p w14:paraId="567839B0" w14:textId="77777777" w:rsidR="00731260" w:rsidRPr="00731260" w:rsidRDefault="00731260" w:rsidP="00731260">
      <w:pPr>
        <w:rPr>
          <w:rFonts w:ascii="楷体" w:eastAsia="楷体" w:hAnsi="楷体" w:hint="eastAsia"/>
          <w:color w:val="000000" w:themeColor="text1"/>
          <w:szCs w:val="21"/>
        </w:rPr>
      </w:pPr>
      <w:r w:rsidRPr="00731260">
        <w:rPr>
          <w:rFonts w:ascii="楷体" w:eastAsia="楷体" w:hAnsi="楷体"/>
          <w:color w:val="000000" w:themeColor="text1"/>
          <w:szCs w:val="21"/>
        </w:rPr>
        <w:t xml:space="preserve">(5) </w:t>
      </w:r>
      <w:r w:rsidRPr="00731260">
        <w:rPr>
          <w:rFonts w:ascii="楷体" w:eastAsia="楷体" w:hAnsi="楷体" w:hint="eastAsia"/>
          <w:color w:val="000000" w:themeColor="text1"/>
          <w:szCs w:val="21"/>
        </w:rPr>
        <w:t>时间因素是土壤形成过程的一个条件，任何一个空间因素或他们的综合作用效果都随着时间的增长和加强。</w:t>
      </w:r>
    </w:p>
    <w:p w14:paraId="5D49E961"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 xml:space="preserve">(6) </w:t>
      </w:r>
      <w:r w:rsidRPr="00731260">
        <w:rPr>
          <w:rFonts w:ascii="楷体" w:eastAsia="楷体" w:hAnsi="楷体" w:hint="eastAsia"/>
          <w:color w:val="000000" w:themeColor="text1"/>
          <w:szCs w:val="21"/>
        </w:rPr>
        <w:t>人为因素的能动性、目的性、快速性；土壤熟化与土壤退化，培肥与破坏，体现出两重性；与自然因素综合性--人工土壤类型与自然土壤类型：已经发生了质的差异，但也继承了自然土壤的一些特性。</w:t>
      </w:r>
    </w:p>
    <w:p w14:paraId="778B2346"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color w:val="000000" w:themeColor="text1"/>
          <w:szCs w:val="21"/>
        </w:rPr>
        <w:t>地质大循环和生物小循环在土壤成土过程中的作用是什么？</w:t>
      </w:r>
    </w:p>
    <w:p w14:paraId="2FD529FE"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地质大循环：指在各因素作用下，岩石风化变成母质，母质在成土因素的作用下演变成土壤，土壤经过侵蚀、搬运、沉积和成岩作用又变成岩石的过程。</w:t>
      </w:r>
    </w:p>
    <w:p w14:paraId="1FB8CEF7"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生物小循环：生物中土壤中吸收养分形成生物体，生物体死亡后有机质分解，养分又释放出来进入土壤再被生物利用的过程。</w:t>
      </w:r>
    </w:p>
    <w:p w14:paraId="0FE89D78"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土壤形成过程是地质大循环和生物小循环的矛盾与统一。</w:t>
      </w:r>
    </w:p>
    <w:p w14:paraId="69EDBFDC"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color w:val="000000" w:themeColor="text1"/>
          <w:szCs w:val="21"/>
        </w:rPr>
        <w:t>土壤发生过程中的基本成土过程有哪些？</w:t>
      </w:r>
    </w:p>
    <w:p w14:paraId="60E64EC2" w14:textId="77777777" w:rsidR="00731260" w:rsidRPr="00731260" w:rsidRDefault="00731260" w:rsidP="00731260">
      <w:pPr>
        <w:rPr>
          <w:rFonts w:ascii="楷体" w:eastAsia="楷体" w:hAnsi="楷体" w:hint="eastAsia"/>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1)</w:t>
      </w:r>
      <w:r w:rsidRPr="00731260">
        <w:rPr>
          <w:rFonts w:ascii="楷体" w:eastAsia="楷体" w:hAnsi="楷体" w:hint="eastAsia"/>
          <w:color w:val="000000" w:themeColor="text1"/>
          <w:szCs w:val="21"/>
        </w:rPr>
        <w:t>原始成土过程，从岩石漏出地表着生微生物和低等微生物开始，到高等植物定居前形成土壤的过程。该过程分为“岩漆”“地衣”“苔藓”阶段。</w:t>
      </w:r>
    </w:p>
    <w:p w14:paraId="7E6861A2" w14:textId="77777777" w:rsidR="00731260" w:rsidRPr="00731260" w:rsidRDefault="00731260" w:rsidP="00731260">
      <w:pPr>
        <w:rPr>
          <w:rFonts w:ascii="楷体" w:eastAsia="楷体" w:hAnsi="楷体" w:hint="eastAsia"/>
          <w:color w:val="000000" w:themeColor="text1"/>
          <w:szCs w:val="21"/>
        </w:rPr>
      </w:pPr>
      <w:r w:rsidRPr="00731260">
        <w:rPr>
          <w:rFonts w:ascii="楷体" w:eastAsia="楷体" w:hAnsi="楷体" w:hint="eastAsia"/>
          <w:color w:val="000000" w:themeColor="text1"/>
          <w:szCs w:val="21"/>
        </w:rPr>
        <w:t>（2）有机质积聚过程，在木本或草本植被下，有机质在土体上部积累及粗有机的腐殖化过程。</w:t>
      </w:r>
    </w:p>
    <w:p w14:paraId="0576790B" w14:textId="77777777" w:rsidR="00731260" w:rsidRPr="00731260" w:rsidRDefault="00731260" w:rsidP="00731260">
      <w:pPr>
        <w:rPr>
          <w:rFonts w:ascii="楷体" w:eastAsia="楷体" w:hAnsi="楷体" w:hint="eastAsia"/>
          <w:color w:val="000000" w:themeColor="text1"/>
          <w:szCs w:val="21"/>
        </w:rPr>
      </w:pPr>
      <w:r w:rsidRPr="00731260">
        <w:rPr>
          <w:rFonts w:ascii="楷体" w:eastAsia="楷体" w:hAnsi="楷体" w:hint="eastAsia"/>
          <w:color w:val="000000" w:themeColor="text1"/>
          <w:szCs w:val="21"/>
        </w:rPr>
        <w:t>（3）淋溶-淀积过程，淋溶作用：土壤物质以悬浮态或溶液态由土壤中的一层移动到另一层。下行水滞留或停止移动，溶液中的物质淀积下来，产生淀积作用。</w:t>
      </w:r>
    </w:p>
    <w:p w14:paraId="2D0E51C5" w14:textId="77777777" w:rsidR="00731260" w:rsidRPr="00731260" w:rsidRDefault="00731260" w:rsidP="00731260">
      <w:pPr>
        <w:rPr>
          <w:rFonts w:ascii="楷体" w:eastAsia="楷体" w:hAnsi="楷体" w:hint="eastAsia"/>
          <w:color w:val="000000" w:themeColor="text1"/>
          <w:szCs w:val="21"/>
        </w:rPr>
      </w:pPr>
      <w:r w:rsidRPr="00731260">
        <w:rPr>
          <w:rFonts w:ascii="楷体" w:eastAsia="楷体" w:hAnsi="楷体" w:hint="eastAsia"/>
          <w:color w:val="000000" w:themeColor="text1"/>
          <w:szCs w:val="21"/>
        </w:rPr>
        <w:t>（4）粘化过程，是土壤剖面中黏粒形成和积累的过程，可分为残积黏化和淀积黏化。</w:t>
      </w:r>
    </w:p>
    <w:p w14:paraId="1963C3F1" w14:textId="77777777" w:rsidR="00731260" w:rsidRPr="00731260" w:rsidRDefault="00731260" w:rsidP="00731260">
      <w:pPr>
        <w:ind w:left="420"/>
        <w:rPr>
          <w:rFonts w:ascii="楷体" w:eastAsia="楷体" w:hAnsi="楷体" w:hint="eastAsia"/>
          <w:color w:val="000000" w:themeColor="text1"/>
          <w:szCs w:val="21"/>
        </w:rPr>
      </w:pPr>
      <w:r w:rsidRPr="00731260">
        <w:rPr>
          <w:rFonts w:ascii="楷体" w:eastAsia="楷体" w:hAnsi="楷体" w:hint="eastAsia"/>
          <w:color w:val="000000" w:themeColor="text1"/>
          <w:szCs w:val="21"/>
        </w:rPr>
        <w:t>残积黏化是土内风化作用形成的黏粒产物</w:t>
      </w:r>
    </w:p>
    <w:p w14:paraId="2360B212" w14:textId="77777777" w:rsidR="00731260" w:rsidRPr="00731260" w:rsidRDefault="00731260" w:rsidP="00731260">
      <w:pPr>
        <w:ind w:left="420"/>
        <w:rPr>
          <w:rFonts w:ascii="楷体" w:eastAsia="楷体" w:hAnsi="楷体"/>
          <w:color w:val="000000" w:themeColor="text1"/>
          <w:szCs w:val="21"/>
        </w:rPr>
      </w:pPr>
      <w:r w:rsidRPr="00731260">
        <w:rPr>
          <w:rFonts w:ascii="楷体" w:eastAsia="楷体" w:hAnsi="楷体" w:hint="eastAsia"/>
          <w:color w:val="000000" w:themeColor="text1"/>
          <w:szCs w:val="21"/>
        </w:rPr>
        <w:t>淀积黏化是风化和成土作用形成的黏粒由上部土层向下悬迁和淀积的过程</w:t>
      </w:r>
    </w:p>
    <w:p w14:paraId="4F9C14E2" w14:textId="77777777" w:rsidR="00731260" w:rsidRPr="00731260" w:rsidRDefault="00731260" w:rsidP="00731260">
      <w:pPr>
        <w:rPr>
          <w:rFonts w:ascii="楷体" w:eastAsia="楷体" w:hAnsi="楷体" w:hint="eastAsia"/>
          <w:color w:val="000000" w:themeColor="text1"/>
          <w:szCs w:val="21"/>
        </w:rPr>
      </w:pPr>
      <w:r w:rsidRPr="00731260">
        <w:rPr>
          <w:rFonts w:ascii="楷体" w:eastAsia="楷体" w:hAnsi="楷体" w:hint="eastAsia"/>
          <w:color w:val="000000" w:themeColor="text1"/>
          <w:szCs w:val="21"/>
        </w:rPr>
        <w:t>（5）钙积与脱钙过程</w:t>
      </w:r>
    </w:p>
    <w:p w14:paraId="31DA12B8" w14:textId="77777777" w:rsidR="00731260" w:rsidRPr="00731260" w:rsidRDefault="00731260" w:rsidP="00731260">
      <w:pPr>
        <w:rPr>
          <w:rFonts w:ascii="楷体" w:eastAsia="楷体" w:hAnsi="楷体" w:hint="eastAsia"/>
          <w:color w:val="000000" w:themeColor="text1"/>
          <w:szCs w:val="21"/>
        </w:rPr>
      </w:pPr>
      <w:r w:rsidRPr="00731260">
        <w:rPr>
          <w:rFonts w:ascii="楷体" w:eastAsia="楷体" w:hAnsi="楷体" w:hint="eastAsia"/>
          <w:color w:val="000000" w:themeColor="text1"/>
          <w:szCs w:val="21"/>
        </w:rPr>
        <w:t>（6）盐化与脱盐过程</w:t>
      </w:r>
    </w:p>
    <w:p w14:paraId="160CF6E9" w14:textId="77777777" w:rsidR="00731260" w:rsidRPr="00731260" w:rsidRDefault="00731260" w:rsidP="00731260">
      <w:pPr>
        <w:rPr>
          <w:rFonts w:ascii="楷体" w:eastAsia="楷体" w:hAnsi="楷体" w:hint="eastAsia"/>
          <w:color w:val="000000" w:themeColor="text1"/>
          <w:szCs w:val="21"/>
        </w:rPr>
      </w:pPr>
      <w:r w:rsidRPr="00731260">
        <w:rPr>
          <w:rFonts w:ascii="楷体" w:eastAsia="楷体" w:hAnsi="楷体" w:hint="eastAsia"/>
          <w:color w:val="000000" w:themeColor="text1"/>
          <w:szCs w:val="21"/>
        </w:rPr>
        <w:t>（7）碱化与脱碱过程</w:t>
      </w:r>
    </w:p>
    <w:p w14:paraId="0A6908DD"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（8）富铝化过程，又称脱硅过程或脱硅富铝化过程</w:t>
      </w:r>
    </w:p>
    <w:p w14:paraId="7A85ACF2"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（9）灰化、隐灰化和漂灰化过程</w:t>
      </w:r>
    </w:p>
    <w:p w14:paraId="7548B5A0"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1</w:t>
      </w:r>
      <w:r w:rsidRPr="00731260">
        <w:rPr>
          <w:rFonts w:ascii="楷体" w:eastAsia="楷体" w:hAnsi="楷体" w:hint="eastAsia"/>
          <w:color w:val="000000" w:themeColor="text1"/>
          <w:szCs w:val="21"/>
        </w:rPr>
        <w:t>0）潜育化与潴育化过程</w:t>
      </w:r>
    </w:p>
    <w:p w14:paraId="016CA2C1" w14:textId="77777777" w:rsidR="00731260" w:rsidRPr="00731260" w:rsidRDefault="00731260" w:rsidP="00731260">
      <w:pPr>
        <w:rPr>
          <w:rFonts w:ascii="楷体" w:eastAsia="楷体" w:hAnsi="楷体" w:hint="eastAsia"/>
          <w:color w:val="000000" w:themeColor="text1"/>
          <w:szCs w:val="21"/>
        </w:rPr>
      </w:pPr>
      <w:r w:rsidRPr="00731260">
        <w:rPr>
          <w:rFonts w:ascii="楷体" w:eastAsia="楷体" w:hAnsi="楷体" w:hint="eastAsia"/>
          <w:color w:val="000000" w:themeColor="text1"/>
          <w:szCs w:val="21"/>
        </w:rPr>
        <w:t>（11）白浆化过程</w:t>
      </w:r>
    </w:p>
    <w:p w14:paraId="3FAC81AE"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（12）熟化过程</w:t>
      </w:r>
    </w:p>
    <w:p w14:paraId="57F7D98F" w14:textId="77777777" w:rsidR="00731260" w:rsidRPr="00731260" w:rsidRDefault="00731260" w:rsidP="00731260">
      <w:pPr>
        <w:rPr>
          <w:rFonts w:ascii="楷体" w:eastAsia="楷体" w:hAnsi="楷体" w:hint="eastAsia"/>
          <w:color w:val="000000" w:themeColor="text1"/>
          <w:szCs w:val="21"/>
        </w:rPr>
      </w:pPr>
      <w:r w:rsidRPr="00731260">
        <w:rPr>
          <w:rFonts w:ascii="楷体" w:eastAsia="楷体" w:hAnsi="楷体" w:hint="eastAsia"/>
          <w:color w:val="000000" w:themeColor="text1"/>
          <w:szCs w:val="21"/>
        </w:rPr>
        <w:t>（13）退化过程</w:t>
      </w:r>
    </w:p>
    <w:p w14:paraId="5A623716" w14:textId="77777777" w:rsidR="00731260" w:rsidRPr="00731260" w:rsidRDefault="00731260" w:rsidP="00731260">
      <w:pPr>
        <w:ind w:left="420"/>
        <w:rPr>
          <w:rFonts w:ascii="楷体" w:eastAsia="楷体" w:hAnsi="楷体"/>
          <w:color w:val="000000" w:themeColor="text1"/>
          <w:szCs w:val="21"/>
        </w:rPr>
      </w:pPr>
      <w:r w:rsidRPr="00731260">
        <w:rPr>
          <w:rFonts w:ascii="楷体" w:eastAsia="楷体" w:hAnsi="楷体"/>
          <w:noProof/>
          <w:color w:val="000000" w:themeColor="text1"/>
          <w:szCs w:val="21"/>
        </w:rPr>
        <w:drawing>
          <wp:inline distT="0" distB="0" distL="0" distR="0" wp14:anchorId="7D24B681" wp14:editId="047A7FA8">
            <wp:extent cx="1631372" cy="1007918"/>
            <wp:effectExtent l="0" t="0" r="0" b="0"/>
            <wp:docPr id="11" name="图片 11" descr="文本, 信件&#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图片 6" descr="文本, 信件&#10;&#10;描述已自动生成"/>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55107" cy="1022583"/>
                    </a:xfrm>
                    <a:prstGeom prst="rect">
                      <a:avLst/>
                    </a:prstGeom>
                    <a:noFill/>
                    <a:ln>
                      <a:noFill/>
                    </a:ln>
                    <a:effectLst/>
                  </pic:spPr>
                </pic:pic>
              </a:graphicData>
            </a:graphic>
          </wp:inline>
        </w:drawing>
      </w:r>
    </w:p>
    <w:p w14:paraId="04E835AA"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color w:val="000000" w:themeColor="text1"/>
          <w:szCs w:val="21"/>
        </w:rPr>
        <w:t>请描述一发育完全的土壤剖面上的三个最基本层次。</w:t>
      </w:r>
    </w:p>
    <w:p w14:paraId="5B5F7919"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(1</w:t>
      </w: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 xml:space="preserve"> 淋溶层（A层）eluvial horizon：处于土体最上部，故又称为表土层，它包括有机质的积聚层和物质的淋溶层。本层中生物活动最为强烈，进行着有机质的积聚或分解的转化过程。在较湿润的地区，该层内发生着物质的淋溶，故称为淋溶层。它是土壤剖面中最为重要的发生学土层，任何土壤都具有这一土层。</w:t>
      </w:r>
    </w:p>
    <w:p w14:paraId="78B592B7"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(2</w:t>
      </w: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 xml:space="preserve"> 淀积层（B层）illuvial horizon：它处于A层的下面，是物质淀积作用造成的。淀积的物质可以来自土体的上部，也可来自下部地下水的上升，可以是粘粒也可以是钙铁锰铝等，淀积的部位可以是土体的中部也可以是土体的下部。一个发育完全的土壤剖面必须具备这一个重要的土层。</w:t>
      </w:r>
    </w:p>
    <w:p w14:paraId="68CA6021"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(3</w:t>
      </w: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 xml:space="preserve"> 母质层（C层）parent material horizon:处于土体最下部,没有产生明显的成土作用的土层,其组成物就是前面所述的母质。</w:t>
      </w:r>
    </w:p>
    <w:p w14:paraId="36D6B053"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lastRenderedPageBreak/>
        <w:t>(</w:t>
      </w:r>
      <w:r w:rsidRPr="00731260">
        <w:rPr>
          <w:rFonts w:ascii="楷体" w:eastAsia="楷体" w:hAnsi="楷体"/>
          <w:color w:val="000000" w:themeColor="text1"/>
          <w:szCs w:val="21"/>
        </w:rPr>
        <w:t>4) R</w:t>
      </w:r>
      <w:r w:rsidRPr="00731260">
        <w:rPr>
          <w:rFonts w:ascii="楷体" w:eastAsia="楷体" w:hAnsi="楷体" w:hint="eastAsia"/>
          <w:color w:val="000000" w:themeColor="text1"/>
          <w:szCs w:val="21"/>
        </w:rPr>
        <w:t>层：岩石</w:t>
      </w:r>
    </w:p>
    <w:p w14:paraId="65372DED"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土壤剖面=A</w:t>
      </w:r>
      <w:r w:rsidRPr="00731260">
        <w:rPr>
          <w:rFonts w:ascii="楷体" w:eastAsia="楷体" w:hAnsi="楷体"/>
          <w:color w:val="000000" w:themeColor="text1"/>
          <w:szCs w:val="21"/>
        </w:rPr>
        <w:t>+</w:t>
      </w:r>
      <w:r w:rsidRPr="00731260">
        <w:rPr>
          <w:rFonts w:ascii="楷体" w:eastAsia="楷体" w:hAnsi="楷体" w:hint="eastAsia"/>
          <w:color w:val="000000" w:themeColor="text1"/>
          <w:szCs w:val="21"/>
        </w:rPr>
        <w:t>B</w:t>
      </w:r>
      <w:r w:rsidRPr="00731260">
        <w:rPr>
          <w:rFonts w:ascii="楷体" w:eastAsia="楷体" w:hAnsi="楷体"/>
          <w:color w:val="000000" w:themeColor="text1"/>
          <w:szCs w:val="21"/>
        </w:rPr>
        <w:t>+</w:t>
      </w:r>
      <w:r w:rsidRPr="00731260">
        <w:rPr>
          <w:rFonts w:ascii="楷体" w:eastAsia="楷体" w:hAnsi="楷体" w:hint="eastAsia"/>
          <w:color w:val="000000" w:themeColor="text1"/>
          <w:szCs w:val="21"/>
        </w:rPr>
        <w:t xml:space="preserve">C </w:t>
      </w:r>
      <w:r w:rsidRPr="00731260">
        <w:rPr>
          <w:rFonts w:ascii="楷体" w:eastAsia="楷体" w:hAnsi="楷体"/>
          <w:color w:val="000000" w:themeColor="text1"/>
          <w:szCs w:val="21"/>
        </w:rPr>
        <w:t xml:space="preserve">   </w:t>
      </w:r>
      <w:r w:rsidRPr="00731260">
        <w:rPr>
          <w:rFonts w:ascii="楷体" w:eastAsia="楷体" w:hAnsi="楷体" w:hint="eastAsia"/>
          <w:color w:val="000000" w:themeColor="text1"/>
          <w:szCs w:val="21"/>
        </w:rPr>
        <w:t>A</w:t>
      </w:r>
      <w:r w:rsidRPr="00731260">
        <w:rPr>
          <w:rFonts w:ascii="楷体" w:eastAsia="楷体" w:hAnsi="楷体"/>
          <w:color w:val="000000" w:themeColor="text1"/>
          <w:szCs w:val="21"/>
        </w:rPr>
        <w:t>+</w:t>
      </w:r>
      <w:r w:rsidRPr="00731260">
        <w:rPr>
          <w:rFonts w:ascii="楷体" w:eastAsia="楷体" w:hAnsi="楷体" w:hint="eastAsia"/>
          <w:color w:val="000000" w:themeColor="text1"/>
          <w:szCs w:val="21"/>
        </w:rPr>
        <w:t>B称为土体</w:t>
      </w:r>
    </w:p>
    <w:p w14:paraId="10E9CBC5" w14:textId="77777777" w:rsidR="00731260" w:rsidRPr="00731260" w:rsidRDefault="00731260" w:rsidP="00731260">
      <w:pPr>
        <w:rPr>
          <w:rFonts w:ascii="楷体" w:eastAsia="楷体" w:hAnsi="楷体" w:hint="eastAsia"/>
          <w:color w:val="000000" w:themeColor="text1"/>
          <w:szCs w:val="21"/>
        </w:rPr>
      </w:pPr>
      <w:r w:rsidRPr="00731260">
        <w:rPr>
          <w:rFonts w:ascii="楷体" w:eastAsia="楷体" w:hAnsi="楷体" w:hint="eastAsia"/>
          <w:color w:val="000000" w:themeColor="text1"/>
          <w:szCs w:val="21"/>
        </w:rPr>
        <w:t>不同的土壤发生层的组合构成不同的土壤类型</w:t>
      </w:r>
    </w:p>
    <w:p w14:paraId="743B02E7" w14:textId="77777777" w:rsidR="00731260" w:rsidRPr="00731260" w:rsidRDefault="00731260" w:rsidP="00731260">
      <w:pPr>
        <w:pStyle w:val="a4"/>
        <w:numPr>
          <w:ilvl w:val="0"/>
          <w:numId w:val="28"/>
        </w:numPr>
        <w:ind w:firstLineChars="0"/>
        <w:rPr>
          <w:rFonts w:ascii="楷体" w:eastAsia="楷体" w:hAnsi="楷体"/>
          <w:color w:val="000000" w:themeColor="text1"/>
          <w:szCs w:val="21"/>
        </w:rPr>
      </w:pPr>
      <w:r w:rsidRPr="00731260">
        <w:rPr>
          <w:rFonts w:ascii="楷体" w:eastAsia="楷体" w:hAnsi="楷体"/>
          <w:color w:val="000000" w:themeColor="text1"/>
          <w:szCs w:val="21"/>
        </w:rPr>
        <w:t>在土壤发生过程中，哪些成土过程与氧化还原反应有关？</w:t>
      </w:r>
    </w:p>
    <w:p w14:paraId="16EB5CEB" w14:textId="77777777" w:rsidR="00731260" w:rsidRPr="00731260" w:rsidRDefault="00731260" w:rsidP="00731260">
      <w:pPr>
        <w:jc w:val="left"/>
        <w:rPr>
          <w:rFonts w:ascii="楷体" w:eastAsia="楷体" w:hAnsi="楷体" w:hint="eastAsia"/>
          <w:color w:val="000000" w:themeColor="text1"/>
          <w:szCs w:val="21"/>
        </w:rPr>
      </w:pPr>
      <w:r w:rsidRPr="00731260">
        <w:rPr>
          <w:rFonts w:ascii="楷体" w:eastAsia="楷体" w:hAnsi="楷体" w:hint="eastAsia"/>
          <w:color w:val="000000" w:themeColor="text1"/>
          <w:szCs w:val="21"/>
        </w:rPr>
        <w:t>棕化、红化与铁化（铁的氧化）；还原（潜育化，铁锰等物质价态变化）；氧化还原（铁锰等物质价态变化）；熟化（或者氧化）；灰化、隐灰化和漂灰化过程；潜育化过程。</w:t>
      </w:r>
    </w:p>
    <w:p w14:paraId="5E5866BB" w14:textId="77777777" w:rsidR="00731260" w:rsidRPr="00731260" w:rsidRDefault="00731260" w:rsidP="00731260">
      <w:pPr>
        <w:pStyle w:val="a4"/>
        <w:numPr>
          <w:ilvl w:val="0"/>
          <w:numId w:val="45"/>
        </w:numPr>
        <w:ind w:firstLineChars="0"/>
        <w:rPr>
          <w:rFonts w:ascii="楷体" w:eastAsia="楷体" w:hAnsi="楷体"/>
          <w:color w:val="000000" w:themeColor="text1"/>
          <w:szCs w:val="21"/>
        </w:rPr>
      </w:pPr>
      <w:r w:rsidRPr="00731260">
        <w:rPr>
          <w:rFonts w:ascii="楷体" w:eastAsia="楷体" w:hAnsi="楷体"/>
          <w:color w:val="000000" w:themeColor="text1"/>
          <w:szCs w:val="21"/>
        </w:rPr>
        <w:t>草原土壤和森林土壤的特征有哪些区别？</w:t>
      </w:r>
    </w:p>
    <w:p w14:paraId="0069F917"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 xml:space="preserve">    草原土壤（1）土壤资源丰富，类型多样。主要有黑土、黑钙土、栗钙土、棕钙土、灰钙土、草甸土、山地草甸土、草毡土、黑垆土等；（2）土壤水热条件不协调，肥力差异较大且不稳定土壤肥力水平从东到西，从南到北逐渐降低。分布在温带、暖温带半干旱、半湿润和干旱气候区。</w:t>
      </w:r>
    </w:p>
    <w:p w14:paraId="7C85A312" w14:textId="77777777" w:rsidR="00731260" w:rsidRPr="00731260" w:rsidRDefault="00731260" w:rsidP="00731260">
      <w:pPr>
        <w:rPr>
          <w:rFonts w:ascii="楷体" w:eastAsia="楷体" w:hAnsi="楷体" w:hint="eastAsia"/>
          <w:color w:val="000000" w:themeColor="text1"/>
          <w:szCs w:val="21"/>
        </w:rPr>
      </w:pPr>
      <w:r w:rsidRPr="00731260">
        <w:rPr>
          <w:rFonts w:ascii="楷体" w:eastAsia="楷体" w:hAnsi="楷体"/>
          <w:color w:val="000000" w:themeColor="text1"/>
          <w:szCs w:val="21"/>
        </w:rPr>
        <w:t>森林土壤（1）气候湿润，土壤水分条件好；（2）土壤表层有机营养丰富；（3）土壤偏酸性；（4）受动物影响大。</w:t>
      </w:r>
    </w:p>
    <w:p w14:paraId="2DCDE0D4" w14:textId="77777777" w:rsidR="00731260" w:rsidRPr="00731260" w:rsidRDefault="00731260" w:rsidP="00731260">
      <w:pPr>
        <w:pStyle w:val="a4"/>
        <w:numPr>
          <w:ilvl w:val="0"/>
          <w:numId w:val="45"/>
        </w:numPr>
        <w:ind w:firstLineChars="0"/>
        <w:rPr>
          <w:rFonts w:ascii="楷体" w:eastAsia="楷体" w:hAnsi="楷体"/>
          <w:color w:val="000000" w:themeColor="text1"/>
          <w:szCs w:val="21"/>
        </w:rPr>
      </w:pPr>
      <w:r w:rsidRPr="00731260">
        <w:rPr>
          <w:rFonts w:ascii="楷体" w:eastAsia="楷体" w:hAnsi="楷体" w:hint="eastAsia"/>
          <w:szCs w:val="21"/>
        </w:rPr>
        <w:t>城市土壤有哪些特征？如何管理？</w:t>
      </w:r>
    </w:p>
    <w:p w14:paraId="4E36ED79" w14:textId="77777777" w:rsidR="00731260" w:rsidRPr="00731260" w:rsidRDefault="00731260" w:rsidP="00731260">
      <w:pPr>
        <w:rPr>
          <w:rFonts w:ascii="楷体" w:eastAsia="楷体" w:hAnsi="楷体"/>
          <w:szCs w:val="21"/>
        </w:rPr>
      </w:pPr>
      <w:r w:rsidRPr="00731260">
        <w:rPr>
          <w:rFonts w:ascii="楷体" w:eastAsia="楷体" w:hAnsi="楷体" w:hint="eastAsia"/>
          <w:szCs w:val="21"/>
        </w:rPr>
        <w:t>特征：1、</w:t>
      </w:r>
      <w:r w:rsidRPr="00731260">
        <w:rPr>
          <w:rFonts w:ascii="楷体" w:eastAsia="楷体" w:hAnsi="楷体"/>
          <w:szCs w:val="21"/>
        </w:rPr>
        <w:t>土壤肥力性状发生变化</w:t>
      </w:r>
      <w:r w:rsidRPr="00731260">
        <w:rPr>
          <w:rFonts w:ascii="楷体" w:eastAsia="楷体" w:hAnsi="楷体" w:hint="eastAsia"/>
          <w:szCs w:val="21"/>
        </w:rPr>
        <w:t>；2、</w:t>
      </w:r>
      <w:r w:rsidRPr="00731260">
        <w:rPr>
          <w:rFonts w:ascii="楷体" w:eastAsia="楷体" w:hAnsi="楷体"/>
          <w:szCs w:val="21"/>
        </w:rPr>
        <w:t>土壤污染严重</w:t>
      </w:r>
      <w:r w:rsidRPr="00731260">
        <w:rPr>
          <w:rFonts w:ascii="楷体" w:eastAsia="楷体" w:hAnsi="楷体" w:hint="eastAsia"/>
          <w:szCs w:val="21"/>
        </w:rPr>
        <w:t>；3、</w:t>
      </w:r>
      <w:r w:rsidRPr="00731260">
        <w:rPr>
          <w:rFonts w:ascii="楷体" w:eastAsia="楷体" w:hAnsi="楷体"/>
          <w:szCs w:val="21"/>
        </w:rPr>
        <w:t>土壤净化功能明显降低</w:t>
      </w:r>
      <w:r w:rsidRPr="00731260">
        <w:rPr>
          <w:rFonts w:ascii="楷体" w:eastAsia="楷体" w:hAnsi="楷体" w:hint="eastAsia"/>
          <w:szCs w:val="21"/>
        </w:rPr>
        <w:t>。</w:t>
      </w:r>
    </w:p>
    <w:p w14:paraId="2C41073C" w14:textId="77777777" w:rsidR="00731260" w:rsidRPr="00731260" w:rsidRDefault="00731260" w:rsidP="00731260">
      <w:pPr>
        <w:rPr>
          <w:rFonts w:ascii="楷体" w:eastAsia="楷体" w:hAnsi="楷体" w:hint="eastAsia"/>
          <w:szCs w:val="21"/>
        </w:rPr>
      </w:pPr>
      <w:r w:rsidRPr="00731260">
        <w:rPr>
          <w:rFonts w:ascii="楷体" w:eastAsia="楷体" w:hAnsi="楷体" w:hint="eastAsia"/>
          <w:szCs w:val="21"/>
        </w:rPr>
        <w:t>管理：1、</w:t>
      </w:r>
      <w:r w:rsidRPr="00731260">
        <w:rPr>
          <w:rFonts w:ascii="楷体" w:eastAsia="楷体" w:hAnsi="楷体"/>
          <w:szCs w:val="21"/>
        </w:rPr>
        <w:t>加强城市绿地建设</w:t>
      </w:r>
      <w:r w:rsidRPr="00731260">
        <w:rPr>
          <w:rFonts w:ascii="楷体" w:eastAsia="楷体" w:hAnsi="楷体" w:hint="eastAsia"/>
          <w:szCs w:val="21"/>
        </w:rPr>
        <w:t>；2、</w:t>
      </w:r>
      <w:r w:rsidRPr="00731260">
        <w:rPr>
          <w:rFonts w:ascii="楷体" w:eastAsia="楷体" w:hAnsi="楷体"/>
          <w:szCs w:val="21"/>
        </w:rPr>
        <w:t>加强城市垃圾回收和无害化处理</w:t>
      </w:r>
      <w:r w:rsidRPr="00731260">
        <w:rPr>
          <w:rFonts w:ascii="楷体" w:eastAsia="楷体" w:hAnsi="楷体" w:hint="eastAsia"/>
          <w:szCs w:val="21"/>
        </w:rPr>
        <w:t>；3、</w:t>
      </w:r>
      <w:r w:rsidRPr="00731260">
        <w:rPr>
          <w:rFonts w:ascii="楷体" w:eastAsia="楷体" w:hAnsi="楷体"/>
          <w:szCs w:val="21"/>
        </w:rPr>
        <w:t>树立城市生态地面硬</w:t>
      </w:r>
      <w:r w:rsidRPr="00731260">
        <w:rPr>
          <w:rFonts w:ascii="楷体" w:eastAsia="楷体" w:hAnsi="楷体" w:hint="eastAsia"/>
          <w:szCs w:val="21"/>
        </w:rPr>
        <w:t>化</w:t>
      </w:r>
      <w:r w:rsidRPr="00731260">
        <w:rPr>
          <w:rFonts w:ascii="楷体" w:eastAsia="楷体" w:hAnsi="楷体"/>
          <w:szCs w:val="21"/>
        </w:rPr>
        <w:t>观</w:t>
      </w:r>
      <w:r w:rsidRPr="00731260">
        <w:rPr>
          <w:rFonts w:ascii="楷体" w:eastAsia="楷体" w:hAnsi="楷体" w:hint="eastAsia"/>
          <w:szCs w:val="21"/>
        </w:rPr>
        <w:t>。</w:t>
      </w:r>
    </w:p>
    <w:p w14:paraId="55BF5F30" w14:textId="77777777" w:rsidR="00731260" w:rsidRPr="00731260" w:rsidRDefault="00731260" w:rsidP="00731260">
      <w:pPr>
        <w:rPr>
          <w:rFonts w:ascii="楷体" w:eastAsia="楷体" w:hAnsi="楷体" w:hint="eastAsia"/>
          <w:color w:val="000000" w:themeColor="text1"/>
          <w:szCs w:val="21"/>
        </w:rPr>
      </w:pPr>
    </w:p>
    <w:p w14:paraId="29B39ED6"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第六章</w:t>
      </w:r>
      <w:r w:rsidRPr="00731260">
        <w:rPr>
          <w:rFonts w:ascii="楷体" w:eastAsia="楷体" w:hAnsi="楷体"/>
          <w:color w:val="000000" w:themeColor="text1"/>
          <w:szCs w:val="21"/>
        </w:rPr>
        <w:t xml:space="preserve"> </w:t>
      </w:r>
      <w:r w:rsidRPr="00731260">
        <w:rPr>
          <w:rFonts w:ascii="楷体" w:eastAsia="楷体" w:hAnsi="楷体" w:hint="eastAsia"/>
          <w:color w:val="000000" w:themeColor="text1"/>
          <w:szCs w:val="21"/>
        </w:rPr>
        <w:t>简答题</w:t>
      </w:r>
    </w:p>
    <w:p w14:paraId="6AE14EE2" w14:textId="77777777" w:rsidR="00731260" w:rsidRPr="00731260" w:rsidRDefault="00731260" w:rsidP="00731260">
      <w:pPr>
        <w:pStyle w:val="a4"/>
        <w:numPr>
          <w:ilvl w:val="0"/>
          <w:numId w:val="39"/>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我国主要的地带性土壤</w:t>
      </w:r>
    </w:p>
    <w:p w14:paraId="609C1774"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棕色森林土、</w:t>
      </w:r>
      <w:r w:rsidRPr="00731260">
        <w:rPr>
          <w:rFonts w:ascii="楷体" w:eastAsia="楷体" w:hAnsi="楷体"/>
          <w:color w:val="000000" w:themeColor="text1"/>
          <w:szCs w:val="21"/>
        </w:rPr>
        <w:t>暗棕壤、棕壤、褐土、红壤、黄壤和砖红壤、黑土、黑钙土和栗钙土、棕钙土和灰钙土、荒漠土壤</w:t>
      </w:r>
    </w:p>
    <w:p w14:paraId="5F3CB7F2" w14:textId="77777777" w:rsidR="00731260" w:rsidRPr="00731260" w:rsidRDefault="00731260" w:rsidP="00731260">
      <w:pPr>
        <w:ind w:firstLine="420"/>
        <w:rPr>
          <w:rFonts w:ascii="楷体" w:eastAsia="楷体" w:hAnsi="楷体"/>
          <w:color w:val="000000" w:themeColor="text1"/>
          <w:szCs w:val="21"/>
        </w:rPr>
      </w:pPr>
      <w:r w:rsidRPr="00731260">
        <w:rPr>
          <w:rFonts w:ascii="楷体" w:eastAsia="楷体" w:hAnsi="楷体" w:hint="eastAsia"/>
          <w:color w:val="000000" w:themeColor="text1"/>
          <w:szCs w:val="21"/>
        </w:rPr>
        <w:t>主要的非地带性土壤</w:t>
      </w:r>
    </w:p>
    <w:p w14:paraId="3769B3F4"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潮土、草甸土、沼泽土、盐土和碱土、初育土、人为土和高山土</w:t>
      </w:r>
    </w:p>
    <w:p w14:paraId="6D2966D6" w14:textId="77777777" w:rsidR="00731260" w:rsidRPr="00731260" w:rsidRDefault="00731260" w:rsidP="00731260">
      <w:pPr>
        <w:rPr>
          <w:rFonts w:ascii="楷体" w:eastAsia="楷体" w:hAnsi="楷体"/>
          <w:color w:val="000000" w:themeColor="text1"/>
          <w:szCs w:val="21"/>
        </w:rPr>
      </w:pPr>
    </w:p>
    <w:p w14:paraId="685B1FB8"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第七章 简答题</w:t>
      </w:r>
    </w:p>
    <w:p w14:paraId="0ADCB8FA" w14:textId="77777777" w:rsidR="00731260" w:rsidRPr="00731260" w:rsidRDefault="00731260" w:rsidP="00731260">
      <w:pPr>
        <w:pStyle w:val="a4"/>
        <w:numPr>
          <w:ilvl w:val="0"/>
          <w:numId w:val="40"/>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常规土壤调查制图</w:t>
      </w:r>
    </w:p>
    <w:p w14:paraId="50B10E35" w14:textId="77777777" w:rsidR="00731260" w:rsidRPr="00731260" w:rsidRDefault="00731260" w:rsidP="00731260">
      <w:pPr>
        <w:pStyle w:val="a4"/>
        <w:numPr>
          <w:ilvl w:val="0"/>
          <w:numId w:val="41"/>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踏查和资料分析</w:t>
      </w:r>
    </w:p>
    <w:p w14:paraId="337AFAB8" w14:textId="77777777" w:rsidR="00731260" w:rsidRPr="00731260" w:rsidRDefault="00731260" w:rsidP="00731260">
      <w:pPr>
        <w:pStyle w:val="a4"/>
        <w:numPr>
          <w:ilvl w:val="0"/>
          <w:numId w:val="41"/>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土壤界限的调绘</w:t>
      </w:r>
    </w:p>
    <w:p w14:paraId="0FF13B2A" w14:textId="77777777" w:rsidR="00731260" w:rsidRPr="00731260" w:rsidRDefault="00731260" w:rsidP="00731260">
      <w:pPr>
        <w:pStyle w:val="a4"/>
        <w:numPr>
          <w:ilvl w:val="0"/>
          <w:numId w:val="41"/>
        </w:numPr>
        <w:ind w:firstLineChars="0"/>
        <w:rPr>
          <w:rFonts w:ascii="楷体" w:eastAsia="楷体" w:hAnsi="楷体"/>
          <w:color w:val="000000" w:themeColor="text1"/>
          <w:szCs w:val="21"/>
        </w:rPr>
      </w:pPr>
      <w:r w:rsidRPr="00731260">
        <w:rPr>
          <w:rFonts w:ascii="楷体" w:eastAsia="楷体" w:hAnsi="楷体"/>
          <w:color w:val="000000" w:themeColor="text1"/>
          <w:szCs w:val="21"/>
        </w:rPr>
        <w:t>土壤剖面的布置和挖掘采样</w:t>
      </w:r>
      <w:r w:rsidRPr="00731260">
        <w:rPr>
          <w:rFonts w:ascii="楷体" w:eastAsia="楷体" w:hAnsi="楷体" w:hint="eastAsia"/>
          <w:color w:val="000000" w:themeColor="text1"/>
          <w:szCs w:val="21"/>
        </w:rPr>
        <w:t xml:space="preserve"> </w:t>
      </w:r>
    </w:p>
    <w:p w14:paraId="34777753" w14:textId="77777777" w:rsidR="00731260" w:rsidRPr="00731260" w:rsidRDefault="00731260" w:rsidP="00731260">
      <w:pPr>
        <w:pStyle w:val="a4"/>
        <w:numPr>
          <w:ilvl w:val="0"/>
          <w:numId w:val="41"/>
        </w:numPr>
        <w:ind w:firstLineChars="0"/>
        <w:rPr>
          <w:rFonts w:ascii="楷体" w:eastAsia="楷体" w:hAnsi="楷体"/>
          <w:color w:val="000000" w:themeColor="text1"/>
          <w:szCs w:val="21"/>
        </w:rPr>
      </w:pPr>
      <w:r w:rsidRPr="00731260">
        <w:rPr>
          <w:rFonts w:ascii="楷体" w:eastAsia="楷体" w:hAnsi="楷体"/>
          <w:color w:val="000000" w:themeColor="text1"/>
          <w:szCs w:val="21"/>
        </w:rPr>
        <w:t>土壤剖面的描述、样品测试化验</w:t>
      </w:r>
      <w:r w:rsidRPr="00731260">
        <w:rPr>
          <w:rFonts w:ascii="楷体" w:eastAsia="楷体" w:hAnsi="楷体" w:hint="eastAsia"/>
          <w:color w:val="000000" w:themeColor="text1"/>
          <w:szCs w:val="21"/>
        </w:rPr>
        <w:t>和解译</w:t>
      </w:r>
    </w:p>
    <w:p w14:paraId="6629866A" w14:textId="77777777" w:rsidR="00731260" w:rsidRPr="00731260" w:rsidRDefault="00731260" w:rsidP="00731260">
      <w:pPr>
        <w:pStyle w:val="a4"/>
        <w:numPr>
          <w:ilvl w:val="0"/>
          <w:numId w:val="41"/>
        </w:numPr>
        <w:ind w:firstLineChars="0"/>
        <w:rPr>
          <w:rFonts w:ascii="楷体" w:eastAsia="楷体" w:hAnsi="楷体"/>
          <w:color w:val="000000" w:themeColor="text1"/>
          <w:szCs w:val="21"/>
        </w:rPr>
      </w:pPr>
      <w:r w:rsidRPr="00731260">
        <w:rPr>
          <w:rFonts w:ascii="楷体" w:eastAsia="楷体" w:hAnsi="楷体"/>
          <w:color w:val="000000" w:themeColor="text1"/>
          <w:szCs w:val="21"/>
        </w:rPr>
        <w:t>土壤图的制作</w:t>
      </w:r>
    </w:p>
    <w:p w14:paraId="6216737D" w14:textId="77777777" w:rsidR="00731260" w:rsidRPr="00731260" w:rsidRDefault="00731260" w:rsidP="00731260">
      <w:pPr>
        <w:pStyle w:val="a4"/>
        <w:numPr>
          <w:ilvl w:val="0"/>
          <w:numId w:val="41"/>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土壤性状样点选择和采样</w:t>
      </w:r>
    </w:p>
    <w:p w14:paraId="12595A3B" w14:textId="77777777" w:rsidR="00731260" w:rsidRPr="00731260" w:rsidRDefault="00731260" w:rsidP="00731260">
      <w:pPr>
        <w:pStyle w:val="a4"/>
        <w:numPr>
          <w:ilvl w:val="0"/>
          <w:numId w:val="40"/>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 xml:space="preserve">①阅读和分析各种图件和文字资料，掌握地理景观的类型及其变异特点，拟定工作制图图例系统②进行成土因素分析，勾绘景观土壤制图 </w:t>
      </w:r>
    </w:p>
    <w:p w14:paraId="08E7386B"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③剖面点:景观代表性、发育条件稳定性、躲避特殊干扰点剖面描述内容:颜色、质地、结构、湿度、孔隙、紧实度、根系和动物、新生体侵入体、石灰反应等</w:t>
      </w:r>
    </w:p>
    <w:p w14:paraId="296C1014"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④确定土壤</w:t>
      </w:r>
      <w:r w:rsidRPr="00731260">
        <w:rPr>
          <w:rFonts w:ascii="楷体" w:eastAsia="楷体" w:hAnsi="楷体"/>
          <w:color w:val="000000" w:themeColor="text1"/>
          <w:szCs w:val="21"/>
        </w:rPr>
        <w:t>特征或特性及其组合特性，</w:t>
      </w:r>
      <w:r w:rsidRPr="00731260">
        <w:rPr>
          <w:rFonts w:ascii="楷体" w:eastAsia="楷体" w:hAnsi="楷体" w:hint="eastAsia"/>
          <w:color w:val="000000" w:themeColor="text1"/>
          <w:szCs w:val="21"/>
        </w:rPr>
        <w:t xml:space="preserve">了解其在土类等高级分类中的分类地位 </w:t>
      </w:r>
    </w:p>
    <w:p w14:paraId="31B19360" w14:textId="77777777" w:rsidR="00731260" w:rsidRPr="00731260" w:rsidRDefault="00731260" w:rsidP="00731260">
      <w:pPr>
        <w:rPr>
          <w:rFonts w:ascii="楷体" w:eastAsia="楷体" w:hAnsi="楷体" w:hint="eastAsia"/>
          <w:color w:val="000000" w:themeColor="text1"/>
          <w:szCs w:val="21"/>
        </w:rPr>
      </w:pPr>
    </w:p>
    <w:p w14:paraId="046FA7FD"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第八章 简答题</w:t>
      </w:r>
    </w:p>
    <w:p w14:paraId="4A8C4DC8" w14:textId="77777777" w:rsidR="00731260" w:rsidRPr="00731260" w:rsidRDefault="00731260" w:rsidP="00731260">
      <w:pPr>
        <w:pStyle w:val="a4"/>
        <w:numPr>
          <w:ilvl w:val="0"/>
          <w:numId w:val="42"/>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土壤肥力</w:t>
      </w:r>
    </w:p>
    <w:p w14:paraId="0390C654" w14:textId="77777777" w:rsidR="00731260" w:rsidRPr="00731260" w:rsidRDefault="00731260" w:rsidP="00731260">
      <w:pPr>
        <w:widowControl/>
        <w:ind w:firstLine="420"/>
        <w:jc w:val="left"/>
        <w:rPr>
          <w:rFonts w:ascii="楷体" w:eastAsia="楷体" w:hAnsi="楷体"/>
          <w:szCs w:val="21"/>
        </w:rPr>
      </w:pPr>
      <w:r w:rsidRPr="00731260">
        <w:rPr>
          <w:rFonts w:ascii="楷体" w:eastAsia="楷体" w:hAnsi="楷体" w:hint="eastAsia"/>
          <w:szCs w:val="21"/>
        </w:rPr>
        <w:t>土壤能经常适时适量地供给并协调植物</w:t>
      </w:r>
      <w:r w:rsidRPr="00731260">
        <w:rPr>
          <w:rFonts w:ascii="楷体" w:eastAsia="楷体" w:hAnsi="楷体"/>
          <w:szCs w:val="21"/>
        </w:rPr>
        <w:t xml:space="preserve"> Th长发育所需要的水分、养分、空气、温度、支撑条件和有无毒害物质的能力。</w:t>
      </w:r>
    </w:p>
    <w:p w14:paraId="641541BB" w14:textId="77777777" w:rsidR="00731260" w:rsidRPr="00731260" w:rsidRDefault="00731260" w:rsidP="00731260">
      <w:pPr>
        <w:widowControl/>
        <w:ind w:firstLine="420"/>
        <w:jc w:val="left"/>
        <w:rPr>
          <w:rFonts w:ascii="楷体" w:eastAsia="楷体" w:hAnsi="楷体"/>
          <w:szCs w:val="21"/>
        </w:rPr>
      </w:pPr>
      <w:r w:rsidRPr="00731260">
        <w:rPr>
          <w:rFonts w:ascii="楷体" w:eastAsia="楷体" w:hAnsi="楷体" w:hint="eastAsia"/>
          <w:szCs w:val="21"/>
        </w:rPr>
        <w:t>四大肥力因子：水、肥、气，热</w:t>
      </w:r>
      <w:r w:rsidRPr="00731260">
        <w:rPr>
          <w:rFonts w:ascii="楷体" w:eastAsia="楷体" w:hAnsi="楷体"/>
          <w:szCs w:val="21"/>
        </w:rPr>
        <w:t xml:space="preserve"> </w:t>
      </w:r>
      <w:r w:rsidRPr="00731260">
        <w:rPr>
          <w:rFonts w:ascii="楷体" w:eastAsia="楷体" w:hAnsi="楷体" w:hint="eastAsia"/>
          <w:szCs w:val="21"/>
        </w:rPr>
        <w:t xml:space="preserve"> </w:t>
      </w:r>
      <w:r w:rsidRPr="00731260">
        <w:rPr>
          <w:rFonts w:ascii="楷体" w:eastAsia="楷体" w:hAnsi="楷体"/>
          <w:szCs w:val="21"/>
        </w:rPr>
        <w:t xml:space="preserve">  营养因素：水分、养分</w:t>
      </w:r>
      <w:r w:rsidRPr="00731260">
        <w:rPr>
          <w:rFonts w:ascii="楷体" w:eastAsia="楷体" w:hAnsi="楷体" w:hint="eastAsia"/>
          <w:szCs w:val="21"/>
        </w:rPr>
        <w:t xml:space="preserve"> </w:t>
      </w:r>
      <w:r w:rsidRPr="00731260">
        <w:rPr>
          <w:rFonts w:ascii="楷体" w:eastAsia="楷体" w:hAnsi="楷体"/>
          <w:szCs w:val="21"/>
        </w:rPr>
        <w:t xml:space="preserve"> </w:t>
      </w:r>
    </w:p>
    <w:p w14:paraId="1E878C23" w14:textId="77777777" w:rsidR="00731260" w:rsidRPr="00731260" w:rsidRDefault="00731260" w:rsidP="00731260">
      <w:pPr>
        <w:widowControl/>
        <w:ind w:firstLine="420"/>
        <w:jc w:val="left"/>
        <w:rPr>
          <w:rFonts w:ascii="楷体" w:eastAsia="楷体" w:hAnsi="楷体"/>
          <w:szCs w:val="21"/>
        </w:rPr>
      </w:pPr>
      <w:r w:rsidRPr="00731260">
        <w:rPr>
          <w:rFonts w:ascii="楷体" w:eastAsia="楷体" w:hAnsi="楷体" w:hint="eastAsia"/>
          <w:szCs w:val="21"/>
        </w:rPr>
        <w:t>环境因素：温度、空气、水分</w:t>
      </w:r>
      <w:r w:rsidRPr="00731260">
        <w:rPr>
          <w:rFonts w:ascii="楷体" w:eastAsia="楷体" w:hAnsi="楷体"/>
          <w:szCs w:val="21"/>
        </w:rPr>
        <w:t xml:space="preserve">      物质基础：水分、养分、空气    能量基础：热量</w:t>
      </w:r>
    </w:p>
    <w:p w14:paraId="5117CF17" w14:textId="77777777" w:rsidR="00731260" w:rsidRPr="00731260" w:rsidRDefault="00731260" w:rsidP="00731260">
      <w:pPr>
        <w:widowControl/>
        <w:ind w:firstLine="420"/>
        <w:jc w:val="left"/>
        <w:rPr>
          <w:rFonts w:ascii="楷体" w:eastAsia="楷体" w:hAnsi="楷体"/>
          <w:szCs w:val="21"/>
        </w:rPr>
      </w:pPr>
      <w:r w:rsidRPr="00731260">
        <w:rPr>
          <w:rFonts w:ascii="楷体" w:eastAsia="楷体" w:hAnsi="楷体" w:hint="eastAsia"/>
          <w:szCs w:val="21"/>
        </w:rPr>
        <w:t>自然肥力、</w:t>
      </w:r>
      <w:r w:rsidRPr="00731260">
        <w:rPr>
          <w:rFonts w:ascii="楷体" w:eastAsia="楷体" w:hAnsi="楷体"/>
          <w:szCs w:val="21"/>
        </w:rPr>
        <w:t>人工肥力</w:t>
      </w:r>
      <w:r w:rsidRPr="00731260">
        <w:rPr>
          <w:rFonts w:ascii="楷体" w:eastAsia="楷体" w:hAnsi="楷体" w:hint="eastAsia"/>
          <w:szCs w:val="21"/>
        </w:rPr>
        <w:t>、有效肥力或经济肥力、</w:t>
      </w:r>
      <w:r w:rsidRPr="00731260">
        <w:rPr>
          <w:rFonts w:ascii="楷体" w:eastAsia="楷体" w:hAnsi="楷体"/>
          <w:szCs w:val="21"/>
        </w:rPr>
        <w:t>潜在肥力</w:t>
      </w:r>
    </w:p>
    <w:p w14:paraId="19707DEC" w14:textId="77777777" w:rsidR="00731260" w:rsidRPr="00731260" w:rsidRDefault="00731260" w:rsidP="00731260">
      <w:pPr>
        <w:pStyle w:val="a4"/>
        <w:numPr>
          <w:ilvl w:val="0"/>
          <w:numId w:val="42"/>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土壤肥力评价</w:t>
      </w:r>
    </w:p>
    <w:p w14:paraId="0B9B950A"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s="宋体"/>
          <w:noProof/>
          <w:kern w:val="0"/>
          <w:szCs w:val="21"/>
        </w:rPr>
        <w:lastRenderedPageBreak/>
        <w:drawing>
          <wp:inline distT="0" distB="0" distL="0" distR="0" wp14:anchorId="6A800F32" wp14:editId="4DD3CFB9">
            <wp:extent cx="3584864" cy="1440016"/>
            <wp:effectExtent l="0" t="0" r="0" b="0"/>
            <wp:docPr id="3" name="图片 3" descr="C:\Users\Optim\Documents\Tencent Files\499304156\Image\C2C\H8[8K0KQ@_H8QN6)SIP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ptim\Documents\Tencent Files\499304156\Image\C2C\H8[8K0KQ@_H8QN6)SIPT)AS.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205" b="2757"/>
                    <a:stretch/>
                  </pic:blipFill>
                  <pic:spPr bwMode="auto">
                    <a:xfrm>
                      <a:off x="0" y="0"/>
                      <a:ext cx="3636111" cy="1460602"/>
                    </a:xfrm>
                    <a:prstGeom prst="rect">
                      <a:avLst/>
                    </a:prstGeom>
                    <a:noFill/>
                    <a:ln>
                      <a:noFill/>
                    </a:ln>
                    <a:extLst>
                      <a:ext uri="{53640926-AAD7-44D8-BBD7-CCE9431645EC}">
                        <a14:shadowObscured xmlns:a14="http://schemas.microsoft.com/office/drawing/2010/main"/>
                      </a:ext>
                    </a:extLst>
                  </pic:spPr>
                </pic:pic>
              </a:graphicData>
            </a:graphic>
          </wp:inline>
        </w:drawing>
      </w:r>
    </w:p>
    <w:p w14:paraId="6AB14CFD"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方法：</w:t>
      </w:r>
      <w:r w:rsidRPr="00731260">
        <w:rPr>
          <w:rFonts w:ascii="楷体" w:eastAsia="楷体" w:hAnsi="楷体"/>
          <w:color w:val="000000" w:themeColor="text1"/>
          <w:szCs w:val="21"/>
        </w:rPr>
        <w:t>因子分析法、聚类分析法、判别分析法、主分量分析法（主成分分析法、主因素分析法）、因子加权综合法等。</w:t>
      </w:r>
    </w:p>
    <w:p w14:paraId="2EE37422" w14:textId="77777777" w:rsidR="00731260" w:rsidRPr="00731260" w:rsidRDefault="00731260" w:rsidP="00731260">
      <w:pPr>
        <w:pStyle w:val="a4"/>
        <w:numPr>
          <w:ilvl w:val="0"/>
          <w:numId w:val="42"/>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土壤耕性：</w:t>
      </w:r>
    </w:p>
    <w:p w14:paraId="66EAF73E" w14:textId="77777777" w:rsidR="00731260" w:rsidRPr="00731260" w:rsidRDefault="00731260" w:rsidP="00731260">
      <w:pPr>
        <w:widowControl/>
        <w:jc w:val="left"/>
        <w:rPr>
          <w:rFonts w:ascii="楷体" w:eastAsia="楷体" w:hAnsi="楷体"/>
          <w:szCs w:val="21"/>
        </w:rPr>
      </w:pPr>
      <w:r w:rsidRPr="00731260">
        <w:rPr>
          <w:rFonts w:ascii="楷体" w:eastAsia="楷体" w:hAnsi="楷体"/>
          <w:szCs w:val="21"/>
        </w:rPr>
        <w:t>指在耕作过程中土壤各种性质的综合反映及在耕作后土壤外在形态的表现。它包括以下三个方面：</w:t>
      </w:r>
      <w:r w:rsidRPr="00731260">
        <w:rPr>
          <w:rFonts w:ascii="楷体" w:eastAsia="楷体" w:hAnsi="楷体" w:hint="eastAsia"/>
          <w:szCs w:val="21"/>
        </w:rPr>
        <w:t>耕作难易程度；耕作质量好坏；土壤宜耕期长短</w:t>
      </w:r>
    </w:p>
    <w:p w14:paraId="5F1BFCE2"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szCs w:val="21"/>
        </w:rPr>
        <w:t>方法：</w:t>
      </w:r>
    </w:p>
    <w:p w14:paraId="4FC15181"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施用有机肥料，改变土壤的结持性（慢而持久）；</w:t>
      </w:r>
    </w:p>
    <w:p w14:paraId="46608ED1"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改良土壤质地，主要是掺砂改粘（快而成本高）；</w:t>
      </w:r>
    </w:p>
    <w:p w14:paraId="0153B050"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培育良好的土壤结构（慢而持久）。</w:t>
      </w:r>
    </w:p>
    <w:p w14:paraId="029F8C03"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提高耕作技术，适时耕作。（快而但不持久）</w:t>
      </w:r>
    </w:p>
    <w:p w14:paraId="3DCB033E" w14:textId="77777777" w:rsidR="00731260" w:rsidRPr="00731260" w:rsidRDefault="00731260" w:rsidP="00731260">
      <w:pPr>
        <w:pStyle w:val="a4"/>
        <w:numPr>
          <w:ilvl w:val="0"/>
          <w:numId w:val="42"/>
        </w:numPr>
        <w:ind w:firstLineChars="0"/>
        <w:rPr>
          <w:rFonts w:ascii="楷体" w:eastAsia="楷体" w:hAnsi="楷体"/>
          <w:color w:val="000000" w:themeColor="text1"/>
          <w:szCs w:val="21"/>
        </w:rPr>
      </w:pPr>
      <w:r w:rsidRPr="00731260">
        <w:rPr>
          <w:rFonts w:ascii="楷体" w:eastAsia="楷体" w:hAnsi="楷体"/>
          <w:color w:val="000000" w:themeColor="text1"/>
          <w:szCs w:val="21"/>
        </w:rPr>
        <w:t>土壤质地和结构改良农业生产性状及内容</w:t>
      </w:r>
    </w:p>
    <w:p w14:paraId="304830AF"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农业生产性状是指土壤质地的差异在农业生产中的反应</w:t>
      </w:r>
    </w:p>
    <w:p w14:paraId="5C807BEB"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1</w:t>
      </w: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土壤的肥力性状</w:t>
      </w:r>
    </w:p>
    <w:p w14:paraId="481ED81D"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作物在生长过程中，土壤的水、肥、气、热、扎根条件以及有无产生毒害 物质的协调程度。</w:t>
      </w:r>
    </w:p>
    <w:p w14:paraId="6255A008"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2</w:t>
      </w: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耕作性状</w:t>
      </w:r>
    </w:p>
    <w:p w14:paraId="09E94866"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耕作时的难易程度、阻力大小、耕作质量好坏以及宜耕期的长短等。</w:t>
      </w:r>
    </w:p>
    <w:p w14:paraId="558B1D56"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3</w:t>
      </w: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作物反应</w:t>
      </w:r>
    </w:p>
    <w:p w14:paraId="54F1537E"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color w:val="000000" w:themeColor="text1"/>
          <w:szCs w:val="21"/>
        </w:rPr>
        <w:t>出苗难易、快慢、整齐度、早发苗或晚发苗以及成熟早晚等。</w:t>
      </w:r>
    </w:p>
    <w:p w14:paraId="491CEE27" w14:textId="77777777" w:rsidR="00731260" w:rsidRPr="00731260" w:rsidRDefault="00731260" w:rsidP="00731260">
      <w:pPr>
        <w:pStyle w:val="a4"/>
        <w:numPr>
          <w:ilvl w:val="0"/>
          <w:numId w:val="42"/>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团粒结构的作用</w:t>
      </w:r>
    </w:p>
    <w:p w14:paraId="75E91ECA"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szCs w:val="21"/>
        </w:rPr>
        <w:t>主要为对土壤肥力的调节作用</w:t>
      </w:r>
    </w:p>
    <w:p w14:paraId="0B4F164F" w14:textId="77777777" w:rsidR="00731260" w:rsidRPr="00731260" w:rsidRDefault="00731260" w:rsidP="00731260">
      <w:pPr>
        <w:widowControl/>
        <w:jc w:val="left"/>
        <w:rPr>
          <w:rFonts w:ascii="楷体" w:eastAsia="楷体" w:hAnsi="楷体"/>
          <w:szCs w:val="21"/>
        </w:rPr>
      </w:pPr>
      <w:r w:rsidRPr="00731260">
        <w:rPr>
          <w:rFonts w:ascii="楷体" w:eastAsia="楷体" w:hAnsi="楷体"/>
          <w:szCs w:val="21"/>
        </w:rPr>
        <w:t>1</w:t>
      </w:r>
      <w:r w:rsidRPr="00731260">
        <w:rPr>
          <w:rFonts w:ascii="楷体" w:eastAsia="楷体" w:hAnsi="楷体" w:hint="eastAsia"/>
          <w:szCs w:val="21"/>
        </w:rPr>
        <w:t>）</w:t>
      </w:r>
      <w:r w:rsidRPr="00731260">
        <w:rPr>
          <w:rFonts w:ascii="楷体" w:eastAsia="楷体" w:hAnsi="楷体"/>
          <w:szCs w:val="21"/>
        </w:rPr>
        <w:t>能调节土壤水分与空气的矛盾</w:t>
      </w:r>
    </w:p>
    <w:p w14:paraId="74178FF7" w14:textId="77777777" w:rsidR="00731260" w:rsidRPr="00731260" w:rsidRDefault="00731260" w:rsidP="00731260">
      <w:pPr>
        <w:widowControl/>
        <w:jc w:val="left"/>
        <w:rPr>
          <w:rFonts w:ascii="楷体" w:eastAsia="楷体" w:hAnsi="楷体"/>
          <w:szCs w:val="21"/>
        </w:rPr>
      </w:pPr>
      <w:r w:rsidRPr="00731260">
        <w:rPr>
          <w:rFonts w:ascii="楷体" w:eastAsia="楷体" w:hAnsi="楷体"/>
          <w:szCs w:val="21"/>
        </w:rPr>
        <w:t>2、能协调土壤养分的消耗和积累的矛盾</w:t>
      </w:r>
    </w:p>
    <w:p w14:paraId="46FAEA92" w14:textId="77777777" w:rsidR="00731260" w:rsidRPr="00731260" w:rsidRDefault="00731260" w:rsidP="00731260">
      <w:pPr>
        <w:widowControl/>
        <w:jc w:val="left"/>
        <w:rPr>
          <w:rFonts w:ascii="楷体" w:eastAsia="楷体" w:hAnsi="楷体"/>
          <w:szCs w:val="21"/>
        </w:rPr>
      </w:pPr>
      <w:r w:rsidRPr="00731260">
        <w:rPr>
          <w:rFonts w:ascii="楷体" w:eastAsia="楷体" w:hAnsi="楷体"/>
          <w:szCs w:val="21"/>
        </w:rPr>
        <w:t>3、稳定土温，调节土壤热状况</w:t>
      </w:r>
    </w:p>
    <w:p w14:paraId="2305B5FD" w14:textId="77777777" w:rsidR="00731260" w:rsidRPr="00731260" w:rsidRDefault="00731260" w:rsidP="00731260">
      <w:pPr>
        <w:rPr>
          <w:rFonts w:ascii="楷体" w:eastAsia="楷体" w:hAnsi="楷体"/>
          <w:szCs w:val="21"/>
        </w:rPr>
      </w:pPr>
      <w:r w:rsidRPr="00731260">
        <w:rPr>
          <w:rFonts w:ascii="楷体" w:eastAsia="楷体" w:hAnsi="楷体"/>
          <w:szCs w:val="21"/>
        </w:rPr>
        <w:t>4、改善土壤耕性和有利于作物根系伸展</w:t>
      </w:r>
    </w:p>
    <w:p w14:paraId="2D23614F" w14:textId="77777777" w:rsidR="00731260" w:rsidRPr="00731260" w:rsidRDefault="00731260" w:rsidP="00731260">
      <w:pPr>
        <w:widowControl/>
        <w:jc w:val="left"/>
        <w:rPr>
          <w:rFonts w:ascii="楷体" w:eastAsia="楷体" w:hAnsi="楷体"/>
          <w:b/>
          <w:szCs w:val="21"/>
        </w:rPr>
      </w:pPr>
      <w:r w:rsidRPr="00731260">
        <w:rPr>
          <w:rFonts w:ascii="楷体" w:eastAsia="楷体" w:hAnsi="楷体"/>
          <w:b/>
          <w:szCs w:val="21"/>
        </w:rPr>
        <w:t>改良措施</w:t>
      </w:r>
    </w:p>
    <w:p w14:paraId="4158E898"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1）客土法：掺砂掺粘，客土调剂。</w:t>
      </w:r>
    </w:p>
    <w:p w14:paraId="0ADFE158"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引洪漫淤或引洪漫砂。“一年洪水三年肥”</w:t>
      </w:r>
      <w:r w:rsidRPr="00731260">
        <w:rPr>
          <w:rFonts w:ascii="楷体" w:eastAsia="楷体" w:hAnsi="楷体"/>
          <w:szCs w:val="21"/>
        </w:rPr>
        <w:t xml:space="preserve"> 漫砂畦口开低，漫淤畦口抬高</w:t>
      </w:r>
    </w:p>
    <w:p w14:paraId="49D4A371"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2）深耕、深翻、人造塥</w:t>
      </w:r>
    </w:p>
    <w:p w14:paraId="7D8F01E9"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翻淤压砂或翻砂压淤。</w:t>
      </w:r>
    </w:p>
    <w:p w14:paraId="72493C01"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人造塥：可以是粘土，也可以是薄膜如沙地水稻种植</w:t>
      </w:r>
    </w:p>
    <w:p w14:paraId="7E8FF602"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3）增施有机肥，改良土性。</w:t>
      </w:r>
    </w:p>
    <w:p w14:paraId="73DDB079"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4）种树种草，培肥改土。</w:t>
      </w:r>
    </w:p>
    <w:p w14:paraId="1AC7F4A4"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5）因土制宜，加强土壤管理。</w:t>
      </w:r>
    </w:p>
    <w:p w14:paraId="0400F39A" w14:textId="77777777" w:rsidR="00731260" w:rsidRPr="00731260" w:rsidRDefault="00731260" w:rsidP="00731260">
      <w:pPr>
        <w:pStyle w:val="a4"/>
        <w:numPr>
          <w:ilvl w:val="0"/>
          <w:numId w:val="42"/>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土壤水起调控</w:t>
      </w:r>
    </w:p>
    <w:p w14:paraId="338DFB04"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水分调控是中心</w:t>
      </w:r>
    </w:p>
    <w:p w14:paraId="68E39866"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szCs w:val="21"/>
        </w:rPr>
        <w:t>调控措施：</w:t>
      </w:r>
    </w:p>
    <w:p w14:paraId="7E5A79FC" w14:textId="77777777" w:rsidR="00731260" w:rsidRPr="00731260" w:rsidRDefault="00731260" w:rsidP="00731260">
      <w:pPr>
        <w:widowControl/>
        <w:jc w:val="left"/>
        <w:rPr>
          <w:rFonts w:ascii="楷体" w:eastAsia="楷体" w:hAnsi="楷体"/>
          <w:szCs w:val="21"/>
        </w:rPr>
      </w:pPr>
      <w:r w:rsidRPr="00731260">
        <w:rPr>
          <w:rFonts w:ascii="楷体" w:eastAsia="楷体" w:hAnsi="楷体"/>
          <w:szCs w:val="21"/>
        </w:rPr>
        <w:t>1</w:t>
      </w:r>
      <w:r w:rsidRPr="00731260">
        <w:rPr>
          <w:rFonts w:ascii="楷体" w:eastAsia="楷体" w:hAnsi="楷体" w:hint="eastAsia"/>
          <w:szCs w:val="21"/>
        </w:rPr>
        <w:t>）灌溉排水，调节土壤水分含量</w:t>
      </w:r>
    </w:p>
    <w:p w14:paraId="7006BF31"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2）翻耕松土，改良土壤结构</w:t>
      </w:r>
    </w:p>
    <w:p w14:paraId="4DE1A460"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3）通过各种耕作手段来调节土壤通性</w:t>
      </w:r>
    </w:p>
    <w:p w14:paraId="646BCE2A"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——对旱作土壤，有中耕松土，深耙勤锄，打破土表结壳，</w:t>
      </w:r>
      <w:r w:rsidRPr="00731260">
        <w:rPr>
          <w:rFonts w:ascii="楷体" w:eastAsia="楷体" w:hAnsi="楷体"/>
          <w:szCs w:val="21"/>
        </w:rPr>
        <w:t xml:space="preserve">  疏松耕层等措施。</w:t>
      </w:r>
    </w:p>
    <w:p w14:paraId="16D1128D"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lastRenderedPageBreak/>
        <w:t>——对于水田土壤，可通过落水晒田、晒垡，搁田及合理的</w:t>
      </w:r>
      <w:r w:rsidRPr="00731260">
        <w:rPr>
          <w:rFonts w:ascii="楷体" w:eastAsia="楷体" w:hAnsi="楷体"/>
          <w:szCs w:val="21"/>
        </w:rPr>
        <w:t xml:space="preserve"> 下渗速率等措施。</w:t>
      </w:r>
    </w:p>
    <w:p w14:paraId="6DC17746"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4）广泛采用如塑料地膜、温室栽培、阳畦、遮阴、风障、</w:t>
      </w:r>
    </w:p>
    <w:p w14:paraId="3209A048"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镇压等多种措施来调控土温，以利提早播种，提高土温，充</w:t>
      </w:r>
      <w:r w:rsidRPr="00731260">
        <w:rPr>
          <w:rFonts w:ascii="楷体" w:eastAsia="楷体" w:hAnsi="楷体"/>
          <w:szCs w:val="21"/>
        </w:rPr>
        <w:t xml:space="preserve"> 分利用日光能，增加蔬菜产量，提高经济效益。</w:t>
      </w:r>
    </w:p>
    <w:p w14:paraId="3656BAB5" w14:textId="77777777" w:rsidR="00731260" w:rsidRPr="00731260" w:rsidRDefault="00731260" w:rsidP="00731260">
      <w:pPr>
        <w:rPr>
          <w:rFonts w:ascii="楷体" w:eastAsia="楷体" w:hAnsi="楷体"/>
          <w:szCs w:val="21"/>
        </w:rPr>
      </w:pPr>
      <w:r w:rsidRPr="00731260">
        <w:rPr>
          <w:rFonts w:ascii="楷体" w:eastAsia="楷体" w:hAnsi="楷体" w:hint="eastAsia"/>
          <w:szCs w:val="21"/>
        </w:rPr>
        <w:t>5）喷洒土面保墒增温剂（土面增温剂）</w:t>
      </w:r>
    </w:p>
    <w:p w14:paraId="38456F59" w14:textId="77777777" w:rsidR="00731260" w:rsidRPr="00731260" w:rsidRDefault="00731260" w:rsidP="00731260">
      <w:pPr>
        <w:pStyle w:val="a4"/>
        <w:numPr>
          <w:ilvl w:val="0"/>
          <w:numId w:val="42"/>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土传病害</w:t>
      </w:r>
    </w:p>
    <w:p w14:paraId="5ACD68A5" w14:textId="77777777" w:rsidR="00731260" w:rsidRPr="00731260" w:rsidRDefault="00731260" w:rsidP="00731260">
      <w:pPr>
        <w:widowControl/>
        <w:jc w:val="left"/>
        <w:rPr>
          <w:rFonts w:ascii="楷体" w:eastAsia="楷体" w:hAnsi="楷体"/>
          <w:b/>
          <w:szCs w:val="21"/>
        </w:rPr>
      </w:pPr>
      <w:r w:rsidRPr="00731260">
        <w:rPr>
          <w:rFonts w:ascii="楷体" w:eastAsia="楷体" w:hAnsi="楷体"/>
          <w:b/>
          <w:szCs w:val="21"/>
        </w:rPr>
        <w:t>病害防治措施</w:t>
      </w:r>
    </w:p>
    <w:p w14:paraId="15346E71"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农业措施</w:t>
      </w:r>
      <w:r w:rsidRPr="00731260">
        <w:rPr>
          <w:rFonts w:ascii="楷体" w:eastAsia="楷体" w:hAnsi="楷体"/>
          <w:szCs w:val="21"/>
        </w:rPr>
        <w:t>----抗病品种；合理轮作换茬；深翻；堆沤。</w:t>
      </w:r>
    </w:p>
    <w:p w14:paraId="177D9921" w14:textId="77777777" w:rsidR="00731260" w:rsidRPr="00731260" w:rsidRDefault="00731260" w:rsidP="00731260">
      <w:pPr>
        <w:widowControl/>
        <w:jc w:val="left"/>
        <w:rPr>
          <w:rFonts w:ascii="楷体" w:eastAsia="楷体" w:hAnsi="楷体"/>
          <w:szCs w:val="21"/>
        </w:rPr>
      </w:pPr>
      <w:r w:rsidRPr="00731260">
        <w:rPr>
          <w:rFonts w:ascii="楷体" w:eastAsia="楷体" w:hAnsi="楷体"/>
          <w:szCs w:val="21"/>
        </w:rPr>
        <w:t>物理措施----蒸汽消毒、灭菌；夏季高温闷棚消毒。</w:t>
      </w:r>
    </w:p>
    <w:p w14:paraId="486843AE" w14:textId="77777777" w:rsidR="00731260" w:rsidRPr="00731260" w:rsidRDefault="00731260" w:rsidP="00731260">
      <w:pPr>
        <w:widowControl/>
        <w:jc w:val="left"/>
        <w:rPr>
          <w:rFonts w:ascii="楷体" w:eastAsia="楷体" w:hAnsi="楷体"/>
          <w:szCs w:val="21"/>
        </w:rPr>
      </w:pPr>
      <w:r w:rsidRPr="00731260">
        <w:rPr>
          <w:rFonts w:ascii="楷体" w:eastAsia="楷体" w:hAnsi="楷体"/>
          <w:szCs w:val="21"/>
        </w:rPr>
        <w:t>化学防治----化学药品土壤消毒；调节pH等。</w:t>
      </w:r>
    </w:p>
    <w:p w14:paraId="62F948FE"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生物防治</w:t>
      </w:r>
      <w:r w:rsidRPr="00731260">
        <w:rPr>
          <w:rFonts w:ascii="楷体" w:eastAsia="楷体" w:hAnsi="楷体"/>
          <w:szCs w:val="21"/>
        </w:rPr>
        <w:t>----生物肥料等增加有益微生物</w:t>
      </w:r>
    </w:p>
    <w:p w14:paraId="10722FDD" w14:textId="77777777" w:rsidR="00731260" w:rsidRPr="00731260" w:rsidRDefault="00731260" w:rsidP="00731260">
      <w:pPr>
        <w:widowControl/>
        <w:jc w:val="left"/>
        <w:rPr>
          <w:rFonts w:ascii="楷体" w:eastAsia="楷体" w:hAnsi="楷体"/>
          <w:b/>
          <w:szCs w:val="21"/>
        </w:rPr>
      </w:pPr>
      <w:r w:rsidRPr="00731260">
        <w:rPr>
          <w:rFonts w:ascii="楷体" w:eastAsia="楷体" w:hAnsi="楷体"/>
          <w:b/>
          <w:szCs w:val="21"/>
        </w:rPr>
        <w:t>连作障碍的原因及措施</w:t>
      </w:r>
    </w:p>
    <w:p w14:paraId="07A2E0DE"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（亚麻、大豆、甜菜、西瓜等、设施蔬菜）</w:t>
      </w:r>
    </w:p>
    <w:p w14:paraId="0E99653D"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b/>
          <w:szCs w:val="21"/>
        </w:rPr>
        <w:t>五大原因：</w:t>
      </w:r>
      <w:r w:rsidRPr="00731260">
        <w:rPr>
          <w:rFonts w:ascii="楷体" w:eastAsia="楷体" w:hAnsi="楷体"/>
          <w:szCs w:val="21"/>
        </w:rPr>
        <w:t>养分亏缺；土壤反应异常；物理性状恶化；来自植物的有害物质；病原微生物增加。</w:t>
      </w:r>
    </w:p>
    <w:p w14:paraId="2DCD9EAB"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b/>
          <w:szCs w:val="21"/>
        </w:rPr>
        <w:t>防治措施：</w:t>
      </w:r>
      <w:r w:rsidRPr="00731260">
        <w:rPr>
          <w:rFonts w:ascii="楷体" w:eastAsia="楷体" w:hAnsi="楷体"/>
          <w:szCs w:val="21"/>
        </w:rPr>
        <w:t>轮作；培肥改土；种子包衣；农艺措施等。</w:t>
      </w:r>
    </w:p>
    <w:p w14:paraId="444CC0DD" w14:textId="77777777" w:rsidR="00731260" w:rsidRPr="00731260" w:rsidRDefault="00731260" w:rsidP="00731260">
      <w:pPr>
        <w:pStyle w:val="a4"/>
        <w:numPr>
          <w:ilvl w:val="0"/>
          <w:numId w:val="42"/>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土壤酸碱性的调节</w:t>
      </w:r>
    </w:p>
    <w:p w14:paraId="4F8FC7B5" w14:textId="77777777" w:rsidR="00731260" w:rsidRPr="00731260" w:rsidRDefault="00731260" w:rsidP="00731260">
      <w:pPr>
        <w:widowControl/>
        <w:rPr>
          <w:rFonts w:ascii="楷体" w:eastAsia="楷体" w:hAnsi="楷体"/>
          <w:szCs w:val="21"/>
        </w:rPr>
      </w:pPr>
      <w:r w:rsidRPr="00731260">
        <w:rPr>
          <w:rFonts w:ascii="楷体" w:eastAsia="楷体" w:hAnsi="楷体" w:hint="eastAsia"/>
          <w:szCs w:val="21"/>
        </w:rPr>
        <w:t>石灰和石膏施用量的计算</w:t>
      </w:r>
    </w:p>
    <w:p w14:paraId="59ED5A65" w14:textId="77777777" w:rsidR="00731260" w:rsidRPr="00731260" w:rsidRDefault="00731260" w:rsidP="00731260">
      <w:pPr>
        <w:widowControl/>
        <w:rPr>
          <w:rFonts w:ascii="楷体" w:eastAsia="楷体" w:hAnsi="楷体"/>
          <w:b/>
          <w:szCs w:val="21"/>
        </w:rPr>
      </w:pPr>
      <w:r w:rsidRPr="00731260">
        <w:rPr>
          <w:rFonts w:ascii="楷体" w:eastAsia="楷体" w:hAnsi="楷体" w:hint="eastAsia"/>
          <w:b/>
          <w:szCs w:val="21"/>
        </w:rPr>
        <w:t>石灰需用量的计算（酸性调节）：</w:t>
      </w:r>
    </w:p>
    <w:p w14:paraId="01B1C743" w14:textId="77777777" w:rsidR="00731260" w:rsidRPr="00731260" w:rsidRDefault="00731260" w:rsidP="00731260">
      <w:pPr>
        <w:widowControl/>
        <w:rPr>
          <w:rFonts w:ascii="楷体" w:eastAsia="楷体" w:hAnsi="楷体"/>
          <w:szCs w:val="21"/>
        </w:rPr>
      </w:pPr>
      <w:r w:rsidRPr="00731260">
        <w:rPr>
          <w:rFonts w:ascii="楷体" w:eastAsia="楷体" w:hAnsi="楷体" w:hint="eastAsia"/>
          <w:szCs w:val="21"/>
        </w:rPr>
        <w:t>石灰需要量</w:t>
      </w:r>
      <w:r w:rsidRPr="00731260">
        <w:rPr>
          <w:rFonts w:ascii="楷体" w:eastAsia="楷体" w:hAnsi="楷体"/>
          <w:szCs w:val="21"/>
        </w:rPr>
        <w:t>=土壤体积×容重×潜在酸量×摩尔质量</w:t>
      </w:r>
    </w:p>
    <w:p w14:paraId="1C35FE67" w14:textId="77777777" w:rsidR="00731260" w:rsidRPr="00731260" w:rsidRDefault="00731260" w:rsidP="00731260">
      <w:pPr>
        <w:widowControl/>
        <w:rPr>
          <w:rFonts w:ascii="楷体" w:eastAsia="楷体" w:hAnsi="楷体"/>
          <w:szCs w:val="21"/>
        </w:rPr>
      </w:pPr>
      <w:r w:rsidRPr="00731260">
        <w:rPr>
          <w:rFonts w:ascii="楷体" w:eastAsia="楷体" w:hAnsi="楷体"/>
          <w:szCs w:val="21"/>
        </w:rPr>
        <w:t>石灰需要量=土壤体积×容重×CEC×(1-盐基饱和度)</w:t>
      </w:r>
      <w:r w:rsidRPr="00731260">
        <w:rPr>
          <w:rFonts w:ascii="楷体" w:eastAsia="楷体" w:hAnsi="楷体" w:hint="eastAsia"/>
          <w:szCs w:val="21"/>
        </w:rPr>
        <w:t>×摩尔质量</w:t>
      </w:r>
    </w:p>
    <w:p w14:paraId="5E6D7D93" w14:textId="77777777" w:rsidR="00731260" w:rsidRPr="00731260" w:rsidRDefault="00731260" w:rsidP="00731260">
      <w:pPr>
        <w:widowControl/>
        <w:rPr>
          <w:rFonts w:ascii="楷体" w:eastAsia="楷体" w:hAnsi="楷体"/>
          <w:szCs w:val="21"/>
        </w:rPr>
      </w:pPr>
      <w:r w:rsidRPr="00731260">
        <w:rPr>
          <w:rFonts w:ascii="楷体" w:eastAsia="楷体" w:hAnsi="楷体" w:hint="eastAsia"/>
          <w:szCs w:val="21"/>
        </w:rPr>
        <w:t>！注意单位，注意等当量</w:t>
      </w:r>
    </w:p>
    <w:p w14:paraId="29775E2D" w14:textId="77777777" w:rsidR="00731260" w:rsidRPr="00731260" w:rsidRDefault="00731260" w:rsidP="00731260">
      <w:pPr>
        <w:widowControl/>
        <w:jc w:val="left"/>
        <w:rPr>
          <w:rFonts w:ascii="楷体" w:eastAsia="楷体" w:hAnsi="楷体"/>
          <w:szCs w:val="21"/>
        </w:rPr>
      </w:pPr>
      <w:proofErr w:type="spellStart"/>
      <w:r w:rsidRPr="00731260">
        <w:rPr>
          <w:rFonts w:ascii="楷体" w:eastAsia="楷体" w:hAnsi="楷体"/>
          <w:szCs w:val="21"/>
        </w:rPr>
        <w:t>E</w:t>
      </w:r>
      <w:r w:rsidRPr="00731260">
        <w:rPr>
          <w:rFonts w:ascii="楷体" w:eastAsia="楷体" w:hAnsi="楷体" w:hint="eastAsia"/>
          <w:szCs w:val="21"/>
        </w:rPr>
        <w:t>g</w:t>
      </w:r>
      <w:proofErr w:type="spellEnd"/>
      <w:r w:rsidRPr="00731260">
        <w:rPr>
          <w:rFonts w:ascii="楷体" w:eastAsia="楷体" w:hAnsi="楷体" w:hint="eastAsia"/>
          <w:szCs w:val="21"/>
        </w:rPr>
        <w:t>：假设某红壤的</w:t>
      </w:r>
      <w:r w:rsidRPr="00731260">
        <w:rPr>
          <w:rFonts w:ascii="楷体" w:eastAsia="楷体" w:hAnsi="楷体"/>
          <w:szCs w:val="21"/>
        </w:rPr>
        <w:t>pH为5.0,耕层土壤为2250000公斤/公顷，土 壤含水量为20％，阳离子交换量为10cmol/kg土,盐基饱和度为60%,试计算达到pH=7时,中和活性酸和潜性酸的石灰需要量(理论值)。</w:t>
      </w:r>
    </w:p>
    <w:p w14:paraId="63649BCB" w14:textId="77777777" w:rsidR="00731260" w:rsidRPr="00731260" w:rsidRDefault="00731260" w:rsidP="00731260">
      <w:pPr>
        <w:widowControl/>
        <w:ind w:firstLine="420"/>
        <w:jc w:val="center"/>
        <w:rPr>
          <w:rFonts w:ascii="楷体" w:eastAsia="楷体" w:hAnsi="楷体"/>
          <w:szCs w:val="21"/>
        </w:rPr>
      </w:pPr>
      <w:r w:rsidRPr="00731260">
        <w:rPr>
          <w:rFonts w:ascii="楷体" w:eastAsia="楷体" w:hAnsi="楷体"/>
          <w:noProof/>
          <w:szCs w:val="21"/>
        </w:rPr>
        <w:drawing>
          <wp:inline distT="0" distB="0" distL="0" distR="0" wp14:anchorId="51D4CEE3" wp14:editId="6C11BCC5">
            <wp:extent cx="3532909" cy="1136010"/>
            <wp:effectExtent l="0" t="0" r="0" b="0"/>
            <wp:docPr id="12" name="图片 12"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手机屏幕截图&#10;&#10;描述已自动生成"/>
                    <pic:cNvPicPr/>
                  </pic:nvPicPr>
                  <pic:blipFill>
                    <a:blip r:embed="rId15"/>
                    <a:stretch>
                      <a:fillRect/>
                    </a:stretch>
                  </pic:blipFill>
                  <pic:spPr>
                    <a:xfrm>
                      <a:off x="0" y="0"/>
                      <a:ext cx="3559125" cy="1144440"/>
                    </a:xfrm>
                    <a:prstGeom prst="rect">
                      <a:avLst/>
                    </a:prstGeom>
                  </pic:spPr>
                </pic:pic>
              </a:graphicData>
            </a:graphic>
          </wp:inline>
        </w:drawing>
      </w:r>
    </w:p>
    <w:p w14:paraId="25B9A479"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szCs w:val="21"/>
        </w:rPr>
        <w:t>石膏需用量的计算（碱性调节）：</w:t>
      </w:r>
    </w:p>
    <w:p w14:paraId="5DE774BF"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钠碱化度（</w:t>
      </w:r>
      <w:r w:rsidRPr="00731260">
        <w:rPr>
          <w:rFonts w:ascii="楷体" w:eastAsia="楷体" w:hAnsi="楷体"/>
          <w:szCs w:val="21"/>
        </w:rPr>
        <w:t>ESP）的临界指标一般为10，即认为ESP小于10的土壤可不发生明显不良作用。石膏用量R可按下式计</w:t>
      </w:r>
      <w:r w:rsidRPr="00731260">
        <w:rPr>
          <w:rFonts w:ascii="楷体" w:eastAsia="楷体" w:hAnsi="楷体" w:hint="eastAsia"/>
          <w:szCs w:val="21"/>
        </w:rPr>
        <w:t>算：</w:t>
      </w:r>
    </w:p>
    <w:p w14:paraId="1376A579" w14:textId="77777777" w:rsidR="00731260" w:rsidRPr="00731260" w:rsidRDefault="00731260" w:rsidP="00731260">
      <w:pPr>
        <w:widowControl/>
        <w:ind w:firstLine="420"/>
        <w:jc w:val="center"/>
        <w:rPr>
          <w:rFonts w:ascii="楷体" w:eastAsia="楷体" w:hAnsi="楷体"/>
          <w:szCs w:val="21"/>
        </w:rPr>
      </w:pPr>
      <w:r w:rsidRPr="00731260">
        <w:rPr>
          <w:rFonts w:ascii="楷体" w:eastAsia="楷体" w:hAnsi="楷体"/>
          <w:szCs w:val="21"/>
        </w:rPr>
        <w:t>R= [（ESP初- ESP末）/100]×CEC</w:t>
      </w:r>
    </w:p>
    <w:p w14:paraId="49B6BD84" w14:textId="77777777" w:rsidR="00731260" w:rsidRPr="00731260" w:rsidRDefault="00731260" w:rsidP="00731260">
      <w:pPr>
        <w:widowControl/>
        <w:ind w:firstLine="420"/>
        <w:jc w:val="center"/>
        <w:rPr>
          <w:rFonts w:ascii="楷体" w:eastAsia="楷体" w:hAnsi="楷体"/>
          <w:szCs w:val="21"/>
        </w:rPr>
      </w:pPr>
    </w:p>
    <w:p w14:paraId="02915164" w14:textId="77777777" w:rsidR="00731260" w:rsidRPr="00731260" w:rsidRDefault="00731260" w:rsidP="00731260">
      <w:pPr>
        <w:widowControl/>
        <w:rPr>
          <w:rFonts w:ascii="楷体" w:eastAsia="楷体" w:hAnsi="楷体"/>
          <w:szCs w:val="21"/>
        </w:rPr>
      </w:pPr>
      <w:proofErr w:type="spellStart"/>
      <w:r w:rsidRPr="00731260">
        <w:rPr>
          <w:rFonts w:ascii="楷体" w:eastAsia="楷体" w:hAnsi="楷体" w:hint="eastAsia"/>
          <w:szCs w:val="21"/>
        </w:rPr>
        <w:t>Eg</w:t>
      </w:r>
      <w:proofErr w:type="spellEnd"/>
      <w:r w:rsidRPr="00731260">
        <w:rPr>
          <w:rFonts w:ascii="楷体" w:eastAsia="楷体" w:hAnsi="楷体" w:hint="eastAsia"/>
          <w:szCs w:val="21"/>
        </w:rPr>
        <w:t>：某土壤以</w:t>
      </w:r>
      <w:r w:rsidRPr="00731260">
        <w:rPr>
          <w:rFonts w:ascii="楷体" w:eastAsia="楷体" w:hAnsi="楷体"/>
          <w:szCs w:val="21"/>
        </w:rPr>
        <w:t xml:space="preserve">20cm土层厚度，容重为1.3计算 。初始的ESP为35%，CEC为25cmol/kg。每公顷需用石膏为 t?    </w:t>
      </w:r>
      <w:r w:rsidRPr="00731260">
        <w:rPr>
          <w:rFonts w:ascii="楷体" w:eastAsia="楷体" w:hAnsi="楷体"/>
          <w:szCs w:val="21"/>
        </w:rPr>
        <w:tab/>
      </w:r>
      <w:r w:rsidRPr="00731260">
        <w:rPr>
          <w:rFonts w:ascii="楷体" w:eastAsia="楷体" w:hAnsi="楷体"/>
          <w:szCs w:val="21"/>
        </w:rPr>
        <w:tab/>
      </w:r>
      <w:r w:rsidRPr="00731260">
        <w:rPr>
          <w:rFonts w:ascii="楷体" w:eastAsia="楷体" w:hAnsi="楷体"/>
          <w:szCs w:val="21"/>
        </w:rPr>
        <w:tab/>
      </w:r>
      <w:r w:rsidRPr="00731260">
        <w:rPr>
          <w:rFonts w:ascii="楷体" w:eastAsia="楷体" w:hAnsi="楷体" w:hint="eastAsia"/>
          <w:szCs w:val="21"/>
        </w:rPr>
        <w:t>天然生石膏</w:t>
      </w:r>
      <w:r w:rsidRPr="00731260">
        <w:rPr>
          <w:rFonts w:ascii="楷体" w:eastAsia="楷体" w:hAnsi="楷体"/>
          <w:szCs w:val="21"/>
        </w:rPr>
        <w:t>CaSO4*2H2O [172]</w:t>
      </w:r>
      <w:r w:rsidRPr="00731260">
        <w:rPr>
          <w:rFonts w:ascii="楷体" w:eastAsia="楷体" w:hAnsi="楷体" w:hint="eastAsia"/>
          <w:szCs w:val="21"/>
        </w:rPr>
        <w:t xml:space="preserve"> </w:t>
      </w:r>
      <w:r w:rsidRPr="00731260">
        <w:rPr>
          <w:rFonts w:ascii="楷体" w:eastAsia="楷体" w:hAnsi="楷体"/>
          <w:szCs w:val="21"/>
        </w:rPr>
        <w:t xml:space="preserve">  </w:t>
      </w:r>
      <w:r w:rsidRPr="00731260">
        <w:rPr>
          <w:rFonts w:ascii="楷体" w:eastAsia="楷体" w:hAnsi="楷体" w:hint="eastAsia"/>
          <w:szCs w:val="21"/>
        </w:rPr>
        <w:t>建筑熟石膏</w:t>
      </w:r>
      <w:r w:rsidRPr="00731260">
        <w:rPr>
          <w:rFonts w:ascii="楷体" w:eastAsia="楷体" w:hAnsi="楷体"/>
          <w:szCs w:val="21"/>
        </w:rPr>
        <w:t>CaSO4*1/2H2O [145]</w:t>
      </w:r>
    </w:p>
    <w:p w14:paraId="1BEC140A" w14:textId="77777777" w:rsidR="00731260" w:rsidRPr="00731260" w:rsidRDefault="00731260" w:rsidP="00731260">
      <w:pPr>
        <w:widowControl/>
        <w:rPr>
          <w:rFonts w:ascii="楷体" w:eastAsia="楷体" w:hAnsi="楷体"/>
          <w:szCs w:val="21"/>
        </w:rPr>
      </w:pPr>
      <w:r w:rsidRPr="00731260">
        <w:rPr>
          <w:rFonts w:ascii="楷体" w:eastAsia="楷体" w:hAnsi="楷体"/>
          <w:szCs w:val="21"/>
        </w:rPr>
        <w:t xml:space="preserve">R= [（35- 10）/100]×25=6.25 </w:t>
      </w:r>
      <w:proofErr w:type="spellStart"/>
      <w:r w:rsidRPr="00731260">
        <w:rPr>
          <w:rFonts w:ascii="楷体" w:eastAsia="楷体" w:hAnsi="楷体"/>
          <w:szCs w:val="21"/>
        </w:rPr>
        <w:t>cmol</w:t>
      </w:r>
      <w:proofErr w:type="spellEnd"/>
      <w:r w:rsidRPr="00731260">
        <w:rPr>
          <w:rFonts w:ascii="楷体" w:eastAsia="楷体" w:hAnsi="楷体"/>
          <w:szCs w:val="21"/>
        </w:rPr>
        <w:t>/kg</w:t>
      </w:r>
    </w:p>
    <w:p w14:paraId="4AC98BA4" w14:textId="77777777" w:rsidR="00731260" w:rsidRPr="00731260" w:rsidRDefault="00731260" w:rsidP="00731260">
      <w:pPr>
        <w:widowControl/>
        <w:ind w:firstLine="420"/>
        <w:rPr>
          <w:rFonts w:ascii="楷体" w:eastAsia="楷体" w:hAnsi="楷体"/>
          <w:szCs w:val="21"/>
        </w:rPr>
      </w:pPr>
      <w:r w:rsidRPr="00731260">
        <w:rPr>
          <w:rFonts w:ascii="楷体" w:eastAsia="楷体" w:hAnsi="楷体"/>
          <w:szCs w:val="21"/>
        </w:rPr>
        <w:t>0.2×10000×10</w:t>
      </w:r>
      <w:r w:rsidRPr="00731260">
        <w:rPr>
          <w:rFonts w:ascii="楷体" w:eastAsia="楷体" w:hAnsi="楷体"/>
          <w:szCs w:val="21"/>
          <w:vertAlign w:val="superscript"/>
        </w:rPr>
        <w:t>6</w:t>
      </w:r>
      <w:r w:rsidRPr="00731260">
        <w:rPr>
          <w:rFonts w:ascii="楷体" w:eastAsia="楷体" w:hAnsi="楷体"/>
          <w:szCs w:val="21"/>
        </w:rPr>
        <w:t>×1.3×10</w:t>
      </w:r>
      <w:r w:rsidRPr="00731260">
        <w:rPr>
          <w:rFonts w:ascii="楷体" w:eastAsia="楷体" w:hAnsi="楷体"/>
          <w:szCs w:val="21"/>
          <w:vertAlign w:val="superscript"/>
        </w:rPr>
        <w:t>-3</w:t>
      </w:r>
      <w:r w:rsidRPr="00731260">
        <w:rPr>
          <w:rFonts w:ascii="楷体" w:eastAsia="楷体" w:hAnsi="楷体"/>
          <w:szCs w:val="21"/>
        </w:rPr>
        <w:t>×0.0625×172/2×10</w:t>
      </w:r>
      <w:r w:rsidRPr="00731260">
        <w:rPr>
          <w:rFonts w:ascii="楷体" w:eastAsia="楷体" w:hAnsi="楷体"/>
          <w:szCs w:val="21"/>
          <w:vertAlign w:val="superscript"/>
        </w:rPr>
        <w:t>-3</w:t>
      </w:r>
      <w:r w:rsidRPr="00731260">
        <w:rPr>
          <w:rFonts w:ascii="楷体" w:eastAsia="楷体" w:hAnsi="楷体"/>
          <w:szCs w:val="21"/>
        </w:rPr>
        <w:t>=13975 kg/hm2=14t/hm2</w:t>
      </w:r>
    </w:p>
    <w:p w14:paraId="30FEF26A" w14:textId="77777777" w:rsidR="00731260" w:rsidRPr="00731260" w:rsidRDefault="00731260" w:rsidP="00731260">
      <w:pPr>
        <w:pStyle w:val="a4"/>
        <w:numPr>
          <w:ilvl w:val="0"/>
          <w:numId w:val="42"/>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土壤有机质的管理</w:t>
      </w:r>
    </w:p>
    <w:p w14:paraId="3FA68C32"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szCs w:val="21"/>
        </w:rPr>
        <w:t>有机质的作用：</w:t>
      </w:r>
    </w:p>
    <w:p w14:paraId="735D4323"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szCs w:val="21"/>
        </w:rPr>
        <w:t>土壤肥力上：</w:t>
      </w:r>
    </w:p>
    <w:p w14:paraId="5BE581E9"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szCs w:val="21"/>
        </w:rPr>
        <w:t>（一）提供植物需要的养分</w:t>
      </w:r>
    </w:p>
    <w:p w14:paraId="0EB5AC94" w14:textId="77777777" w:rsidR="00731260" w:rsidRPr="00731260" w:rsidRDefault="00731260" w:rsidP="00731260">
      <w:pPr>
        <w:widowControl/>
        <w:jc w:val="left"/>
        <w:rPr>
          <w:rFonts w:ascii="楷体" w:eastAsia="楷体" w:hAnsi="楷体"/>
          <w:szCs w:val="21"/>
        </w:rPr>
      </w:pPr>
      <w:r w:rsidRPr="00731260">
        <w:rPr>
          <w:rFonts w:ascii="楷体" w:eastAsia="楷体" w:hAnsi="楷体"/>
          <w:szCs w:val="21"/>
        </w:rPr>
        <w:t>直接提供</w:t>
      </w:r>
      <w:r w:rsidRPr="00731260">
        <w:rPr>
          <w:rFonts w:ascii="楷体" w:eastAsia="楷体" w:hAnsi="楷体" w:hint="eastAsia"/>
          <w:szCs w:val="21"/>
        </w:rPr>
        <w:t>、间接作用</w:t>
      </w:r>
    </w:p>
    <w:p w14:paraId="6AAA5094"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szCs w:val="21"/>
        </w:rPr>
        <w:t>（二）</w:t>
      </w:r>
      <w:r w:rsidRPr="00731260">
        <w:rPr>
          <w:rFonts w:ascii="楷体" w:eastAsia="楷体" w:hAnsi="楷体"/>
          <w:b/>
          <w:szCs w:val="21"/>
        </w:rPr>
        <w:t>改善土壤性质</w:t>
      </w:r>
    </w:p>
    <w:p w14:paraId="22E21B0E" w14:textId="77777777" w:rsidR="00731260" w:rsidRPr="00731260" w:rsidRDefault="00731260" w:rsidP="00731260">
      <w:pPr>
        <w:widowControl/>
        <w:jc w:val="left"/>
        <w:rPr>
          <w:rFonts w:ascii="楷体" w:eastAsia="楷体" w:hAnsi="楷体"/>
          <w:b/>
          <w:szCs w:val="21"/>
        </w:rPr>
      </w:pPr>
      <w:r w:rsidRPr="00731260">
        <w:rPr>
          <w:rFonts w:ascii="楷体" w:eastAsia="楷体" w:hAnsi="楷体"/>
          <w:b/>
          <w:szCs w:val="21"/>
        </w:rPr>
        <w:t>1、物理性质</w:t>
      </w:r>
    </w:p>
    <w:p w14:paraId="5734A108"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在土壤团聚体的形成过程和稳定性方面起着重要作用。改善土壤结构，使土壤的透水性、蓄水性、通气性</w:t>
      </w:r>
      <w:r w:rsidRPr="00731260">
        <w:rPr>
          <w:rFonts w:ascii="楷体" w:eastAsia="楷体" w:hAnsi="楷体"/>
          <w:szCs w:val="21"/>
        </w:rPr>
        <w:t>以及根系的生长环境有所改善。</w:t>
      </w:r>
    </w:p>
    <w:p w14:paraId="19128B8C"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lastRenderedPageBreak/>
        <w:t>腐殖物质具有巨大的比表面积和亲水基团，吸水量</w:t>
      </w:r>
      <w:r w:rsidRPr="00731260">
        <w:rPr>
          <w:rFonts w:ascii="楷体" w:eastAsia="楷体" w:hAnsi="楷体"/>
          <w:szCs w:val="21"/>
        </w:rPr>
        <w:t>是粘土矿物的5倍，能改善土壤有效持水量，使得更多的水能为作物所利用。</w:t>
      </w:r>
    </w:p>
    <w:p w14:paraId="778032F4"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颜色与热性质：由于腐殖质是一种深色的物质，深色土壤吸热快，在同样日照条件下，其土温相对较高。</w:t>
      </w:r>
    </w:p>
    <w:p w14:paraId="0C2FA438" w14:textId="77777777" w:rsidR="00731260" w:rsidRPr="00731260" w:rsidRDefault="00731260" w:rsidP="00731260">
      <w:pPr>
        <w:widowControl/>
        <w:jc w:val="left"/>
        <w:rPr>
          <w:rFonts w:ascii="楷体" w:eastAsia="楷体" w:hAnsi="楷体"/>
          <w:b/>
          <w:szCs w:val="21"/>
        </w:rPr>
      </w:pPr>
      <w:r w:rsidRPr="00731260">
        <w:rPr>
          <w:rFonts w:ascii="楷体" w:eastAsia="楷体" w:hAnsi="楷体"/>
          <w:b/>
          <w:szCs w:val="21"/>
        </w:rPr>
        <w:t>2、化学性质</w:t>
      </w:r>
    </w:p>
    <w:p w14:paraId="1ABBA946"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土壤中养料含量与保肥能力</w:t>
      </w:r>
    </w:p>
    <w:p w14:paraId="2C59AD5C"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在酸性土壤中，有机质通过与单体铝的复合，降低</w:t>
      </w:r>
      <w:r w:rsidRPr="00731260">
        <w:rPr>
          <w:rFonts w:ascii="楷体" w:eastAsia="楷体" w:hAnsi="楷体"/>
          <w:szCs w:val="21"/>
        </w:rPr>
        <w:t>土壤交换性铝的含量，从而减轻铝的毒害。</w:t>
      </w:r>
    </w:p>
    <w:p w14:paraId="075C6E7A"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养分的有效性：如增加土壤中磷的有效性和提高磷</w:t>
      </w:r>
      <w:r w:rsidRPr="00731260">
        <w:rPr>
          <w:rFonts w:ascii="楷体" w:eastAsia="楷体" w:hAnsi="楷体"/>
          <w:szCs w:val="21"/>
        </w:rPr>
        <w:t>肥的利用率、增加土壤微量元素的有效性。</w:t>
      </w:r>
    </w:p>
    <w:p w14:paraId="0006FFD0"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提高土壤腐殖物质含量，就增强土壤对酸碱度变化</w:t>
      </w:r>
      <w:r w:rsidRPr="00731260">
        <w:rPr>
          <w:rFonts w:ascii="楷体" w:eastAsia="楷体" w:hAnsi="楷体"/>
          <w:szCs w:val="21"/>
        </w:rPr>
        <w:t>的缓冲性能。</w:t>
      </w:r>
    </w:p>
    <w:p w14:paraId="27907899" w14:textId="77777777" w:rsidR="00731260" w:rsidRPr="00731260" w:rsidRDefault="00731260" w:rsidP="00731260">
      <w:pPr>
        <w:widowControl/>
        <w:jc w:val="left"/>
        <w:rPr>
          <w:rFonts w:ascii="楷体" w:eastAsia="楷体" w:hAnsi="楷体"/>
          <w:b/>
          <w:szCs w:val="21"/>
        </w:rPr>
      </w:pPr>
      <w:r w:rsidRPr="00731260">
        <w:rPr>
          <w:rFonts w:ascii="楷体" w:eastAsia="楷体" w:hAnsi="楷体"/>
          <w:b/>
          <w:szCs w:val="21"/>
        </w:rPr>
        <w:t>3、生物性质</w:t>
      </w:r>
    </w:p>
    <w:p w14:paraId="6C6F5B99"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含有机质多的土壤，肥力平稳而持久，不易产生作物猛发或</w:t>
      </w:r>
      <w:r w:rsidRPr="00731260">
        <w:rPr>
          <w:rFonts w:ascii="楷体" w:eastAsia="楷体" w:hAnsi="楷体"/>
          <w:szCs w:val="21"/>
        </w:rPr>
        <w:t>脱肥现象。</w:t>
      </w:r>
    </w:p>
    <w:p w14:paraId="0719F825"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蚯蚓通过掘洞、消化有机质、排泄粪便等直接改变土壤微生</w:t>
      </w:r>
      <w:r w:rsidRPr="00731260">
        <w:rPr>
          <w:rFonts w:ascii="楷体" w:eastAsia="楷体" w:hAnsi="楷体"/>
          <w:szCs w:val="21"/>
        </w:rPr>
        <w:t>物和植物的生存环境。</w:t>
      </w:r>
    </w:p>
    <w:p w14:paraId="0A5144CA"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通过刺激微生物和动物的活动还能增加土壤酶的活性，从而</w:t>
      </w:r>
      <w:r w:rsidRPr="00731260">
        <w:rPr>
          <w:rFonts w:ascii="楷体" w:eastAsia="楷体" w:hAnsi="楷体"/>
          <w:szCs w:val="21"/>
        </w:rPr>
        <w:t>直接影响土壤养分转化的生物化学过程。</w:t>
      </w:r>
    </w:p>
    <w:p w14:paraId="6AC8A656"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腐殖酸被证明是一类生理活性物质，它能加速种子发芽，增</w:t>
      </w:r>
      <w:r w:rsidRPr="00731260">
        <w:rPr>
          <w:rFonts w:ascii="楷体" w:eastAsia="楷体" w:hAnsi="楷体"/>
          <w:szCs w:val="21"/>
        </w:rPr>
        <w:t>强根系活力，促进作物生长。对土壤微生物而言，腐殖酸也是一种促进其生长发育的生理活性物质。</w:t>
      </w:r>
    </w:p>
    <w:p w14:paraId="2EA230D9"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szCs w:val="21"/>
        </w:rPr>
        <w:t>生态环境上：</w:t>
      </w:r>
    </w:p>
    <w:p w14:paraId="1F38B533"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szCs w:val="21"/>
        </w:rPr>
        <w:t>（一）有机质与重金属</w:t>
      </w:r>
      <w:r w:rsidRPr="00731260">
        <w:rPr>
          <w:rFonts w:ascii="楷体" w:eastAsia="楷体" w:hAnsi="楷体"/>
          <w:b/>
          <w:szCs w:val="21"/>
        </w:rPr>
        <w:t>离子的作用</w:t>
      </w:r>
    </w:p>
    <w:p w14:paraId="5D8C1A20"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土壤腐殖物质含有多种功能基，这些功能基对</w:t>
      </w:r>
      <w:r w:rsidRPr="00731260">
        <w:rPr>
          <w:rFonts w:ascii="楷体" w:eastAsia="楷体" w:hAnsi="楷体"/>
          <w:szCs w:val="21"/>
        </w:rPr>
        <w:t>重金属离子有较强络合和富集能力。</w:t>
      </w:r>
    </w:p>
    <w:p w14:paraId="62D32B18"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腐殖酸对无机矿物也有</w:t>
      </w:r>
      <w:r w:rsidRPr="00731260">
        <w:rPr>
          <w:rFonts w:ascii="楷体" w:eastAsia="楷体" w:hAnsi="楷体"/>
          <w:szCs w:val="21"/>
        </w:rPr>
        <w:t xml:space="preserve"> 一定的溶解作用。</w:t>
      </w:r>
    </w:p>
    <w:p w14:paraId="5A292005"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szCs w:val="21"/>
        </w:rPr>
        <w:t>（二）有机物质对农药等有机污染物的固定作用</w:t>
      </w:r>
    </w:p>
    <w:p w14:paraId="76BE33A8" w14:textId="77777777" w:rsidR="00731260" w:rsidRPr="00731260" w:rsidRDefault="00731260" w:rsidP="00731260">
      <w:pPr>
        <w:widowControl/>
        <w:jc w:val="left"/>
        <w:rPr>
          <w:rFonts w:ascii="楷体" w:eastAsia="楷体" w:hAnsi="楷体"/>
          <w:szCs w:val="21"/>
        </w:rPr>
      </w:pPr>
      <w:r w:rsidRPr="00731260">
        <w:rPr>
          <w:rFonts w:ascii="楷体" w:eastAsia="楷体" w:hAnsi="楷体"/>
          <w:szCs w:val="21"/>
        </w:rPr>
        <w:t>土壤有机质对农药等有机</w:t>
      </w:r>
      <w:r w:rsidRPr="00731260">
        <w:rPr>
          <w:rFonts w:ascii="楷体" w:eastAsia="楷体" w:hAnsi="楷体" w:hint="eastAsia"/>
          <w:szCs w:val="21"/>
        </w:rPr>
        <w:t>污染物有强烈的亲和力</w:t>
      </w:r>
    </w:p>
    <w:p w14:paraId="79D0BE0C" w14:textId="77777777" w:rsidR="00731260" w:rsidRPr="00731260" w:rsidRDefault="00731260" w:rsidP="00731260">
      <w:pPr>
        <w:widowControl/>
        <w:jc w:val="left"/>
        <w:rPr>
          <w:rFonts w:ascii="楷体" w:eastAsia="楷体" w:hAnsi="楷体"/>
          <w:szCs w:val="21"/>
        </w:rPr>
      </w:pPr>
      <w:r w:rsidRPr="00731260">
        <w:rPr>
          <w:rFonts w:ascii="楷体" w:eastAsia="楷体" w:hAnsi="楷体"/>
          <w:szCs w:val="21"/>
        </w:rPr>
        <w:t>可溶性腐殖物质能增加农</w:t>
      </w:r>
      <w:r w:rsidRPr="00731260">
        <w:rPr>
          <w:rFonts w:ascii="楷体" w:eastAsia="楷体" w:hAnsi="楷体" w:hint="eastAsia"/>
          <w:szCs w:val="21"/>
        </w:rPr>
        <w:t>药从土壤向地下水的迁移</w:t>
      </w:r>
    </w:p>
    <w:p w14:paraId="5817C2AD" w14:textId="77777777" w:rsidR="00731260" w:rsidRPr="00731260" w:rsidRDefault="00731260" w:rsidP="00731260">
      <w:pPr>
        <w:widowControl/>
        <w:jc w:val="left"/>
        <w:rPr>
          <w:rFonts w:ascii="楷体" w:eastAsia="楷体" w:hAnsi="楷体"/>
          <w:szCs w:val="21"/>
        </w:rPr>
      </w:pPr>
      <w:r w:rsidRPr="00731260">
        <w:rPr>
          <w:rFonts w:ascii="楷体" w:eastAsia="楷体" w:hAnsi="楷体"/>
          <w:szCs w:val="21"/>
        </w:rPr>
        <w:t>腐殖物质还能作为还原剂</w:t>
      </w:r>
      <w:r w:rsidRPr="00731260">
        <w:rPr>
          <w:rFonts w:ascii="楷体" w:eastAsia="楷体" w:hAnsi="楷体" w:hint="eastAsia"/>
          <w:szCs w:val="21"/>
        </w:rPr>
        <w:t>而改变农药的结构、活性</w:t>
      </w:r>
    </w:p>
    <w:p w14:paraId="22944B7A"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szCs w:val="21"/>
        </w:rPr>
        <w:t>提高的原则和途径</w:t>
      </w:r>
    </w:p>
    <w:p w14:paraId="2E205EFD" w14:textId="77777777" w:rsidR="00731260" w:rsidRPr="00731260" w:rsidRDefault="00731260" w:rsidP="00731260">
      <w:pPr>
        <w:rPr>
          <w:rFonts w:ascii="楷体" w:eastAsia="楷体" w:hAnsi="楷体"/>
          <w:szCs w:val="21"/>
        </w:rPr>
      </w:pPr>
      <w:r w:rsidRPr="00731260">
        <w:rPr>
          <w:rFonts w:ascii="楷体" w:eastAsia="楷体" w:hAnsi="楷体" w:hint="eastAsia"/>
          <w:b/>
          <w:szCs w:val="21"/>
        </w:rPr>
        <w:t>原则：</w:t>
      </w:r>
      <w:r w:rsidRPr="00731260">
        <w:rPr>
          <w:rFonts w:ascii="楷体" w:eastAsia="楷体" w:hAnsi="楷体"/>
          <w:szCs w:val="21"/>
        </w:rPr>
        <w:t>生态平衡原则</w:t>
      </w:r>
      <w:r w:rsidRPr="00731260">
        <w:rPr>
          <w:rFonts w:ascii="楷体" w:eastAsia="楷体" w:hAnsi="楷体" w:hint="eastAsia"/>
          <w:szCs w:val="21"/>
        </w:rPr>
        <w:t>、</w:t>
      </w:r>
      <w:r w:rsidRPr="00731260">
        <w:rPr>
          <w:rFonts w:ascii="楷体" w:eastAsia="楷体" w:hAnsi="楷体"/>
          <w:szCs w:val="21"/>
        </w:rPr>
        <w:t>经济原则</w:t>
      </w:r>
    </w:p>
    <w:p w14:paraId="2AE8D752" w14:textId="77777777" w:rsidR="00731260" w:rsidRPr="00731260" w:rsidRDefault="00731260" w:rsidP="00731260">
      <w:pPr>
        <w:rPr>
          <w:rFonts w:ascii="楷体" w:eastAsia="楷体" w:hAnsi="楷体"/>
          <w:szCs w:val="21"/>
        </w:rPr>
      </w:pPr>
      <w:r w:rsidRPr="00731260">
        <w:rPr>
          <w:rFonts w:ascii="楷体" w:eastAsia="楷体" w:hAnsi="楷体"/>
          <w:bCs/>
          <w:szCs w:val="21"/>
        </w:rPr>
        <w:t>超量施用有机肥或其他大量的有机物质是不现实的，也是不经济的。</w:t>
      </w:r>
    </w:p>
    <w:p w14:paraId="41991C3C" w14:textId="77777777" w:rsidR="00731260" w:rsidRPr="00731260" w:rsidRDefault="00731260" w:rsidP="00731260">
      <w:pPr>
        <w:rPr>
          <w:rFonts w:ascii="楷体" w:eastAsia="楷体" w:hAnsi="楷体"/>
          <w:b/>
          <w:szCs w:val="21"/>
        </w:rPr>
      </w:pPr>
      <w:r w:rsidRPr="00731260">
        <w:rPr>
          <w:rFonts w:ascii="楷体" w:eastAsia="楷体" w:hAnsi="楷体" w:hint="eastAsia"/>
          <w:b/>
          <w:szCs w:val="21"/>
        </w:rPr>
        <w:t>途径：</w:t>
      </w:r>
    </w:p>
    <w:p w14:paraId="29DD1386" w14:textId="77777777" w:rsidR="00731260" w:rsidRPr="00731260" w:rsidRDefault="00731260" w:rsidP="00731260">
      <w:pPr>
        <w:rPr>
          <w:rFonts w:ascii="楷体" w:eastAsia="楷体" w:hAnsi="楷体"/>
          <w:szCs w:val="21"/>
        </w:rPr>
      </w:pPr>
      <w:r w:rsidRPr="00731260">
        <w:rPr>
          <w:rFonts w:ascii="楷体" w:eastAsia="楷体" w:hAnsi="楷体"/>
          <w:szCs w:val="21"/>
        </w:rPr>
        <w:t>1、施用有机肥</w:t>
      </w:r>
    </w:p>
    <w:p w14:paraId="2142BA79" w14:textId="77777777" w:rsidR="00731260" w:rsidRPr="00731260" w:rsidRDefault="00731260" w:rsidP="00731260">
      <w:pPr>
        <w:rPr>
          <w:rFonts w:ascii="楷体" w:eastAsia="楷体" w:hAnsi="楷体"/>
          <w:szCs w:val="21"/>
        </w:rPr>
      </w:pPr>
      <w:r w:rsidRPr="00731260">
        <w:rPr>
          <w:rFonts w:ascii="楷体" w:eastAsia="楷体" w:hAnsi="楷体"/>
          <w:szCs w:val="21"/>
        </w:rPr>
        <w:t>2、种植绿肥</w:t>
      </w:r>
    </w:p>
    <w:p w14:paraId="17F86FAD" w14:textId="77777777" w:rsidR="00731260" w:rsidRPr="00731260" w:rsidRDefault="00731260" w:rsidP="00731260">
      <w:pPr>
        <w:rPr>
          <w:rFonts w:ascii="楷体" w:eastAsia="楷体" w:hAnsi="楷体"/>
          <w:szCs w:val="21"/>
        </w:rPr>
      </w:pPr>
      <w:r w:rsidRPr="00731260">
        <w:rPr>
          <w:rFonts w:ascii="楷体" w:eastAsia="楷体" w:hAnsi="楷体" w:hint="eastAsia"/>
          <w:szCs w:val="21"/>
        </w:rPr>
        <w:t>华北——休闲绿肥；粮肥间套。如草木樨，田菁</w:t>
      </w:r>
    </w:p>
    <w:p w14:paraId="30E110C5" w14:textId="77777777" w:rsidR="00731260" w:rsidRPr="00731260" w:rsidRDefault="00731260" w:rsidP="00731260">
      <w:pPr>
        <w:rPr>
          <w:rFonts w:ascii="楷体" w:eastAsia="楷体" w:hAnsi="楷体"/>
          <w:szCs w:val="21"/>
        </w:rPr>
      </w:pPr>
      <w:r w:rsidRPr="00731260">
        <w:rPr>
          <w:rFonts w:ascii="楷体" w:eastAsia="楷体" w:hAnsi="楷体" w:hint="eastAsia"/>
          <w:szCs w:val="21"/>
        </w:rPr>
        <w:t>南方——水稻</w:t>
      </w:r>
      <w:r w:rsidRPr="00731260">
        <w:rPr>
          <w:rFonts w:ascii="楷体" w:eastAsia="楷体" w:hAnsi="楷体"/>
          <w:szCs w:val="21"/>
        </w:rPr>
        <w:t>- 紫云英轮作</w:t>
      </w:r>
    </w:p>
    <w:p w14:paraId="454D3600" w14:textId="77777777" w:rsidR="00731260" w:rsidRPr="00731260" w:rsidRDefault="00731260" w:rsidP="00731260">
      <w:pPr>
        <w:rPr>
          <w:rFonts w:ascii="楷体" w:eastAsia="楷体" w:hAnsi="楷体"/>
          <w:szCs w:val="21"/>
        </w:rPr>
      </w:pPr>
      <w:r w:rsidRPr="00731260">
        <w:rPr>
          <w:rFonts w:ascii="楷体" w:eastAsia="楷体" w:hAnsi="楷体" w:hint="eastAsia"/>
          <w:szCs w:val="21"/>
        </w:rPr>
        <w:t>原则：因地制宜，充分用地，积极养地，养用结合，兼顾经济效益</w:t>
      </w:r>
    </w:p>
    <w:p w14:paraId="3E1D6F13" w14:textId="77777777" w:rsidR="00731260" w:rsidRPr="00731260" w:rsidRDefault="00731260" w:rsidP="00731260">
      <w:pPr>
        <w:rPr>
          <w:rFonts w:ascii="楷体" w:eastAsia="楷体" w:hAnsi="楷体"/>
          <w:szCs w:val="21"/>
        </w:rPr>
      </w:pPr>
      <w:r w:rsidRPr="00731260">
        <w:rPr>
          <w:rFonts w:ascii="楷体" w:eastAsia="楷体" w:hAnsi="楷体"/>
          <w:szCs w:val="21"/>
        </w:rPr>
        <w:t>3、秸秆还田</w:t>
      </w:r>
    </w:p>
    <w:p w14:paraId="0A3AF3E9" w14:textId="77777777" w:rsidR="00731260" w:rsidRPr="00731260" w:rsidRDefault="00731260" w:rsidP="00731260">
      <w:pPr>
        <w:rPr>
          <w:rFonts w:ascii="楷体" w:eastAsia="楷体" w:hAnsi="楷体"/>
          <w:szCs w:val="21"/>
        </w:rPr>
      </w:pPr>
      <w:r w:rsidRPr="00731260">
        <w:rPr>
          <w:rFonts w:ascii="楷体" w:eastAsia="楷体" w:hAnsi="楷体"/>
          <w:szCs w:val="21"/>
        </w:rPr>
        <w:t>4、施用河泥、塘泥、垃圾肥、废渣、废液等</w:t>
      </w:r>
    </w:p>
    <w:p w14:paraId="12ABFA7A" w14:textId="77777777" w:rsidR="00731260" w:rsidRPr="00731260" w:rsidRDefault="00731260" w:rsidP="00731260">
      <w:pPr>
        <w:rPr>
          <w:rFonts w:ascii="楷体" w:eastAsia="楷体" w:hAnsi="楷体"/>
          <w:szCs w:val="21"/>
        </w:rPr>
      </w:pPr>
      <w:r w:rsidRPr="00731260">
        <w:rPr>
          <w:rFonts w:ascii="楷体" w:eastAsia="楷体" w:hAnsi="楷体"/>
          <w:szCs w:val="21"/>
        </w:rPr>
        <w:t>5、旱地改成水田、免耕</w:t>
      </w:r>
    </w:p>
    <w:p w14:paraId="6AB4E313" w14:textId="77777777" w:rsidR="00731260" w:rsidRPr="00731260" w:rsidRDefault="00731260" w:rsidP="00731260">
      <w:pPr>
        <w:rPr>
          <w:rFonts w:ascii="楷体" w:eastAsia="楷体" w:hAnsi="楷体"/>
          <w:szCs w:val="21"/>
        </w:rPr>
      </w:pPr>
      <w:r w:rsidRPr="00731260">
        <w:rPr>
          <w:rFonts w:ascii="楷体" w:eastAsia="楷体" w:hAnsi="楷体"/>
          <w:szCs w:val="21"/>
        </w:rPr>
        <w:t>6、调节土壤温度、湿度、通气状况</w:t>
      </w:r>
    </w:p>
    <w:p w14:paraId="3878380E" w14:textId="77777777" w:rsidR="00731260" w:rsidRPr="00731260" w:rsidRDefault="00731260" w:rsidP="00731260">
      <w:pPr>
        <w:pStyle w:val="a4"/>
        <w:numPr>
          <w:ilvl w:val="0"/>
          <w:numId w:val="42"/>
        </w:numPr>
        <w:ind w:firstLineChars="0"/>
        <w:rPr>
          <w:rFonts w:ascii="楷体" w:eastAsia="楷体" w:hAnsi="楷体"/>
          <w:color w:val="000000" w:themeColor="text1"/>
          <w:szCs w:val="21"/>
        </w:rPr>
      </w:pPr>
      <w:r w:rsidRPr="00731260">
        <w:rPr>
          <w:rFonts w:ascii="楷体" w:eastAsia="楷体" w:hAnsi="楷体" w:hint="eastAsia"/>
          <w:color w:val="000000" w:themeColor="text1"/>
          <w:szCs w:val="21"/>
        </w:rPr>
        <w:t>土壤养分状况调控</w:t>
      </w:r>
    </w:p>
    <w:p w14:paraId="770B36FE" w14:textId="77777777" w:rsidR="00731260" w:rsidRPr="00731260" w:rsidRDefault="00731260" w:rsidP="00731260">
      <w:pPr>
        <w:widowControl/>
        <w:jc w:val="left"/>
        <w:rPr>
          <w:rFonts w:ascii="楷体" w:eastAsia="楷体" w:hAnsi="楷体" w:cs="Calibri"/>
          <w:b/>
          <w:szCs w:val="21"/>
        </w:rPr>
      </w:pPr>
      <w:r w:rsidRPr="00731260">
        <w:rPr>
          <w:rFonts w:ascii="楷体" w:eastAsia="楷体" w:hAnsi="楷体" w:hint="eastAsia"/>
          <w:b/>
          <w:szCs w:val="21"/>
        </w:rPr>
        <w:t>必需营养元素</w:t>
      </w:r>
    </w:p>
    <w:p w14:paraId="04499A2D"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高等植物所必需的营养元素，</w:t>
      </w:r>
      <w:r w:rsidRPr="00731260">
        <w:rPr>
          <w:rFonts w:ascii="楷体" w:eastAsia="楷体" w:hAnsi="楷体"/>
          <w:szCs w:val="21"/>
        </w:rPr>
        <w:t>16种:</w:t>
      </w:r>
    </w:p>
    <w:p w14:paraId="16AC530B"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大量营养元素</w:t>
      </w:r>
      <w:r w:rsidRPr="00731260">
        <w:rPr>
          <w:rFonts w:ascii="楷体" w:eastAsia="楷体" w:hAnsi="楷体"/>
          <w:szCs w:val="21"/>
        </w:rPr>
        <w:t>(0.1％以上者):碳、氢、氧、 氮、磷、钾、钙、硫、镁, 共9种</w:t>
      </w:r>
    </w:p>
    <w:p w14:paraId="6BFA844A"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微量营养元素</w:t>
      </w:r>
      <w:r w:rsidRPr="00731260">
        <w:rPr>
          <w:rFonts w:ascii="楷体" w:eastAsia="楷体" w:hAnsi="楷体"/>
          <w:szCs w:val="21"/>
        </w:rPr>
        <w:t>(0.1％以下):铁、硼、锰、铜、 钼、锌和氯共7种。</w:t>
      </w:r>
    </w:p>
    <w:p w14:paraId="04B20D0A"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必需的、不能代替的、直接参与植物体的新陈代谢，起直接</w:t>
      </w:r>
      <w:r w:rsidRPr="00731260">
        <w:rPr>
          <w:rFonts w:ascii="楷体" w:eastAsia="楷体" w:hAnsi="楷体"/>
          <w:szCs w:val="21"/>
        </w:rPr>
        <w:t>营养作用</w:t>
      </w:r>
    </w:p>
    <w:p w14:paraId="3DAAD960"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szCs w:val="21"/>
        </w:rPr>
        <w:t>养分调节措施</w:t>
      </w:r>
    </w:p>
    <w:p w14:paraId="5E62202C"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szCs w:val="21"/>
        </w:rPr>
        <w:t>（一）调节土壤供肥性和有效性</w:t>
      </w:r>
    </w:p>
    <w:p w14:paraId="75793231"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增施肥；耕作和灌溉；酸碱性；氧化</w:t>
      </w:r>
      <w:r w:rsidRPr="00731260">
        <w:rPr>
          <w:rFonts w:ascii="楷体" w:eastAsia="楷体" w:hAnsi="楷体"/>
          <w:szCs w:val="21"/>
        </w:rPr>
        <w:t>还原；质地等。</w:t>
      </w:r>
    </w:p>
    <w:p w14:paraId="45876575"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b/>
          <w:szCs w:val="21"/>
        </w:rPr>
        <w:t>（二）合理施肥（平衡施肥）</w:t>
      </w:r>
    </w:p>
    <w:p w14:paraId="764C0375" w14:textId="77777777" w:rsidR="00731260" w:rsidRPr="00731260" w:rsidRDefault="00731260" w:rsidP="00731260">
      <w:pPr>
        <w:widowControl/>
        <w:jc w:val="left"/>
        <w:rPr>
          <w:rFonts w:ascii="楷体" w:eastAsia="楷体" w:hAnsi="楷体"/>
          <w:szCs w:val="21"/>
        </w:rPr>
      </w:pPr>
      <w:r w:rsidRPr="00731260">
        <w:rPr>
          <w:rFonts w:ascii="楷体" w:eastAsia="楷体" w:hAnsi="楷体" w:hint="eastAsia"/>
          <w:szCs w:val="21"/>
        </w:rPr>
        <w:t>肥料</w:t>
      </w:r>
      <w:r w:rsidRPr="00731260">
        <w:rPr>
          <w:rFonts w:ascii="楷体" w:eastAsia="楷体" w:hAnsi="楷体"/>
          <w:szCs w:val="21"/>
        </w:rPr>
        <w:t>种类、量、配比、时期、方法和位置。</w:t>
      </w:r>
    </w:p>
    <w:p w14:paraId="5D2D840E" w14:textId="77777777" w:rsidR="00731260" w:rsidRPr="00731260" w:rsidRDefault="00731260" w:rsidP="00731260">
      <w:pPr>
        <w:rPr>
          <w:rFonts w:ascii="楷体" w:eastAsia="楷体" w:hAnsi="楷体"/>
          <w:color w:val="000000" w:themeColor="text1"/>
          <w:szCs w:val="21"/>
        </w:rPr>
      </w:pPr>
    </w:p>
    <w:p w14:paraId="3630044C" w14:textId="77777777" w:rsidR="00731260" w:rsidRPr="00731260" w:rsidRDefault="00731260" w:rsidP="00731260">
      <w:pPr>
        <w:rPr>
          <w:rFonts w:ascii="楷体" w:eastAsia="楷体" w:hAnsi="楷体"/>
          <w:color w:val="000000" w:themeColor="text1"/>
          <w:szCs w:val="21"/>
        </w:rPr>
      </w:pPr>
    </w:p>
    <w:p w14:paraId="6B21B112" w14:textId="77777777" w:rsidR="00731260" w:rsidRPr="00731260" w:rsidRDefault="00731260" w:rsidP="00731260">
      <w:pPr>
        <w:rPr>
          <w:rFonts w:ascii="楷体" w:eastAsia="楷体" w:hAnsi="楷体"/>
          <w:color w:val="000000" w:themeColor="text1"/>
          <w:szCs w:val="21"/>
        </w:rPr>
      </w:pPr>
      <w:r w:rsidRPr="00731260">
        <w:rPr>
          <w:rFonts w:ascii="楷体" w:eastAsia="楷体" w:hAnsi="楷体" w:hint="eastAsia"/>
          <w:color w:val="000000" w:themeColor="text1"/>
          <w:szCs w:val="21"/>
        </w:rPr>
        <w:t>第九章</w:t>
      </w:r>
    </w:p>
    <w:p w14:paraId="0692FB1A" w14:textId="77777777" w:rsidR="00731260" w:rsidRPr="00731260" w:rsidRDefault="00731260" w:rsidP="00731260">
      <w:pPr>
        <w:pStyle w:val="a4"/>
        <w:numPr>
          <w:ilvl w:val="0"/>
          <w:numId w:val="43"/>
        </w:numPr>
        <w:ind w:firstLineChars="0"/>
        <w:jc w:val="left"/>
        <w:rPr>
          <w:rFonts w:ascii="楷体" w:eastAsia="楷体" w:hAnsi="楷体"/>
          <w:color w:val="000000" w:themeColor="text1"/>
          <w:szCs w:val="21"/>
        </w:rPr>
      </w:pPr>
      <w:r w:rsidRPr="00731260">
        <w:rPr>
          <w:rFonts w:ascii="楷体" w:eastAsia="楷体" w:hAnsi="楷体" w:hint="eastAsia"/>
          <w:color w:val="000000" w:themeColor="text1"/>
          <w:szCs w:val="21"/>
        </w:rPr>
        <w:t>土壤质量</w:t>
      </w:r>
    </w:p>
    <w:p w14:paraId="4FB7B5CA" w14:textId="77777777" w:rsidR="00731260" w:rsidRPr="00731260" w:rsidRDefault="00731260" w:rsidP="00731260">
      <w:pPr>
        <w:widowControl/>
        <w:jc w:val="left"/>
        <w:rPr>
          <w:rFonts w:ascii="楷体" w:eastAsia="楷体" w:hAnsi="楷体"/>
          <w:bCs/>
          <w:szCs w:val="21"/>
        </w:rPr>
      </w:pPr>
      <w:r w:rsidRPr="00731260">
        <w:rPr>
          <w:rFonts w:ascii="楷体" w:eastAsia="楷体" w:hAnsi="楷体" w:hint="eastAsia"/>
          <w:b/>
          <w:szCs w:val="21"/>
        </w:rPr>
        <w:t>概念：</w:t>
      </w:r>
      <w:r w:rsidRPr="00731260">
        <w:rPr>
          <w:rFonts w:ascii="楷体" w:eastAsia="楷体" w:hAnsi="楷体"/>
          <w:bCs/>
          <w:szCs w:val="21"/>
        </w:rPr>
        <w:t>土壤在生态系统界面内维持生产，保障环境质量，促进动物与人类健康行为的能力</w:t>
      </w:r>
    </w:p>
    <w:p w14:paraId="55C5D9B4"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bCs/>
          <w:szCs w:val="21"/>
        </w:rPr>
        <w:t>评价指标：</w:t>
      </w:r>
      <w:r w:rsidRPr="00731260">
        <w:rPr>
          <w:rFonts w:ascii="楷体" w:eastAsia="楷体" w:hAnsi="楷体" w:hint="eastAsia"/>
          <w:bCs/>
          <w:szCs w:val="21"/>
        </w:rPr>
        <w:t>物理、化学、生物</w:t>
      </w:r>
    </w:p>
    <w:p w14:paraId="223DA7A2" w14:textId="77777777" w:rsidR="00731260" w:rsidRPr="00731260" w:rsidRDefault="00731260" w:rsidP="00731260">
      <w:pPr>
        <w:pStyle w:val="a4"/>
        <w:numPr>
          <w:ilvl w:val="0"/>
          <w:numId w:val="43"/>
        </w:numPr>
        <w:ind w:firstLineChars="0"/>
        <w:jc w:val="left"/>
        <w:rPr>
          <w:rFonts w:ascii="楷体" w:eastAsia="楷体" w:hAnsi="楷体"/>
          <w:color w:val="000000" w:themeColor="text1"/>
          <w:szCs w:val="21"/>
        </w:rPr>
      </w:pPr>
      <w:r w:rsidRPr="00731260">
        <w:rPr>
          <w:rFonts w:ascii="楷体" w:eastAsia="楷体" w:hAnsi="楷体" w:hint="eastAsia"/>
          <w:color w:val="000000" w:themeColor="text1"/>
          <w:szCs w:val="21"/>
        </w:rPr>
        <w:t>我国土壤的退化</w:t>
      </w:r>
    </w:p>
    <w:p w14:paraId="3254B22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现状：</w:t>
      </w:r>
    </w:p>
    <w:p w14:paraId="7642E31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1）</w:t>
      </w:r>
      <w:r w:rsidRPr="00731260">
        <w:rPr>
          <w:rFonts w:ascii="楷体" w:eastAsia="楷体" w:hAnsi="楷体"/>
          <w:color w:val="000000" w:themeColor="text1"/>
          <w:szCs w:val="21"/>
        </w:rPr>
        <w:t>土壤退化的面积广、强度大和类型复杂</w:t>
      </w:r>
    </w:p>
    <w:p w14:paraId="7F0E1B2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2）</w:t>
      </w:r>
      <w:r w:rsidRPr="00731260">
        <w:rPr>
          <w:rFonts w:ascii="楷体" w:eastAsia="楷体" w:hAnsi="楷体"/>
          <w:color w:val="000000" w:themeColor="text1"/>
          <w:szCs w:val="21"/>
        </w:rPr>
        <w:t>发展快、影响巨大</w:t>
      </w:r>
    </w:p>
    <w:p w14:paraId="5B33A8E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原因：自然因素是基础和潜在因子，人类活动是诱发因子和主要因子。</w:t>
      </w:r>
    </w:p>
    <w:p w14:paraId="67E3F07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w:t>
      </w: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ab/>
        <w:t>人地因素十分尖锐</w:t>
      </w:r>
    </w:p>
    <w:p w14:paraId="2E8C44A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w:t>
      </w: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ab/>
        <w:t>生态脆弱区范围大</w:t>
      </w:r>
    </w:p>
    <w:p w14:paraId="563231C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w:t>
      </w: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对土地掠夺式经营</w:t>
      </w:r>
    </w:p>
    <w:p w14:paraId="5EAB7B5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w:t>
      </w: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水资源短缺</w:t>
      </w:r>
    </w:p>
    <w:p w14:paraId="73A7F50C" w14:textId="77777777" w:rsidR="00731260" w:rsidRPr="00731260" w:rsidRDefault="00731260" w:rsidP="00731260">
      <w:pPr>
        <w:pStyle w:val="a4"/>
        <w:numPr>
          <w:ilvl w:val="0"/>
          <w:numId w:val="43"/>
        </w:numPr>
        <w:ind w:firstLineChars="0"/>
        <w:jc w:val="left"/>
        <w:rPr>
          <w:rFonts w:ascii="楷体" w:eastAsia="楷体" w:hAnsi="楷体"/>
          <w:color w:val="000000" w:themeColor="text1"/>
          <w:szCs w:val="21"/>
        </w:rPr>
      </w:pPr>
      <w:r w:rsidRPr="00731260">
        <w:rPr>
          <w:rFonts w:ascii="楷体" w:eastAsia="楷体" w:hAnsi="楷体" w:hint="eastAsia"/>
          <w:color w:val="000000" w:themeColor="text1"/>
          <w:szCs w:val="21"/>
        </w:rPr>
        <w:t>退化的主要类型与防治</w:t>
      </w:r>
    </w:p>
    <w:p w14:paraId="0D70C6E6" w14:textId="77777777" w:rsidR="00731260" w:rsidRPr="00731260" w:rsidRDefault="00731260" w:rsidP="00731260">
      <w:pPr>
        <w:jc w:val="left"/>
        <w:rPr>
          <w:rFonts w:ascii="楷体" w:eastAsia="楷体" w:hAnsi="楷体"/>
          <w:b/>
          <w:bCs/>
          <w:color w:val="000000" w:themeColor="text1"/>
          <w:szCs w:val="21"/>
        </w:rPr>
      </w:pPr>
      <w:r w:rsidRPr="00731260">
        <w:rPr>
          <w:rFonts w:ascii="楷体" w:eastAsia="楷体" w:hAnsi="楷体" w:hint="eastAsia"/>
          <w:b/>
          <w:bCs/>
          <w:color w:val="000000" w:themeColor="text1"/>
          <w:szCs w:val="21"/>
        </w:rPr>
        <w:t>土壤沙化：</w:t>
      </w:r>
    </w:p>
    <w:p w14:paraId="3A8B0AA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沙化：因风蚀、土壤颗粒物质丧失或外来沙粒覆盖原有土壤表层，造成土壤质地变粗的过程</w:t>
      </w:r>
    </w:p>
    <w:p w14:paraId="0324326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荒漠化：在气候变化和人类活动等各种因素作用下，干旱、半干旱和亚湿润地区的土壤退化</w:t>
      </w:r>
    </w:p>
    <w:p w14:paraId="1EAEB12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沙漠化：荒漠化的一种，在极端干旱、干旱、半干旱和部分半湿润地区的沙质地表条件下，由于自然因素或人为活动的印象，破坏了自然脆弱的生态系统平衡，出现了以风沙活动为主要标志，并逐步形成风蚀风积地貌景观的土地退化过程，也称沙质荒漠化</w:t>
      </w:r>
    </w:p>
    <w:p w14:paraId="2ECED1D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影响土地沙漠化的因素</w:t>
      </w:r>
    </w:p>
    <w:p w14:paraId="4F54866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自然因素——主要与气候干燥程度、植物疏密状况和风蚀强弱等 生物气候特征有关，此外与地形、地貌特点及地面物质来源也有密切关系。</w:t>
      </w:r>
    </w:p>
    <w:p w14:paraId="78B44BA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人为活动——土壤沙化的主导因子  干旱化、不合理的放牧、采樵和开垦</w:t>
      </w:r>
    </w:p>
    <w:p w14:paraId="37C7D8C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ab/>
        <w:t>防治原则及方法</w:t>
      </w:r>
    </w:p>
    <w:p w14:paraId="08D5301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原则：</w:t>
      </w:r>
    </w:p>
    <w:p w14:paraId="75A22F8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统一规划、防治并重、治用结合、综合治理、注重效益。</w:t>
      </w:r>
    </w:p>
    <w:p w14:paraId="6A072E9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以防为主，加强法制建设，增强环保意识，同时应积极采取各种治沙措施。</w:t>
      </w:r>
    </w:p>
    <w:p w14:paraId="3092D56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主要防沙治沙技术：</w:t>
      </w:r>
    </w:p>
    <w:p w14:paraId="0C12CBD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1、“五带一体”的防沙治沙技术——建立封沙育草带、前沿阻沙带、草障植物带、灌溉造林带、固沙防火带。</w:t>
      </w:r>
    </w:p>
    <w:p w14:paraId="482363C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2、活沙障技术——用植物成活和生长形成植被，较为长期的固定和改造流沙</w:t>
      </w:r>
    </w:p>
    <w:p w14:paraId="10B8A81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3、机械固沙技术。采用各种形式的障碍物来加固沙表和削弱沙丘近地表层风力</w:t>
      </w:r>
    </w:p>
    <w:p w14:paraId="1715FE9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4、化学固沙技术。主要采用各种胶结物增加沙粒之间的胶结力来防止风蚀，以加固沙表的方法来达到固定流沙的目的。</w:t>
      </w:r>
    </w:p>
    <w:p w14:paraId="41D46DC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5、引水拉沙技术。主要是利用水流冲拉沙丘</w:t>
      </w:r>
    </w:p>
    <w:p w14:paraId="0D832D8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6、建设小型水利设施</w:t>
      </w:r>
    </w:p>
    <w:p w14:paraId="7C755DAA" w14:textId="77777777" w:rsidR="00731260" w:rsidRPr="00731260" w:rsidRDefault="00731260" w:rsidP="00731260">
      <w:pPr>
        <w:jc w:val="left"/>
        <w:rPr>
          <w:rFonts w:ascii="楷体" w:eastAsia="楷体" w:hAnsi="楷体"/>
          <w:b/>
          <w:szCs w:val="21"/>
        </w:rPr>
      </w:pPr>
      <w:r w:rsidRPr="00731260">
        <w:rPr>
          <w:rFonts w:ascii="楷体" w:eastAsia="楷体" w:hAnsi="楷体" w:hint="eastAsia"/>
          <w:b/>
          <w:szCs w:val="21"/>
        </w:rPr>
        <w:t>土壤侵蚀</w:t>
      </w:r>
    </w:p>
    <w:p w14:paraId="3D973E9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概念：</w:t>
      </w:r>
    </w:p>
    <w:p w14:paraId="6E49F09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土壤或其他地面组成物质在外营力作用下，剥蚀、破坏、分散、分离、搬运和沉积的过程。</w:t>
      </w:r>
    </w:p>
    <w:p w14:paraId="25A0A03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类型：水力、重力、风力、冻融、冰川、生物、混合（多种营力作用下的侵蚀）</w:t>
      </w:r>
    </w:p>
    <w:p w14:paraId="1E2FF88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土壤侵蚀强度：单位面积上土壤流失量的大小（区别于土壤侵蚀程度）</w:t>
      </w:r>
    </w:p>
    <w:p w14:paraId="315E785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土壤侵蚀模数：即每年每平方公里范围内的土壤侵蚀量（吨数）。其单位用吨/平方公里·年，或用每年侵蚀掉的土层厚度（毫米）表示。</w:t>
      </w:r>
    </w:p>
    <w:p w14:paraId="103B498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侵蚀状况：</w:t>
      </w:r>
    </w:p>
    <w:p w14:paraId="4D812C3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水蚀主要分布在山区、丘陵区；（西北黄土高原、南方丘陵地区、北方土石山区、东北黑土区）</w:t>
      </w:r>
    </w:p>
    <w:p w14:paraId="6F8A283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风蚀主要分布在长城以北，东南沿海地区；</w:t>
      </w:r>
    </w:p>
    <w:p w14:paraId="22350DC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lastRenderedPageBreak/>
        <w:t>冻融侵蚀主要分布在高寒地区。</w:t>
      </w:r>
    </w:p>
    <w:p w14:paraId="685EA92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危害：</w:t>
      </w:r>
    </w:p>
    <w:p w14:paraId="128CA59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w:t>
      </w:r>
      <w:r w:rsidRPr="00731260">
        <w:rPr>
          <w:rFonts w:ascii="楷体" w:eastAsia="楷体" w:hAnsi="楷体"/>
          <w:color w:val="000000" w:themeColor="text1"/>
          <w:szCs w:val="21"/>
        </w:rPr>
        <w:tab/>
        <w:t>人类赖以Th存的土壤大量流失。</w:t>
      </w:r>
    </w:p>
    <w:p w14:paraId="38B9A34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w:t>
      </w:r>
      <w:r w:rsidRPr="00731260">
        <w:rPr>
          <w:rFonts w:ascii="楷体" w:eastAsia="楷体" w:hAnsi="楷体"/>
          <w:color w:val="000000" w:themeColor="text1"/>
          <w:szCs w:val="21"/>
        </w:rPr>
        <w:tab/>
        <w:t>土壤侵蚀给人们带来日益恶化的Th态环境和贫困。</w:t>
      </w:r>
    </w:p>
    <w:p w14:paraId="44BA3D6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w:t>
      </w:r>
      <w:r w:rsidRPr="00731260">
        <w:rPr>
          <w:rFonts w:ascii="楷体" w:eastAsia="楷体" w:hAnsi="楷体"/>
          <w:color w:val="000000" w:themeColor="text1"/>
          <w:szCs w:val="21"/>
        </w:rPr>
        <w:tab/>
        <w:t>江河防洪能力降低，水库效益衰减。</w:t>
      </w:r>
    </w:p>
    <w:p w14:paraId="37D1708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w:t>
      </w:r>
      <w:r w:rsidRPr="00731260">
        <w:rPr>
          <w:rFonts w:ascii="楷体" w:eastAsia="楷体" w:hAnsi="楷体"/>
          <w:color w:val="000000" w:themeColor="text1"/>
          <w:szCs w:val="21"/>
        </w:rPr>
        <w:tab/>
        <w:t>土壤侵蚀使河道淤塞影响航运，随同泥沙携带的农药和化肥中的污染物质，影响水质以至鱼类等水生生物的生存。水土流失与土地沙漠化的发展还会激发自然灾害的发生频率，或加重灾情。</w:t>
      </w:r>
    </w:p>
    <w:p w14:paraId="78D5DC8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控制：</w:t>
      </w:r>
    </w:p>
    <w:p w14:paraId="3F7A14D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（一）进行土壤侵蚀监测与预报</w:t>
      </w:r>
    </w:p>
    <w:p w14:paraId="497D4D7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（二）标本兼顾、综合治理</w:t>
      </w:r>
    </w:p>
    <w:p w14:paraId="6710FF1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1、无明显土壤侵蚀地区在利用中应加强保护。</w:t>
      </w:r>
    </w:p>
    <w:p w14:paraId="12178FD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2、轻度和中度土壤侵蚀区在保护中利用。</w:t>
      </w:r>
    </w:p>
    <w:p w14:paraId="2CF60D9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3、在土壤侵蚀严重地区应先保护后利用。</w:t>
      </w:r>
    </w:p>
    <w:p w14:paraId="76731AB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4、选择适宜的管理措施，包括作物的种植安排和耕作施肥、作物品种的搭配、轮套种方式</w:t>
      </w:r>
    </w:p>
    <w:p w14:paraId="38D4AA4F" w14:textId="77777777" w:rsidR="00731260" w:rsidRPr="00731260" w:rsidRDefault="00731260" w:rsidP="00731260">
      <w:pPr>
        <w:jc w:val="left"/>
        <w:rPr>
          <w:rFonts w:ascii="楷体" w:eastAsia="楷体" w:hAnsi="楷体"/>
          <w:b/>
          <w:szCs w:val="21"/>
        </w:rPr>
      </w:pPr>
      <w:r w:rsidRPr="00731260">
        <w:rPr>
          <w:rFonts w:ascii="楷体" w:eastAsia="楷体" w:hAnsi="楷体" w:hint="eastAsia"/>
          <w:b/>
          <w:szCs w:val="21"/>
        </w:rPr>
        <w:t>土壤盐渍化</w:t>
      </w:r>
    </w:p>
    <w:p w14:paraId="51966BA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指易溶性盐在土壤表层积累的现象或过程。土壤盐渍化过程分为盐化和碱化两个过程。主要发生在干旱、半干旱和半湿润地区。</w:t>
      </w:r>
    </w:p>
    <w:p w14:paraId="12AC75B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类型：现代盐渍化；残余盐渍化；潜在盐渍化</w:t>
      </w:r>
    </w:p>
    <w:p w14:paraId="7D2C4F4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成因：</w:t>
      </w:r>
    </w:p>
    <w:p w14:paraId="27EA75A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w:t>
      </w:r>
      <w:r w:rsidRPr="00731260">
        <w:rPr>
          <w:rFonts w:ascii="楷体" w:eastAsia="楷体" w:hAnsi="楷体"/>
          <w:color w:val="000000" w:themeColor="text1"/>
          <w:szCs w:val="21"/>
        </w:rPr>
        <w:tab/>
        <w:t>气候。除海滨地区以外，盐渍土分布区的气候多为干旱、半干旱和半湿润气候，这些地区的降水量小于蒸发量。</w:t>
      </w:r>
    </w:p>
    <w:p w14:paraId="68AFF16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w:t>
      </w:r>
      <w:r w:rsidRPr="00731260">
        <w:rPr>
          <w:rFonts w:ascii="楷体" w:eastAsia="楷体" w:hAnsi="楷体"/>
          <w:color w:val="000000" w:themeColor="text1"/>
          <w:szCs w:val="21"/>
        </w:rPr>
        <w:tab/>
        <w:t>地形。盐渍土所处地形多为低平地、内陆盆地、局部洼地及沿海地区。但从小地形看，积盐中心则是积水区的边缘或局部高处。</w:t>
      </w:r>
    </w:p>
    <w:p w14:paraId="40CD4B5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w:t>
      </w:r>
      <w:r w:rsidRPr="00731260">
        <w:rPr>
          <w:rFonts w:ascii="楷体" w:eastAsia="楷体" w:hAnsi="楷体"/>
          <w:color w:val="000000" w:themeColor="text1"/>
          <w:szCs w:val="21"/>
        </w:rPr>
        <w:tab/>
        <w:t>水文地质。盐渍土中的盐分主要来源于地下水。地下水埋越浅和矿化度越高，土壤积盐就越强。</w:t>
      </w:r>
    </w:p>
    <w:p w14:paraId="1ED1498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w:t>
      </w:r>
      <w:r w:rsidRPr="00731260">
        <w:rPr>
          <w:rFonts w:ascii="楷体" w:eastAsia="楷体" w:hAnsi="楷体"/>
          <w:color w:val="000000" w:themeColor="text1"/>
          <w:szCs w:val="21"/>
        </w:rPr>
        <w:tab/>
        <w:t>母质。母质对盐渍土形成的影响，主要决定于母质本身的含盐程度。</w:t>
      </w:r>
    </w:p>
    <w:p w14:paraId="5DFE03C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w:t>
      </w:r>
      <w:r w:rsidRPr="00731260">
        <w:rPr>
          <w:rFonts w:ascii="楷体" w:eastAsia="楷体" w:hAnsi="楷体"/>
          <w:color w:val="000000" w:themeColor="text1"/>
          <w:szCs w:val="21"/>
        </w:rPr>
        <w:tab/>
        <w:t>生物。干旱地区深根性或耐盐植物从土层深处及地下水吸取大量的水溶性盐，吸收积聚的盐分可达植物干重的20%～30%，甚至达40%～50%，当植物死亡后，就把盐分留在土壤中，从而加速土壤的盐渍化。</w:t>
      </w:r>
    </w:p>
    <w:p w14:paraId="74E4A7C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6、</w:t>
      </w:r>
      <w:r w:rsidRPr="00731260">
        <w:rPr>
          <w:rFonts w:ascii="楷体" w:eastAsia="楷体" w:hAnsi="楷体"/>
          <w:color w:val="000000" w:themeColor="text1"/>
          <w:szCs w:val="21"/>
        </w:rPr>
        <w:tab/>
        <w:t>人类活动。由于不合理的生产活动引起土壤盐渍化，称为次生盐渍化。主要发生在干旱或半干旱地带的灌区，因盲目引水漫灌，不注意排水措施，渠道渗漏，耕作管理粗放，无计划地种植水稻等，引起大面积的地下水位抬高到临界深度以上，从而使土壤产生积盐。</w:t>
      </w:r>
    </w:p>
    <w:p w14:paraId="0306B65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区分盐化和碱化</w:t>
      </w:r>
    </w:p>
    <w:p w14:paraId="338D470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盐化：</w:t>
      </w:r>
    </w:p>
    <w:p w14:paraId="4DEA85D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盐化土壤：当表层土壤中的可溶性盐类质量分数超过0.1%时，便开始对作物生长有抑制作用，从而影响作物的产量，这样的土壤称为盐化土壤。</w:t>
      </w:r>
    </w:p>
    <w:p w14:paraId="391DD06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盐土：盐化过程形成的中性可溶盐类大量积累含量高到使作物不能生长的土壤。当总盐量超过1%时，对作物危害极大，只有少数耐盐植物能生长，严重时会成为光板地。</w:t>
      </w:r>
    </w:p>
    <w:p w14:paraId="47D152A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碱化：</w:t>
      </w:r>
    </w:p>
    <w:p w14:paraId="445C392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碱化土壤：当表层土壤中含有较多的苏打（Na2CO3）时，使土壤呈强碱性（pH&gt;9），交换性钠离子占阳离子交换量的百分数称碱化度（ESP或纳饱和度），超过5%时称为碱化土壤。</w:t>
      </w:r>
    </w:p>
    <w:p w14:paraId="2108F29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碱土：当碱化度超过15%时，便形成碱土。</w:t>
      </w:r>
    </w:p>
    <w:p w14:paraId="6F4E925E"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szCs w:val="21"/>
        </w:rPr>
        <w:t>土壤潜育化</w:t>
      </w:r>
    </w:p>
    <w:p w14:paraId="34521D5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土壤处于地下水饱和、过饱和水长期浸润状态下，在1m内的土体中某些层段Eh&lt;200mV，并出现Fe、Mn还原而生成灰色斑纹层，或腐泥层，或青泥层，或泥炭层的土壤形成过程。</w:t>
      </w:r>
    </w:p>
    <w:p w14:paraId="4D3CF39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特点：地下水位高，经常受水浸渍，土体被水饱和，处于缺氧还原状态。在土表至50cm深度范围内部分土层（≥10cm）有潜育特征，呈Ap1（耕作层）—Ap2（犁底层）—Br（水耕氧化还原层）—BG（斑纹潜育层）—G（潜育层）或Ap1—Ap2—BG—G剖面构型。</w:t>
      </w:r>
    </w:p>
    <w:p w14:paraId="365AB9C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其中潜育层（或青泥层）反映着潜育化发育的特征，指在潜水长期浸渍下土壤发生潜育化作用，高价铁锰化合物还</w:t>
      </w:r>
      <w:r w:rsidRPr="00731260">
        <w:rPr>
          <w:rFonts w:ascii="楷体" w:eastAsia="楷体" w:hAnsi="楷体"/>
          <w:color w:val="000000" w:themeColor="text1"/>
          <w:szCs w:val="21"/>
        </w:rPr>
        <w:lastRenderedPageBreak/>
        <w:t>原成低价铁锰化合物，颜色呈蓝绿色或青灰色的土层。</w:t>
      </w:r>
    </w:p>
    <w:p w14:paraId="51960F2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土壤次生潜育化</w:t>
      </w:r>
    </w:p>
    <w:p w14:paraId="04CF979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因耕作或灌溉等人为原因，土壤（主要指水稻土）从非潜育型转变为高潜育型的过程。常表现为50cm土体内出现青泥层。</w:t>
      </w:r>
    </w:p>
    <w:p w14:paraId="2AF8637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我国南方有潜育化或次生潜育化稻田400多万hm2，约有一半为冷浸田。广泛分布于江湖、平原。如鄱阳平原、珠江三角洲平原、太湖流域、洪泽湖以东的里下河地区，以及江南丘陵地区的山间构造盆地、古海湾地区等。</w:t>
      </w:r>
    </w:p>
    <w:p w14:paraId="160B8DC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潜育化土壤障碍</w:t>
      </w:r>
    </w:p>
    <w:p w14:paraId="544A560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①</w:t>
      </w:r>
      <w:r w:rsidRPr="00731260">
        <w:rPr>
          <w:rFonts w:ascii="楷体" w:eastAsia="楷体" w:hAnsi="楷体"/>
          <w:color w:val="000000" w:themeColor="text1"/>
          <w:szCs w:val="21"/>
        </w:rPr>
        <w:tab/>
        <w:t>还原性物质较多 由于渍水和地下水位高，排水不良，通气性差，Eh值&lt;200mV，土壤中Fe2+、Mn2+、H2S等还原性物质聚积，对水稻植株及根系有毒害作用，水稻生长慢，分蘖少，黑根多。</w:t>
      </w:r>
    </w:p>
    <w:p w14:paraId="42D2D20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②</w:t>
      </w:r>
      <w:r w:rsidRPr="00731260">
        <w:rPr>
          <w:rFonts w:ascii="楷体" w:eastAsia="楷体" w:hAnsi="楷体"/>
          <w:color w:val="000000" w:themeColor="text1"/>
          <w:szCs w:val="21"/>
        </w:rPr>
        <w:tab/>
        <w:t>土性冷 在早稻生产的3～5月间，潜育化稻田比非潜育化稻田的水温、土温分别低3～8℃和2～3℃，是稻田僵苗不发、迟熟低产的原因。</w:t>
      </w:r>
    </w:p>
    <w:p w14:paraId="2CD0836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③</w:t>
      </w:r>
      <w:r w:rsidRPr="00731260">
        <w:rPr>
          <w:rFonts w:ascii="楷体" w:eastAsia="楷体" w:hAnsi="楷体"/>
          <w:color w:val="000000" w:themeColor="text1"/>
          <w:szCs w:val="21"/>
        </w:rPr>
        <w:tab/>
        <w:t>养分有效性低 土壤的生物活动较弱，有机物矿化作用受抑制，有机氮矿化率只有正常稻田的50%～80%。土壤中磷、钾的有效性低。土壤中嫌气条件占优势，还原作用强，有较高的CH4、N2O源。</w:t>
      </w:r>
    </w:p>
    <w:p w14:paraId="564DE1F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④</w:t>
      </w:r>
      <w:r w:rsidRPr="00731260">
        <w:rPr>
          <w:rFonts w:ascii="楷体" w:eastAsia="楷体" w:hAnsi="楷体"/>
          <w:color w:val="000000" w:themeColor="text1"/>
          <w:szCs w:val="21"/>
        </w:rPr>
        <w:tab/>
        <w:t>结构不良 土壤耕作层一般较为深厚，除发育于花岗岩地区的土壤质地较粗之外，一般较为粘重，耕作层中&lt;2μm粘粒可达40g/kg，土粒分散，结构不良，由于部分土壤长期淹水，耕作层糊烂，犁底层发育不良。</w:t>
      </w:r>
    </w:p>
    <w:p w14:paraId="04E332A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防治</w:t>
      </w:r>
    </w:p>
    <w:p w14:paraId="1B1BDE2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①排水除渍 潜育化土壤存在的主要问题是土壤中水多气少，嫌气还原性强烈 作用，有毒物质多。可采取在稻田周围开沟，排灌分离、防治串灌的办法排除 渍水，降低地下水位。</w:t>
      </w:r>
    </w:p>
    <w:p w14:paraId="1727618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②合理轮作 改单（连）作为轮作，进行水旱轮作，把种禾本科作物和豆科或十字花科作物结合起来。如早稻—晚稻—油菜、早稻—晚稻—绿肥、早稻—蔬 菜等。</w:t>
      </w:r>
    </w:p>
    <w:p w14:paraId="5CD64C1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③多种经营 采取稻田—养殖系统，实行多种经营，如稻田—鱼塘、稻田—鸭—鱼系统，或者开辟为浅水藕、荸荠等经济作物田。</w:t>
      </w:r>
    </w:p>
    <w:p w14:paraId="24310CF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④合理耕作 在开沟排除积水和降低地下水位后，在冬季把耕作层犁翻晒白，并且要早耕早晒，晒白晒透。晒田后土块遇水即崩为最好。采取这一措施有利 于土壤结构的形成，改善土壤通透性，促使还原物质氧化，减轻其毒性，促进 土壤有机质的分解和养分转化。</w:t>
      </w:r>
    </w:p>
    <w:p w14:paraId="08CAD23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⑤</w:t>
      </w:r>
      <w:r w:rsidRPr="00731260">
        <w:rPr>
          <w:rFonts w:ascii="楷体" w:eastAsia="楷体" w:hAnsi="楷体"/>
          <w:color w:val="000000" w:themeColor="text1"/>
          <w:szCs w:val="21"/>
        </w:rPr>
        <w:tab/>
        <w:t>合理施肥 潜育化稻田氮肥的效益差，宜施磷、钾、硅肥以获增产。</w:t>
      </w:r>
    </w:p>
    <w:p w14:paraId="67F07A0D" w14:textId="77777777" w:rsidR="00731260" w:rsidRPr="00731260" w:rsidRDefault="00731260" w:rsidP="00731260">
      <w:pPr>
        <w:widowControl/>
        <w:jc w:val="left"/>
        <w:rPr>
          <w:rFonts w:ascii="楷体" w:eastAsia="楷体" w:hAnsi="楷体"/>
          <w:b/>
          <w:szCs w:val="21"/>
        </w:rPr>
      </w:pPr>
      <w:r w:rsidRPr="00731260">
        <w:rPr>
          <w:rFonts w:ascii="楷体" w:eastAsia="楷体" w:hAnsi="楷体" w:hint="eastAsia"/>
          <w:b/>
          <w:szCs w:val="21"/>
        </w:rPr>
        <w:t>土壤酸化</w:t>
      </w:r>
    </w:p>
    <w:p w14:paraId="0F87234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变酸的过程。按其形成原因可分成两类，一是土壤形成过程本身，由其所处的特点或成土条件而形成酸性土壤；另一个主要是酸雨（酸性沉降物，pH值小于5.6的雨、雪或其它形成的大气降水）导致土壤酸化。土壤环境科学中的酸化指的是后者。</w:t>
      </w:r>
    </w:p>
    <w:p w14:paraId="4E6163D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我国土壤酸化概况：</w:t>
      </w:r>
    </w:p>
    <w:p w14:paraId="093FEB0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主要出现在长江以南地区，土壤pH等直线在5~6之间，东北地区东部也有部分土壤酸化现象，pH在6~7，与酸雨的分布区域大致相同。</w:t>
      </w:r>
    </w:p>
    <w:p w14:paraId="7429112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我国的酸雨分布区域：</w:t>
      </w:r>
    </w:p>
    <w:p w14:paraId="6685328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主要在长江以南地区，酸雨呈以城市为核心的多中心分布，冬季降水酸度强而夏季降水酸度弱，我国的酸性降水主要以硫酸盐占优势。</w:t>
      </w:r>
    </w:p>
    <w:p w14:paraId="1EEF779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危害：</w:t>
      </w:r>
    </w:p>
    <w:p w14:paraId="63CB0DC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土壤酸化；促进活性铝的溶出；盐基离子大量淋失；</w:t>
      </w:r>
    </w:p>
    <w:p w14:paraId="7FDC812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活化土壤有毒金属元素；降低土壤酶活性；阻碍作物Th长</w:t>
      </w:r>
    </w:p>
    <w:p w14:paraId="4953AAA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酸雨的监测及其预防措施</w:t>
      </w:r>
    </w:p>
    <w:p w14:paraId="29C6C1A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w:t>
      </w:r>
      <w:r w:rsidRPr="00731260">
        <w:rPr>
          <w:rFonts w:ascii="楷体" w:eastAsia="楷体" w:hAnsi="楷体"/>
          <w:color w:val="000000" w:themeColor="text1"/>
          <w:szCs w:val="21"/>
        </w:rPr>
        <w:tab/>
        <w:t>采取有效措施控制SO2的排放是防止酸雨发展的根本对策</w:t>
      </w:r>
    </w:p>
    <w:p w14:paraId="4900F11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w:t>
      </w:r>
      <w:r w:rsidRPr="00731260">
        <w:rPr>
          <w:rFonts w:ascii="楷体" w:eastAsia="楷体" w:hAnsi="楷体"/>
          <w:color w:val="000000" w:themeColor="text1"/>
          <w:szCs w:val="21"/>
        </w:rPr>
        <w:tab/>
        <w:t>对已经酸化的土壤可以添加一定的土壤改良剂</w:t>
      </w:r>
    </w:p>
    <w:p w14:paraId="442E317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w:t>
      </w:r>
      <w:r w:rsidRPr="00731260">
        <w:rPr>
          <w:rFonts w:ascii="楷体" w:eastAsia="楷体" w:hAnsi="楷体"/>
          <w:color w:val="000000" w:themeColor="text1"/>
          <w:szCs w:val="21"/>
        </w:rPr>
        <w:tab/>
        <w:t>加速城市绿化和恢复植被</w:t>
      </w:r>
    </w:p>
    <w:p w14:paraId="3B2C4C7E" w14:textId="77777777" w:rsidR="00731260" w:rsidRPr="00731260" w:rsidRDefault="00731260" w:rsidP="00731260">
      <w:pPr>
        <w:jc w:val="left"/>
        <w:rPr>
          <w:rFonts w:ascii="楷体" w:eastAsia="楷体" w:hAnsi="楷体"/>
          <w:color w:val="000000" w:themeColor="text1"/>
          <w:szCs w:val="21"/>
        </w:rPr>
      </w:pPr>
    </w:p>
    <w:p w14:paraId="2D7F425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第十章</w:t>
      </w:r>
    </w:p>
    <w:p w14:paraId="06209870" w14:textId="77777777" w:rsidR="00731260" w:rsidRPr="00731260" w:rsidRDefault="00731260" w:rsidP="00731260">
      <w:pPr>
        <w:pStyle w:val="a4"/>
        <w:numPr>
          <w:ilvl w:val="0"/>
          <w:numId w:val="44"/>
        </w:numPr>
        <w:ind w:firstLineChars="0"/>
        <w:jc w:val="left"/>
        <w:rPr>
          <w:rFonts w:ascii="楷体" w:eastAsia="楷体" w:hAnsi="楷体"/>
          <w:color w:val="000000" w:themeColor="text1"/>
          <w:szCs w:val="21"/>
        </w:rPr>
      </w:pPr>
      <w:r w:rsidRPr="00731260">
        <w:rPr>
          <w:rFonts w:ascii="楷体" w:eastAsia="楷体" w:hAnsi="楷体" w:hint="eastAsia"/>
          <w:b/>
          <w:szCs w:val="21"/>
        </w:rPr>
        <w:t>各种土壤资源的特点及管理策略</w:t>
      </w:r>
    </w:p>
    <w:p w14:paraId="2B84C732" w14:textId="77777777" w:rsidR="00731260" w:rsidRPr="00731260" w:rsidRDefault="00731260" w:rsidP="00731260">
      <w:pPr>
        <w:jc w:val="left"/>
        <w:rPr>
          <w:rFonts w:ascii="楷体" w:eastAsia="楷体" w:hAnsi="楷体"/>
          <w:b/>
          <w:szCs w:val="21"/>
        </w:rPr>
      </w:pPr>
      <w:r w:rsidRPr="00731260">
        <w:rPr>
          <w:rFonts w:ascii="楷体" w:eastAsia="楷体" w:hAnsi="楷体" w:hint="eastAsia"/>
          <w:b/>
          <w:szCs w:val="21"/>
        </w:rPr>
        <w:t>农田土壤：</w:t>
      </w:r>
    </w:p>
    <w:p w14:paraId="1FDAA015"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lastRenderedPageBreak/>
        <w:t>人工培肥过程加强，熟化程度提高</w:t>
      </w:r>
    </w:p>
    <w:p w14:paraId="213C1415"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土壤中能量流和物质流转化与交换过程加快</w:t>
      </w:r>
    </w:p>
    <w:p w14:paraId="18DB23ED"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土壤剖面层次中形成特殊的耕作层、犁底层和心土层</w:t>
      </w:r>
    </w:p>
    <w:p w14:paraId="29FDFAB7" w14:textId="77777777" w:rsidR="00731260" w:rsidRPr="00731260" w:rsidRDefault="00731260" w:rsidP="00731260">
      <w:pPr>
        <w:widowControl/>
        <w:jc w:val="left"/>
        <w:rPr>
          <w:rFonts w:ascii="楷体" w:eastAsia="楷体" w:hAnsi="楷体" w:cs="宋体"/>
          <w:kern w:val="0"/>
          <w:szCs w:val="21"/>
        </w:rPr>
      </w:pPr>
      <w:r w:rsidRPr="00731260">
        <w:rPr>
          <w:rFonts w:ascii="楷体" w:eastAsia="楷体" w:hAnsi="楷体" w:hint="eastAsia"/>
          <w:szCs w:val="21"/>
        </w:rPr>
        <w:t>土壤质量的稳定性易发生变化</w:t>
      </w:r>
    </w:p>
    <w:p w14:paraId="0F87FA20" w14:textId="77777777" w:rsidR="00731260" w:rsidRPr="00731260" w:rsidRDefault="00731260" w:rsidP="00731260">
      <w:pPr>
        <w:jc w:val="left"/>
        <w:rPr>
          <w:rFonts w:ascii="楷体" w:eastAsia="楷体" w:hAnsi="楷体"/>
          <w:b/>
          <w:szCs w:val="21"/>
        </w:rPr>
      </w:pPr>
      <w:r w:rsidRPr="00731260">
        <w:rPr>
          <w:rFonts w:ascii="楷体" w:eastAsia="楷体" w:hAnsi="楷体" w:hint="eastAsia"/>
          <w:b/>
          <w:szCs w:val="21"/>
        </w:rPr>
        <w:t>园艺土壤：</w:t>
      </w:r>
    </w:p>
    <w:p w14:paraId="6E936794"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复种指数高，病虫害多，易发生连作障碍。</w:t>
      </w:r>
    </w:p>
    <w:p w14:paraId="27F97D52"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土壤升温快，土壤空气交换弱。</w:t>
      </w:r>
    </w:p>
    <w:p w14:paraId="294983A3"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土壤水分运动变缓，土壤物质移动速度慢。</w:t>
      </w:r>
      <w:r w:rsidRPr="00731260">
        <w:rPr>
          <w:rFonts w:ascii="楷体" w:eastAsia="楷体" w:hAnsi="楷体"/>
          <w:szCs w:val="21"/>
        </w:rPr>
        <w:t>淋溶强度低。</w:t>
      </w:r>
    </w:p>
    <w:p w14:paraId="044BDDAF"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土壤溶液浓度较高，易发生次生盐渍化。</w:t>
      </w:r>
    </w:p>
    <w:p w14:paraId="6D843167"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肥力高，养分供应充足，土壤熟化度高。</w:t>
      </w:r>
    </w:p>
    <w:p w14:paraId="03682A6B" w14:textId="77777777" w:rsidR="00731260" w:rsidRPr="00731260" w:rsidRDefault="00731260" w:rsidP="00731260">
      <w:pPr>
        <w:jc w:val="left"/>
        <w:rPr>
          <w:rFonts w:ascii="楷体" w:eastAsia="楷体" w:hAnsi="楷体"/>
          <w:szCs w:val="21"/>
        </w:rPr>
      </w:pPr>
      <w:r w:rsidRPr="00731260">
        <w:rPr>
          <w:rFonts w:ascii="楷体" w:eastAsia="楷体" w:hAnsi="楷体" w:hint="eastAsia"/>
          <w:b/>
          <w:szCs w:val="21"/>
        </w:rPr>
        <w:t>管理：</w:t>
      </w:r>
      <w:r w:rsidRPr="00731260">
        <w:rPr>
          <w:rFonts w:ascii="楷体" w:eastAsia="楷体" w:hAnsi="楷体" w:hint="eastAsia"/>
          <w:szCs w:val="21"/>
        </w:rPr>
        <w:t>有机肥为主，化肥为辅；防盐害，换土；</w:t>
      </w:r>
      <w:r w:rsidRPr="00731260">
        <w:rPr>
          <w:rFonts w:ascii="楷体" w:eastAsia="楷体" w:hAnsi="楷体"/>
          <w:szCs w:val="21"/>
        </w:rPr>
        <w:t>土壤消毒，防污染。</w:t>
      </w:r>
    </w:p>
    <w:p w14:paraId="4E2FF0DC" w14:textId="77777777" w:rsidR="00731260" w:rsidRPr="00731260" w:rsidRDefault="00731260" w:rsidP="00731260">
      <w:pPr>
        <w:jc w:val="left"/>
        <w:rPr>
          <w:rFonts w:ascii="楷体" w:eastAsia="楷体" w:hAnsi="楷体"/>
          <w:b/>
          <w:szCs w:val="21"/>
        </w:rPr>
      </w:pPr>
      <w:r w:rsidRPr="00731260">
        <w:rPr>
          <w:rFonts w:ascii="楷体" w:eastAsia="楷体" w:hAnsi="楷体" w:hint="eastAsia"/>
          <w:b/>
          <w:szCs w:val="21"/>
        </w:rPr>
        <w:t>草原土壤：</w:t>
      </w:r>
    </w:p>
    <w:p w14:paraId="20380549" w14:textId="77777777" w:rsidR="00731260" w:rsidRPr="00731260" w:rsidRDefault="00731260" w:rsidP="00731260">
      <w:pPr>
        <w:jc w:val="left"/>
        <w:rPr>
          <w:rFonts w:ascii="楷体" w:eastAsia="楷体" w:hAnsi="楷体"/>
          <w:szCs w:val="21"/>
        </w:rPr>
      </w:pPr>
      <w:r w:rsidRPr="00731260">
        <w:rPr>
          <w:rFonts w:ascii="楷体" w:eastAsia="楷体" w:hAnsi="楷体"/>
          <w:szCs w:val="21"/>
        </w:rPr>
        <w:t>土壤资源丰富，类型多样</w:t>
      </w:r>
    </w:p>
    <w:p w14:paraId="202F8170"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主要有黑土、黑钙土、栗钙土、棕钙土、灰钙土、草甸</w:t>
      </w:r>
      <w:r w:rsidRPr="00731260">
        <w:rPr>
          <w:rFonts w:ascii="楷体" w:eastAsia="楷体" w:hAnsi="楷体"/>
          <w:szCs w:val="21"/>
        </w:rPr>
        <w:t xml:space="preserve"> 土、ft地草甸土、草毡土、黑垆土等</w:t>
      </w:r>
    </w:p>
    <w:p w14:paraId="598556D7" w14:textId="77777777" w:rsidR="00731260" w:rsidRPr="00731260" w:rsidRDefault="00731260" w:rsidP="00731260">
      <w:pPr>
        <w:jc w:val="left"/>
        <w:rPr>
          <w:rFonts w:ascii="楷体" w:eastAsia="楷体" w:hAnsi="楷体"/>
          <w:szCs w:val="21"/>
        </w:rPr>
      </w:pPr>
      <w:r w:rsidRPr="00731260">
        <w:rPr>
          <w:rFonts w:ascii="楷体" w:eastAsia="楷体" w:hAnsi="楷体"/>
          <w:szCs w:val="21"/>
        </w:rPr>
        <w:t>土壤水热条件不协调，肥力差异较大且不稳定 土壤肥力水平从东到西，从南到北逐渐降低。</w:t>
      </w:r>
    </w:p>
    <w:p w14:paraId="6B6155F0"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分布在温带、暖温带半干旱、半湿润和干旱气候区。</w:t>
      </w:r>
    </w:p>
    <w:p w14:paraId="102ABE3E" w14:textId="77777777" w:rsidR="00731260" w:rsidRPr="00731260" w:rsidRDefault="00731260" w:rsidP="00731260">
      <w:pPr>
        <w:jc w:val="left"/>
        <w:rPr>
          <w:rFonts w:ascii="楷体" w:eastAsia="楷体" w:hAnsi="楷体"/>
          <w:szCs w:val="21"/>
        </w:rPr>
      </w:pPr>
      <w:r w:rsidRPr="00731260">
        <w:rPr>
          <w:rFonts w:ascii="楷体" w:eastAsia="楷体" w:hAnsi="楷体" w:hint="eastAsia"/>
          <w:b/>
          <w:szCs w:val="21"/>
        </w:rPr>
        <w:t>管理：</w:t>
      </w:r>
      <w:r w:rsidRPr="00731260">
        <w:rPr>
          <w:rFonts w:ascii="楷体" w:eastAsia="楷体" w:hAnsi="楷体" w:hint="eastAsia"/>
          <w:szCs w:val="21"/>
        </w:rPr>
        <w:t>坚持以牧为主，保护生态平衡，</w:t>
      </w:r>
      <w:r w:rsidRPr="00731260">
        <w:rPr>
          <w:rFonts w:ascii="楷体" w:eastAsia="楷体" w:hAnsi="楷体"/>
          <w:szCs w:val="21"/>
        </w:rPr>
        <w:t xml:space="preserve"> 建立科学的放牧制度。</w:t>
      </w:r>
    </w:p>
    <w:p w14:paraId="52D11349" w14:textId="77777777" w:rsidR="00731260" w:rsidRPr="00731260" w:rsidRDefault="00731260" w:rsidP="00731260">
      <w:pPr>
        <w:jc w:val="left"/>
        <w:rPr>
          <w:rFonts w:ascii="楷体" w:eastAsia="楷体" w:hAnsi="楷体"/>
          <w:b/>
          <w:szCs w:val="21"/>
        </w:rPr>
      </w:pPr>
      <w:r w:rsidRPr="00731260">
        <w:rPr>
          <w:rFonts w:ascii="楷体" w:eastAsia="楷体" w:hAnsi="楷体" w:hint="eastAsia"/>
          <w:b/>
          <w:szCs w:val="21"/>
        </w:rPr>
        <w:t>森林土壤：</w:t>
      </w:r>
    </w:p>
    <w:p w14:paraId="39DDAB4A"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气候湿润，土壤水分条件</w:t>
      </w:r>
      <w:r w:rsidRPr="00731260">
        <w:rPr>
          <w:rFonts w:ascii="楷体" w:eastAsia="楷体" w:hAnsi="楷体"/>
          <w:szCs w:val="21"/>
        </w:rPr>
        <w:t>好。</w:t>
      </w:r>
    </w:p>
    <w:p w14:paraId="08011293"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土壤表层有机营养丰富。</w:t>
      </w:r>
    </w:p>
    <w:p w14:paraId="2C3238F7"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土壤偏酸性。</w:t>
      </w:r>
    </w:p>
    <w:p w14:paraId="1DC031FA"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受动物影响大。</w:t>
      </w:r>
    </w:p>
    <w:p w14:paraId="7149F9EA" w14:textId="77777777" w:rsidR="00731260" w:rsidRPr="00731260" w:rsidRDefault="00731260" w:rsidP="00731260">
      <w:pPr>
        <w:jc w:val="left"/>
        <w:rPr>
          <w:rFonts w:ascii="楷体" w:eastAsia="楷体" w:hAnsi="楷体"/>
          <w:szCs w:val="21"/>
        </w:rPr>
      </w:pPr>
      <w:r w:rsidRPr="00731260">
        <w:rPr>
          <w:rFonts w:ascii="楷体" w:eastAsia="楷体" w:hAnsi="楷体" w:hint="eastAsia"/>
          <w:b/>
          <w:szCs w:val="21"/>
        </w:rPr>
        <w:t>管理：</w:t>
      </w:r>
      <w:r w:rsidRPr="00731260">
        <w:rPr>
          <w:rFonts w:ascii="楷体" w:eastAsia="楷体" w:hAnsi="楷体" w:hint="eastAsia"/>
          <w:szCs w:val="21"/>
        </w:rPr>
        <w:t>加强森林保护，加强地面掉落物</w:t>
      </w:r>
      <w:r w:rsidRPr="00731260">
        <w:rPr>
          <w:rFonts w:ascii="楷体" w:eastAsia="楷体" w:hAnsi="楷体"/>
          <w:szCs w:val="21"/>
        </w:rPr>
        <w:t>保护，加强抚育管理</w:t>
      </w:r>
      <w:r w:rsidRPr="00731260">
        <w:rPr>
          <w:rFonts w:ascii="楷体" w:eastAsia="楷体" w:hAnsi="楷体" w:hint="eastAsia"/>
          <w:szCs w:val="21"/>
        </w:rPr>
        <w:t>。</w:t>
      </w:r>
    </w:p>
    <w:p w14:paraId="3E058BC1" w14:textId="77777777" w:rsidR="00731260" w:rsidRPr="00731260" w:rsidRDefault="00731260" w:rsidP="00731260">
      <w:pPr>
        <w:jc w:val="left"/>
        <w:rPr>
          <w:rFonts w:ascii="楷体" w:eastAsia="楷体" w:hAnsi="楷体"/>
          <w:b/>
          <w:szCs w:val="21"/>
        </w:rPr>
      </w:pPr>
      <w:r w:rsidRPr="00731260">
        <w:rPr>
          <w:rFonts w:ascii="楷体" w:eastAsia="楷体" w:hAnsi="楷体" w:hint="eastAsia"/>
          <w:b/>
          <w:szCs w:val="21"/>
        </w:rPr>
        <w:t>城市土壤：</w:t>
      </w:r>
    </w:p>
    <w:p w14:paraId="75CF4DCA"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土壤肥力性状发生变化</w:t>
      </w:r>
    </w:p>
    <w:p w14:paraId="2CE8470E"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微生物数量少，生物多样性下降，腐殖质减</w:t>
      </w:r>
      <w:r w:rsidRPr="00731260">
        <w:rPr>
          <w:rFonts w:ascii="楷体" w:eastAsia="楷体" w:hAnsi="楷体"/>
          <w:szCs w:val="21"/>
        </w:rPr>
        <w:t xml:space="preserve"> 少，结构交叉，紧实度增加，肥力低。</w:t>
      </w:r>
    </w:p>
    <w:p w14:paraId="65FAA38C"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土壤污染严重</w:t>
      </w:r>
    </w:p>
    <w:p w14:paraId="5B612C4A" w14:textId="77777777" w:rsidR="00731260" w:rsidRPr="00731260" w:rsidRDefault="00731260" w:rsidP="00731260">
      <w:pPr>
        <w:jc w:val="left"/>
        <w:rPr>
          <w:rFonts w:ascii="楷体" w:eastAsia="楷体" w:hAnsi="楷体"/>
          <w:szCs w:val="21"/>
        </w:rPr>
      </w:pPr>
      <w:r w:rsidRPr="00731260">
        <w:rPr>
          <w:rFonts w:ascii="楷体" w:eastAsia="楷体" w:hAnsi="楷体" w:hint="eastAsia"/>
          <w:szCs w:val="21"/>
        </w:rPr>
        <w:t>土壤净化功能明显降低</w:t>
      </w:r>
    </w:p>
    <w:p w14:paraId="39ED0B71" w14:textId="77777777" w:rsidR="00731260" w:rsidRPr="00731260" w:rsidRDefault="00731260" w:rsidP="00731260">
      <w:pPr>
        <w:pStyle w:val="a4"/>
        <w:numPr>
          <w:ilvl w:val="0"/>
          <w:numId w:val="44"/>
        </w:numPr>
        <w:ind w:firstLineChars="0"/>
        <w:jc w:val="left"/>
        <w:rPr>
          <w:rFonts w:ascii="楷体" w:eastAsia="楷体" w:hAnsi="楷体"/>
          <w:color w:val="000000" w:themeColor="text1"/>
          <w:szCs w:val="21"/>
        </w:rPr>
      </w:pPr>
      <w:r w:rsidRPr="00731260">
        <w:rPr>
          <w:rFonts w:ascii="楷体" w:eastAsia="楷体" w:hAnsi="楷体" w:hint="eastAsia"/>
          <w:color w:val="000000" w:themeColor="text1"/>
          <w:szCs w:val="21"/>
        </w:rPr>
        <w:t>我国土壤资源的特点和问题</w:t>
      </w:r>
    </w:p>
    <w:p w14:paraId="55DCD1DB" w14:textId="77777777" w:rsidR="00731260" w:rsidRPr="00731260" w:rsidRDefault="00731260" w:rsidP="00731260">
      <w:pPr>
        <w:rPr>
          <w:rFonts w:ascii="楷体" w:eastAsia="楷体" w:hAnsi="楷体"/>
          <w:b/>
          <w:szCs w:val="21"/>
        </w:rPr>
      </w:pPr>
      <w:r w:rsidRPr="00731260">
        <w:rPr>
          <w:rFonts w:ascii="楷体" w:eastAsia="楷体" w:hAnsi="楷体" w:hint="eastAsia"/>
          <w:b/>
          <w:szCs w:val="21"/>
        </w:rPr>
        <w:t>特点：</w:t>
      </w:r>
    </w:p>
    <w:p w14:paraId="136B964D" w14:textId="77777777" w:rsidR="00731260" w:rsidRPr="00731260" w:rsidRDefault="00731260" w:rsidP="00731260">
      <w:pPr>
        <w:rPr>
          <w:rFonts w:ascii="楷体" w:eastAsia="楷体" w:hAnsi="楷体"/>
          <w:szCs w:val="21"/>
        </w:rPr>
      </w:pPr>
      <w:r w:rsidRPr="00731260">
        <w:rPr>
          <w:rFonts w:ascii="楷体" w:eastAsia="楷体" w:hAnsi="楷体" w:hint="eastAsia"/>
          <w:szCs w:val="21"/>
        </w:rPr>
        <w:t>国土面积大而耕地少</w:t>
      </w:r>
    </w:p>
    <w:p w14:paraId="2171D65A" w14:textId="77777777" w:rsidR="00731260" w:rsidRPr="00731260" w:rsidRDefault="00731260" w:rsidP="00731260">
      <w:pPr>
        <w:rPr>
          <w:rFonts w:ascii="楷体" w:eastAsia="楷体" w:hAnsi="楷体"/>
          <w:szCs w:val="21"/>
        </w:rPr>
      </w:pPr>
      <w:r w:rsidRPr="00731260">
        <w:rPr>
          <w:rFonts w:ascii="楷体" w:eastAsia="楷体" w:hAnsi="楷体" w:hint="eastAsia"/>
          <w:szCs w:val="21"/>
        </w:rPr>
        <w:t>分布不均衡且优质土壤少</w:t>
      </w:r>
    </w:p>
    <w:p w14:paraId="2738EE06" w14:textId="77777777" w:rsidR="00731260" w:rsidRPr="00731260" w:rsidRDefault="00731260" w:rsidP="00731260">
      <w:pPr>
        <w:rPr>
          <w:rFonts w:ascii="楷体" w:eastAsia="楷体" w:hAnsi="楷体"/>
          <w:szCs w:val="21"/>
        </w:rPr>
      </w:pPr>
      <w:r w:rsidRPr="00731260">
        <w:rPr>
          <w:rFonts w:ascii="楷体" w:eastAsia="楷体" w:hAnsi="楷体"/>
          <w:szCs w:val="21"/>
        </w:rPr>
        <w:t>人均水平低且后备资源少</w:t>
      </w:r>
    </w:p>
    <w:p w14:paraId="4E101FEA" w14:textId="77777777" w:rsidR="00731260" w:rsidRPr="00731260" w:rsidRDefault="00731260" w:rsidP="00731260">
      <w:pPr>
        <w:rPr>
          <w:rFonts w:ascii="楷体" w:eastAsia="楷体" w:hAnsi="楷体"/>
          <w:b/>
          <w:szCs w:val="21"/>
        </w:rPr>
      </w:pPr>
      <w:r w:rsidRPr="00731260">
        <w:rPr>
          <w:rFonts w:ascii="楷体" w:eastAsia="楷体" w:hAnsi="楷体" w:hint="eastAsia"/>
          <w:b/>
          <w:szCs w:val="21"/>
        </w:rPr>
        <w:t>问题：</w:t>
      </w:r>
    </w:p>
    <w:p w14:paraId="5BA535A3" w14:textId="77777777" w:rsidR="00731260" w:rsidRPr="00731260" w:rsidRDefault="00731260" w:rsidP="00731260">
      <w:pPr>
        <w:rPr>
          <w:rFonts w:ascii="楷体" w:eastAsia="楷体" w:hAnsi="楷体"/>
          <w:szCs w:val="21"/>
        </w:rPr>
      </w:pPr>
      <w:r w:rsidRPr="00731260">
        <w:rPr>
          <w:rFonts w:ascii="楷体" w:eastAsia="楷体" w:hAnsi="楷体" w:hint="eastAsia"/>
          <w:szCs w:val="21"/>
        </w:rPr>
        <w:t>土地大量的“农转非”，耕地面积锐减。</w:t>
      </w:r>
    </w:p>
    <w:p w14:paraId="6C07A20D" w14:textId="77777777" w:rsidR="00731260" w:rsidRPr="00731260" w:rsidRDefault="00731260" w:rsidP="00731260">
      <w:pPr>
        <w:rPr>
          <w:rFonts w:ascii="楷体" w:eastAsia="楷体" w:hAnsi="楷体"/>
          <w:szCs w:val="21"/>
        </w:rPr>
      </w:pPr>
      <w:r w:rsidRPr="00731260">
        <w:rPr>
          <w:rFonts w:ascii="楷体" w:eastAsia="楷体" w:hAnsi="楷体" w:hint="eastAsia"/>
          <w:szCs w:val="21"/>
        </w:rPr>
        <w:t>土壤退化严重</w:t>
      </w:r>
    </w:p>
    <w:p w14:paraId="7BE0C5E1" w14:textId="77777777" w:rsidR="00731260" w:rsidRPr="00731260" w:rsidRDefault="00731260" w:rsidP="00731260">
      <w:pPr>
        <w:rPr>
          <w:rFonts w:ascii="楷体" w:eastAsia="楷体" w:hAnsi="楷体"/>
          <w:szCs w:val="21"/>
        </w:rPr>
      </w:pPr>
      <w:r w:rsidRPr="00731260">
        <w:rPr>
          <w:rFonts w:ascii="楷体" w:eastAsia="楷体" w:hAnsi="楷体" w:hint="eastAsia"/>
          <w:szCs w:val="21"/>
        </w:rPr>
        <w:t>土壤的过度利用与利用不足</w:t>
      </w:r>
    </w:p>
    <w:p w14:paraId="79143DFF" w14:textId="77777777" w:rsidR="00731260" w:rsidRPr="00731260" w:rsidRDefault="00731260" w:rsidP="00731260">
      <w:pPr>
        <w:rPr>
          <w:rFonts w:ascii="楷体" w:eastAsia="楷体" w:hAnsi="楷体"/>
          <w:b/>
          <w:szCs w:val="21"/>
        </w:rPr>
      </w:pPr>
      <w:r w:rsidRPr="00731260">
        <w:rPr>
          <w:rFonts w:ascii="楷体" w:eastAsia="楷体" w:hAnsi="楷体" w:hint="eastAsia"/>
          <w:b/>
          <w:szCs w:val="21"/>
        </w:rPr>
        <w:t>解决我国土壤资源问题的思路和措施</w:t>
      </w:r>
    </w:p>
    <w:p w14:paraId="189B6A2F" w14:textId="77777777" w:rsidR="00731260" w:rsidRPr="00731260" w:rsidRDefault="00731260" w:rsidP="00731260">
      <w:pPr>
        <w:rPr>
          <w:rFonts w:ascii="楷体" w:eastAsia="楷体" w:hAnsi="楷体"/>
          <w:szCs w:val="21"/>
        </w:rPr>
      </w:pPr>
      <w:r w:rsidRPr="00731260">
        <w:rPr>
          <w:rFonts w:ascii="楷体" w:eastAsia="楷体" w:hAnsi="楷体" w:hint="eastAsia"/>
          <w:b/>
          <w:szCs w:val="21"/>
        </w:rPr>
        <w:t>思路：</w:t>
      </w:r>
      <w:r w:rsidRPr="00731260">
        <w:rPr>
          <w:rFonts w:ascii="楷体" w:eastAsia="楷体" w:hAnsi="楷体" w:hint="eastAsia"/>
          <w:szCs w:val="21"/>
        </w:rPr>
        <w:t>增加耕地面积，提高现有资源的</w:t>
      </w:r>
      <w:r w:rsidRPr="00731260">
        <w:rPr>
          <w:rFonts w:ascii="楷体" w:eastAsia="楷体" w:hAnsi="楷体"/>
          <w:szCs w:val="21"/>
        </w:rPr>
        <w:t>利用率，实现可持续利用。</w:t>
      </w:r>
    </w:p>
    <w:p w14:paraId="1D453B02" w14:textId="77777777" w:rsidR="00731260" w:rsidRPr="00731260" w:rsidRDefault="00731260" w:rsidP="00731260">
      <w:pPr>
        <w:rPr>
          <w:rFonts w:ascii="楷体" w:eastAsia="楷体" w:hAnsi="楷体"/>
          <w:b/>
          <w:szCs w:val="21"/>
        </w:rPr>
      </w:pPr>
      <w:r w:rsidRPr="00731260">
        <w:rPr>
          <w:rFonts w:ascii="楷体" w:eastAsia="楷体" w:hAnsi="楷体" w:hint="eastAsia"/>
          <w:b/>
          <w:szCs w:val="21"/>
        </w:rPr>
        <w:t>措施：</w:t>
      </w:r>
    </w:p>
    <w:p w14:paraId="03F57C78" w14:textId="77777777" w:rsidR="00731260" w:rsidRPr="00731260" w:rsidRDefault="00731260" w:rsidP="00731260">
      <w:pPr>
        <w:rPr>
          <w:rFonts w:ascii="楷体" w:eastAsia="楷体" w:hAnsi="楷体"/>
          <w:szCs w:val="21"/>
        </w:rPr>
      </w:pPr>
      <w:r w:rsidRPr="00731260">
        <w:rPr>
          <w:rFonts w:ascii="楷体" w:eastAsia="楷体" w:hAnsi="楷体" w:hint="eastAsia"/>
          <w:szCs w:val="21"/>
        </w:rPr>
        <w:t>1、加强土壤资源意识教育</w:t>
      </w:r>
    </w:p>
    <w:p w14:paraId="7BB4B8AB" w14:textId="77777777" w:rsidR="00731260" w:rsidRPr="00731260" w:rsidRDefault="00731260" w:rsidP="00731260">
      <w:pPr>
        <w:rPr>
          <w:rFonts w:ascii="楷体" w:eastAsia="楷体" w:hAnsi="楷体"/>
          <w:szCs w:val="21"/>
        </w:rPr>
      </w:pPr>
      <w:r w:rsidRPr="00731260">
        <w:rPr>
          <w:rFonts w:ascii="楷体" w:eastAsia="楷体" w:hAnsi="楷体" w:hint="eastAsia"/>
          <w:szCs w:val="21"/>
        </w:rPr>
        <w:t>2、加强土壤资源科学利用规划</w:t>
      </w:r>
    </w:p>
    <w:p w14:paraId="5F1D7759" w14:textId="77777777" w:rsidR="00731260" w:rsidRPr="00731260" w:rsidRDefault="00731260" w:rsidP="00731260">
      <w:pPr>
        <w:rPr>
          <w:rFonts w:ascii="楷体" w:eastAsia="楷体" w:hAnsi="楷体"/>
          <w:szCs w:val="21"/>
        </w:rPr>
      </w:pPr>
      <w:r w:rsidRPr="00731260">
        <w:rPr>
          <w:rFonts w:ascii="楷体" w:eastAsia="楷体" w:hAnsi="楷体" w:hint="eastAsia"/>
          <w:szCs w:val="21"/>
        </w:rPr>
        <w:t>3、建立耕地占用补偿制度</w:t>
      </w:r>
    </w:p>
    <w:p w14:paraId="08787BA9" w14:textId="77777777" w:rsidR="00731260" w:rsidRPr="00731260" w:rsidRDefault="00731260" w:rsidP="00731260">
      <w:pPr>
        <w:rPr>
          <w:rFonts w:ascii="楷体" w:eastAsia="楷体" w:hAnsi="楷体"/>
          <w:szCs w:val="21"/>
        </w:rPr>
      </w:pPr>
      <w:r w:rsidRPr="00731260">
        <w:rPr>
          <w:rFonts w:ascii="楷体" w:eastAsia="楷体" w:hAnsi="楷体" w:hint="eastAsia"/>
          <w:szCs w:val="21"/>
        </w:rPr>
        <w:t>4、制定土壤培肥保护质量法规</w:t>
      </w:r>
    </w:p>
    <w:p w14:paraId="112CAC35" w14:textId="77777777" w:rsidR="00731260" w:rsidRPr="00731260" w:rsidRDefault="00731260" w:rsidP="00731260">
      <w:pPr>
        <w:rPr>
          <w:rFonts w:ascii="楷体" w:eastAsia="楷体" w:hAnsi="楷体" w:hint="eastAsia"/>
          <w:szCs w:val="21"/>
        </w:rPr>
      </w:pPr>
      <w:r w:rsidRPr="00731260">
        <w:rPr>
          <w:rFonts w:ascii="楷体" w:eastAsia="楷体" w:hAnsi="楷体" w:hint="eastAsia"/>
          <w:szCs w:val="21"/>
        </w:rPr>
        <w:t>5、建立土壤资源保护制度</w:t>
      </w:r>
    </w:p>
    <w:p w14:paraId="79D72E5D" w14:textId="77777777" w:rsidR="00731260" w:rsidRPr="00731260" w:rsidRDefault="00731260" w:rsidP="00731260">
      <w:pPr>
        <w:rPr>
          <w:rFonts w:ascii="楷体" w:eastAsia="楷体" w:hAnsi="楷体"/>
          <w:b/>
          <w:szCs w:val="21"/>
        </w:rPr>
      </w:pPr>
      <w:r w:rsidRPr="00731260">
        <w:rPr>
          <w:rFonts w:ascii="楷体" w:eastAsia="楷体" w:hAnsi="楷体"/>
          <w:b/>
          <w:szCs w:val="21"/>
        </w:rPr>
        <w:t>A</w:t>
      </w:r>
      <w:r w:rsidRPr="00731260">
        <w:rPr>
          <w:rFonts w:ascii="楷体" w:eastAsia="楷体" w:hAnsi="楷体" w:hint="eastAsia"/>
          <w:b/>
          <w:szCs w:val="21"/>
        </w:rPr>
        <w:t>ttention：</w:t>
      </w:r>
      <w:r w:rsidRPr="00731260">
        <w:rPr>
          <w:rFonts w:ascii="楷体" w:eastAsia="楷体" w:hAnsi="楷体"/>
          <w:b/>
          <w:szCs w:val="21"/>
        </w:rPr>
        <w:t>3个特点，3大问题，1个思想</w:t>
      </w:r>
    </w:p>
    <w:p w14:paraId="4F1AA011" w14:textId="77777777" w:rsidR="00731260" w:rsidRPr="00731260" w:rsidRDefault="00731260" w:rsidP="00731260">
      <w:pPr>
        <w:jc w:val="left"/>
        <w:rPr>
          <w:rFonts w:ascii="楷体" w:eastAsia="楷体" w:hAnsi="楷体" w:hint="eastAsia"/>
          <w:color w:val="000000" w:themeColor="text1"/>
          <w:szCs w:val="21"/>
        </w:rPr>
      </w:pPr>
    </w:p>
    <w:p w14:paraId="334B4AF6" w14:textId="4AA7E7D9" w:rsidR="00731260" w:rsidRPr="00731260" w:rsidRDefault="00731260" w:rsidP="00731260">
      <w:pPr>
        <w:jc w:val="left"/>
        <w:rPr>
          <w:rFonts w:ascii="楷体" w:eastAsia="楷体" w:hAnsi="楷体" w:hint="eastAsia"/>
          <w:color w:val="ED7D31" w:themeColor="accent2"/>
          <w:szCs w:val="21"/>
        </w:rPr>
      </w:pPr>
      <w:r w:rsidRPr="00731260">
        <w:rPr>
          <w:rFonts w:ascii="楷体" w:eastAsia="楷体" w:hAnsi="楷体" w:hint="eastAsia"/>
          <w:color w:val="ED7D31" w:themeColor="accent2"/>
          <w:szCs w:val="21"/>
        </w:rPr>
        <w:lastRenderedPageBreak/>
        <w:t>其余</w:t>
      </w:r>
    </w:p>
    <w:p w14:paraId="16823DCA" w14:textId="75A76E9C"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w:t>
      </w:r>
      <w:r w:rsidRPr="00731260">
        <w:rPr>
          <w:rFonts w:ascii="楷体" w:eastAsia="楷体" w:hAnsi="楷体"/>
          <w:color w:val="000000" w:themeColor="text1"/>
          <w:szCs w:val="21"/>
        </w:rPr>
        <w:tab/>
        <w:t>土壤肥力的影响因素有哪些？</w:t>
      </w:r>
    </w:p>
    <w:p w14:paraId="1D891C9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肥力是土壤各种理化性质的综合反映，是土壤的主要功能和本质属性，并非土壤的物质组成。肥力没有结构和尺寸大小，是一个抽象的概念，但有具体的表现影响土壤肥力的因素很多，如土壤质地、结构、水分状况、温度状况、生物状况、有机质含量、pH 等，凡是影响土壤物理、化学、生物性质的因素，都会对土壤肥力造成一定的影响。</w:t>
      </w:r>
    </w:p>
    <w:p w14:paraId="301B8FA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w:t>
      </w:r>
      <w:r w:rsidRPr="00731260">
        <w:rPr>
          <w:rFonts w:ascii="楷体" w:eastAsia="楷体" w:hAnsi="楷体"/>
          <w:color w:val="000000" w:themeColor="text1"/>
          <w:szCs w:val="21"/>
        </w:rPr>
        <w:tab/>
        <w:t>土壤和土地有什么区别与联系?</w:t>
      </w:r>
    </w:p>
    <w:p w14:paraId="2C629A4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    土壤是陆地表面能够生长植物的疏松多孔的结构表层。土壤是一个历史自然体，具有自身的发生、发育和演化规律，属于自然科学的范畴；土地是地球上陆地由空气，生物，水文，地形地貌，土壤，岩石等自然因素以及人的活动结果所组成的综合体。</w:t>
      </w:r>
    </w:p>
    <w:p w14:paraId="5DC4D6B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由此可见，土壤是土地的构成部分中诸多自然因素的一种，土地是一个历史的自然经济综合体，它的形成与自然因素和人类的社会经济活动有关。</w:t>
      </w:r>
    </w:p>
    <w:p w14:paraId="636D937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w:t>
      </w:r>
      <w:r w:rsidRPr="00731260">
        <w:rPr>
          <w:rFonts w:ascii="楷体" w:eastAsia="楷体" w:hAnsi="楷体"/>
          <w:color w:val="000000" w:themeColor="text1"/>
          <w:szCs w:val="21"/>
        </w:rPr>
        <w:tab/>
        <w:t>土壤在农业和生态系统中的地位是什么?</w:t>
      </w:r>
    </w:p>
    <w:p w14:paraId="7DBF923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土壤是农业的最基本的生产资料，具有肥力的本质特性，是作物生长的基地；人类生活的75%以上的蛋白质和纤维产品都来直接来自于土壤；没有土壤就没有农业，土壤农业可持续发展的基础。  </w:t>
      </w:r>
    </w:p>
    <w:p w14:paraId="39598BE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是生态系统中生物生产的主要基质，是联系有机界和无机界的中心环节；它是生态系统的缓冲与调节剂，又是吸收、容纳、转化与净化环境污染物的重要介质；生态系统中动物的栖居地，有许多动物栖身于土壤中，且土壤中尚有数以亿计的微生物；</w:t>
      </w:r>
    </w:p>
    <w:p w14:paraId="3B598FE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w:t>
      </w:r>
      <w:r w:rsidRPr="00731260">
        <w:rPr>
          <w:rFonts w:ascii="楷体" w:eastAsia="楷体" w:hAnsi="楷体"/>
          <w:color w:val="000000" w:themeColor="text1"/>
          <w:szCs w:val="21"/>
        </w:rPr>
        <w:tab/>
        <w:t xml:space="preserve">试比较高岭石组矿物与蒙脱石组矿物在性质上的差异以及产生这些差异的原因。 </w:t>
      </w:r>
    </w:p>
    <w:p w14:paraId="75F2B9C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高岭石组矿物具有非膨胀性,电荷数量少,胶体特性较弱,而蒙脱石组矿物胀缩性大,电荷数量大,胶体特性突出。主要是因为高岭石组矿物晶层由一层硅片和一层铝片重叠而成,可以产生键能较强的氢键,极少同晶代替现象,蒙脱石组矿物晶层由两层硅片夹一层铝片构成,晶层间形成很小的分子引力,同晶替代现象普遍。</w:t>
      </w:r>
    </w:p>
    <w:p w14:paraId="7BCEFDB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w:t>
      </w:r>
      <w:r w:rsidRPr="00731260">
        <w:rPr>
          <w:rFonts w:ascii="楷体" w:eastAsia="楷体" w:hAnsi="楷体"/>
          <w:color w:val="000000" w:themeColor="text1"/>
          <w:szCs w:val="21"/>
        </w:rPr>
        <w:tab/>
        <w:t>人们常把砂性土和粘性土看成不良的土壤质地，你认为对吗?为什么?</w:t>
      </w:r>
    </w:p>
    <w:p w14:paraId="4EE7FBE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不对。砂性土和粘性土是否是不良的土壤质地是相对而言的,这是由该土壤质地对所要种植的作物是否合适来决定的。如花生、西瓜喜温,适宜在砂性土壤上种植。这是由各种作物的生物学特性决定的。</w:t>
      </w:r>
    </w:p>
    <w:p w14:paraId="34B8474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6.</w:t>
      </w:r>
      <w:r w:rsidRPr="00731260">
        <w:rPr>
          <w:rFonts w:ascii="楷体" w:eastAsia="楷体" w:hAnsi="楷体"/>
          <w:color w:val="000000" w:themeColor="text1"/>
          <w:szCs w:val="21"/>
        </w:rPr>
        <w:tab/>
        <w:t>改良砂、粘性土一般常用的有效措施是什么?为什么?</w:t>
      </w:r>
    </w:p>
    <w:p w14:paraId="1C925D2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砂性土土壤颗粒粗,大孔隙多,通透性好;保水性差;养分含量少,分解快;比热容小,昼夜温差大。故对砂性土的改良措施有:(1)营造防护林,种树种草,防风固沙(2)其次选择宜种作物(喜温耐寒作物);(3)加强管理,如采取平畦宽垄、种子深播、播后镇压、早施肥、勤施肥、勤浇水、水肥少量多次等措施。</w:t>
      </w:r>
    </w:p>
    <w:p w14:paraId="360BB6F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粘性土土壤颗粒细,大孔隙少,通气性不良;保水性好,但易内涝;养分多分解慢;热容量大,含水多,升温慢,温差小。故对粘性土的改良措施有:少水少肥。根据水源条件种植水稻或水旱轮作,都可取得良好的效果。</w:t>
      </w:r>
    </w:p>
    <w:p w14:paraId="7A781FB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7.</w:t>
      </w:r>
      <w:r w:rsidRPr="00731260">
        <w:rPr>
          <w:rFonts w:ascii="楷体" w:eastAsia="楷体" w:hAnsi="楷体"/>
          <w:color w:val="000000" w:themeColor="text1"/>
          <w:szCs w:val="21"/>
        </w:rPr>
        <w:tab/>
        <w:t>旱地的土壤质地剖面构型，一般认为以“砂盖垆”较为理想?为什么?</w:t>
      </w:r>
    </w:p>
    <w:p w14:paraId="6D65897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砂盖垆”土壤质地剖面构型为上砂下粘型。土壤上层的质地以砂质为主，透水通气良好，可以迅速接纳较大的降水量，防止地面径流，减少水土流失。下层的质地偏粘，起保水托肥的作用，减少养分下渗流失，又有回润水分的能力，这种质地剖面既发小苗又发老苗，对土壤水、肥、气、热状况调节较好，宜于作物生长，群众称为“蒙金土”。所以，旱地的土壤质地剖面构型一般认为以“砂盖垆”较为理想。</w:t>
      </w:r>
    </w:p>
    <w:p w14:paraId="6B57A04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8.</w:t>
      </w:r>
      <w:r w:rsidRPr="00731260">
        <w:rPr>
          <w:rFonts w:ascii="楷体" w:eastAsia="楷体" w:hAnsi="楷体"/>
          <w:color w:val="000000" w:themeColor="text1"/>
          <w:szCs w:val="21"/>
        </w:rPr>
        <w:tab/>
        <w:t>为什么“砂性土”是热性土?而“粘性土”是凉性土?</w:t>
      </w:r>
    </w:p>
    <w:p w14:paraId="1BAC9BF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我们通俗讲的“热性土”或“凉性土”主要是根据土壤对升温降温的敏感程度而做出的判断，而土壤学研究从理论上作了详细的解释：砂土中土壤水分含量低，土壤热容量和导热率都低，使表层土壤容易升温，有利于春季早发，故称为热性土；粘土中土壤水分含量高，土壤的热容量大，且导热率高，土壤表层土壤上升慢，不利于春季早发，故称为冷性土。</w:t>
      </w:r>
    </w:p>
    <w:p w14:paraId="47E8E47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9.</w:t>
      </w:r>
      <w:r w:rsidRPr="00731260">
        <w:rPr>
          <w:rFonts w:ascii="楷体" w:eastAsia="楷体" w:hAnsi="楷体"/>
          <w:color w:val="000000" w:themeColor="text1"/>
          <w:szCs w:val="21"/>
        </w:rPr>
        <w:tab/>
        <w:t>增施有机肥可以逐渐改变土壤的质地，你认为对吗?</w:t>
      </w:r>
    </w:p>
    <w:p w14:paraId="4C90B15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不对。土壤质地指是的土壤矿质矿颗粒的含量与组成，土壤质地主要继承母质的性质，一般很难改变。增施有机肥通过改善土壤的物理、化学和生物性质，只能改良土人质地的性状，并不能改变土壤的质地。在测定土壤质地时，为了分散完全需要将土壤有机除去，所以增施有机肥只能改善土人而不能改变土壤的质地名称。</w:t>
      </w:r>
    </w:p>
    <w:p w14:paraId="65F0653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10.</w:t>
      </w:r>
      <w:r w:rsidRPr="00731260">
        <w:rPr>
          <w:rFonts w:ascii="楷体" w:eastAsia="楷体" w:hAnsi="楷体"/>
          <w:color w:val="000000" w:themeColor="text1"/>
          <w:szCs w:val="21"/>
        </w:rPr>
        <w:tab/>
        <w:t>如何从土壤提取和分离土壤腐殖质的组分?</w:t>
      </w:r>
    </w:p>
    <w:p w14:paraId="5266FC0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土壤样品—除去其中的有机杂质—用稀碱溶液浸提—留在溶液中的即是腐殖酸，留在土壤中的浸提不出来是的胡敏</w:t>
      </w:r>
      <w:r w:rsidRPr="00731260">
        <w:rPr>
          <w:rFonts w:ascii="楷体" w:eastAsia="楷体" w:hAnsi="楷体"/>
          <w:color w:val="000000" w:themeColor="text1"/>
          <w:szCs w:val="21"/>
        </w:rPr>
        <w:lastRenderedPageBreak/>
        <w:t>素。然后再盐酸对浸提液进行酸化（至pH2左右），絮凝沉淀的是胡敏酸（HA），呈黑褐色；留在溶液中的是富里酸（FA），呈淡黄色。</w:t>
      </w:r>
    </w:p>
    <w:p w14:paraId="53DFF36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11.</w:t>
      </w:r>
      <w:r w:rsidRPr="00731260">
        <w:rPr>
          <w:rFonts w:ascii="楷体" w:eastAsia="楷体" w:hAnsi="楷体"/>
          <w:color w:val="000000" w:themeColor="text1"/>
          <w:szCs w:val="21"/>
        </w:rPr>
        <w:tab/>
        <w:t>如何将腐殖酸分离出来?腐殖质有哪些特性？</w:t>
      </w:r>
    </w:p>
    <w:p w14:paraId="5189CC9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①土壤样品—除去其中的有机杂质—用稀碱溶液浸提—留在溶液中的即是腐殖酸，留在土壤中的浸提不出来是的胡敏素。然后再盐酸对浸提液进行酸化（至pH2左右），絮凝沉淀的是胡敏酸（HA），呈黑褐色；留在溶液中的是富里酸（FA），呈淡黄色。</w:t>
      </w:r>
    </w:p>
    <w:p w14:paraId="2E79FD8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②特性：</w:t>
      </w:r>
    </w:p>
    <w:p w14:paraId="190084A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Ⅰ腐殖质的组成：腐殖酸分子主要是由CHONS等元素组成，此外还有一些灰分元素，如</w:t>
      </w:r>
      <w:proofErr w:type="spellStart"/>
      <w:r w:rsidRPr="00731260">
        <w:rPr>
          <w:rFonts w:ascii="楷体" w:eastAsia="楷体" w:hAnsi="楷体"/>
          <w:color w:val="000000" w:themeColor="text1"/>
          <w:szCs w:val="21"/>
        </w:rPr>
        <w:t>PKCaMgFeSi</w:t>
      </w:r>
      <w:proofErr w:type="spellEnd"/>
      <w:r w:rsidRPr="00731260">
        <w:rPr>
          <w:rFonts w:ascii="楷体" w:eastAsia="楷体" w:hAnsi="楷体"/>
          <w:color w:val="000000" w:themeColor="text1"/>
          <w:szCs w:val="21"/>
        </w:rPr>
        <w:t>等元素。</w:t>
      </w:r>
    </w:p>
    <w:p w14:paraId="43EED01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Ⅱ光学性质：腐殖质不分组时整体呈黑色，但不同组分间的颜色则有深浅之别；胡敏酸颜色较深，呈棕褐色；富里酸颜色较浅，呈淡黄色。</w:t>
      </w:r>
    </w:p>
    <w:p w14:paraId="3BB2DE9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Ⅲ水溶性：腐殖酸是一种弱酸，可溶于碱溶液而生成腐殖酸盐。</w:t>
      </w:r>
    </w:p>
    <w:p w14:paraId="58135DC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Ⅳ酸性：</w:t>
      </w:r>
    </w:p>
    <w:p w14:paraId="7A01FB0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Ⅴ电性：腐殖酸胶体从整体上来看是带负电荷</w:t>
      </w:r>
    </w:p>
    <w:p w14:paraId="390823E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Ⅵ化学结构：最重要的是含氧官能团</w:t>
      </w:r>
    </w:p>
    <w:p w14:paraId="0856C94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Ⅶ胶体特性：含多酚、多醌、多糖；比表面积大；表面带负电荷，负电荷数量取决于环境PH，PH越高负电荷数量越大；胶体是亲水性的；对团聚体的形成和稳定有很好的促进作用。</w:t>
      </w:r>
    </w:p>
    <w:p w14:paraId="0473CF7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Ⅷ稳定性：腐殖酸的化学稳定性高，抗微生物分解的能力较强，因此分解速率非常缓慢。</w:t>
      </w:r>
    </w:p>
    <w:p w14:paraId="69EB67B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12.</w:t>
      </w:r>
      <w:r w:rsidRPr="00731260">
        <w:rPr>
          <w:rFonts w:ascii="楷体" w:eastAsia="楷体" w:hAnsi="楷体"/>
          <w:color w:val="000000" w:themeColor="text1"/>
          <w:szCs w:val="21"/>
        </w:rPr>
        <w:tab/>
        <w:t>叙述土壤有机质在土壤肥力上的作用?</w:t>
      </w:r>
    </w:p>
    <w:p w14:paraId="06F7B77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有机质是土壤的重要组成部分。尽管土壤有机质只占土壤总重量的很小一部分，但它在土壤肥力、环境保护、农业可持续发展等方面都有着很重要的作用和意义。一方面它含有植物生长所需要的各种营养元素，是土壤微生物生命活动的能源，对土壤物理、化学和生物学性质都有着深刻的影响。另一方面，土壤有机质对重金属、农药等各种有机、无机污染物的行为都有显著的影响，而且土壤有机质对全球碳平衡起着重要作用，被认为是影响全球"温室效应"的主要因素。</w:t>
      </w:r>
    </w:p>
    <w:p w14:paraId="684743F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请按照进行阐述：提供养分、改善物理性质、化学性质、生物活性等作用。</w:t>
      </w:r>
    </w:p>
    <w:p w14:paraId="11069FB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13.</w:t>
      </w:r>
      <w:r w:rsidRPr="00731260">
        <w:rPr>
          <w:rFonts w:ascii="楷体" w:eastAsia="楷体" w:hAnsi="楷体"/>
          <w:color w:val="000000" w:themeColor="text1"/>
          <w:szCs w:val="21"/>
        </w:rPr>
        <w:tab/>
        <w:t>同一地区，水田的腐殖质含量为什么一般比旱地高?</w:t>
      </w:r>
    </w:p>
    <w:p w14:paraId="4628F7A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因为水田中的土壤中氧气少，处于嫌气状态，大多数分解有机质的微生物减弱，从而土壤有机质的分解和转化受到抑制，有利于土壤有机质的积累，所以水田的腐殖质含量一般比旱地高。</w:t>
      </w:r>
    </w:p>
    <w:p w14:paraId="2CB2B8C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14.</w:t>
      </w:r>
      <w:r w:rsidRPr="00731260">
        <w:rPr>
          <w:rFonts w:ascii="楷体" w:eastAsia="楷体" w:hAnsi="楷体"/>
          <w:color w:val="000000" w:themeColor="text1"/>
          <w:szCs w:val="21"/>
        </w:rPr>
        <w:tab/>
        <w:t>常见的土壤结构体类型有哪些?它们对土壤的生产性状的影响是什么?</w:t>
      </w:r>
    </w:p>
    <w:p w14:paraId="5F66CF8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块状结构和核状结构。一般出现在有机质含量少，质地黏重的土壤表层，底土层和心土层也常见到。若这种结构体多，由于它们相互支撑，形成较大的空洞，会加速土壤水分流失，造成漏风跑墒，还会压苗，使幼苗不能顺利出土。</w:t>
      </w:r>
    </w:p>
    <w:p w14:paraId="063555B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棱柱结构和柱状结构。常出现半干旱地带的心土和底土中，以柱状碱土的碱化层最为典型。这种结构体大小不一、坚硬紧实，内部无效孔隙占优势，根系难以深入，通气不良，微生物活动微弱。柱状结构体之间常出现大裂缝，漏水漏肥。</w:t>
      </w:r>
    </w:p>
    <w:p w14:paraId="4725891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片状结构。片状结构体过多，对作物生长不利，影响扎根和上下层水、气、热的交换以及作物对下层养分的利用。已造成土壤结皮和板结现象。物理结皮对土壤水分运动有影响，生物结皮是沙地固定状况的标志之一。土壤结皮降低入渗速率使地表径流增加，影响出苗。土壤板结裂成大口，耕翻成大土块，坚实不易碎，常压坏幼苗、撕断根系，造成漏风跑墒。</w:t>
      </w:r>
    </w:p>
    <w:p w14:paraId="0608579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（4）团粒结构。具有水稳性、力稳性和多孔性（孔隙搭配合理）。具有良好的物理性能，是符合农业生产要求的良好土壤结构体。</w:t>
      </w:r>
    </w:p>
    <w:p w14:paraId="09155D2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15.</w:t>
      </w:r>
      <w:r w:rsidRPr="00731260">
        <w:rPr>
          <w:rFonts w:ascii="楷体" w:eastAsia="楷体" w:hAnsi="楷体"/>
          <w:color w:val="000000" w:themeColor="text1"/>
          <w:szCs w:val="21"/>
        </w:rPr>
        <w:tab/>
        <w:t>团粒结构在土壤肥力方面作用和意义有哪些?</w:t>
      </w:r>
    </w:p>
    <w:p w14:paraId="13A463F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（1）团粒结构土壤的大小孔隙兼备。</w:t>
      </w:r>
    </w:p>
    <w:p w14:paraId="249B9B5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（2）团粒结构土壤中水，气矛盾得到解决。</w:t>
      </w:r>
    </w:p>
    <w:p w14:paraId="00A2998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（3）团粒结构土壤的保肥与供肥协调。</w:t>
      </w:r>
    </w:p>
    <w:p w14:paraId="78E8390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（4）团粒结构土壤易于耕作。</w:t>
      </w:r>
    </w:p>
    <w:p w14:paraId="7FE1178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（5）团粒结构土壤具有良好的耕层构造。</w:t>
      </w:r>
    </w:p>
    <w:p w14:paraId="7950E58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16.</w:t>
      </w:r>
      <w:r w:rsidRPr="00731260">
        <w:rPr>
          <w:rFonts w:ascii="楷体" w:eastAsia="楷体" w:hAnsi="楷体"/>
          <w:color w:val="000000" w:themeColor="text1"/>
          <w:szCs w:val="21"/>
        </w:rPr>
        <w:tab/>
        <w:t>用重量百分数表示土壤含水量时，为什么以烘干土为基数，而不采用湿土为基数?</w:t>
      </w:r>
    </w:p>
    <w:p w14:paraId="2F81F7C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lastRenderedPageBreak/>
        <w:t>湿土中水分含量受大气中相对湿度的影响，不是土壤的一种固定成分，在计算土壤各种成分时不包括水分，因此，一般不用湿土作为计算的基础，而用烘干土作为计算的基数。</w:t>
      </w:r>
    </w:p>
    <w:p w14:paraId="280C879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17.</w:t>
      </w:r>
      <w:r w:rsidRPr="00731260">
        <w:rPr>
          <w:rFonts w:ascii="楷体" w:eastAsia="楷体" w:hAnsi="楷体"/>
          <w:color w:val="000000" w:themeColor="text1"/>
          <w:szCs w:val="21"/>
        </w:rPr>
        <w:tab/>
        <w:t xml:space="preserve">土壤水势包括哪几个分势?用土水势研究土壤水分的优点是什么? </w:t>
      </w:r>
    </w:p>
    <w:p w14:paraId="03BB231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基质势 压力势 溶质势 重力势 </w:t>
      </w:r>
    </w:p>
    <w:p w14:paraId="3D3F1F9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优点：首先可以作为判断各种土壤水能态的统一标准和尺度。其次，水势的数值可以在土壤，植物，大气之间统一使用，把土水势，根水势，液水势等统一比较，判断他们之间的水流方向，速度和土壤水有效性。三是对土水势的研究能提供一些更为精确的测定手段。</w:t>
      </w:r>
    </w:p>
    <w:p w14:paraId="39ACFBE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18.</w:t>
      </w:r>
      <w:r w:rsidRPr="00731260">
        <w:rPr>
          <w:rFonts w:ascii="楷体" w:eastAsia="楷体" w:hAnsi="楷体"/>
          <w:color w:val="000000" w:themeColor="text1"/>
          <w:szCs w:val="21"/>
        </w:rPr>
        <w:tab/>
        <w:t>土壤水分特征曲线有什么用途？并分析滞后现象的机制。</w:t>
      </w:r>
    </w:p>
    <w:p w14:paraId="3C49221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水分特征曲线表示了土壤的一个基本特征，有重要的实用价值。第一，可利用它进行土壤水吸力s和含水率之间的换算。第二，土壤水分特征曲线，可以间接的反应出土壤大小孔隙的分布。第三，水分特征曲线可用来分析不同质地土壤的持水性和土壤水分的有效性。第四，应用数学物理方法对土壤中的水运动进行定量分析时，水分特征曲线是必不可少的重要参数。</w:t>
      </w:r>
    </w:p>
    <w:p w14:paraId="5CAD9D4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产生滞后现象的机理可用所谓的“墨水瓶效应”解释。在土壤吸水时，小孔隙吸力大先吸水而堵住通道，使水分无法进入大孔隙，从而使在相应吸力下的土壤含水量偏低。当土壤脱湿时，由于小孔隙未脱水而阻止大孔隙脱水，致使在相应吸力下的土壤含水量偏低。这样就导致了脱湿曲线和吸湿曲线不重合的滞后现象。</w:t>
      </w:r>
    </w:p>
    <w:p w14:paraId="0B778D3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19.</w:t>
      </w:r>
      <w:r w:rsidRPr="00731260">
        <w:rPr>
          <w:rFonts w:ascii="楷体" w:eastAsia="楷体" w:hAnsi="楷体"/>
          <w:color w:val="000000" w:themeColor="text1"/>
          <w:szCs w:val="21"/>
        </w:rPr>
        <w:tab/>
        <w:t>土壤水的饱和流和不饱和流的异同点主要有哪些?</w:t>
      </w:r>
    </w:p>
    <w:p w14:paraId="0471BB2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同：①非饱和条件下土壤水流的数学表达式和饱和条件下的类似。</w:t>
      </w:r>
    </w:p>
    <w:p w14:paraId="1A25427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②都是从水势高的地方向水势低的地方运动。</w:t>
      </w:r>
    </w:p>
    <w:p w14:paraId="2272FE9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异：①饱和条件下的总水势梯度可用差分形式，而非饱和条件下则用微分形式。</w:t>
      </w:r>
    </w:p>
    <w:p w14:paraId="309E6F6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②土壤水流的驱动力不同。饱和流的驱动力是重力势和压力势，非饱和流的驱动力是重力势和基质势。</w:t>
      </w:r>
    </w:p>
    <w:p w14:paraId="492590B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③导水率的差异。饱和导水率是一个常数，非饱和导水率是一个函数。饱和导水率是非饱和导水率的最大值。</w:t>
      </w:r>
    </w:p>
    <w:p w14:paraId="412EDBA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④土壤孔隙影响导水率。低吸力水平时，砂质土中的导水率要比粘土中的导水率高些；高吸力时则相反。</w:t>
      </w:r>
    </w:p>
    <w:p w14:paraId="3DADA7E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20.</w:t>
      </w:r>
      <w:r w:rsidRPr="00731260">
        <w:rPr>
          <w:rFonts w:ascii="楷体" w:eastAsia="楷体" w:hAnsi="楷体"/>
          <w:color w:val="000000" w:themeColor="text1"/>
          <w:szCs w:val="21"/>
        </w:rPr>
        <w:tab/>
        <w:t>为什么粘质土不饱和导水率高于壤土和砂土?而饱和导水率又低于壤土和砂土?</w:t>
      </w:r>
    </w:p>
    <w:p w14:paraId="4A101E8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不饱和：在低吸力水平时，砂质土中的导水率要比粘土中的导水率高些，再高吸力水平时则与此相反。这是因为在接近饱和时，砂土中的大孔隙占优势，此时导水率要比粘土的高，而当吸力进一步发展，大孔隙排空时，反而成为水分传导的障碍，而黏土孔隙较小且均匀，很细的孔隙（毛管）比砂土和壤土突出，因而在不饱和情况下具有更高的导水率。</w:t>
      </w:r>
    </w:p>
    <w:p w14:paraId="676F8B9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饱和：饱和导水率与土壤质地和结构关系很大，粘质土粘粒含量高，无效孔隙多，饱和导水率低。且根据普氏定律，水通量与孔隙半径四次方成正比。砂土与壤土粘粒含量低于粘土，孔隙比粘土大，故粘质土饱和导水率低于壤土和砂土。</w:t>
      </w:r>
    </w:p>
    <w:p w14:paraId="3D4BE1D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因为土壤质地和结构与导水率有直接关系，砂质土壤通常比细质地的土壤具有更高的饱和导水率，具有稳定团粒结构的土壤，比具有不稳定团粒结构的土壤传导水分要快得多。后者在潮湿时结构就被破坏了，细的粘粒和粉砂砾会阻塞较大孔隙的连接通道。天气干燥时，龟裂的细质土壤起初能让水分迅速移动，但过后因这些裂缝膨胀而闭塞起来，可使水的移动减少到最低限度。而且土壤中的饱和水流受有机质含量和无机胶体的性质的影响，有机制有助于维持高比例的孔隙，但有些类型的粘粒特别有助于小孔隙的增加，这就会降低土壤导水率。</w:t>
      </w:r>
    </w:p>
    <w:p w14:paraId="232322B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21.</w:t>
      </w:r>
      <w:r w:rsidRPr="00731260">
        <w:rPr>
          <w:rFonts w:ascii="楷体" w:eastAsia="楷体" w:hAnsi="楷体"/>
          <w:color w:val="000000" w:themeColor="text1"/>
          <w:szCs w:val="21"/>
        </w:rPr>
        <w:tab/>
        <w:t>由土壤(面)蒸发过程有哪几个阶段?保墒措施应放在何时才能收效?为什么?</w:t>
      </w:r>
    </w:p>
    <w:p w14:paraId="15F674E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根据大气蒸发能力和土壤供水能力所起的作用，土面蒸发所呈现的特点以及规律，将土面蒸发过程分为三个阶段，一大气蒸发力控制阶段。二表土蒸发强度随含水率变化的阶段，三水汽扩散阶段。土表蒸发的第一阶段的蒸发强度最大，是土壤水分损失最快的阶段，在该阶段进行中耕和其他保墒措施效果最好。土面蒸发是自然界水循环的重要一环，也是造成土壤水分损失导致干旱的一个主要因素。在一定条件下蒸发还可以引起土壤沙化和盐渍化。</w:t>
      </w:r>
    </w:p>
    <w:p w14:paraId="2AEFC04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22.</w:t>
      </w:r>
      <w:r w:rsidRPr="00731260">
        <w:rPr>
          <w:rFonts w:ascii="楷体" w:eastAsia="楷体" w:hAnsi="楷体"/>
          <w:color w:val="000000" w:themeColor="text1"/>
          <w:szCs w:val="21"/>
        </w:rPr>
        <w:tab/>
        <w:t>京郊农民有“锄头底下有火，锄头底下有水”的说法，这种说法是否矛盾?为什么?</w:t>
      </w:r>
    </w:p>
    <w:p w14:paraId="4AAF142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旱时锄地，可切断毛细管，减少水分蒸发，增加土壤保水能力，所以说“有水”。 涝时锄地，有利于土壤通气，提高土温，水分蒸发，所以说“有火”。</w:t>
      </w:r>
    </w:p>
    <w:p w14:paraId="39A582F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23.</w:t>
      </w:r>
      <w:r w:rsidRPr="00731260">
        <w:rPr>
          <w:rFonts w:ascii="楷体" w:eastAsia="楷体" w:hAnsi="楷体"/>
          <w:color w:val="000000" w:themeColor="text1"/>
          <w:szCs w:val="21"/>
        </w:rPr>
        <w:tab/>
        <w:t>生产上为什么提倡一次灌足，比分次灌好?</w:t>
      </w:r>
    </w:p>
    <w:p w14:paraId="1D9D692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水是生物生长必不可少的，而土壤水是作物吸水的最主要来源，生产中的灌溉对作物的生长有重要意义。作物吸收的水分是有效水，一次灌足，由于压力与重力的作用，水分向下渗，当土表干旱时，毛管作用使水上升，供作物吸收。同时水下渗可以使作物根向下生长，如果分多次灌溉水份总是在土表，土表温度较高，水分蒸发量大，造成浪</w:t>
      </w:r>
      <w:r w:rsidRPr="00731260">
        <w:rPr>
          <w:rFonts w:ascii="楷体" w:eastAsia="楷体" w:hAnsi="楷体"/>
          <w:color w:val="000000" w:themeColor="text1"/>
          <w:szCs w:val="21"/>
        </w:rPr>
        <w:lastRenderedPageBreak/>
        <w:t>费。水在表面使土壤的透气性降低，不利于植物根的呼吸。另外多次浇水会使土壤表面板结，同样降低透气性。</w:t>
      </w:r>
    </w:p>
    <w:p w14:paraId="3AD73AC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24.</w:t>
      </w:r>
      <w:r w:rsidRPr="00731260">
        <w:rPr>
          <w:rFonts w:ascii="楷体" w:eastAsia="楷体" w:hAnsi="楷体"/>
          <w:color w:val="000000" w:themeColor="text1"/>
          <w:szCs w:val="21"/>
        </w:rPr>
        <w:tab/>
        <w:t>“冻后聚墒”和土壤的“夜潮”的机制是什么?</w:t>
      </w:r>
    </w:p>
    <w:p w14:paraId="6DF6E70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冻后聚熵现象是我国北方冬季土壤冻结后的聚水作用。由于冬季表土冻结，水汽压降低，而冻层以下土层的水汽压较高，于是下层水汽不断向冻曾急剧冻结，使冻层不断加厚，其含水量有所增加，这就是冻后聚熵现象。虽然它对土壤上层的增水作用有限，但对缓解土壤旱情有一定意义。冻后聚熵的多少主要取决于该土壤的含水量和冻结的强度，含水量高，冻结强度大，冻后聚熵就比较明显。</w:t>
      </w:r>
    </w:p>
    <w:p w14:paraId="340A696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夜潮现象多出现于地下水埋深度较浅的夜潮地。白天土壤表层被晒干，夜间降温，底土温度高于表土，所以水汽由底土向表土移动，遇冷便凝结，使白天晒干的表土又恢复潮湿，这对作物需水有一定补给作用。</w:t>
      </w:r>
    </w:p>
    <w:p w14:paraId="0E7AC7E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25.</w:t>
      </w:r>
      <w:r w:rsidRPr="00731260">
        <w:rPr>
          <w:rFonts w:ascii="楷体" w:eastAsia="楷体" w:hAnsi="楷体"/>
          <w:color w:val="000000" w:themeColor="text1"/>
          <w:szCs w:val="21"/>
        </w:rPr>
        <w:tab/>
        <w:t>土壤空气组成与大气有何不同?如何调节土壤通气性？</w:t>
      </w:r>
    </w:p>
    <w:p w14:paraId="175290F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土壤气体中二氧化碳含量高于大气，土壤气体中氧气低于大气，土壤气体中水汽含量高于大气，接近饱和，土壤气体中还原性气体可能高于大气，土壤气体成分随时空而变化。</w:t>
      </w:r>
    </w:p>
    <w:p w14:paraId="55908DE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26.</w:t>
      </w:r>
      <w:r w:rsidRPr="00731260">
        <w:rPr>
          <w:rFonts w:ascii="楷体" w:eastAsia="楷体" w:hAnsi="楷体"/>
          <w:color w:val="000000" w:themeColor="text1"/>
          <w:szCs w:val="21"/>
        </w:rPr>
        <w:tab/>
        <w:t>土壤空气与大气交换方式有哪些?</w:t>
      </w:r>
    </w:p>
    <w:p w14:paraId="25A1A56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土壤空气与大气交换的主要方式是对流和扩散。</w:t>
      </w:r>
    </w:p>
    <w:p w14:paraId="45530DE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空气的对流是指土壤与大气间由总压力梯度推动的气体的整体流动，也称为质流。其方向由高压区到低压区。在土壤空气的组成中，二氧化碳的浓度高于大气，而氧气的浓度低于大气，这样就分别产生了土壤和大气之间二氧化碳的分压差。在分压梯度作用下，驱使二氧化碳气体分子不断从土壤中向大气扩散，同时使氧气分子不断从大气向土壤空气扩散，这种土壤从大气中吸收氧气，同时排出二氧化碳的气体扩散作用称为土壤呼吸。一般情况下，扩散作用是土壤与大气交换的主要机制。</w:t>
      </w:r>
    </w:p>
    <w:p w14:paraId="1E49143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27.</w:t>
      </w:r>
      <w:r w:rsidRPr="00731260">
        <w:rPr>
          <w:rFonts w:ascii="楷体" w:eastAsia="楷体" w:hAnsi="楷体"/>
          <w:color w:val="000000" w:themeColor="text1"/>
          <w:szCs w:val="21"/>
        </w:rPr>
        <w:tab/>
        <w:t>土壤空气状况与氧化还原电位有什么关系？</w:t>
      </w:r>
    </w:p>
    <w:p w14:paraId="7499256B" w14:textId="77777777" w:rsidR="00731260" w:rsidRPr="00731260" w:rsidRDefault="00731260" w:rsidP="00731260">
      <w:pPr>
        <w:jc w:val="left"/>
        <w:rPr>
          <w:rFonts w:ascii="楷体" w:eastAsia="楷体" w:hAnsi="楷体"/>
          <w:color w:val="000000" w:themeColor="text1"/>
          <w:szCs w:val="21"/>
        </w:rPr>
      </w:pPr>
    </w:p>
    <w:p w14:paraId="323D76D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28.</w:t>
      </w:r>
      <w:r w:rsidRPr="00731260">
        <w:rPr>
          <w:rFonts w:ascii="楷体" w:eastAsia="楷体" w:hAnsi="楷体"/>
          <w:color w:val="000000" w:themeColor="text1"/>
          <w:szCs w:val="21"/>
        </w:rPr>
        <w:tab/>
        <w:t>土壤的热性质有哪些?为什么说土壤水分的变化是决定土壤热量变化的关键?</w:t>
      </w:r>
    </w:p>
    <w:p w14:paraId="7B05622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土壤的热性质有：土壤热容量，土壤导热率和土壤热扩散率。（其中土壤热扩散率为土壤导热率除以土壤热容量）。</w:t>
      </w:r>
    </w:p>
    <w:p w14:paraId="1892A37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在土壤的三相物质的组成中，水的热容量最大，气体热容量最小，矿物质和有机物热容量介于两者之间。在固相组成物质中，腐殖质热容量大于矿物质，而矿物质热容量彼此差异较小。所以土壤热容量的大小主要决定于土壤水分多少和腐殖质的含量。但是土壤腐殖质是相对较稳定的组分，短期内难以发生重大变化，因而它的影响是相对稳定的。但是土壤水分却是经常变动的成分，短期内可能出现较大变化，因而影响土壤热容量的组分中，土壤水分起了决定作用。</w:t>
      </w:r>
    </w:p>
    <w:p w14:paraId="4C96FD6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空气的导热率最小，固体物质中矿物质导热率最大，水介于两者之间。水的导热率比空气要大25倍，矿物质比空气大100倍。土壤固相物质，尤其矿物质，虽然导热率最大，但是它总是相对稳定而不易变化的。空气虽然导热率小，但是在土壤中总是含有一定水分，土壤中的水、气总是处于变动状态。因此，土壤导热率的大小主要决定于土壤孔隙的多少和含水量的多少。当土壤干燥缺水时，土粒间的土壤孔隙被空气占领，导热率就小。当土壤湿润时，土粒间的孔隙被水分占领，导热率增大。</w:t>
      </w:r>
    </w:p>
    <w:p w14:paraId="5784301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土壤固相物质比较稳定，土壤的热扩散率主要决定于土壤水和空气的比例。干土土温易上升，湿土土温不易上升。土壤热扩散率随含水量的增加而增加，过了某一临界之后，含水量增加热扩散率反而呈下降趋势。</w:t>
      </w:r>
    </w:p>
    <w:p w14:paraId="0535836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综上，可以看出，土壤水分的变化是决定土壤热量变化的关键。</w:t>
      </w:r>
    </w:p>
    <w:p w14:paraId="70FEBDD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29.</w:t>
      </w:r>
      <w:r w:rsidRPr="00731260">
        <w:rPr>
          <w:rFonts w:ascii="楷体" w:eastAsia="楷体" w:hAnsi="楷体"/>
          <w:color w:val="000000" w:themeColor="text1"/>
          <w:szCs w:val="21"/>
        </w:rPr>
        <w:tab/>
        <w:t>冬季下雪覆盖地面有利于土壤增温还是降温?为什么?</w:t>
      </w:r>
    </w:p>
    <w:p w14:paraId="77C6B10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一般来说在高纬度地区，冬季土壤下层的温度总比上层温度高，使土壤内部的热量向地表流失，在地表覆盖雪层后，由于雪层疏松，其导热性低，就象给土壤盖上棉被一样，对土壤有增温作用。但在那些冬季地表温度通常高于零度的地区，可能会由于雪的融化而导致土壤温度降低，但覆雪依然可以减缓土壤温度的下降速度。</w:t>
      </w:r>
    </w:p>
    <w:p w14:paraId="1C817EF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30.</w:t>
      </w:r>
      <w:r w:rsidRPr="00731260">
        <w:rPr>
          <w:rFonts w:ascii="楷体" w:eastAsia="楷体" w:hAnsi="楷体"/>
          <w:color w:val="000000" w:themeColor="text1"/>
          <w:szCs w:val="21"/>
        </w:rPr>
        <w:tab/>
        <w:t>土壤含水量测定方法有哪些? 测定土壤水分能态的方法有哪些？</w:t>
      </w:r>
    </w:p>
    <w:p w14:paraId="2EF03FC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含水量测定：</w:t>
      </w:r>
    </w:p>
    <w:p w14:paraId="51CB15F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1.重量法</w:t>
      </w:r>
    </w:p>
    <w:p w14:paraId="7716CE2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经典烘干法：烘箱105℃</w:t>
      </w:r>
    </w:p>
    <w:p w14:paraId="40EF2F5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快速烘干法：微波、红外、酒精燃烧</w:t>
      </w:r>
    </w:p>
    <w:p w14:paraId="32F8FF6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2.中子法</w:t>
      </w:r>
    </w:p>
    <w:p w14:paraId="156A7BC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3.TDR法  （时域反射仪 ）</w:t>
      </w:r>
    </w:p>
    <w:p w14:paraId="311BD3C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水分能态：</w:t>
      </w:r>
    </w:p>
    <w:p w14:paraId="1397E8D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lastRenderedPageBreak/>
        <w:t xml:space="preserve">    1.热电偶湿度计法</w:t>
      </w:r>
    </w:p>
    <w:p w14:paraId="45CB288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2.张力计法</w:t>
      </w:r>
    </w:p>
    <w:p w14:paraId="1DDEF9B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3.压力膜法</w:t>
      </w:r>
    </w:p>
    <w:p w14:paraId="0E1EDB8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4.高速离心机法</w:t>
      </w:r>
    </w:p>
    <w:p w14:paraId="50D912D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5.电阻块法</w:t>
      </w:r>
    </w:p>
    <w:p w14:paraId="32B5073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31.</w:t>
      </w:r>
      <w:r w:rsidRPr="00731260">
        <w:rPr>
          <w:rFonts w:ascii="楷体" w:eastAsia="楷体" w:hAnsi="楷体"/>
          <w:color w:val="000000" w:themeColor="text1"/>
          <w:szCs w:val="21"/>
        </w:rPr>
        <w:tab/>
        <w:t>影响土壤微生物活动的因素有哪些？</w:t>
      </w:r>
    </w:p>
    <w:p w14:paraId="65E3AB6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（1）温度是影响微生物生长和代谢最重要的环境因素，微生物的生长需要最适温度</w:t>
      </w:r>
    </w:p>
    <w:p w14:paraId="6A32FB4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（2）水分及其有效性 如果溶液中溶质浓度过高，水活度很小，对于微生物失去了可给性，甚至是细胞脱水，细胞停止生命活动。</w:t>
      </w:r>
    </w:p>
    <w:p w14:paraId="40DFF9B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（3）土壤质地和结构</w:t>
      </w:r>
    </w:p>
    <w:p w14:paraId="6B7AB5A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（4）酸碱度 每种微生物都有其适宜生长的pH</w:t>
      </w:r>
    </w:p>
    <w:p w14:paraId="5D984E1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（5）氧气和Eh值</w:t>
      </w:r>
    </w:p>
    <w:p w14:paraId="36F7C03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（6）有机质含量和种类 不同微生物对营养需要种类不同</w:t>
      </w:r>
    </w:p>
    <w:p w14:paraId="5995AFE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（7）某些化学物质的抑制作用</w:t>
      </w:r>
    </w:p>
    <w:p w14:paraId="5E8949E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（8）生物因素 原生动物的捕食、植物根系分泌物、和植物相互作用</w:t>
      </w:r>
    </w:p>
    <w:p w14:paraId="53E4930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（9）土壤管理措施如土壤耕作、杀虫剂和其它化学制剂的使用也影响土壤微生物活动</w:t>
      </w:r>
    </w:p>
    <w:p w14:paraId="02E986A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32.</w:t>
      </w:r>
      <w:r w:rsidRPr="00731260">
        <w:rPr>
          <w:rFonts w:ascii="楷体" w:eastAsia="楷体" w:hAnsi="楷体"/>
          <w:color w:val="000000" w:themeColor="text1"/>
          <w:szCs w:val="21"/>
        </w:rPr>
        <w:tab/>
        <w:t>你认为土壤是有生命的吗？为什么说没有生物就没有土壤？</w:t>
      </w:r>
    </w:p>
    <w:p w14:paraId="53DE977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有; 土壤生物是土壤具有生命的主要成分，在土壤形成和发育过程中起主导作用也是评价土壤质量和健康状况的重要指标之一。</w:t>
      </w:r>
    </w:p>
    <w:p w14:paraId="1D65AD4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生物对土壤的形成有着特殊的重要贡献。首先，低等生物的初始营养取自于母质，而生物从大气中摄取的营养物质又丰富了母质，使之有了N素。生物死亡后又将其躯体归还于土壤，成为土壤有机质的组成部分，进而形成腐殖质。其次，生物选择性吸收，把分散在母质一大气一水体一植物体系中的矿质营养集中并聚集于土壤的表层，极大地丰富了土壤表层养料的数量和种类，为生物进一步的发展创造了条件。第三，生物物质进入土壤后，在微生物的作用下，分解释放出矿质养料，保证了植物所需的有效态养料的供给，同时合成土壤腐殖质，促进土壤良好的结构的形成，从而大大改善了土壤水，肥、气、热等条件，使土壤肥力得以不断提高。由此可见，生物的存在和发展，才开始了土壤肥力的发生和发展，土壤形成过程才出现了质的飞跃。</w:t>
      </w:r>
    </w:p>
    <w:p w14:paraId="60B5C06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33.</w:t>
      </w:r>
      <w:r w:rsidRPr="00731260">
        <w:rPr>
          <w:rFonts w:ascii="楷体" w:eastAsia="楷体" w:hAnsi="楷体"/>
          <w:color w:val="000000" w:themeColor="text1"/>
          <w:szCs w:val="21"/>
        </w:rPr>
        <w:tab/>
        <w:t>矿化作用和腐殖化作用的关系是什么？</w:t>
      </w:r>
    </w:p>
    <w:p w14:paraId="37A41FE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矿化作用指的是有机物质进入土壤后，在微生物的作用下分解为水和二氧化碳，并释放出其中的矿质养分和能量的过程。而土壤腐殖质的形成过程就是腐殖化作用。两者都是经过微生物将复杂有机物进行分解的过程。其中，矿化作用是经过微生物分解产生了简单无机化合物和能量，且会出现激发效应。而腐殖化作用是将动植物残体分解产生简单的有机化合物，而有机物利用这些有机物进行代谢和循环之后增殖微生物细胞，最后通过微生物合成多酚和醌或者类木质素，聚合为新的高分子多聚化合物，成为腐殖质。两者均是对有机物的分解，前者简单而彻底，后者复杂而多变。</w:t>
      </w:r>
    </w:p>
    <w:p w14:paraId="2E6939B0" w14:textId="77777777" w:rsidR="00731260" w:rsidRPr="00731260" w:rsidRDefault="00731260" w:rsidP="00731260">
      <w:pPr>
        <w:jc w:val="left"/>
        <w:rPr>
          <w:rFonts w:ascii="楷体" w:eastAsia="楷体" w:hAnsi="楷体"/>
          <w:color w:val="000000" w:themeColor="text1"/>
          <w:szCs w:val="21"/>
        </w:rPr>
      </w:pPr>
    </w:p>
    <w:p w14:paraId="15D6DB1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34.</w:t>
      </w:r>
      <w:r w:rsidRPr="00731260">
        <w:rPr>
          <w:rFonts w:ascii="楷体" w:eastAsia="楷体" w:hAnsi="楷体"/>
          <w:color w:val="000000" w:themeColor="text1"/>
          <w:szCs w:val="21"/>
        </w:rPr>
        <w:tab/>
        <w:t>土壤通气性与土壤肥力的关系。</w:t>
      </w:r>
    </w:p>
    <w:p w14:paraId="6E9F1BF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通气性影响土壤氧气含量。因此，土壤中各种元素的不同形态就与土壤通气性有着很大的关系，而土壤元素的形态直接影响着土壤肥力大小。如氧气含量与反硝化作用成负相关，硫的氧化也会受通气性影响。而对于土壤微生物而言，土壤通气性的变化会影响到微生物生长和发育，从而影响到微生物对土壤有机质的分解，对土壤无机物的转化，对植物根系的共生关系以及土壤各类形态养分的转化，从而影响到了植物对于养分的吸收，影响土壤肥力强弱。而土壤通气性好坏还和土壤酸碱度有关，如水稻田和旱地的通气性不同，从而土壤酸碱度不同，且土壤的氧化还原电位也不相同，从而影响到了植物对于养分的吸收，影响土壤肥力大小。而植物根系本身也是需要进行呼吸的，所以通气性的好坏也影响着根系对于养分的吸收能力，从而对于土壤养分的表征也有所影响。</w:t>
      </w:r>
    </w:p>
    <w:p w14:paraId="690128E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35.</w:t>
      </w:r>
      <w:r w:rsidRPr="00731260">
        <w:rPr>
          <w:rFonts w:ascii="楷体" w:eastAsia="楷体" w:hAnsi="楷体"/>
          <w:color w:val="000000" w:themeColor="text1"/>
          <w:szCs w:val="21"/>
        </w:rPr>
        <w:tab/>
        <w:t>什么叫阳离交换作用？它的实质是什么？阳离子交换作用在那里进行？</w:t>
      </w:r>
    </w:p>
    <w:p w14:paraId="6C89F84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胶体吸附的阳离子可以被溶液中的另一种阳离子交换而从胶体表面上解吸的过程称为阳离子交换作用。阳离子交换作用的实质是土壤胶体表面带有的大量电荷利用静电引力将土壤溶液中的带有相反电荷的离子吸附到胶体表面附近后，由于分子热运动，当有的吸附离子运动到较远距离时会被周围其他离子替换而被代还下来的过程。阳离子交换作用在土壤胶体表面附近发生，在土壤胶体与土壤溶液交界面上进行。</w:t>
      </w:r>
    </w:p>
    <w:p w14:paraId="0407CDD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lastRenderedPageBreak/>
        <w:t>36.</w:t>
      </w:r>
      <w:r w:rsidRPr="00731260">
        <w:rPr>
          <w:rFonts w:ascii="楷体" w:eastAsia="楷体" w:hAnsi="楷体"/>
          <w:color w:val="000000" w:themeColor="text1"/>
          <w:szCs w:val="21"/>
        </w:rPr>
        <w:tab/>
        <w:t>阳离子交换作用对土壤肥力有哪几个方面的作用？</w:t>
      </w:r>
    </w:p>
    <w:p w14:paraId="3A713EC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阳离子吸附作用是土壤保肥和供肥的机理，而阳离子交换作用影响着胶体表面吸附的阳离子种类和数目。当土壤CEC越大时，土壤的保肥能力越强，土壤所包含的有效养分库容越大。而阳离子交换作用越强烈，土壤的供肥能力越强，植株越容易从土壤中获得养分。但同时，由于土壤水分运动，对土壤养分的淋洗也就越发严重，导致土壤肥力下降过快。而阳离子交换作用强烈的氢离子，铝离子会影响到土壤酸碱性，这也对土壤中其他元素的形态产生影响，也就对土壤肥力产生了影响。</w:t>
      </w:r>
    </w:p>
    <w:p w14:paraId="2582013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37.</w:t>
      </w:r>
      <w:r w:rsidRPr="00731260">
        <w:rPr>
          <w:rFonts w:ascii="楷体" w:eastAsia="楷体" w:hAnsi="楷体"/>
          <w:color w:val="000000" w:themeColor="text1"/>
          <w:szCs w:val="21"/>
        </w:rPr>
        <w:tab/>
        <w:t>土壤中常见的阳离子的代换力大小有何不同？为什么？</w:t>
      </w:r>
    </w:p>
    <w:p w14:paraId="0775087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中常见的阳离子的代换能力顺序由大到小为：三价铁，三价铝，氢离子，钙离子，镁离子，钾离子，铵根，钠离子。阳离子交换能力的影响因素有阳离子的价数，价数越高的阳离子，受胶体的静电吸附越强烈，交换能力越强；阳离子的水化半径与水化程度，在电荷数相同的同价离子中，离子半径增大时单位面积电荷密度减小，对极性水分子的吸引能力下降，水合半径减小，交换能力较强；此外还受到离子浓度的影响，阳离子交换作用受质量作用定理的支配，因此较高浓度的低价离子是可以交换出价数较高的离子的。</w:t>
      </w:r>
    </w:p>
    <w:p w14:paraId="2FD2E8F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38.</w:t>
      </w:r>
      <w:r w:rsidRPr="00731260">
        <w:rPr>
          <w:rFonts w:ascii="楷体" w:eastAsia="楷体" w:hAnsi="楷体"/>
          <w:color w:val="000000" w:themeColor="text1"/>
          <w:szCs w:val="21"/>
        </w:rPr>
        <w:tab/>
        <w:t>什么叫阳离子交换量？其大小受哪些因素的影响？</w:t>
      </w:r>
    </w:p>
    <w:p w14:paraId="494031D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阳离子交换量：是指土壤溶液为中性（pH = 7）时，每千克土所含的全部交换性阳离子的厘摩尔数。</w:t>
      </w:r>
    </w:p>
    <w:p w14:paraId="3EC58E8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影响因素：</w:t>
      </w:r>
    </w:p>
    <w:p w14:paraId="3BF8AC9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①土壤胶体类型。有机胶体的CEC最大，2：1型比1：1型粘土矿物的CEC大，氧化物的CEC很小。</w:t>
      </w:r>
    </w:p>
    <w:p w14:paraId="4E0168B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②土壤质地。土壤粘粒是土壤胶体的主体部分，也是土壤电荷的提供者。质地越黏，一般阳离子交换量越大，故黏土＞壤土＞砂土。</w:t>
      </w:r>
    </w:p>
    <w:p w14:paraId="271AB16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③土壤pH的影响。随着土壤pH的升高，土壤可变电荷增加，土壤阳离子交换量增大。</w:t>
      </w:r>
    </w:p>
    <w:p w14:paraId="4614D1D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④土壤有机质。一般土壤有机质含量越高，CEC越大。</w:t>
      </w:r>
    </w:p>
    <w:p w14:paraId="27C26CD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39.</w:t>
      </w:r>
      <w:r w:rsidRPr="00731260">
        <w:rPr>
          <w:rFonts w:ascii="楷体" w:eastAsia="楷体" w:hAnsi="楷体"/>
          <w:color w:val="000000" w:themeColor="text1"/>
          <w:szCs w:val="21"/>
        </w:rPr>
        <w:tab/>
        <w:t>简述土壤表面电荷的种类. 来源及影响其数量的因素。</w:t>
      </w:r>
    </w:p>
    <w:p w14:paraId="68D617C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土壤胶体的内表面和外表面带有大量电荷，分为永久电荷和可变电荷两类。</w:t>
      </w:r>
    </w:p>
    <w:p w14:paraId="785ACC1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①永久电荷指的是在黏土矿物形成过程中伴随着同晶替代作用产生的电荷，不受溶液影响，取决于黏土矿物同晶替代作用的强弱。同晶替代作用指位于四面体或八面体中心的阳离子，可以被电性相同，大小相近的阳离子替代而保持晶体构造类型不变的现象。一般会使胶体带上负电荷。</w:t>
      </w:r>
    </w:p>
    <w:p w14:paraId="4E545AE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②可变电荷指的是当土壤溶液pH发生变化时土壤胶体固相表面从介质中吸收或释放的离子使土壤电荷数量和性质发生变化的电荷。主要原因是胶核表面分子（或基团）的解离。来源主要有含水氧化硅的解离；含水氧化铁、氧化铝表面的羟基和氢离子的解离；黏土矿物表面羟基和氢离子的解离；腐殖酸官能团的解离。</w:t>
      </w:r>
    </w:p>
    <w:p w14:paraId="15314EE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③影响因素</w:t>
      </w:r>
    </w:p>
    <w:p w14:paraId="1FABCF3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质地：土壤的质地越粘，土粒越细，其电荷总量也越多。</w:t>
      </w:r>
    </w:p>
    <w:p w14:paraId="1D39B47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土壤胶体的种类：土壤质地完全相同的两种土壤，它们所带的电荷数量可以完全不同。</w:t>
      </w:r>
    </w:p>
    <w:p w14:paraId="49CD359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pH值：主要影响可变电荷的数量。</w:t>
      </w:r>
    </w:p>
    <w:p w14:paraId="608E8F9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40.</w:t>
      </w:r>
      <w:r w:rsidRPr="00731260">
        <w:rPr>
          <w:rFonts w:ascii="楷体" w:eastAsia="楷体" w:hAnsi="楷体"/>
          <w:color w:val="000000" w:themeColor="text1"/>
          <w:szCs w:val="21"/>
        </w:rPr>
        <w:tab/>
        <w:t>土壤酸性和碱性是怎样形成的？</w:t>
      </w:r>
    </w:p>
    <w:p w14:paraId="58277F9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土壤酸性的形成：</w:t>
      </w:r>
    </w:p>
    <w:p w14:paraId="7E57186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①用氢铝学说解释。首先，降水量大于蒸发量时，土壤的淋溶作用强烈，土壤溶液中的盐基离子随渗滤水向下移动，这时溶液中的氢离子取代了土壤胶体上的金属离子，被土壤吸附，引起土壤酸化。在这个交换过程中，氢离子来自水的解离，碳酸的解离，有机酸的解离以及土壤中铝的活化与交换性铝和氢的解离。这些都属于阳离子交换作用，随着它的进行，氢离子会不断在硅酸盐矿物表面富集，最终导致晶体结构被破坏，三价铝离子活化，水解后释放氢离子。</w:t>
      </w:r>
    </w:p>
    <w:p w14:paraId="6E50F37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②酸性物质的沉降。酸性固体的干沉降以及酸雨，这些酸性物质最终进入土壤，成为土壤氢离子重要来源之一。</w:t>
      </w:r>
    </w:p>
    <w:p w14:paraId="329A508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③其他来源会使土壤呈酸性。农业上的施肥灌溉措施等会影响酸碱度，如施加酸性肥料、施用绿矾产生硫酸、灌溉硬度较高的水。</w:t>
      </w:r>
    </w:p>
    <w:p w14:paraId="65108C4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碱性的形成：主要是钙镁钠的碳酸盐和重碳酸盐，以及胶体表面吸附的交换性钠。碳酸钙的水解产生氢氧根，而硅酸钠、碳酸钙碳酸氢钠和碳酸或钠盐的反应产生的碳酸钠具有强烈的水解作用，产生大量的氢氧根，交换性钠的水解也会使土壤碱化。</w:t>
      </w:r>
    </w:p>
    <w:p w14:paraId="46E2914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41.</w:t>
      </w:r>
      <w:r w:rsidRPr="00731260">
        <w:rPr>
          <w:rFonts w:ascii="楷体" w:eastAsia="楷体" w:hAnsi="楷体"/>
          <w:color w:val="000000" w:themeColor="text1"/>
          <w:szCs w:val="21"/>
        </w:rPr>
        <w:tab/>
        <w:t>为什么水解酸度比代换酸度那个大？为什么？</w:t>
      </w:r>
    </w:p>
    <w:p w14:paraId="7CED2D6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水解酸度比代换酸度大</w:t>
      </w:r>
    </w:p>
    <w:p w14:paraId="31F4DBD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lastRenderedPageBreak/>
        <w:t>土壤的代换酸度是指用中性盐溶液浸提土壤后，土壤胶体表面吸附的铝离子与氢离子的大部均被浸提剂的阳离子交换而进入溶液，浸出液中交换性氢与交换性铝的总量。</w:t>
      </w:r>
    </w:p>
    <w:p w14:paraId="19A2526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的水解酸度是指用弱酸强碱盐溶液浸提土壤后，浸出液中氢离子与铝离子的总量。因为弱酸强碱盐溶液的水解作用，其与土壤吸附阳离子的交换程度比用中性盐溶液更为完全，且土壤中水化氧化物表面的羟基和腐殖质的某些功能团上部分氢离子解离而进入浸提液中，所以土壤水解酸度大于交换性酸度。</w:t>
      </w:r>
    </w:p>
    <w:p w14:paraId="0340BD2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42.</w:t>
      </w:r>
      <w:r w:rsidRPr="00731260">
        <w:rPr>
          <w:rFonts w:ascii="楷体" w:eastAsia="楷体" w:hAnsi="楷体"/>
          <w:color w:val="000000" w:themeColor="text1"/>
          <w:szCs w:val="21"/>
        </w:rPr>
        <w:tab/>
        <w:t>活性酸和潜在酸的关系是什么？</w:t>
      </w:r>
    </w:p>
    <w:p w14:paraId="65A4177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①活性酸指与土壤固相处于平衡状态的土壤溶液中的氢离子。土壤潜在酸指吸附在土壤胶体表面的交换性致酸离子。二者的总和为土壤总酸度。</w:t>
      </w:r>
    </w:p>
    <w:p w14:paraId="63251BD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②活性酸是土壤酸度的起源，代表土壤酸度的强度。潜在酸是土壤酸度的主体，代表土壤酸度的容量。</w:t>
      </w:r>
    </w:p>
    <w:p w14:paraId="21A97E9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③土壤潜在算是活性酸的主要来源，二者始终处于动态平衡中。</w:t>
      </w:r>
    </w:p>
    <w:p w14:paraId="7E693F6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43.</w:t>
      </w:r>
      <w:r w:rsidRPr="00731260">
        <w:rPr>
          <w:rFonts w:ascii="楷体" w:eastAsia="楷体" w:hAnsi="楷体"/>
          <w:color w:val="000000" w:themeColor="text1"/>
          <w:szCs w:val="21"/>
        </w:rPr>
        <w:tab/>
        <w:t>影响交换性阳离子有效度的因素是什么？如何调节土壤阳离子的有效度？</w:t>
      </w:r>
    </w:p>
    <w:p w14:paraId="26B1BA7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①离子饱和度。离子的饱和度越高，被交换解吸的机会愈多，有效度越大。</w:t>
      </w:r>
    </w:p>
    <w:p w14:paraId="0B4A561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②互补离子效应。某离子的互补离子被土壤胶体的吸附力越强，该离子的有效度越高。</w:t>
      </w:r>
    </w:p>
    <w:p w14:paraId="3DD5B6C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③粘土矿物类型。在一定的盐基饱和度范围，蒙脱石类矿物吸附的阳离子一般位于晶层之间，吸附比较牢固，因而有效性较低。而高岭石类矿物吸附的阳离子通常位于晶格的外表面，吸附力较弱，因此有效性较高。</w:t>
      </w:r>
    </w:p>
    <w:p w14:paraId="4AD1C4E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④由交换性离子变为非交换性离子的有效度的问题。</w:t>
      </w:r>
    </w:p>
    <w:p w14:paraId="6C7B151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44.</w:t>
      </w:r>
      <w:r w:rsidRPr="00731260">
        <w:rPr>
          <w:rFonts w:ascii="楷体" w:eastAsia="楷体" w:hAnsi="楷体"/>
          <w:color w:val="000000" w:themeColor="text1"/>
          <w:szCs w:val="21"/>
        </w:rPr>
        <w:tab/>
        <w:t>利用离子交换作用原理，分析生产上集中施肥的意义？</w:t>
      </w:r>
    </w:p>
    <w:p w14:paraId="48E4673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①由于被土壤胶体表面吸附的养分离子，可以通过离子交换作用回到溶液中，仍不失其对植物的有效性，供植物吸收利用。离子饱和度是影响交换性阳离子有效性的主要因素之一，离子饱和度越高，被交换解吸的机会愈多，有效度越大。在根系附近采用集中施肥的方法，例如条施、穴施等，可以增加养分离子在土壤中的饱和度，提高其对植物的有效度。</w:t>
      </w:r>
    </w:p>
    <w:p w14:paraId="7D58D02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②集中施肥增大某种离子的浓度，可以将交换能力较强的高价阳离子交换下来。不仅可以满足植物对该种离子的需要，还可以补充部分高价离子，如钙等。</w:t>
      </w:r>
    </w:p>
    <w:p w14:paraId="5335FE7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③集中施肥即使部分离子被土壤胶体吸附，也有部分可以供植物利用。</w:t>
      </w:r>
    </w:p>
    <w:p w14:paraId="59712D1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45.</w:t>
      </w:r>
      <w:r w:rsidRPr="00731260">
        <w:rPr>
          <w:rFonts w:ascii="楷体" w:eastAsia="楷体" w:hAnsi="楷体"/>
          <w:color w:val="000000" w:themeColor="text1"/>
          <w:szCs w:val="21"/>
        </w:rPr>
        <w:tab/>
        <w:t>为什么在碱性土壤上，植物常发生缺Ca和K的现象？</w:t>
      </w:r>
    </w:p>
    <w:p w14:paraId="65DAEAB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在碱性土壤中，土壤胶体中含有大量的交换性钠离子，由于钠离子的交换能力较弱，当它作为钾离子、钙离子的陪伴离子时，使土壤中钾离子的有效性下降，从而导致植物缺钾、钙。</w:t>
      </w:r>
    </w:p>
    <w:p w14:paraId="1A6AA2B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46.</w:t>
      </w:r>
      <w:r w:rsidRPr="00731260">
        <w:rPr>
          <w:rFonts w:ascii="楷体" w:eastAsia="楷体" w:hAnsi="楷体"/>
          <w:color w:val="000000" w:themeColor="text1"/>
          <w:szCs w:val="21"/>
        </w:rPr>
        <w:tab/>
        <w:t>给砂质土和粘质土施入同量化肥，而砂质土见效快，而粘质土见效慢，是什么原因？</w:t>
      </w:r>
    </w:p>
    <w:p w14:paraId="07F1A14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砂质土缺少黏粒，土壤的阳离子代换量小，施入化肥后使土壤胶体上的离子饱和度显著升高，离子的有效性提高，同时溶液中保留大量化养分离子易被植物体吸收，故施入化肥后见效快但肥效短；粘质土含较多粘粒，土壤阳离子代换量大，使同量化肥，而离子的饱和度较低，同时大量的离子吸附到土壤胶体表面，溶液中的离子浓度较低，因而肥效较慢，但可以缓慢释放而肥效持久。故施入换肥后见效慢。</w:t>
      </w:r>
    </w:p>
    <w:p w14:paraId="5BC4BCE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47.</w:t>
      </w:r>
      <w:r w:rsidRPr="00731260">
        <w:rPr>
          <w:rFonts w:ascii="楷体" w:eastAsia="楷体" w:hAnsi="楷体"/>
          <w:color w:val="000000" w:themeColor="text1"/>
          <w:szCs w:val="21"/>
        </w:rPr>
        <w:tab/>
        <w:t>为什么土壤的有机质含量越高，土壤的保肥性就越高？</w:t>
      </w:r>
    </w:p>
    <w:p w14:paraId="258F551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提供植物需要的养分。（土壤有机质是作物所需的氮、磷、硫、微量元素等各种养分的主要来源；另外，土壤有机质分解和合成过程中，产生的多种有机酸和腐殖酸对土壤矿质部分有一定溶解能力，可以促进矿物风化，有利于某些养料的有效化。）</w:t>
      </w:r>
    </w:p>
    <w:p w14:paraId="06C01A2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2、改善土壤肥力特征。</w:t>
      </w:r>
    </w:p>
    <w:p w14:paraId="12B889B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物理性质：（在土壤团聚体形成过程和稳定性方面起着重要作用，使土壤的透水性、蓄水性、通气性以及根系的生长环境有所改善；腐殖物质具有巨大的比表面积和亲水基团，能改善土壤的有效持水量；对土壤的热状况也有一定的影响吸。）</w:t>
      </w:r>
    </w:p>
    <w:p w14:paraId="4C86E2E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化学性质：（腐殖物质因带有正负两种电荷，故可吸附阴阳离子。其所带电性以负电为主，吸附的主要是阳离子，可以避免水土流失，而且能随时被根系附近的氢离子和阳离子交换出来，供作物吸收。单位腐殖物质保存阳离子养分的能力，比矿质胶体大20-30倍；在酸性土壤中，有机质通过与单体铝复合，降低土壤交换性铝的含量，从而减轻铝的毒害；有机质能在土壤中降低磷的固定而增加土壤中磷的有效性和提高磷肥的利用率；提高了土壤对酸碱度变化的缓冲性能。）</w:t>
      </w:r>
    </w:p>
    <w:p w14:paraId="6DBB9A1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生物性质：（含有机质多的土壤，肥力平稳而持久；蚯蚓的生命活动也是以土壤有机质为食物来源；土壤有机质通过刺激微生物和动物的活动还能增加土壤酶的活性；腐殖物质还被证明是一种生理活性物质。）</w:t>
      </w:r>
    </w:p>
    <w:p w14:paraId="5112A2C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lastRenderedPageBreak/>
        <w:t>48.</w:t>
      </w:r>
      <w:r w:rsidRPr="00731260">
        <w:rPr>
          <w:rFonts w:ascii="楷体" w:eastAsia="楷体" w:hAnsi="楷体"/>
          <w:color w:val="000000" w:themeColor="text1"/>
          <w:szCs w:val="21"/>
        </w:rPr>
        <w:tab/>
        <w:t>改良酸性土和碱性土的机理是什么？常用的方法有哪些？</w:t>
      </w:r>
    </w:p>
    <w:p w14:paraId="52FC222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改良酸性土壤的原理和方法：改良土壤酸性主要是向土壤加入碱性物质，中和土壤活性酸和潜在酸，从而提高土壤pH值。土壤酸度主要取决与土壤胶体上致酸离子的数量，常见方法：施石灰改良（生石灰，熟石灰，消石灰均可）；改进栽种技术，使用水旱轮作等方法；平整土地，挖沟排水，降低地下水位，提高地温，以防因水过多的酸性上升；施用有机肥，培肥土壤；保用碱性、中性肥料；种植耐酸作物等。</w:t>
      </w:r>
    </w:p>
    <w:p w14:paraId="2DB64AC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碱性土的改良原理与方法：碱性土的成因主要是土壤胶体上含有大量的交换性钠离子，水解后进入土壤与土壤空气中的二氧化碳形成碳酸钠或碳酸氢钠等苏打物质，使土壤呈强碱性。要降低土壤碱性，必须降低土壤胶体上交换性钠的数量，一般通过施用石膏，利用钙离子交换胶体上的钠离子，使钠离子进入土壤容易与硫酸根形成硫酸钠，然后再通过灌水洗盐，使钠离子从土壤中排出，才能彻底治理碱性土。常用的方法有：使用石膏、施用酸性肥料；多施有机肥；保证水分供应；改善土壤质地。</w:t>
      </w:r>
    </w:p>
    <w:p w14:paraId="455F27E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49.</w:t>
      </w:r>
      <w:r w:rsidRPr="00731260">
        <w:rPr>
          <w:rFonts w:ascii="楷体" w:eastAsia="楷体" w:hAnsi="楷体"/>
          <w:color w:val="000000" w:themeColor="text1"/>
          <w:szCs w:val="21"/>
        </w:rPr>
        <w:tab/>
        <w:t>铝离子为何会产生酸性？为什么铝离子是酸性矿质土壤中潜性酸的主要来源？</w:t>
      </w:r>
    </w:p>
    <w:p w14:paraId="6E8BB06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在土壤溶液中存在下列平衡：Al3﹢+3H2O→Al(OH)3↓(胶体)+3H﹢使土壤成酸性</w:t>
      </w:r>
    </w:p>
    <w:p w14:paraId="7FFC0CB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一方面以共价键结合在有机和矿质胶粒上的H+粒子极难解离，另一方面腐殖酸集团和带电粘粒表面吸附的H+粒子虽然容易解离，但数量很少，而土壤溶液中的每个铝离子水解可以产生3个H+离子。</w:t>
      </w:r>
    </w:p>
    <w:p w14:paraId="03803DC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50.</w:t>
      </w:r>
      <w:r w:rsidRPr="00731260">
        <w:rPr>
          <w:rFonts w:ascii="楷体" w:eastAsia="楷体" w:hAnsi="楷体"/>
          <w:color w:val="000000" w:themeColor="text1"/>
          <w:szCs w:val="21"/>
        </w:rPr>
        <w:tab/>
        <w:t>北方土壤一定比南方土壤的缓冲性强，这句话正确吗？为什么？</w:t>
      </w:r>
    </w:p>
    <w:p w14:paraId="69CE631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我认为这句话不完全正确的。</w:t>
      </w:r>
    </w:p>
    <w:p w14:paraId="2DBC4FD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因为对于酸碱缓冲性而言，北方土壤对酸性物质的缓冲性比南方土壤强，但南方土壤对碱性物质的缓冲性比北方土壤强。北方的土壤以蒙脱石为主，南方土壤以高岭石和氧化物为主，所以北方土壤对养分的缓冲性比南方土壤强，但对重金属的污染物的缓冲性，南方土壤往往比北方土壤高。土壤的缓冲性的大小与进入土壤的外源物质有关，要具体情况具体分析，不能一概而论。</w:t>
      </w:r>
    </w:p>
    <w:p w14:paraId="2C5070F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51.</w:t>
      </w:r>
      <w:r w:rsidRPr="00731260">
        <w:rPr>
          <w:rFonts w:ascii="楷体" w:eastAsia="楷体" w:hAnsi="楷体"/>
          <w:color w:val="000000" w:themeColor="text1"/>
          <w:szCs w:val="21"/>
        </w:rPr>
        <w:tab/>
        <w:t>土壤缓冲作用的机制是什么？</w:t>
      </w:r>
    </w:p>
    <w:p w14:paraId="250B20A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土壤对酸碱变化的抵抗能力，叫做土壤的缓冲性能或缓冲作用。其缓冲机制为：</w:t>
      </w:r>
    </w:p>
    <w:p w14:paraId="36F08DD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(1)土壤中弱酸及其盐类的存在，是良好的缓冲物质。pH=</w:t>
      </w:r>
      <w:proofErr w:type="spellStart"/>
      <w:r w:rsidRPr="00731260">
        <w:rPr>
          <w:rFonts w:ascii="楷体" w:eastAsia="楷体" w:hAnsi="楷体"/>
          <w:color w:val="000000" w:themeColor="text1"/>
          <w:szCs w:val="21"/>
        </w:rPr>
        <w:t>pKa+log</w:t>
      </w:r>
      <w:proofErr w:type="spellEnd"/>
      <w:r w:rsidRPr="00731260">
        <w:rPr>
          <w:rFonts w:ascii="楷体" w:eastAsia="楷体" w:hAnsi="楷体"/>
          <w:color w:val="000000" w:themeColor="text1"/>
          <w:szCs w:val="21"/>
        </w:rPr>
        <w:t>(盐)/[酸]，表示土壤对酸碱缓冲能力与酸和盐的总浓度及酸，盐的比值关系。</w:t>
      </w:r>
    </w:p>
    <w:p w14:paraId="457E75E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(2)土壤胶体的阳离子交换作用。通常把土壤胶体看作是具有弱酸或弱碱性质的酸胶基和碱胶基组成，胶粒—</w:t>
      </w:r>
      <w:proofErr w:type="spellStart"/>
      <w:r w:rsidRPr="00731260">
        <w:rPr>
          <w:rFonts w:ascii="楷体" w:eastAsia="楷体" w:hAnsi="楷体"/>
          <w:color w:val="000000" w:themeColor="text1"/>
          <w:szCs w:val="21"/>
        </w:rPr>
        <w:t>M+HCl</w:t>
      </w:r>
      <w:proofErr w:type="spellEnd"/>
      <w:r w:rsidRPr="00731260">
        <w:rPr>
          <w:rFonts w:ascii="楷体" w:eastAsia="楷体" w:hAnsi="楷体"/>
          <w:color w:val="000000" w:themeColor="text1"/>
          <w:szCs w:val="21"/>
        </w:rPr>
        <w:t>==胶粒—</w:t>
      </w:r>
      <w:proofErr w:type="spellStart"/>
      <w:r w:rsidRPr="00731260">
        <w:rPr>
          <w:rFonts w:ascii="楷体" w:eastAsia="楷体" w:hAnsi="楷体"/>
          <w:color w:val="000000" w:themeColor="text1"/>
          <w:szCs w:val="21"/>
        </w:rPr>
        <w:t>H+MCl</w:t>
      </w:r>
      <w:proofErr w:type="spellEnd"/>
      <w:r w:rsidRPr="00731260">
        <w:rPr>
          <w:rFonts w:ascii="楷体" w:eastAsia="楷体" w:hAnsi="楷体"/>
          <w:color w:val="000000" w:themeColor="text1"/>
          <w:szCs w:val="21"/>
        </w:rPr>
        <w:t>。</w:t>
      </w:r>
    </w:p>
    <w:p w14:paraId="1F7D0D7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52.</w:t>
      </w:r>
      <w:r w:rsidRPr="00731260">
        <w:rPr>
          <w:rFonts w:ascii="楷体" w:eastAsia="楷体" w:hAnsi="楷体"/>
          <w:color w:val="000000" w:themeColor="text1"/>
          <w:szCs w:val="21"/>
        </w:rPr>
        <w:tab/>
        <w:t>影响土壤缓冲作用的因素有哪些？</w:t>
      </w:r>
    </w:p>
    <w:p w14:paraId="1B7B123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（1）土壤无机胶体 土壤胶体的阳离子交换量越大，缓冲性也越强。蒙脱石&gt;伊利石&gt;高岭石&gt;含水氧化铁。</w:t>
      </w:r>
    </w:p>
    <w:p w14:paraId="5B77468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（2）土壤质地 粘粒含量高的土壤，相应的阳离子交换量亦大。粘土&gt;壤土&gt;砂土。</w:t>
      </w:r>
    </w:p>
    <w:p w14:paraId="09D8EAB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（3）土壤有机质 腐殖质含有大量的负电荷，对阳离子交换量贡献大。通常表土的有机质含量较底土的高，缓冲性也是表土较底土强。</w:t>
      </w:r>
    </w:p>
    <w:p w14:paraId="61B0D06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53.</w:t>
      </w:r>
      <w:r w:rsidRPr="00731260">
        <w:rPr>
          <w:rFonts w:ascii="楷体" w:eastAsia="楷体" w:hAnsi="楷体"/>
          <w:color w:val="000000" w:themeColor="text1"/>
          <w:szCs w:val="21"/>
        </w:rPr>
        <w:tab/>
        <w:t>水田、旱田的Eh变化范围是多少？Eh高低主要由什么土壤因素控制？</w:t>
      </w:r>
    </w:p>
    <w:p w14:paraId="5739126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（1）旱地土壤Eh变动在200~750mV之间；水田变化较大，在排水期间可能大于500mV，在淹水期间可低于-150mV以下；</w:t>
      </w:r>
    </w:p>
    <w:p w14:paraId="43830E3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（2）影响土壤氧化还原电位的主要因素有土壤通气状况、生物代谢强度、还原性物质数量等，如：通过翻耕（提高土壤通气性，Eh提高）、淹水条件下使用新鲜有机肥料（Eh下降）。</w:t>
      </w:r>
    </w:p>
    <w:p w14:paraId="15C470C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54.</w:t>
      </w:r>
      <w:r w:rsidRPr="00731260">
        <w:rPr>
          <w:rFonts w:ascii="楷体" w:eastAsia="楷体" w:hAnsi="楷体"/>
          <w:color w:val="000000" w:themeColor="text1"/>
          <w:szCs w:val="21"/>
        </w:rPr>
        <w:tab/>
        <w:t>土壤常见的氧化还原体系有哪些？氧化还原作用对土壤肥力有何影响？</w:t>
      </w:r>
    </w:p>
    <w:p w14:paraId="2C27494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土壤常见的氧化还原体系有：氧体系、氮体系、有机碳体系、铁体系、锰体系、硫体系、氢体系。</w:t>
      </w:r>
    </w:p>
    <w:p w14:paraId="7A31F69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氧化还原作用对土壤肥力的影响：</w:t>
      </w:r>
    </w:p>
    <w:p w14:paraId="69CEC11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(1)土壤氧化还原电位可判断土壤通气状况</w:t>
      </w:r>
    </w:p>
    <w:p w14:paraId="3BD3A53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(2)土壤氧化还原电位可判断土壤中养料形态和供应状况</w:t>
      </w:r>
    </w:p>
    <w:p w14:paraId="4177135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(3)土壤氧化还原电位可判断水田肥力状况</w:t>
      </w:r>
    </w:p>
    <w:p w14:paraId="102DC5F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55.</w:t>
      </w:r>
      <w:r w:rsidRPr="00731260">
        <w:rPr>
          <w:rFonts w:ascii="楷体" w:eastAsia="楷体" w:hAnsi="楷体"/>
          <w:color w:val="000000" w:themeColor="text1"/>
          <w:szCs w:val="21"/>
        </w:rPr>
        <w:tab/>
        <w:t>土壤养分存在的形态与植物生长有何关系？</w:t>
      </w:r>
    </w:p>
    <w:p w14:paraId="470FD0D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土壤中养分含量很高，但大多数对植物无效，仅一小部分养分可以被植物吸收利用用于生长，称为有效养分。故土壤养分存在的形态决定其能不能被植物吸收，用于生长。</w:t>
      </w:r>
    </w:p>
    <w:p w14:paraId="44CBD8F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56.</w:t>
      </w:r>
      <w:r w:rsidRPr="00731260">
        <w:rPr>
          <w:rFonts w:ascii="楷体" w:eastAsia="楷体" w:hAnsi="楷体"/>
          <w:color w:val="000000" w:themeColor="text1"/>
          <w:szCs w:val="21"/>
        </w:rPr>
        <w:tab/>
        <w:t>土壤的全磷量高，作物就不会缺磷。这句话是否正确？</w:t>
      </w:r>
    </w:p>
    <w:p w14:paraId="5B4E73A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不完全正确；磷易被固定无效化，全磷量包含无效磷，无效磷含量再高，也不能被作物吸收，作物仍会缺磷。</w:t>
      </w:r>
    </w:p>
    <w:p w14:paraId="6BB7F9A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lastRenderedPageBreak/>
        <w:t>57.</w:t>
      </w:r>
      <w:r w:rsidRPr="00731260">
        <w:rPr>
          <w:rFonts w:ascii="楷体" w:eastAsia="楷体" w:hAnsi="楷体"/>
          <w:color w:val="000000" w:themeColor="text1"/>
          <w:szCs w:val="21"/>
        </w:rPr>
        <w:tab/>
        <w:t>大量元素和微量元素是如何划分的？大量元素比微量元素更重要吗？</w:t>
      </w:r>
    </w:p>
    <w:p w14:paraId="0BF06A2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植物体内含量的多少划分大量元素和微量元素。</w:t>
      </w:r>
    </w:p>
    <w:p w14:paraId="2125644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植物吸收养分是个主动地、有选择性的吸收过程；植物必须的营养元素中，每一种营养元素在植物新陈代谢上都有其独特的功能，它们对植物的作用是同等重要的，彼此直接没有任何高低之分。</w:t>
      </w:r>
    </w:p>
    <w:p w14:paraId="32842F1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58.</w:t>
      </w:r>
      <w:r w:rsidRPr="00731260">
        <w:rPr>
          <w:rFonts w:ascii="楷体" w:eastAsia="楷体" w:hAnsi="楷体"/>
          <w:color w:val="000000" w:themeColor="text1"/>
          <w:szCs w:val="21"/>
        </w:rPr>
        <w:tab/>
        <w:t>为什么说N、 P、 K是土壤养分的三要素？</w:t>
      </w:r>
    </w:p>
    <w:p w14:paraId="14103E0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植物对N、P、K三种营养元素的需要量比较多，但土壤所提供的的数量却比较少。在农业生产中需要通过施肥才能满足植物需求，因此，N、P、K被称为植物营养三要素或肥料三要素。</w:t>
      </w:r>
    </w:p>
    <w:p w14:paraId="4E28923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59.</w:t>
      </w:r>
      <w:r w:rsidRPr="00731260">
        <w:rPr>
          <w:rFonts w:ascii="楷体" w:eastAsia="楷体" w:hAnsi="楷体"/>
          <w:color w:val="000000" w:themeColor="text1"/>
          <w:szCs w:val="21"/>
        </w:rPr>
        <w:tab/>
        <w:t>N素在土壤中有哪些存在形态？对植物生长来说最主要的形态是什么？</w:t>
      </w:r>
    </w:p>
    <w:p w14:paraId="057E5BF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土壤N素的存在形态可分为有机态N（可溶性有机N、水解性有机N和非水解性有机N）、无机态N（铵态N（NH4+-N）、硝态N（NO3--N）和亚硝态N（NO2--N））和游离态N（N2）。植物最需要的形态是无机态N。</w:t>
      </w:r>
    </w:p>
    <w:p w14:paraId="5B9AE29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60.</w:t>
      </w:r>
      <w:r w:rsidRPr="00731260">
        <w:rPr>
          <w:rFonts w:ascii="楷体" w:eastAsia="楷体" w:hAnsi="楷体"/>
          <w:color w:val="000000" w:themeColor="text1"/>
          <w:szCs w:val="21"/>
        </w:rPr>
        <w:tab/>
        <w:t>比较铵态N和硝态N在土壤中的转化过程。</w:t>
      </w:r>
    </w:p>
    <w:p w14:paraId="5FF41FE9" w14:textId="06C1C9D2"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 </w:t>
      </w:r>
      <w:r>
        <w:rPr>
          <w:rFonts w:hint="eastAsia"/>
          <w:noProof/>
        </w:rPr>
        <w:drawing>
          <wp:inline distT="0" distB="0" distL="0" distR="0" wp14:anchorId="53684405" wp14:editId="62065FA3">
            <wp:extent cx="3962400" cy="3827145"/>
            <wp:effectExtent l="0" t="0" r="0" b="0"/>
            <wp:docPr id="19" name="图片 19" descr="812271192054410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descr="81227119205441082"/>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62400" cy="3827145"/>
                    </a:xfrm>
                    <a:prstGeom prst="rect">
                      <a:avLst/>
                    </a:prstGeom>
                    <a:noFill/>
                    <a:ln>
                      <a:noFill/>
                    </a:ln>
                  </pic:spPr>
                </pic:pic>
              </a:graphicData>
            </a:graphic>
          </wp:inline>
        </w:drawing>
      </w:r>
    </w:p>
    <w:p w14:paraId="3379120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61.</w:t>
      </w:r>
      <w:r w:rsidRPr="00731260">
        <w:rPr>
          <w:rFonts w:ascii="楷体" w:eastAsia="楷体" w:hAnsi="楷体"/>
          <w:color w:val="000000" w:themeColor="text1"/>
          <w:szCs w:val="21"/>
        </w:rPr>
        <w:tab/>
        <w:t>反硝化作用的影响因素有哪些？其发生的必要条件是什么？</w:t>
      </w:r>
    </w:p>
    <w:p w14:paraId="46B63F7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影响因素：土壤中C的有效性、氧气含量、硝酸根浓度、温度和酸碱度。</w:t>
      </w:r>
    </w:p>
    <w:p w14:paraId="58AE4BD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条件：</w:t>
      </w:r>
    </w:p>
    <w:p w14:paraId="319F6D9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①具反硝化能力的细菌，反硝化细菌现已知有33个属，多数是异养型，也有几种是化能自养型，但在多数农田都不重要； </w:t>
      </w:r>
    </w:p>
    <w:p w14:paraId="4C3CEDF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②合适的电子供体，如有机C化合物、还原性硫化合物或分子态氢；有效态碳的影响最大; </w:t>
      </w:r>
    </w:p>
    <w:p w14:paraId="5881CC9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③厌氧条件，与田间含水量大小密切相关； </w:t>
      </w:r>
    </w:p>
    <w:p w14:paraId="0693592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嫌气状态 O2 &lt; 5%或土壤溶液中 [O2] &lt; 4 * 10-6M，Eh &lt; 344 mv (pH = 5时)即发生反硝化作用；</w:t>
      </w:r>
    </w:p>
    <w:p w14:paraId="5DCF4CB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④ 有硝态氮存在，硝态氮是进行反硝化的底物；</w:t>
      </w:r>
    </w:p>
    <w:p w14:paraId="74BFAAE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⑤ 在中性环境（pH 7 ～ 8.2）反硝化作用最快，在酸性（pH &lt; 5.2 ～ 5.8 ）或碱性（ pH &gt; 8.2 ～ 9.0）时，反硝化作用减弱。</w:t>
      </w:r>
    </w:p>
    <w:p w14:paraId="780C3B4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62.</w:t>
      </w:r>
      <w:r w:rsidRPr="00731260">
        <w:rPr>
          <w:rFonts w:ascii="楷体" w:eastAsia="楷体" w:hAnsi="楷体"/>
          <w:color w:val="000000" w:themeColor="text1"/>
          <w:szCs w:val="21"/>
        </w:rPr>
        <w:tab/>
        <w:t>土壤无机磷有哪些类型？其形成的条件是什么？</w:t>
      </w:r>
    </w:p>
    <w:p w14:paraId="084A16A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无机磷化合物根据其结合主要阳离子的性质不同，可分为三类：（1）磷酸钙（镁）类（以Ca-P表示）：磷酸根在土壤中和钙镁等碱土金属离子，按不同比例形成一系列溶解度不同的磷酸钙、镁盐类。是石灰性土壤或钙质土壤中磷酸盐的主要形式。其中主要是磷酸钙盐类。（2）磷酸铁铝类（以Fe-P，Al-P表示）：在酸性土壤中无机磷与土壤中的铁铝结合生成各种形态的磷酸铁和磷酸铝化合物，有的呈凝胶态，有的呈结晶态。（3）闭蓄态磷（以O-P表</w:t>
      </w:r>
      <w:r w:rsidRPr="00731260">
        <w:rPr>
          <w:rFonts w:ascii="楷体" w:eastAsia="楷体" w:hAnsi="楷体"/>
          <w:color w:val="000000" w:themeColor="text1"/>
          <w:szCs w:val="21"/>
        </w:rPr>
        <w:lastRenderedPageBreak/>
        <w:t>示）：由氧化铁胶膜或其它胶膜包被的磷酸盐。溶解度很小，在酸性土壤中所占比例超过50%。</w:t>
      </w:r>
    </w:p>
    <w:p w14:paraId="1D5345F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63.</w:t>
      </w:r>
      <w:r w:rsidRPr="00731260">
        <w:rPr>
          <w:rFonts w:ascii="楷体" w:eastAsia="楷体" w:hAnsi="楷体"/>
          <w:color w:val="000000" w:themeColor="text1"/>
          <w:szCs w:val="21"/>
        </w:rPr>
        <w:tab/>
        <w:t>请简述土壤磷固定机制？</w:t>
      </w:r>
    </w:p>
    <w:p w14:paraId="1EAF7A3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磷的无效化过程是指易溶性或速效态磷酸盐转化为难溶性磷酸盐的过程，又叫做磷的固定。</w:t>
      </w:r>
    </w:p>
    <w:p w14:paraId="4CF0118E" w14:textId="0BB23459" w:rsid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  </w:t>
      </w:r>
      <w:r>
        <w:rPr>
          <w:noProof/>
        </w:rPr>
        <w:drawing>
          <wp:inline distT="0" distB="0" distL="0" distR="0" wp14:anchorId="35C3F30F" wp14:editId="395062FD">
            <wp:extent cx="4030345" cy="2258060"/>
            <wp:effectExtent l="0" t="0" r="0" b="0"/>
            <wp:docPr id="20" name="图片 20" descr="740983272030712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descr="740983272030712338"/>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30345" cy="2258060"/>
                    </a:xfrm>
                    <a:prstGeom prst="rect">
                      <a:avLst/>
                    </a:prstGeom>
                    <a:noFill/>
                    <a:ln>
                      <a:noFill/>
                    </a:ln>
                  </pic:spPr>
                </pic:pic>
              </a:graphicData>
            </a:graphic>
          </wp:inline>
        </w:drawing>
      </w:r>
    </w:p>
    <w:p w14:paraId="4E8EFA65" w14:textId="03E5C359" w:rsidR="00731260" w:rsidRPr="00731260" w:rsidRDefault="00731260" w:rsidP="00731260">
      <w:pPr>
        <w:jc w:val="left"/>
        <w:rPr>
          <w:rFonts w:ascii="楷体" w:eastAsia="楷体" w:hAnsi="楷体"/>
          <w:color w:val="000000" w:themeColor="text1"/>
          <w:szCs w:val="21"/>
        </w:rPr>
      </w:pPr>
      <w:r>
        <w:rPr>
          <w:noProof/>
        </w:rPr>
        <w:drawing>
          <wp:inline distT="0" distB="0" distL="0" distR="0" wp14:anchorId="2083F26B" wp14:editId="00F7B87C">
            <wp:extent cx="4041140" cy="3014345"/>
            <wp:effectExtent l="0" t="0" r="0" b="0"/>
            <wp:docPr id="21" name="图片 21" descr="7750871761221646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descr="775087176122164681"/>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41140" cy="3014345"/>
                    </a:xfrm>
                    <a:prstGeom prst="rect">
                      <a:avLst/>
                    </a:prstGeom>
                    <a:noFill/>
                    <a:ln>
                      <a:noFill/>
                    </a:ln>
                  </pic:spPr>
                </pic:pic>
              </a:graphicData>
            </a:graphic>
          </wp:inline>
        </w:drawing>
      </w:r>
    </w:p>
    <w:p w14:paraId="30DE474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64.</w:t>
      </w:r>
      <w:r w:rsidRPr="00731260">
        <w:rPr>
          <w:rFonts w:ascii="楷体" w:eastAsia="楷体" w:hAnsi="楷体"/>
          <w:color w:val="000000" w:themeColor="text1"/>
          <w:szCs w:val="21"/>
        </w:rPr>
        <w:tab/>
        <w:t>土壤无机磷在中性或微酸性条件有效性最高？</w:t>
      </w:r>
    </w:p>
    <w:p w14:paraId="5A62698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土壤在pH6.5-6.8时，可减少磷的固定作用，提高土壤磷的有效性。</w:t>
      </w:r>
    </w:p>
    <w:p w14:paraId="0C784DD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65.</w:t>
      </w:r>
      <w:r w:rsidRPr="00731260">
        <w:rPr>
          <w:rFonts w:ascii="楷体" w:eastAsia="楷体" w:hAnsi="楷体"/>
          <w:color w:val="000000" w:themeColor="text1"/>
          <w:szCs w:val="21"/>
        </w:rPr>
        <w:tab/>
        <w:t>淹水或降低Eh能增加土壤磷有效性吗？为什么？</w:t>
      </w:r>
    </w:p>
    <w:p w14:paraId="7E4F287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淹水或降低Eh后磷的有效性有明显提</w:t>
      </w:r>
      <w:r w:rsidRPr="00731260">
        <w:rPr>
          <w:rFonts w:ascii="PingFang SC" w:eastAsia="PingFang SC" w:hAnsi="PingFang SC" w:cs="PingFang SC" w:hint="eastAsia"/>
          <w:color w:val="000000" w:themeColor="text1"/>
          <w:szCs w:val="21"/>
        </w:rPr>
        <w:t>⾼</w:t>
      </w:r>
      <w:r w:rsidRPr="00731260">
        <w:rPr>
          <w:rFonts w:ascii="楷体" w:eastAsia="楷体" w:hAnsi="楷体" w:hint="eastAsia"/>
          <w:color w:val="000000" w:themeColor="text1"/>
          <w:szCs w:val="21"/>
        </w:rPr>
        <w:t>，这是由于</w:t>
      </w:r>
      <w:r w:rsidRPr="00731260">
        <w:rPr>
          <w:rFonts w:ascii="楷体" w:eastAsia="楷体" w:hAnsi="楷体"/>
          <w:color w:val="000000" w:themeColor="text1"/>
          <w:szCs w:val="21"/>
        </w:rPr>
        <w:t>:</w:t>
      </w:r>
    </w:p>
    <w:p w14:paraId="3DD044A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1、淹水后土壤pH有所变化，酸性</w:t>
      </w:r>
      <w:r w:rsidRPr="00731260">
        <w:rPr>
          <w:rFonts w:ascii="PingFang SC" w:eastAsia="PingFang SC" w:hAnsi="PingFang SC" w:cs="PingFang SC" w:hint="eastAsia"/>
          <w:color w:val="000000" w:themeColor="text1"/>
          <w:szCs w:val="21"/>
        </w:rPr>
        <w:t>⼟</w:t>
      </w:r>
      <w:r w:rsidRPr="00731260">
        <w:rPr>
          <w:rFonts w:ascii="楷体" w:eastAsia="楷体" w:hAnsi="楷体" w:hint="eastAsia"/>
          <w:color w:val="000000" w:themeColor="text1"/>
          <w:szCs w:val="21"/>
        </w:rPr>
        <w:t>壤</w:t>
      </w:r>
      <w:r w:rsidRPr="00731260">
        <w:rPr>
          <w:rFonts w:ascii="楷体" w:eastAsia="楷体" w:hAnsi="楷体"/>
          <w:color w:val="000000" w:themeColor="text1"/>
          <w:szCs w:val="21"/>
        </w:rPr>
        <w:t>pH上升促使铁、铝形成氢氧化物沉淀，减少了它们对磷的固定；碱性</w:t>
      </w:r>
      <w:r w:rsidRPr="00731260">
        <w:rPr>
          <w:rFonts w:ascii="PingFang SC" w:eastAsia="PingFang SC" w:hAnsi="PingFang SC" w:cs="PingFang SC" w:hint="eastAsia"/>
          <w:color w:val="000000" w:themeColor="text1"/>
          <w:szCs w:val="21"/>
        </w:rPr>
        <w:t>⼟</w:t>
      </w:r>
      <w:r w:rsidRPr="00731260">
        <w:rPr>
          <w:rFonts w:ascii="楷体" w:eastAsia="楷体" w:hAnsi="楷体" w:hint="eastAsia"/>
          <w:color w:val="000000" w:themeColor="text1"/>
          <w:szCs w:val="21"/>
        </w:rPr>
        <w:t>壤</w:t>
      </w:r>
      <w:r w:rsidRPr="00731260">
        <w:rPr>
          <w:rFonts w:ascii="楷体" w:eastAsia="楷体" w:hAnsi="楷体"/>
          <w:color w:val="000000" w:themeColor="text1"/>
          <w:szCs w:val="21"/>
        </w:rPr>
        <w:t>pH有所下降，能增加磷酸钙的溶解度。</w:t>
      </w:r>
    </w:p>
    <w:p w14:paraId="79E5C7C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w:t>
      </w:r>
      <w:r w:rsidRPr="00731260">
        <w:rPr>
          <w:rFonts w:ascii="PingFang SC" w:eastAsia="PingFang SC" w:hAnsi="PingFang SC" w:cs="PingFang SC" w:hint="eastAsia"/>
          <w:color w:val="000000" w:themeColor="text1"/>
          <w:szCs w:val="21"/>
        </w:rPr>
        <w:t>⼟</w:t>
      </w:r>
      <w:r w:rsidRPr="00731260">
        <w:rPr>
          <w:rFonts w:ascii="楷体" w:eastAsia="楷体" w:hAnsi="楷体" w:hint="eastAsia"/>
          <w:color w:val="000000" w:themeColor="text1"/>
          <w:szCs w:val="21"/>
        </w:rPr>
        <w:t>壤氧化还原电位下降，</w:t>
      </w:r>
      <w:r w:rsidRPr="00731260">
        <w:rPr>
          <w:rFonts w:ascii="PingFang SC" w:eastAsia="PingFang SC" w:hAnsi="PingFang SC" w:cs="PingFang SC" w:hint="eastAsia"/>
          <w:color w:val="000000" w:themeColor="text1"/>
          <w:szCs w:val="21"/>
        </w:rPr>
        <w:t>⾼</w:t>
      </w:r>
      <w:r w:rsidRPr="00731260">
        <w:rPr>
          <w:rFonts w:ascii="楷体" w:eastAsia="楷体" w:hAnsi="楷体" w:hint="eastAsia"/>
          <w:color w:val="000000" w:themeColor="text1"/>
          <w:szCs w:val="21"/>
        </w:rPr>
        <w:t>价铁还原成低价铁，磷酸低铁的溶解度较</w:t>
      </w:r>
      <w:r w:rsidRPr="00731260">
        <w:rPr>
          <w:rFonts w:ascii="PingFang SC" w:eastAsia="PingFang SC" w:hAnsi="PingFang SC" w:cs="PingFang SC" w:hint="eastAsia"/>
          <w:color w:val="000000" w:themeColor="text1"/>
          <w:szCs w:val="21"/>
        </w:rPr>
        <w:t>⾼</w:t>
      </w:r>
      <w:r w:rsidRPr="00731260">
        <w:rPr>
          <w:rFonts w:ascii="楷体" w:eastAsia="楷体" w:hAnsi="楷体" w:hint="eastAsia"/>
          <w:color w:val="000000" w:themeColor="text1"/>
          <w:szCs w:val="21"/>
        </w:rPr>
        <w:t>，增加了磷的有效度。</w:t>
      </w:r>
      <w:r w:rsidRPr="00731260">
        <w:rPr>
          <w:rFonts w:ascii="楷体" w:eastAsia="楷体" w:hAnsi="楷体"/>
          <w:color w:val="000000" w:themeColor="text1"/>
          <w:szCs w:val="21"/>
        </w:rPr>
        <w:t>3、包被于磷酸表</w:t>
      </w:r>
      <w:r w:rsidRPr="00731260">
        <w:rPr>
          <w:rFonts w:ascii="PingFang SC" w:eastAsia="PingFang SC" w:hAnsi="PingFang SC" w:cs="PingFang SC" w:hint="eastAsia"/>
          <w:color w:val="000000" w:themeColor="text1"/>
          <w:szCs w:val="21"/>
        </w:rPr>
        <w:t>⾯</w:t>
      </w:r>
      <w:r w:rsidRPr="00731260">
        <w:rPr>
          <w:rFonts w:ascii="楷体" w:eastAsia="楷体" w:hAnsi="楷体" w:hint="eastAsia"/>
          <w:color w:val="000000" w:themeColor="text1"/>
          <w:szCs w:val="21"/>
        </w:rPr>
        <w:t>铁质㬵膜还原，提</w:t>
      </w:r>
      <w:r w:rsidRPr="00731260">
        <w:rPr>
          <w:rFonts w:ascii="PingFang SC" w:eastAsia="PingFang SC" w:hAnsi="PingFang SC" w:cs="PingFang SC" w:hint="eastAsia"/>
          <w:color w:val="000000" w:themeColor="text1"/>
          <w:szCs w:val="21"/>
        </w:rPr>
        <w:t>⾼</w:t>
      </w:r>
      <w:r w:rsidRPr="00731260">
        <w:rPr>
          <w:rFonts w:ascii="楷体" w:eastAsia="楷体" w:hAnsi="楷体" w:hint="eastAsia"/>
          <w:color w:val="000000" w:themeColor="text1"/>
          <w:szCs w:val="21"/>
        </w:rPr>
        <w:t>了闭蓄态磷的有效度。</w:t>
      </w:r>
    </w:p>
    <w:p w14:paraId="7F2EF23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66.</w:t>
      </w:r>
      <w:r w:rsidRPr="00731260">
        <w:rPr>
          <w:rFonts w:ascii="楷体" w:eastAsia="楷体" w:hAnsi="楷体"/>
          <w:color w:val="000000" w:themeColor="text1"/>
          <w:szCs w:val="21"/>
        </w:rPr>
        <w:tab/>
        <w:t>为什么多施有机肥，能提高磷的有效性？</w:t>
      </w:r>
    </w:p>
    <w:p w14:paraId="470F13C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1、有机阴离子与磷酸根竞争固相表面专性吸附点位，从而减少了土壤对磷的吸附。</w:t>
      </w:r>
    </w:p>
    <w:p w14:paraId="2877880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2、有机物分解产生的有机酸和其它螯合剂的作用，将部分固定态磷释放为可溶态。</w:t>
      </w:r>
    </w:p>
    <w:p w14:paraId="0CA92A6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3、腐殖质可在铁、铝氧化物等胶体表面形成保护膜，减少对磷酸根的吸附。</w:t>
      </w:r>
    </w:p>
    <w:p w14:paraId="50CBEF4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lastRenderedPageBreak/>
        <w:t>4、有机质分解产生的CO2，溶于水形成H2CO3，增加钙、镁、磷酸盐的溶解度。</w:t>
      </w:r>
    </w:p>
    <w:p w14:paraId="3AA681E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67.</w:t>
      </w:r>
      <w:r w:rsidRPr="00731260">
        <w:rPr>
          <w:rFonts w:ascii="楷体" w:eastAsia="楷体" w:hAnsi="楷体"/>
          <w:color w:val="000000" w:themeColor="text1"/>
          <w:szCs w:val="21"/>
        </w:rPr>
        <w:tab/>
        <w:t>旱地和水田在N素转化上有何差异？</w:t>
      </w:r>
    </w:p>
    <w:p w14:paraId="20D26D5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旱地和水田主要是湿度不同。水分过多影响通气，水分不足影响氨化细菌的活动。在土壤渍水后，由于氧气被消耗，使好气细菌大量死亡或停止活动。此时，嫌气微生物大量繁殖，进行有机氮的分解。一般土壤含水量为田间持水量的</w:t>
      </w:r>
      <w:r w:rsidRPr="00731260">
        <w:rPr>
          <w:rFonts w:ascii="楷体" w:eastAsia="楷体" w:hAnsi="楷体"/>
          <w:color w:val="000000" w:themeColor="text1"/>
          <w:szCs w:val="21"/>
        </w:rPr>
        <w:t>60%左右时，最适宜有机氮的矿化，湿度过高或过低都有抑制作用。</w:t>
      </w:r>
    </w:p>
    <w:p w14:paraId="43B93DB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硝化细菌是一类好气性微生物，必须以良好的通气条件为前提，一般相对含水量在</w:t>
      </w:r>
      <w:r w:rsidRPr="00731260">
        <w:rPr>
          <w:rFonts w:ascii="楷体" w:eastAsia="楷体" w:hAnsi="楷体"/>
          <w:color w:val="000000" w:themeColor="text1"/>
          <w:szCs w:val="21"/>
        </w:rPr>
        <w:t>50%~70%最适宜硝化作用，湿度过高或过低都有抑制作用。</w:t>
      </w:r>
    </w:p>
    <w:p w14:paraId="3481FF5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68.</w:t>
      </w:r>
      <w:r w:rsidRPr="00731260">
        <w:rPr>
          <w:rFonts w:ascii="楷体" w:eastAsia="楷体" w:hAnsi="楷体"/>
          <w:color w:val="000000" w:themeColor="text1"/>
          <w:szCs w:val="21"/>
        </w:rPr>
        <w:tab/>
        <w:t>在北方钾肥不挥发，为何还要深施？并讨论钾肥在我国农业生产上的重要性。</w:t>
      </w:r>
    </w:p>
    <w:p w14:paraId="7A2D35E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钾肥属于长效肥，且移动性较小，浅施后容易固定在土壤上表层，导致根部不能吸收，容易造成肥料的浪费。故北方钾肥不易挥发，但仍需深施。</w:t>
      </w:r>
    </w:p>
    <w:p w14:paraId="3379801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我国基本上没有化学钾肥自主供应，钾肥往往依赖进口，农田土壤钾素平衡是依靠农家肥和土壤钾素的自然补给来维持的。由于以往的复种指数和产量都不高，作物每年吸收的钾较少，因此得以维持钾素的平衡。随着农业的迅速发展，土壤中钾的支出在增多，出现了严重的不平衡现象，施钾的增产效果也日益明显，故合理高效利用钾肥资源是实现农业绿色发展的必要条件。</w:t>
      </w:r>
    </w:p>
    <w:p w14:paraId="57349DF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69.</w:t>
      </w:r>
      <w:r w:rsidRPr="00731260">
        <w:rPr>
          <w:rFonts w:ascii="楷体" w:eastAsia="楷体" w:hAnsi="楷体"/>
          <w:color w:val="000000" w:themeColor="text1"/>
          <w:szCs w:val="21"/>
        </w:rPr>
        <w:tab/>
        <w:t>离子的专性吸附的机理是什么？主要的影响因子是什么？</w:t>
      </w:r>
    </w:p>
    <w:p w14:paraId="189E01B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机理：主要是铁、铝、锰等的氧化物及其水合物。层状硅酸盐矿物在某些情况下对重金属离子也可以产生专性吸附作用</w:t>
      </w:r>
    </w:p>
    <w:p w14:paraId="00B4F7F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影响因子：</w:t>
      </w:r>
    </w:p>
    <w:p w14:paraId="399A805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 pH：提高pH值，可促进金属离子的专性吸附</w:t>
      </w:r>
    </w:p>
    <w:p w14:paraId="7739BAB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2.土壤胶体的类型：不同土壤胶体从铜的吸附表明：</w:t>
      </w:r>
    </w:p>
    <w:p w14:paraId="7CBC8CC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氧化锰</w:t>
      </w:r>
      <w:r w:rsidRPr="00731260">
        <w:rPr>
          <w:rFonts w:ascii="楷体" w:eastAsia="楷体" w:hAnsi="楷体"/>
          <w:color w:val="000000" w:themeColor="text1"/>
          <w:szCs w:val="21"/>
        </w:rPr>
        <w:t>&gt;有机质&gt;氧化铁&gt;埃络石&gt;伊利石&gt;蒙托石&gt;高岭石</w:t>
      </w:r>
    </w:p>
    <w:p w14:paraId="687215E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不结晶态</w:t>
      </w:r>
      <w:r w:rsidRPr="00731260">
        <w:rPr>
          <w:rFonts w:ascii="楷体" w:eastAsia="楷体" w:hAnsi="楷体"/>
          <w:color w:val="000000" w:themeColor="text1"/>
          <w:szCs w:val="21"/>
        </w:rPr>
        <w:t>&gt;结晶态</w:t>
      </w:r>
    </w:p>
    <w:p w14:paraId="7BBEDD6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70.</w:t>
      </w:r>
      <w:r w:rsidRPr="00731260">
        <w:rPr>
          <w:rFonts w:ascii="楷体" w:eastAsia="楷体" w:hAnsi="楷体"/>
          <w:color w:val="000000" w:themeColor="text1"/>
          <w:szCs w:val="21"/>
        </w:rPr>
        <w:tab/>
        <w:t>土壤Pe、 Eh、 pH值之间的关系是什么？</w:t>
      </w:r>
    </w:p>
    <w:p w14:paraId="64410293" w14:textId="382B50FE"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 </w:t>
      </w:r>
      <w:r>
        <w:rPr>
          <w:rFonts w:hint="eastAsia"/>
          <w:noProof/>
        </w:rPr>
        <w:drawing>
          <wp:inline distT="0" distB="0" distL="0" distR="0" wp14:anchorId="70CEFBE8" wp14:editId="4FA2F91A">
            <wp:extent cx="2833370" cy="1840230"/>
            <wp:effectExtent l="0" t="0" r="0" b="0"/>
            <wp:docPr id="4" name="图片 4" descr="3143203728253035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314320372825303583"/>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3370" cy="1840230"/>
                    </a:xfrm>
                    <a:prstGeom prst="rect">
                      <a:avLst/>
                    </a:prstGeom>
                    <a:noFill/>
                    <a:ln>
                      <a:noFill/>
                    </a:ln>
                  </pic:spPr>
                </pic:pic>
              </a:graphicData>
            </a:graphic>
          </wp:inline>
        </w:drawing>
      </w:r>
    </w:p>
    <w:p w14:paraId="2D0C9DF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71.</w:t>
      </w:r>
      <w:r w:rsidRPr="00731260">
        <w:rPr>
          <w:rFonts w:ascii="楷体" w:eastAsia="楷体" w:hAnsi="楷体"/>
          <w:color w:val="000000" w:themeColor="text1"/>
          <w:szCs w:val="21"/>
        </w:rPr>
        <w:tab/>
        <w:t>为什么要进行土壤耕作？耕作的类型有哪些？</w:t>
      </w:r>
    </w:p>
    <w:p w14:paraId="5813E68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耕作是为了在作物种植以前，或在作物生长期间，改善植物生长条件而对土壤进行的机械加工。</w:t>
      </w:r>
    </w:p>
    <w:p w14:paraId="0E801A9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类型：传统耕作方法（北：耕、耙、耱；南：耕、耙、耖）；深松耕作法；免耕少耕法；保护性耕作。</w:t>
      </w:r>
    </w:p>
    <w:p w14:paraId="6389FB1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72.</w:t>
      </w:r>
      <w:r w:rsidRPr="00731260">
        <w:rPr>
          <w:rFonts w:ascii="楷体" w:eastAsia="楷体" w:hAnsi="楷体"/>
          <w:color w:val="000000" w:themeColor="text1"/>
          <w:szCs w:val="21"/>
        </w:rPr>
        <w:tab/>
        <w:t>土壤耕性的内涵是什么？耕性的好坏受哪些因素的影响？</w:t>
      </w:r>
    </w:p>
    <w:p w14:paraId="3F73479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土壤耕性是指由耕作所表现出来的土壤物理性质，它包括：（</w:t>
      </w:r>
      <w:r w:rsidRPr="00731260">
        <w:rPr>
          <w:rFonts w:ascii="楷体" w:eastAsia="楷体" w:hAnsi="楷体"/>
          <w:color w:val="000000" w:themeColor="text1"/>
          <w:szCs w:val="21"/>
        </w:rPr>
        <w:t>1）耕作时土壤对农具操作的机械阻力，即耕作的难易问题；（2）耕作后与植物生长有关的土壤物理性状，即耕作质量问题；（3）土壤宜耕期的长短。</w:t>
      </w:r>
    </w:p>
    <w:p w14:paraId="448E9E0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影响因素：土壤质地、含水量、黏结性、黏着性和可塑性等。</w:t>
      </w:r>
    </w:p>
    <w:p w14:paraId="2E5196D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73.</w:t>
      </w:r>
      <w:r w:rsidRPr="00731260">
        <w:rPr>
          <w:rFonts w:ascii="楷体" w:eastAsia="楷体" w:hAnsi="楷体"/>
          <w:color w:val="000000" w:themeColor="text1"/>
          <w:szCs w:val="21"/>
        </w:rPr>
        <w:tab/>
        <w:t>土壤的粘结性. 粘着性. 可塑性的影响因素有哪些？</w:t>
      </w:r>
    </w:p>
    <w:p w14:paraId="0B155CB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粘结性和粘着性：土壤质地、土壤腐殖质含量、土壤含水量、土壤结构和土壤代换性阳离子的组成</w:t>
      </w:r>
    </w:p>
    <w:p w14:paraId="4D93072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可塑性：含水量、土壤质地、交换性阳离子和土壤有机质</w:t>
      </w:r>
    </w:p>
    <w:p w14:paraId="1C85B31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74.</w:t>
      </w:r>
      <w:r w:rsidRPr="00731260">
        <w:rPr>
          <w:rFonts w:ascii="楷体" w:eastAsia="楷体" w:hAnsi="楷体"/>
          <w:color w:val="000000" w:themeColor="text1"/>
          <w:szCs w:val="21"/>
        </w:rPr>
        <w:tab/>
        <w:t>造成土壤压板与粘闭的原因是什么？如何防止？</w:t>
      </w:r>
    </w:p>
    <w:p w14:paraId="5033557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土壤压板原因：耕作土壤在降（灌）水后或人、畜、农机具的重力作用下，土壤由松变紧。</w:t>
      </w:r>
    </w:p>
    <w:p w14:paraId="5C636CB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土壤粘闭原因：当重物等在潮湿土地上耕作时，会有轮子压缩土壤和剪力波的作用使其出现粘闭。</w:t>
      </w:r>
    </w:p>
    <w:p w14:paraId="6D4F375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防止：一是增强土壤本身的抗压缩性；二是减少外力对土壤的压板。</w:t>
      </w:r>
    </w:p>
    <w:p w14:paraId="130B1D0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lastRenderedPageBreak/>
        <w:t>75.</w:t>
      </w:r>
      <w:r w:rsidRPr="00731260">
        <w:rPr>
          <w:rFonts w:ascii="楷体" w:eastAsia="楷体" w:hAnsi="楷体"/>
          <w:color w:val="000000" w:themeColor="text1"/>
          <w:szCs w:val="21"/>
        </w:rPr>
        <w:tab/>
        <w:t>保护性耕作有哪些类型？土壤长期免耕有何利弊？</w:t>
      </w:r>
    </w:p>
    <w:p w14:paraId="2C64C14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类型：免耕、少耕、覆盖耕、条耕和垄作</w:t>
      </w:r>
    </w:p>
    <w:p w14:paraId="305680D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利：</w:t>
      </w:r>
      <w:r w:rsidRPr="00731260">
        <w:rPr>
          <w:rFonts w:ascii="楷体" w:eastAsia="楷体" w:hAnsi="楷体"/>
          <w:color w:val="000000" w:themeColor="text1"/>
          <w:szCs w:val="21"/>
        </w:rPr>
        <w:t>1、地面残茬覆盖可以减轻雨水对土壤的直接冲击，减少地面径流和水土流失；减少地面蒸发，降低风速，抗御风沙为害。2、与传统耕作法相比，免耕法可以减少机具进地次数，可减轻农机具对土壤的压实和对土壤结构的破坏程度。3、可以有效节约能源，降低生产投资。4、免耕法的耕层紧实度比较适宜，减缓了土壤有机物质的矿化率，有利于有机质的积累和作物根系的生长。5做到不违农时，扩大了复种面积。</w:t>
      </w:r>
    </w:p>
    <w:p w14:paraId="019910E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弊：有其地域性和不利因素，一般在干旱的风沙地区效果较好，低洼的黏土地上效果不好。残茬覆盖之后，土壤温度偏低，对寒温带和温带地区的春播作物出苗和冬作物的苗期生长不利。覆盖残茬在分解过程中，常产生带有苯环的有毒物质，抑制微生物的活性，在一定程度上影响作物的生</w:t>
      </w:r>
      <w:r w:rsidRPr="00731260">
        <w:rPr>
          <w:rFonts w:ascii="楷体" w:eastAsia="楷体" w:hAnsi="楷体"/>
          <w:color w:val="000000" w:themeColor="text1"/>
          <w:szCs w:val="21"/>
        </w:rPr>
        <w:t xml:space="preserve"> 育。同时，免耕法病虫害较多，多年生杂草不易根除。</w:t>
      </w:r>
    </w:p>
    <w:p w14:paraId="682AE14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76.</w:t>
      </w:r>
      <w:r w:rsidRPr="00731260">
        <w:rPr>
          <w:rFonts w:ascii="楷体" w:eastAsia="楷体" w:hAnsi="楷体"/>
          <w:color w:val="000000" w:themeColor="text1"/>
          <w:szCs w:val="21"/>
        </w:rPr>
        <w:tab/>
        <w:t>土壤污染的形式有哪些？</w:t>
      </w:r>
    </w:p>
    <w:p w14:paraId="5011862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1、水质污染型。主要是工业废水、城市生活污水和受污染的地表水等，经由污灌而造成土壤污染。</w:t>
      </w:r>
    </w:p>
    <w:p w14:paraId="4B54B3A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2、大气污染型。土壤污染物质来自被污染的大气，其中粉尘是重要的污染源。</w:t>
      </w:r>
    </w:p>
    <w:p w14:paraId="0B7BEE1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3、农业污染型。污染物质主要来自城市垃圾、既肥、污泥、化肥、农药等。</w:t>
      </w:r>
    </w:p>
    <w:p w14:paraId="2C69066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4、固体废物污染型。在土壤表面堆放或处理固体废物和废渣，通过大气迁移、扩散、沉降、降水淋溶、地表径流等污染周围地区的土壤。</w:t>
      </w:r>
    </w:p>
    <w:p w14:paraId="54284DE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5、综合污染型。土壤污染往往是多污染源和污染途径同时造成的，即某地区的土壤污染可能受大气、水体、农药、化肥和污泥使用的综合影响所致，其中以某一种或两种污染为主。</w:t>
      </w:r>
    </w:p>
    <w:p w14:paraId="29425E2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77.</w:t>
      </w:r>
      <w:r w:rsidRPr="00731260">
        <w:rPr>
          <w:rFonts w:ascii="楷体" w:eastAsia="楷体" w:hAnsi="楷体"/>
          <w:color w:val="000000" w:themeColor="text1"/>
          <w:szCs w:val="21"/>
        </w:rPr>
        <w:tab/>
        <w:t>你对土壤荒漠化危害性有何认识？</w:t>
      </w:r>
    </w:p>
    <w:p w14:paraId="7221FA7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荒漠化是指在气候变化和人类活动等各种因素作用下，干旱、半干旱和亚湿润干旱区的土地退化，沙漠化是荒漠化的一种类型。目前荒漠化每年造成的直接经济损失高达</w:t>
      </w:r>
      <w:r w:rsidRPr="00731260">
        <w:rPr>
          <w:rFonts w:ascii="楷体" w:eastAsia="楷体" w:hAnsi="楷体"/>
          <w:color w:val="000000" w:themeColor="text1"/>
          <w:szCs w:val="21"/>
        </w:rPr>
        <w:t>540 亿元人民币，全国共有470多个县市受荒漠化影响。荒漠化严重危害农牧业生产，使大气环境恶化，危害河流和交通安全，同时威胁人类生存。</w:t>
      </w:r>
    </w:p>
    <w:p w14:paraId="1C91B4D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78.</w:t>
      </w:r>
      <w:r w:rsidRPr="00731260">
        <w:rPr>
          <w:rFonts w:ascii="楷体" w:eastAsia="楷体" w:hAnsi="楷体"/>
          <w:color w:val="000000" w:themeColor="text1"/>
          <w:szCs w:val="21"/>
        </w:rPr>
        <w:tab/>
        <w:t>土壤次生盐渍化的成因有哪些？</w:t>
      </w:r>
    </w:p>
    <w:p w14:paraId="1CD281D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由于人类不合理的生产活动引起土壤盐渍化，称为次生盐渍化。主要发生在干旱或半干旱地带的灌区，因盲目引水漫灌，不注意排水措施，渠道渗漏，耕作管理粗放，无计划地种植水稻等，引起大面积的地下水位抬高到临界深度以上，从而使土壤产生积盐。</w:t>
      </w:r>
    </w:p>
    <w:p w14:paraId="52CB7BE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79.</w:t>
      </w:r>
      <w:r w:rsidRPr="00731260">
        <w:rPr>
          <w:rFonts w:ascii="楷体" w:eastAsia="楷体" w:hAnsi="楷体"/>
          <w:color w:val="000000" w:themeColor="text1"/>
          <w:szCs w:val="21"/>
        </w:rPr>
        <w:tab/>
        <w:t>影响土壤形成的因素有哪些？它们是如何影响土壤的形成的？</w:t>
      </w:r>
    </w:p>
    <w:p w14:paraId="635E321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有自然因素和人为因素。前者包括母质、气候、生物、地形、和时间；后者指人类的耕垦、施肥和灌溉等活动。</w:t>
      </w:r>
    </w:p>
    <w:p w14:paraId="2FB4E4B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母质：①母质是建造土体的基本材料，是土壤的骨架，也是植物矿质养分元素的最初来源。因此，母质同土壤之间存在血缘关系，木质的一些特性会遗传给土壤。②母质因素对土壤形成过程的影响，首先表现在它的矿物组成和化学组成上。③土壤母质的机械组成影响土壤的质地。例如，残积母质形成的土壤质地较粗，而且越深的部位越粗；河流冲击母质发育的土壤多是砂黏土层相间；洪积母质发育的土壤常会有粗大的角砾石；湖积母质发育的土壤则十分黏重。④母质的透水性对成土作用有显著影响。水分在土体中的移动是促进剖面层次分化的重要因子。</w:t>
      </w:r>
    </w:p>
    <w:p w14:paraId="49B70F1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母质一方面是建造土体的基本材料，是土壤的骨架；另一方面它是植物矿质养分元素的最初来源；母质也对土壤发生与性质产生影响，可归结为以下三类：</w:t>
      </w:r>
      <w:r w:rsidRPr="00731260">
        <w:rPr>
          <w:rFonts w:ascii="楷体" w:eastAsia="楷体" w:hAnsi="楷体"/>
          <w:color w:val="000000" w:themeColor="text1"/>
          <w:szCs w:val="21"/>
        </w:rPr>
        <w:t xml:space="preserve"> </w:t>
      </w:r>
    </w:p>
    <w:p w14:paraId="0ECA60D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 xml:space="preserve">1）母质的矿物、化学性质对成土过程和土壤的影响 </w:t>
      </w:r>
    </w:p>
    <w:p w14:paraId="04F2B5A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 xml:space="preserve">2）母质粗细和透水性对成土过程和土壤的影响 </w:t>
      </w:r>
    </w:p>
    <w:p w14:paraId="6E2FD0C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3）母质层理对成土过程和土壤的影响</w:t>
      </w:r>
    </w:p>
    <w:p w14:paraId="3B69984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2.地形通过影响降水和辐射的再分布影响土壤发生；地形影响土壤形成过程中物质再分配；微地形影响土壤的发生与类型。</w:t>
      </w:r>
    </w:p>
    <w:p w14:paraId="5D045707" w14:textId="6939458A"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lastRenderedPageBreak/>
        <w:t xml:space="preserve"> </w:t>
      </w:r>
      <w:r>
        <w:rPr>
          <w:noProof/>
        </w:rPr>
        <w:drawing>
          <wp:inline distT="0" distB="0" distL="0" distR="0" wp14:anchorId="552DA52F" wp14:editId="5326E50C">
            <wp:extent cx="4210685" cy="2461260"/>
            <wp:effectExtent l="0" t="0" r="0" b="0"/>
            <wp:docPr id="22" name="图片 22" descr="图片包含 文本&#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图片 22" descr="图片包含 文本&#10;&#10;描述已自动生成"/>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0685" cy="2461260"/>
                    </a:xfrm>
                    <a:prstGeom prst="rect">
                      <a:avLst/>
                    </a:prstGeom>
                    <a:noFill/>
                    <a:ln>
                      <a:noFill/>
                    </a:ln>
                    <a:effectLst/>
                  </pic:spPr>
                </pic:pic>
              </a:graphicData>
            </a:graphic>
          </wp:inline>
        </w:drawing>
      </w:r>
    </w:p>
    <w:p w14:paraId="0A8B82F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w:t>
      </w:r>
      <w:r w:rsidRPr="00731260">
        <w:rPr>
          <w:rFonts w:ascii="楷体" w:eastAsia="楷体" w:hAnsi="楷体"/>
          <w:color w:val="000000" w:themeColor="text1"/>
          <w:szCs w:val="21"/>
        </w:rPr>
        <w:tab/>
        <w:t>气候决定着成土过程的水、热条件。水分和热量不仅直接参与母质的风化过程和物质的地质淋溶过程，而更为重要的是它们在很大程度上控制着植物和微生物的生长，影响土壤有机物的积累和分解，决定着养分物质的生物小循环的速度和范围，所以气候是土壤形成和发展的重要因素。</w:t>
      </w:r>
    </w:p>
    <w:p w14:paraId="252BBB8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1）气候影响土壤有机质的含量</w:t>
      </w:r>
    </w:p>
    <w:p w14:paraId="19C72C8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2）气候对土壤化学性质和黏土矿物类型的影响</w:t>
      </w:r>
    </w:p>
    <w:p w14:paraId="0903E6C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4.生物在五大自然成土因素中起主导作用，尤其是绿色植物。</w:t>
      </w:r>
    </w:p>
    <w:p w14:paraId="75B9087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生物因素是土壤发生发展中最主要、最活跃的成土因素。其中，植物起主导作用，选择性吸收分散于母质、水圈和大气圈中的营养元素，并利用太阳辐射能制造有机质，是植物生长必需的元素在土壤中富集起来，创造出土壤特有的肥力特性，从而使土壤与母质有了性质上的差别。不同植物类型所形成的土壤有机质在数量、性质和积累方式上也不同，造成土壤性质的差别。</w:t>
      </w:r>
    </w:p>
    <w:p w14:paraId="568631C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动物、微生物是成土作用的重要参与者。土壤动物通过生命活动、机械扰动，参加土壤中物质和能量的交换、转化过程，相当深刻地影响土壤的形成和发育。微生物种类繁多、数量极大，分解有机质、合成腐殖质、参与土壤中元素的转化，对土壤的形成、肥力的演变起着重大作用。</w:t>
      </w:r>
    </w:p>
    <w:p w14:paraId="75300E2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1）植被类型影响土壤有机质的数量和分布</w:t>
      </w:r>
    </w:p>
    <w:p w14:paraId="4F9B17B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2）植被类型对土壤营养元素和酸度的影响</w:t>
      </w:r>
    </w:p>
    <w:p w14:paraId="0BE916D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3）植被类型影响土壤淋溶与淋洗的速度</w:t>
      </w:r>
    </w:p>
    <w:p w14:paraId="081E877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5.时间因素是土壤形成过程的一个条件，任何一个空间因素或他们的综合作用效果都随着时间的增长和加强。</w:t>
      </w:r>
    </w:p>
    <w:p w14:paraId="163F5A5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6.人为因素的能动性、目的性、快速性；土壤熟化与土壤退化，培肥与破坏，体现出两重性；与自然因素综合性--人工土壤类型与自然土壤类型：已经发生了质的差异，但也继承了自然土 </w:t>
      </w:r>
    </w:p>
    <w:p w14:paraId="17787B7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壤的一些特性。</w:t>
      </w:r>
    </w:p>
    <w:p w14:paraId="04264EB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80.</w:t>
      </w:r>
      <w:r w:rsidRPr="00731260">
        <w:rPr>
          <w:rFonts w:ascii="楷体" w:eastAsia="楷体" w:hAnsi="楷体"/>
          <w:color w:val="000000" w:themeColor="text1"/>
          <w:szCs w:val="21"/>
        </w:rPr>
        <w:tab/>
        <w:t>地质大循环和生物小循环在土壤成土过程中的作用是什么？</w:t>
      </w:r>
    </w:p>
    <w:p w14:paraId="4CA78AD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地质大循环：指在各因素作用下，岩石风化变成母质，母质在成土因素的作用下演变成土壤，土壤经过侵蚀、搬运、沉积和成岩作用又变成岩石的过程。</w:t>
      </w:r>
    </w:p>
    <w:p w14:paraId="52854BD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生物小循环：生物中土壤中吸收养分形成生物体，生物体死亡后有机质分解，养分又释放出来进入土壤再被生物利用的过程。</w:t>
      </w:r>
    </w:p>
    <w:p w14:paraId="5EBA6D3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土壤形成过程是地质大循环和生物小循环的矛盾与统一。</w:t>
      </w:r>
    </w:p>
    <w:p w14:paraId="30FD8E9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81.</w:t>
      </w:r>
      <w:r w:rsidRPr="00731260">
        <w:rPr>
          <w:rFonts w:ascii="楷体" w:eastAsia="楷体" w:hAnsi="楷体"/>
          <w:color w:val="000000" w:themeColor="text1"/>
          <w:szCs w:val="21"/>
        </w:rPr>
        <w:tab/>
        <w:t>土壤发生过程中的基本成土过程有哪些？</w:t>
      </w:r>
    </w:p>
    <w:p w14:paraId="0A54BB2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1）原始成土过程，从岩石漏出地表着生微生物和低等微生物开始，到高等植物定居前形成土壤的过程。该过程分为“岩漆”“地衣”“苔藓”阶段。</w:t>
      </w:r>
    </w:p>
    <w:p w14:paraId="6F9CC81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2）有机质积聚过程，在木本或草本植被下，有机质在土体上部积累及粗有机的腐殖化过程。</w:t>
      </w:r>
    </w:p>
    <w:p w14:paraId="6CB617E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3）淋溶-淀积过程，淋溶作用：土壤物质以悬浮态或溶液态由土壤中的一层移动到另一层。下行水滞留或停止移动，溶液中的物质淀积下来，产生淀积作用。</w:t>
      </w:r>
    </w:p>
    <w:p w14:paraId="20BF5C5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4）粘化过程，是土壤剖面中黏粒形成和积累的过程，可分为残积黏化和淀积黏化。</w:t>
      </w:r>
    </w:p>
    <w:p w14:paraId="68477A8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残积黏化是土内风化作用形成的黏粒产物</w:t>
      </w:r>
    </w:p>
    <w:p w14:paraId="193595D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lastRenderedPageBreak/>
        <w:t>淀积黏化是风化和成土作用形成的黏粒由上部土层向下悬迁和淀积的过程</w:t>
      </w:r>
    </w:p>
    <w:p w14:paraId="37C152E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5）钙积与脱钙过程</w:t>
      </w:r>
    </w:p>
    <w:p w14:paraId="0E96824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6）盐化与脱盐过程</w:t>
      </w:r>
    </w:p>
    <w:p w14:paraId="3F1071C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7）碱化与脱碱过程</w:t>
      </w:r>
    </w:p>
    <w:p w14:paraId="74EA8C0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8）富铝化过程，又称脱硅过程或脱硅富铝化过程</w:t>
      </w:r>
    </w:p>
    <w:p w14:paraId="650BD2F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9）灰化、隐灰化和漂灰化过程（20）潜育化与潴育化过程（11）白浆化过程</w:t>
      </w:r>
    </w:p>
    <w:p w14:paraId="11A964D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12）熟化过程（13）退化过程</w:t>
      </w:r>
    </w:p>
    <w:p w14:paraId="2A8F33ED" w14:textId="1B22CEFE" w:rsidR="00731260" w:rsidRPr="00731260" w:rsidRDefault="00731260" w:rsidP="00731260">
      <w:pPr>
        <w:tabs>
          <w:tab w:val="left" w:pos="3342"/>
        </w:tabs>
        <w:jc w:val="left"/>
        <w:rPr>
          <w:rFonts w:ascii="楷体" w:eastAsia="楷体" w:hAnsi="楷体"/>
          <w:color w:val="000000" w:themeColor="text1"/>
          <w:szCs w:val="21"/>
        </w:rPr>
      </w:pPr>
      <w:r w:rsidRPr="00731260">
        <w:rPr>
          <w:rFonts w:ascii="楷体" w:eastAsia="楷体" w:hAnsi="楷体"/>
          <w:color w:val="000000" w:themeColor="text1"/>
          <w:szCs w:val="21"/>
        </w:rPr>
        <w:t xml:space="preserve"> </w:t>
      </w:r>
      <w:r>
        <w:rPr>
          <w:rFonts w:ascii="楷体" w:eastAsia="楷体" w:hAnsi="楷体"/>
          <w:color w:val="000000" w:themeColor="text1"/>
          <w:szCs w:val="21"/>
        </w:rPr>
        <w:tab/>
      </w:r>
      <w:r>
        <w:rPr>
          <w:noProof/>
        </w:rPr>
        <w:drawing>
          <wp:inline distT="0" distB="0" distL="0" distR="0" wp14:anchorId="216BA55E" wp14:editId="39B3B861">
            <wp:extent cx="2991485" cy="2190115"/>
            <wp:effectExtent l="0" t="0" r="0" b="0"/>
            <wp:docPr id="23" name="图片 23" descr="文本, 信件&#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图片 23" descr="文本, 信件&#10;&#10;描述已自动生成"/>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91485" cy="2190115"/>
                    </a:xfrm>
                    <a:prstGeom prst="rect">
                      <a:avLst/>
                    </a:prstGeom>
                    <a:noFill/>
                    <a:ln>
                      <a:noFill/>
                    </a:ln>
                    <a:effectLst/>
                  </pic:spPr>
                </pic:pic>
              </a:graphicData>
            </a:graphic>
          </wp:inline>
        </w:drawing>
      </w:r>
    </w:p>
    <w:p w14:paraId="52C7C31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82.</w:t>
      </w:r>
      <w:r w:rsidRPr="00731260">
        <w:rPr>
          <w:rFonts w:ascii="楷体" w:eastAsia="楷体" w:hAnsi="楷体"/>
          <w:color w:val="000000" w:themeColor="text1"/>
          <w:szCs w:val="21"/>
        </w:rPr>
        <w:tab/>
        <w:t>请描述一发育完全的土壤剖面上的三个最基本层次。</w:t>
      </w:r>
    </w:p>
    <w:p w14:paraId="5493575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1、淋溶层（A层）eluvial horizon：处于土体最上部，故又称为表土层，它包括有机质的积聚层和物质的淋溶层。本层中生物活动最为强烈，进行着有机质的积聚或分解的转化过程。在较湿润的地区，该层内发生着物质的淋溶，故称为淋溶层。它是土壤剖面中最为重要的发生学土层，任何土壤都具有这一土层。</w:t>
      </w:r>
    </w:p>
    <w:p w14:paraId="338986B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2、淀积层（B层）illuvial horizon：它处于A层的下面，是物质淀积作用造成的。淀积的物质可以来自土体的上部，也可来自下部地下水的上升，可以是粘粒也可以是钙铁锰铝等，淀积的部位可以是土体的中部也可以是土体的下部。一个发育完全的土壤剖面必须具备这一个重要的土层。</w:t>
      </w:r>
    </w:p>
    <w:p w14:paraId="3E0298A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3、母质层（C层）parent material horizon:处于土体最下部,没有产生明显的成土作用的土层,其组成物就是前面所述的母质。</w:t>
      </w:r>
    </w:p>
    <w:p w14:paraId="04A683D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83.</w:t>
      </w:r>
      <w:r w:rsidRPr="00731260">
        <w:rPr>
          <w:rFonts w:ascii="楷体" w:eastAsia="楷体" w:hAnsi="楷体"/>
          <w:color w:val="000000" w:themeColor="text1"/>
          <w:szCs w:val="21"/>
        </w:rPr>
        <w:tab/>
        <w:t>在土壤发生过程中，哪些成土过程与氧化还原反应有关？</w:t>
      </w:r>
    </w:p>
    <w:p w14:paraId="031D057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棕化、红化与铁化（铁的氧化）；还原（潜育化，铁锰等物质价态变化）；氧化还原（铁锰等物质价态变化）；熟化（或者氧化）；灰化、隐灰化和漂灰化过程；潜育化过程。</w:t>
      </w:r>
    </w:p>
    <w:p w14:paraId="0B681DD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84.</w:t>
      </w:r>
      <w:r w:rsidRPr="00731260">
        <w:rPr>
          <w:rFonts w:ascii="楷体" w:eastAsia="楷体" w:hAnsi="楷体"/>
          <w:color w:val="000000" w:themeColor="text1"/>
          <w:szCs w:val="21"/>
        </w:rPr>
        <w:tab/>
        <w:t>C/N比对土壤氮素调控有何影响？ 如何调节土壤C/N比？</w:t>
      </w:r>
    </w:p>
    <w:p w14:paraId="344EB3DB" w14:textId="715EE3F1"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 </w:t>
      </w:r>
      <w:r>
        <w:rPr>
          <w:rFonts w:hint="eastAsia"/>
          <w:noProof/>
          <w:color w:val="FF0000"/>
        </w:rPr>
        <w:drawing>
          <wp:inline distT="0" distB="0" distL="0" distR="0" wp14:anchorId="605B8624" wp14:editId="243257E1">
            <wp:extent cx="2991556" cy="1817511"/>
            <wp:effectExtent l="0" t="0" r="5715" b="0"/>
            <wp:docPr id="24" name="图片 9" descr="2341321552163146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 descr="234132155216314678"/>
                    <pic:cNvPicPr>
                      <a:picLocks/>
                    </pic:cNvPicPr>
                  </pic:nvPicPr>
                  <pic:blipFill>
                    <a:blip r:embed="rId21" cstate="print">
                      <a:extLst>
                        <a:ext uri="{28A0092B-C50C-407E-A947-70E740481C1C}">
                          <a14:useLocalDpi xmlns:a14="http://schemas.microsoft.com/office/drawing/2010/main" val="0"/>
                        </a:ext>
                      </a:extLst>
                    </a:blip>
                    <a:srcRect l="2492" t="29301" r="-133" b="40901"/>
                    <a:stretch>
                      <a:fillRect/>
                    </a:stretch>
                  </pic:blipFill>
                  <pic:spPr bwMode="auto">
                    <a:xfrm>
                      <a:off x="0" y="0"/>
                      <a:ext cx="3005912" cy="1826233"/>
                    </a:xfrm>
                    <a:prstGeom prst="rect">
                      <a:avLst/>
                    </a:prstGeom>
                    <a:noFill/>
                    <a:ln>
                      <a:noFill/>
                    </a:ln>
                  </pic:spPr>
                </pic:pic>
              </a:graphicData>
            </a:graphic>
          </wp:inline>
        </w:drawing>
      </w:r>
    </w:p>
    <w:p w14:paraId="4A5699B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85.</w:t>
      </w:r>
      <w:r w:rsidRPr="00731260">
        <w:rPr>
          <w:rFonts w:ascii="楷体" w:eastAsia="楷体" w:hAnsi="楷体"/>
          <w:color w:val="000000" w:themeColor="text1"/>
          <w:szCs w:val="21"/>
        </w:rPr>
        <w:tab/>
        <w:t>水稻田排水落田后，土壤氮磷形态和有效性会发生哪些变化？</w:t>
      </w:r>
    </w:p>
    <w:p w14:paraId="7754B34C" w14:textId="77777777" w:rsidR="00731260" w:rsidRPr="00731260" w:rsidRDefault="00731260" w:rsidP="00731260">
      <w:pPr>
        <w:jc w:val="left"/>
        <w:rPr>
          <w:rFonts w:ascii="楷体" w:eastAsia="楷体" w:hAnsi="楷体"/>
          <w:color w:val="000000" w:themeColor="text1"/>
          <w:szCs w:val="21"/>
        </w:rPr>
      </w:pPr>
    </w:p>
    <w:p w14:paraId="076F65A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86.</w:t>
      </w:r>
      <w:r w:rsidRPr="00731260">
        <w:rPr>
          <w:rFonts w:ascii="楷体" w:eastAsia="楷体" w:hAnsi="楷体"/>
          <w:color w:val="000000" w:themeColor="text1"/>
          <w:szCs w:val="21"/>
        </w:rPr>
        <w:tab/>
        <w:t>提高土壤有机质含量对土壤可塑性有何影响？</w:t>
      </w:r>
    </w:p>
    <w:p w14:paraId="579B284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能提高土壤上、下塑限，但一般不改变其塑性值。</w:t>
      </w:r>
    </w:p>
    <w:p w14:paraId="76662F7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87.</w:t>
      </w:r>
      <w:r w:rsidRPr="00731260">
        <w:rPr>
          <w:rFonts w:ascii="楷体" w:eastAsia="楷体" w:hAnsi="楷体"/>
          <w:color w:val="000000" w:themeColor="text1"/>
          <w:szCs w:val="21"/>
        </w:rPr>
        <w:tab/>
        <w:t>土壤宜耕期与土壤含水量没有关系，这句话对吗？为什么？</w:t>
      </w:r>
    </w:p>
    <w:p w14:paraId="4938077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lastRenderedPageBreak/>
        <w:t>不对；土壤的宜耕性决定于土壤黏结性、黏着</w:t>
      </w:r>
      <w:r w:rsidRPr="00731260">
        <w:rPr>
          <w:rFonts w:ascii="楷体" w:eastAsia="楷体" w:hAnsi="楷体"/>
          <w:color w:val="000000" w:themeColor="text1"/>
          <w:szCs w:val="21"/>
        </w:rPr>
        <w:t xml:space="preserve"> 性和可塑性等物理机械性状。通常将土壤的黏结性、黏着性和可塑性等综合反映的土壤性状称为土壤结待性。土壤结持性的强弱与土壤质地、土壤含水量等密切相关，特别受土壤含水量的影响最大。当土壤水分在可塑下限以下，无可塑性，黏结性也小，黏着性也未表现出来，耕作阻力最小而省力，不易成大土块，常散碎成较好的结构，耕作效率高，质量好，这就是最适于土壤耕作的宜耕期。由此可见，土壤的宜耕期主要决定于土壤水分含量。</w:t>
      </w:r>
    </w:p>
    <w:p w14:paraId="0582C68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88.</w:t>
      </w:r>
      <w:r w:rsidRPr="00731260">
        <w:rPr>
          <w:rFonts w:ascii="楷体" w:eastAsia="楷体" w:hAnsi="楷体"/>
          <w:color w:val="000000" w:themeColor="text1"/>
          <w:szCs w:val="21"/>
        </w:rPr>
        <w:tab/>
        <w:t>土壤的背景值和环境容量的关系是什么？</w:t>
      </w:r>
    </w:p>
    <w:p w14:paraId="05071DA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土壤环境背景值：又称本底值，在理论上应该是土壤在自然成土过程中，构成土壤本身的化学元素的组成和含量，即未受人类活动影响的土壤本身的化学元素组成和含量，当化学元素含量超过环境背景值，表明土壤环境可能已受到污染。</w:t>
      </w:r>
    </w:p>
    <w:p w14:paraId="7D089B9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土壤环境容量：在一定环境单元和时段内，土壤生态系统进行物质循环过程中，在遵循环境质量标准，保证农产品产量和生物学质量基础上，土壤能容纳污染物的最大允许负荷量。</w:t>
      </w:r>
    </w:p>
    <w:p w14:paraId="4E46554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89.</w:t>
      </w:r>
      <w:r w:rsidRPr="00731260">
        <w:rPr>
          <w:rFonts w:ascii="楷体" w:eastAsia="楷体" w:hAnsi="楷体"/>
          <w:color w:val="000000" w:themeColor="text1"/>
          <w:szCs w:val="21"/>
        </w:rPr>
        <w:tab/>
        <w:t>土壤理化性质对污染物的毒性有何影响？</w:t>
      </w:r>
    </w:p>
    <w:p w14:paraId="7B42B28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1）土壤质地对污染物毒性的影响： 一般土壤质地愈粘，氧化物含量越多，土壤对重金属的专性吸附作用越强，重金属的毒性越小。</w:t>
      </w:r>
    </w:p>
    <w:p w14:paraId="48C8ADA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2）土壤有机质含量对污染物毒性的影响：胡敏酸和富啡酸可以与金属离子形成可溶性的和不可溶性的络合（螯合）物。富啡酸金属离子络合物比胡敏酸金属络合物的溶解度大。</w:t>
      </w:r>
    </w:p>
    <w:p w14:paraId="55BBB9C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3）土壤酸碱性对污染物毒性的影响：土壤溶液中的大多数金属元素（包括重金属）在酸性条件下以游离态或水化离子态存在，毒性较大，而在中、碱性条件下易生成难溶性氢氧化物沉淀，毒性大为降低。</w:t>
      </w:r>
    </w:p>
    <w:p w14:paraId="1DD2479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w:t>
      </w:r>
      <w:r w:rsidRPr="00731260">
        <w:rPr>
          <w:rFonts w:ascii="楷体" w:eastAsia="楷体" w:hAnsi="楷体"/>
          <w:color w:val="000000" w:themeColor="text1"/>
          <w:szCs w:val="21"/>
        </w:rPr>
        <w:t>4）土壤氧化还原状况对污染物毒性的影响：大多数有机氯农药在还原条件下才能加速代谢；大多数重金属都亲硫，故在还原条件下易生产成硫化物而降低其毒性，通气后其毒性增强。水稻抽穗前淹水使Cd转化为</w:t>
      </w:r>
      <w:proofErr w:type="spellStart"/>
      <w:r w:rsidRPr="00731260">
        <w:rPr>
          <w:rFonts w:ascii="楷体" w:eastAsia="楷体" w:hAnsi="楷体"/>
          <w:color w:val="000000" w:themeColor="text1"/>
          <w:szCs w:val="21"/>
        </w:rPr>
        <w:t>CdS</w:t>
      </w:r>
      <w:proofErr w:type="spellEnd"/>
      <w:r w:rsidRPr="00731260">
        <w:rPr>
          <w:rFonts w:ascii="楷体" w:eastAsia="楷体" w:hAnsi="楷体"/>
          <w:color w:val="000000" w:themeColor="text1"/>
          <w:szCs w:val="21"/>
        </w:rPr>
        <w:t>，可降低米中镉的数量。但在还原和酸性条件下，砷的毒性较强，而较多的铁、锰氧化物可降低其毒性。</w:t>
      </w:r>
    </w:p>
    <w:p w14:paraId="2711D00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90.</w:t>
      </w:r>
      <w:r w:rsidRPr="00731260">
        <w:rPr>
          <w:rFonts w:ascii="楷体" w:eastAsia="楷体" w:hAnsi="楷体"/>
          <w:color w:val="000000" w:themeColor="text1"/>
          <w:szCs w:val="21"/>
        </w:rPr>
        <w:tab/>
        <w:t>如何降低重金属在土壤的毒性？</w:t>
      </w:r>
    </w:p>
    <w:p w14:paraId="7165E09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①通过农田的水分调控，调节水田土壤</w:t>
      </w:r>
      <w:r w:rsidRPr="00731260">
        <w:rPr>
          <w:rFonts w:ascii="楷体" w:eastAsia="楷体" w:hAnsi="楷体"/>
          <w:color w:val="000000" w:themeColor="text1"/>
          <w:szCs w:val="21"/>
        </w:rPr>
        <w:t xml:space="preserve">Eh值； </w:t>
      </w:r>
    </w:p>
    <w:p w14:paraId="6C6641C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②施用石灰、有机物等改良剂。</w:t>
      </w:r>
      <w:r w:rsidRPr="00731260">
        <w:rPr>
          <w:rFonts w:ascii="楷体" w:eastAsia="楷体" w:hAnsi="楷体"/>
          <w:color w:val="000000" w:themeColor="text1"/>
          <w:szCs w:val="21"/>
        </w:rPr>
        <w:t xml:space="preserve"> </w:t>
      </w:r>
    </w:p>
    <w:p w14:paraId="29F6FE7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③客土、换土法。</w:t>
      </w:r>
      <w:r w:rsidRPr="00731260">
        <w:rPr>
          <w:rFonts w:ascii="楷体" w:eastAsia="楷体" w:hAnsi="楷体"/>
          <w:color w:val="000000" w:themeColor="text1"/>
          <w:szCs w:val="21"/>
        </w:rPr>
        <w:t xml:space="preserve"> </w:t>
      </w:r>
    </w:p>
    <w:p w14:paraId="038CB62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④生物修复法。</w:t>
      </w:r>
    </w:p>
    <w:p w14:paraId="4833F1D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91. 土壤为什么具有自净功能？</w:t>
      </w:r>
    </w:p>
    <w:p w14:paraId="0BD1CDD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    土壤自净作用（缓冲性）：在环境容量内，当污染物进入土壤后，在土壤矿物质、有机质和土壤微生物的作用下，经过一系列物理、化学及生物化学反应过程，降低其浓度或改变其形态，从而消除污染物毒性。这种现象称土壤自净作用，自净作用对维持土壤生态平衡起重要的作用。</w:t>
      </w:r>
    </w:p>
    <w:p w14:paraId="0AD2EAA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92. 土壤退化的形式有哪些？我国目前的土壤退化现状是什么？</w:t>
      </w:r>
    </w:p>
    <w:p w14:paraId="587FF27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土壤退化指的是土壤数量减少和质量降低，主要形式包括：侵蚀、盐碱、有机废料、传染性生物、工业无机废料、农药、放射性、重金属、肥料和洗涤剂、旱涝障碍、养分亏缺、非农占用。</w:t>
      </w:r>
    </w:p>
    <w:p w14:paraId="3F84854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现状：据统计：因水土流失、盐渍化、沼泽化、土壤肥力衰减和土壤污染及酸化等造成的土壤退化总面积约</w:t>
      </w:r>
      <w:r w:rsidRPr="00731260">
        <w:rPr>
          <w:rFonts w:ascii="楷体" w:eastAsia="楷体" w:hAnsi="楷体"/>
          <w:color w:val="000000" w:themeColor="text1"/>
          <w:szCs w:val="21"/>
        </w:rPr>
        <w:t>4.6 亿公顷，占全国土地总面积的40% ，是全球土壤退化总面积的1/4。有以下三个特点：1、土壤退化面积广，强度大，类型多；2、土壤退化速度快，影响深远；3、局部改善而总体继续恶化。</w:t>
      </w:r>
    </w:p>
    <w:p w14:paraId="59F9154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93. 确定土壤质量评价指标的原则是什么？</w:t>
      </w:r>
    </w:p>
    <w:p w14:paraId="43B16E7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1、代表性。一个指标能代表或反映土壤质量的一个或多个方面的功能，或者一个指标能与多个指标相关联。</w:t>
      </w:r>
    </w:p>
    <w:p w14:paraId="08E80E9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2、灵敏性。对土壤特性、管理措施、气候等的变化敏感。</w:t>
      </w:r>
    </w:p>
    <w:p w14:paraId="4983BF1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3、通用性。能适用于不同生态系统，适用于时间和空间的变化。</w:t>
      </w:r>
    </w:p>
    <w:p w14:paraId="5E47D80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4、经济性。测定费用廉价并且易于测定，现有土壤基础数据的组成部分  如15 N 丰度测定费用高且需昂贵设备而不宜选作评价指标。</w:t>
      </w:r>
    </w:p>
    <w:p w14:paraId="0538A27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4、普及性。易于为多数用户理解并可应用到农田。</w:t>
      </w:r>
    </w:p>
    <w:p w14:paraId="68BCD7F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94. 土壤酸化的有那几个阶段？酸性沉降对土壤肥力有何影响？</w:t>
      </w:r>
    </w:p>
    <w:p w14:paraId="2FB4FAF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土壤酸化的阶段：</w:t>
      </w:r>
    </w:p>
    <w:p w14:paraId="4D0BA07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第一段（</w:t>
      </w:r>
      <w:r w:rsidRPr="00731260">
        <w:rPr>
          <w:rFonts w:ascii="楷体" w:eastAsia="楷体" w:hAnsi="楷体"/>
          <w:color w:val="000000" w:themeColor="text1"/>
          <w:szCs w:val="21"/>
        </w:rPr>
        <w:t>pH&gt;5.0）为游离CaCO3 与交换性盐基缓冲控制带；</w:t>
      </w:r>
    </w:p>
    <w:p w14:paraId="5218599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第二段（</w:t>
      </w:r>
      <w:r w:rsidRPr="00731260">
        <w:rPr>
          <w:rFonts w:ascii="楷体" w:eastAsia="楷体" w:hAnsi="楷体"/>
          <w:color w:val="000000" w:themeColor="text1"/>
          <w:szCs w:val="21"/>
        </w:rPr>
        <w:t>pH4.0～5.0，以至于pH3.0）为交换性盐基缓冲带:</w:t>
      </w:r>
    </w:p>
    <w:p w14:paraId="0B32A81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lastRenderedPageBreak/>
        <w:t>第三段（</w:t>
      </w:r>
      <w:r w:rsidRPr="00731260">
        <w:rPr>
          <w:rFonts w:ascii="楷体" w:eastAsia="楷体" w:hAnsi="楷体"/>
          <w:color w:val="000000" w:themeColor="text1"/>
          <w:szCs w:val="21"/>
        </w:rPr>
        <w:t>pH&lt;4.0）主要为活性铝缓冲控制带。</w:t>
      </w:r>
    </w:p>
    <w:p w14:paraId="31673BD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影响：少量的酸雨可其到增加土壤氮、硫营养的作用；过量的酸雨导致土壤中的养分淋失；土壤酸化降低钼的有效性。</w:t>
      </w:r>
    </w:p>
    <w:p w14:paraId="606F9DD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95. 谈谈你对我国土壤质量的看法和认识。</w:t>
      </w:r>
    </w:p>
    <w:p w14:paraId="350823A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土壤质量是土壤在生态系统界面内维持生产，保障环境质量</w:t>
      </w:r>
      <w:r w:rsidRPr="00731260">
        <w:rPr>
          <w:rFonts w:ascii="楷体" w:eastAsia="楷体" w:hAnsi="楷体"/>
          <w:color w:val="000000" w:themeColor="text1"/>
          <w:szCs w:val="21"/>
        </w:rPr>
        <w:t>,促进动物与人类健康行为的能力.</w:t>
      </w:r>
    </w:p>
    <w:p w14:paraId="144D1EA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我国土壤退化现状主要体现为（一）土壤退化的面积广、强度大和类型复杂</w:t>
      </w:r>
      <w:r w:rsidRPr="00731260">
        <w:rPr>
          <w:rFonts w:ascii="楷体" w:eastAsia="楷体" w:hAnsi="楷体"/>
          <w:color w:val="000000" w:themeColor="text1"/>
          <w:szCs w:val="21"/>
        </w:rPr>
        <w:t xml:space="preserve"> （二）发展快、影响巨大。</w:t>
      </w:r>
    </w:p>
    <w:p w14:paraId="6D9EBE9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中国是世界上水土流失最严重的国家之一，各种类型的土壤侵蚀遍布全国各地。其中水蚀主要分布在山区、丘陵区；风蚀主要分布在长城以北，东南沿海地区；冻融侵蚀主要分布在高寒地区。全国水蚀面积</w:t>
      </w:r>
      <w:r w:rsidRPr="00731260">
        <w:rPr>
          <w:rFonts w:ascii="楷体" w:eastAsia="楷体" w:hAnsi="楷体"/>
          <w:color w:val="000000" w:themeColor="text1"/>
          <w:szCs w:val="21"/>
        </w:rPr>
        <w:t>153万km2。我国土壤酸化主要出现在长江以南地区，土壤pH等直线在5~6之间，东北地区东部也有部分土壤酸化现象，pH在6~7，与酸雨的分布区域大致相同。我国的酸性降水主要在长江以南地区，酸雨呈以城市为核心的多中心分布，冬季降水酸度强而夏季降水酸度弱，我国的酸性降水主要以硫酸盐占优势。</w:t>
      </w:r>
    </w:p>
    <w:p w14:paraId="7E02AEB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96. 土壤沙化. 沙漠化和荒漠化的联系和区别是什么？</w:t>
      </w:r>
    </w:p>
    <w:p w14:paraId="47F4EF0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  联系：都是土壤退化的形式，沙漠化是荒漠化的一种。</w:t>
      </w:r>
    </w:p>
    <w:p w14:paraId="1A81DB7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区别：</w:t>
      </w:r>
    </w:p>
    <w:p w14:paraId="02CC755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土壤沙化：是指因风蚀、土壤细颗粒物质丧失或外来砂砾覆盖原有土壤表层，造成土壤质地变粗的过程，在任何地区都能发生。</w:t>
      </w:r>
    </w:p>
    <w:p w14:paraId="78BE44A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荒漠化：是指在气候变化和人类活动等各种因素作用下，干旱、半干旱和亚湿润干旱区的土地退化，比沙漠化范围更广。强调的是人为因素造成的结果，在合理治理下是可逆的。</w:t>
      </w:r>
    </w:p>
    <w:p w14:paraId="365D71EC"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沙漠化：是荒漠化的一类。主要是在极端干旱、干旱、半干旱和部分半湿润地区的沙质地表条件下，由于自然因素或人为活动的影响，破坏了自然脆弱的生态系统平衡，出现了以风沙活动为主要标志，并逐步形成风蚀、风积的地貌景观的土地退化过程。强调气候变化等不可抗自然因素造成的结果，通常不可逆。</w:t>
      </w:r>
    </w:p>
    <w:p w14:paraId="39E849D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97. 土壤条件对重金属污染在土壤中转化有何影响？</w:t>
      </w:r>
    </w:p>
    <w:p w14:paraId="1F64C40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土壤理化性质主要包括土壤质地、空隙度、酸碱度及其缓冲性、离子交换作用、胶体化学性质、各种矿物营养元素、有机质含量、氧化还原电位等，是土壤肥大的重要保障</w:t>
      </w:r>
      <w:r w:rsidRPr="00731260">
        <w:rPr>
          <w:rFonts w:ascii="楷体" w:eastAsia="楷体" w:hAnsi="楷体"/>
          <w:color w:val="000000" w:themeColor="text1"/>
          <w:szCs w:val="21"/>
        </w:rPr>
        <w:t>,对于驱动土壤中碳、氮、磷及其各种矿物元素的转化和循环具有重要意义是影响土壤重金属迁移性、可给性﹑活性等的重要因素，与活染土壤修复密切相关。</w:t>
      </w:r>
    </w:p>
    <w:p w14:paraId="77C0DFA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土壤质地：又称土壤机械组成﹐指的是土壤中矿物颗粒的大小及其组成比例。土壤质地直接关系着土壤紧实程度、孔隙数量，进而影响着土壤通气、透水及土襄环境背景值等性能，从而影响了重金属的生物有效性。</w:t>
      </w:r>
    </w:p>
    <w:p w14:paraId="3D5058A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土壤氧化还原价位：对于变价金属及类金属污染物来说，在不同价态下，其生态毒性、生物可利用性及移动性的差异很人。因此，选择合适的氧化或还原剂可降低污染物毒性，达到钝化的目的。</w:t>
      </w:r>
    </w:p>
    <w:p w14:paraId="4E6653B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土壤</w:t>
      </w:r>
      <w:r w:rsidRPr="00731260">
        <w:rPr>
          <w:rFonts w:ascii="楷体" w:eastAsia="楷体" w:hAnsi="楷体"/>
          <w:color w:val="000000" w:themeColor="text1"/>
          <w:szCs w:val="21"/>
        </w:rPr>
        <w:t>pH直接影响土壤结构﹑肥力及有机体,是土壤最重要的化学性质。土壤pH与土壤微生物的活动、有机质的合成和分解、各种营养矿物元素的转化与释放及有效性、土壤保持养分的能力都有密切关系。一般土壤的 pH值变动范围在4～9,土壤酸碱度过高和过低都会影响其生态功能。各种重金属都有其最佳沉降点,pH调节是有效沉降重金属元素生物活性的改良机制。</w:t>
      </w:r>
    </w:p>
    <w:p w14:paraId="46A5704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98. 传统耕作的优点和缺点是什么？</w:t>
      </w:r>
    </w:p>
    <w:p w14:paraId="53D18932"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    优点：①创造一个适宜的耕层构造；②加深耕层，旋转土壤；③创造一个合适的地面环境，有利于播种、出苗；④防治杂草和病虫害；</w:t>
      </w:r>
    </w:p>
    <w:p w14:paraId="2889137D"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缺点：①能耗高；②有机质消耗快；③跑墒多；④辅以耙、耱、压等作业多，耕作成本高；⑤易造成土壤侵蚀和犁底层板结。</w:t>
      </w:r>
    </w:p>
    <w:p w14:paraId="2DBD717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99. 我国水土流失的形式和状况是什么？</w:t>
      </w:r>
    </w:p>
    <w:p w14:paraId="57B6878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    形式：1、水力侵蚀；2、风力侵蚀；3、重力侵蚀；4、冻融侵蚀；5、冰川侵蚀；6、复合侵蚀。</w:t>
      </w:r>
    </w:p>
    <w:p w14:paraId="107ACAD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状况：我国是世界上水土流失量严重的国家之一，各种类型的土壤侵蚀遍布全国各地，具有分布广、面积大、流失严重的特点。水土流失主要发生地区是黄河中上游黄土高原地区、长江中上游丘陵地区和东北平原地区。这些地区是我国重要的农、林业生产区域，水土流失已超过允许流失量的多倍。</w:t>
      </w:r>
    </w:p>
    <w:p w14:paraId="51C58BA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100.我国盐渍化的形式和状况是什么？</w:t>
      </w:r>
    </w:p>
    <w:p w14:paraId="228B59D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    我国盐渍土总面积约1亿hm2，类型包括现代盐渍化，残余盐渍化，潜在盐渍化。由于受气候、水资源条件以及科学技术开发能力的限制，很多盐渍土尤其是现代盐渍土及残余盐渍土尚不可能得到有效利用。</w:t>
      </w:r>
    </w:p>
    <w:p w14:paraId="570159B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101.农田土壤的特征是什么？</w:t>
      </w:r>
    </w:p>
    <w:p w14:paraId="69DC1440"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lastRenderedPageBreak/>
        <w:t xml:space="preserve">    1、人工培肥过程加强，熟化程度提高；2、土壤中能量流和物质流转换与交换过程加快；3、土壤刨面层次中形成特殊的耕作层、犁底层和心土层；4、土壤质量稳定性易发生变化。</w:t>
      </w:r>
    </w:p>
    <w:p w14:paraId="3B01D9B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102.中低产田有哪些类型？如何改良？</w:t>
      </w:r>
    </w:p>
    <w:p w14:paraId="510AA5C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类型：</w:t>
      </w:r>
      <w:r w:rsidRPr="00731260">
        <w:rPr>
          <w:rFonts w:ascii="楷体" w:eastAsia="楷体" w:hAnsi="楷体"/>
          <w:color w:val="000000" w:themeColor="text1"/>
          <w:szCs w:val="21"/>
        </w:rPr>
        <w:t>1、干旱灌溉型；2、渍捞潜育型；3、盐碱耕地型；4、坡地梯改型；5、坡地梯改型；6、沙化耕地型；7、障碍层次型；8、瘠薄培肥型。</w:t>
      </w:r>
    </w:p>
    <w:p w14:paraId="2086FB7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改良：不同地区的中低产田的类型不同，即使相同类型的中低产田，在不同的地区，由千种植作物、种植制度、农业气候、土壤类型不同，改良措施也不尽相同。中低产田改良措施应该按照因地制宜、因土制宜，根据实际情况采取切实可行的改良方法和措施。</w:t>
      </w:r>
    </w:p>
    <w:p w14:paraId="7569F03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103.园艺土壤有哪些特征？其栽培要求是什么？如何管理？</w:t>
      </w:r>
    </w:p>
    <w:p w14:paraId="7C30CAE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特征：</w:t>
      </w:r>
      <w:r w:rsidRPr="00731260">
        <w:rPr>
          <w:rFonts w:ascii="楷体" w:eastAsia="楷体" w:hAnsi="楷体"/>
          <w:color w:val="000000" w:themeColor="text1"/>
          <w:szCs w:val="21"/>
        </w:rPr>
        <w:t>1、土壤物质移动速度变慢，表现出积聚型特征；2、土壤热量供给增大，土壤空气交换减弱；3、土壤水分运动变缓；4、土壤溶液浓度较高，微生物活动受到一定的抑制；5、土壤养分供应充足。</w:t>
      </w:r>
    </w:p>
    <w:p w14:paraId="76E54C8B"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栽培要求：</w:t>
      </w:r>
      <w:r w:rsidRPr="00731260">
        <w:rPr>
          <w:rFonts w:ascii="楷体" w:eastAsia="楷体" w:hAnsi="楷体"/>
          <w:color w:val="000000" w:themeColor="text1"/>
          <w:szCs w:val="21"/>
        </w:rPr>
        <w:t>a、土壤耕层深厚，一般应在30cm为宜。土体厚度应在1m以上，土壤耕层疏松，有较多团粒结构，耕层团粒结构应大于80%，土壤容重应在1.0—1.2g/cm3，土壤通透性良好，土壤质地以轻壤至中壤为宜。b、土壤耕层有机质含量应大于20g/kg，土壤速效养分含量较高，土壤养分供应比例协调。c、土壤水分状况良好，湿度适宜，排水良好。d、土壤溶液浓度应低于0.01%，土壤酸碱反应在中性附近。e、土地平整，疏松细碎，地面高差应小于1cm，规划成小畦田，网格化。f、污染物含量较低，应在国家标准允许范围内。</w:t>
      </w:r>
    </w:p>
    <w:p w14:paraId="55B6731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管理措施：</w:t>
      </w:r>
      <w:r w:rsidRPr="00731260">
        <w:rPr>
          <w:rFonts w:ascii="楷体" w:eastAsia="楷体" w:hAnsi="楷体"/>
          <w:color w:val="000000" w:themeColor="text1"/>
          <w:szCs w:val="21"/>
        </w:rPr>
        <w:t>1、坚持施用有机肥为主，施用化肥为辅的原则；2、防止盐害发生；3、适时更换表土层；4、适时进行土壤消毒；5、开展土壤污染物监测预报。</w:t>
      </w:r>
    </w:p>
    <w:p w14:paraId="536A50A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104.草原土壤和森林土壤的特征有哪些区别？</w:t>
      </w:r>
    </w:p>
    <w:p w14:paraId="30A44CC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    草原土壤（1）土壤资源丰富，类型多样。主要有黑土、黑钙土、栗钙土、棕钙土、灰钙土、草甸土、山地草甸土、草毡土、黑垆土等；（2）土壤水热条件不协调，肥力差异较大且不稳定土壤肥力水平从东到西，从南到北逐渐降低。分布在温带、暖温带半干旱、半湿润和干旱气候区。</w:t>
      </w:r>
    </w:p>
    <w:p w14:paraId="2A22B77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森林土壤（</w:t>
      </w:r>
      <w:r w:rsidRPr="00731260">
        <w:rPr>
          <w:rFonts w:ascii="楷体" w:eastAsia="楷体" w:hAnsi="楷体"/>
          <w:color w:val="000000" w:themeColor="text1"/>
          <w:szCs w:val="21"/>
        </w:rPr>
        <w:t>1）气候湿润，土壤水分条件好；（2）土壤表层有机营养丰富；（3）土壤偏酸性；（4）受动物影响大。</w:t>
      </w:r>
    </w:p>
    <w:p w14:paraId="10E591D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105.城市土壤有哪些特征？如何管理？</w:t>
      </w:r>
    </w:p>
    <w:p w14:paraId="5218F318"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特征：</w:t>
      </w:r>
      <w:r w:rsidRPr="00731260">
        <w:rPr>
          <w:rFonts w:ascii="楷体" w:eastAsia="楷体" w:hAnsi="楷体"/>
          <w:color w:val="000000" w:themeColor="text1"/>
          <w:szCs w:val="21"/>
        </w:rPr>
        <w:t>1、土壤肥力性状发生变化；2、土壤污染严重；3、土壤净化功能明显降低。</w:t>
      </w:r>
    </w:p>
    <w:p w14:paraId="2232C19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管理：</w:t>
      </w:r>
      <w:r w:rsidRPr="00731260">
        <w:rPr>
          <w:rFonts w:ascii="楷体" w:eastAsia="楷体" w:hAnsi="楷体"/>
          <w:color w:val="000000" w:themeColor="text1"/>
          <w:szCs w:val="21"/>
        </w:rPr>
        <w:t>1、加强城市绿地建设；2、加强城市垃圾回收和无害化处理；3、树立城市生态地面硬化观。</w:t>
      </w:r>
    </w:p>
    <w:p w14:paraId="103906C9"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106.我国土壤资源的基本情况是什么？目前主要存在的问题是什么？</w:t>
      </w:r>
    </w:p>
    <w:p w14:paraId="76C61373"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我国土壤资源具有如下几个特点：</w:t>
      </w:r>
      <w:r w:rsidRPr="00731260">
        <w:rPr>
          <w:rFonts w:ascii="楷体" w:eastAsia="楷体" w:hAnsi="楷体"/>
          <w:color w:val="000000" w:themeColor="text1"/>
          <w:szCs w:val="21"/>
        </w:rPr>
        <w:t>a、土壤资源极其丰富，土壤类型复杂多样。b、山地土壤资源比重大。c、耕地面积小，开垦率高。d、土壤资源分布不均衡。e、土壤肥力差异显著。总之，我国的土壤资源特点可概括为国土面积大而耕地少，分布不均衡且优质土壤少，人均水平低且后备资源少，这是我国土壤资源的先天不足之处。</w:t>
      </w:r>
    </w:p>
    <w:p w14:paraId="27E51917"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我国目前的土壤资源问题主要有：</w:t>
      </w:r>
      <w:r w:rsidRPr="00731260">
        <w:rPr>
          <w:rFonts w:ascii="楷体" w:eastAsia="楷体" w:hAnsi="楷体"/>
          <w:color w:val="000000" w:themeColor="text1"/>
          <w:szCs w:val="21"/>
        </w:rPr>
        <w:t>a、土地大量的“农转非“，耕地面积锐减。由于城市化和工业化的快速发展，对耕地的占用越来越多，我国可利用耕地面积日益减少。b、土壤养分的退化日益严重，由于品种改良、粮食单产不断提高，土壤养分处于长期的入不敷出状态，土壤有机质含量在土壤开垦后不断下降，20世纪80年代以后，我国土壤有机肥的施用量大大减少，导致土壤的理化性质劣化。c、水土流失、土壤污染、酸化、荒漠化趋势增强。d、土壤的过度利用与利用不足。由于复种指数提高，一些地区出现二熟、三熟甚至四熟制，土壤处于一种超负荷状态。另一</w:t>
      </w:r>
      <w:r w:rsidRPr="00731260">
        <w:rPr>
          <w:rFonts w:ascii="楷体" w:eastAsia="楷体" w:hAnsi="楷体" w:hint="eastAsia"/>
          <w:color w:val="000000" w:themeColor="text1"/>
          <w:szCs w:val="21"/>
        </w:rPr>
        <w:t>方面，由于农业体制的影响，又有大量的耕地未得到有效的利用，甚至出现摺荒，同时农民外出打工也导致农村大量的土地闲置。</w:t>
      </w:r>
    </w:p>
    <w:p w14:paraId="1B005A01"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107.</w:t>
      </w:r>
      <w:r w:rsidRPr="00731260">
        <w:rPr>
          <w:rFonts w:ascii="楷体" w:eastAsia="楷体" w:hAnsi="楷体"/>
          <w:color w:val="000000" w:themeColor="text1"/>
          <w:szCs w:val="21"/>
        </w:rPr>
        <w:tab/>
        <w:t>请谈谈科普教育在土壤保护中的作用？</w:t>
      </w:r>
    </w:p>
    <w:p w14:paraId="77899940" w14:textId="48F0D052"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 </w:t>
      </w:r>
      <w:r>
        <w:rPr>
          <w:rFonts w:hint="eastAsia"/>
          <w:noProof/>
          <w:color w:val="FF0000"/>
        </w:rPr>
        <w:drawing>
          <wp:inline distT="0" distB="0" distL="0" distR="0" wp14:anchorId="5974C456" wp14:editId="6F9CFC51">
            <wp:extent cx="3319145" cy="530860"/>
            <wp:effectExtent l="0" t="0" r="0" b="0"/>
            <wp:docPr id="8" name="图片 7" descr="527584670589653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 descr="527584670589653475"/>
                    <pic:cNvPicPr>
                      <a:picLocks/>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19145" cy="530860"/>
                    </a:xfrm>
                    <a:prstGeom prst="rect">
                      <a:avLst/>
                    </a:prstGeom>
                    <a:noFill/>
                    <a:ln>
                      <a:noFill/>
                    </a:ln>
                  </pic:spPr>
                </pic:pic>
              </a:graphicData>
            </a:graphic>
          </wp:inline>
        </w:drawing>
      </w:r>
    </w:p>
    <w:p w14:paraId="74C911A0" w14:textId="66127901"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lastRenderedPageBreak/>
        <w:t xml:space="preserve"> </w:t>
      </w:r>
      <w:r>
        <w:rPr>
          <w:rFonts w:hint="eastAsia"/>
          <w:noProof/>
          <w:color w:val="FF0000"/>
        </w:rPr>
        <w:drawing>
          <wp:inline distT="0" distB="0" distL="0" distR="0" wp14:anchorId="6DB8F653" wp14:editId="6BCEBB9F">
            <wp:extent cx="3375660" cy="4662170"/>
            <wp:effectExtent l="0" t="0" r="0" b="0"/>
            <wp:docPr id="9" name="图片 8" descr="113485430894596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descr="113485430894596362"/>
                    <pic:cNvPicPr>
                      <a:picLocks/>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5660" cy="4662170"/>
                    </a:xfrm>
                    <a:prstGeom prst="rect">
                      <a:avLst/>
                    </a:prstGeom>
                    <a:noFill/>
                    <a:ln>
                      <a:noFill/>
                    </a:ln>
                    <a:effectLst/>
                  </pic:spPr>
                </pic:pic>
              </a:graphicData>
            </a:graphic>
          </wp:inline>
        </w:drawing>
      </w:r>
    </w:p>
    <w:p w14:paraId="60B61E2F"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108.请分析土壤质量与可持续发展的关系？</w:t>
      </w:r>
    </w:p>
    <w:p w14:paraId="45B0E30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 xml:space="preserve">    土壤质量是指土壤维持生态系统生产力和动、植物健康而不发生土壤退化及其他生态环境问题的能力。包括土壤肥力质量、土壤环境质量、土壤健康质量，土壤质量是连接保护性农事生产及可持续农业的纽带和桥梁。</w:t>
      </w:r>
    </w:p>
    <w:p w14:paraId="2E02DB0A"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hint="eastAsia"/>
          <w:color w:val="000000" w:themeColor="text1"/>
          <w:szCs w:val="21"/>
        </w:rPr>
        <w:t>作用：</w:t>
      </w:r>
    </w:p>
    <w:p w14:paraId="3E99D16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A:土壤质量是农业可持续发展的重要组成部分，注重土壤质量才能在可持续发展中实现农业的增产增收与可持续发展。</w:t>
      </w:r>
    </w:p>
    <w:p w14:paraId="2E02E376"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B:土壤质量是农业生态系统健康监测的重要指标，对于退化生态系统的恢复与重建，生态系统健康评价具有重要指导意义。</w:t>
      </w:r>
    </w:p>
    <w:p w14:paraId="3FDD028E"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C:土壤质量是衡量绿色食品基地、无公害食品基地建设的重要指标之一。</w:t>
      </w:r>
    </w:p>
    <w:p w14:paraId="1CB7CF84"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D:土壤质量是土壤许多物理、化学和生物学性质以及形成这些性质的一些重要过程的综合体现。</w:t>
      </w:r>
    </w:p>
    <w:p w14:paraId="52A0AAD5" w14:textId="77777777" w:rsidR="00731260" w:rsidRPr="00731260" w:rsidRDefault="00731260" w:rsidP="00731260">
      <w:pPr>
        <w:jc w:val="left"/>
        <w:rPr>
          <w:rFonts w:ascii="楷体" w:eastAsia="楷体" w:hAnsi="楷体"/>
          <w:color w:val="000000" w:themeColor="text1"/>
          <w:szCs w:val="21"/>
        </w:rPr>
      </w:pPr>
      <w:r w:rsidRPr="00731260">
        <w:rPr>
          <w:rFonts w:ascii="楷体" w:eastAsia="楷体" w:hAnsi="楷体"/>
          <w:color w:val="000000" w:themeColor="text1"/>
          <w:szCs w:val="21"/>
        </w:rPr>
        <w:t>E:土壤质量是支持生物生产能力，净化环境能力和促进动植物和人类健康能力的集中体现，是现代土壤学研究的核心。</w:t>
      </w:r>
    </w:p>
    <w:p w14:paraId="4B7B96CC" w14:textId="3E3440D1" w:rsidR="00731260" w:rsidRPr="00731260" w:rsidRDefault="00731260" w:rsidP="00731260">
      <w:pPr>
        <w:jc w:val="left"/>
        <w:rPr>
          <w:rFonts w:ascii="楷体" w:eastAsia="楷体" w:hAnsi="楷体" w:hint="eastAsia"/>
          <w:color w:val="000000" w:themeColor="text1"/>
          <w:szCs w:val="21"/>
        </w:rPr>
      </w:pPr>
      <w:r w:rsidRPr="00731260">
        <w:rPr>
          <w:rFonts w:ascii="楷体" w:eastAsia="楷体" w:hAnsi="楷体"/>
          <w:color w:val="000000" w:themeColor="text1"/>
          <w:szCs w:val="21"/>
        </w:rPr>
        <w:t>F:土壤质量在土地资源开发利用和农业可持续发展及环境保护中具有特殊作用。</w:t>
      </w:r>
    </w:p>
    <w:p w14:paraId="3F5E8D8A" w14:textId="31758ADF" w:rsidR="00F22BEC" w:rsidRPr="00731260" w:rsidRDefault="00F22BEC" w:rsidP="00731260">
      <w:pPr>
        <w:rPr>
          <w:rFonts w:ascii="楷体" w:eastAsia="楷体" w:hAnsi="楷体" w:hint="eastAsia"/>
          <w:b/>
          <w:szCs w:val="21"/>
        </w:rPr>
      </w:pPr>
    </w:p>
    <w:sectPr w:rsidR="00F22BEC" w:rsidRPr="00731260" w:rsidSect="00E25541">
      <w:pgSz w:w="11906" w:h="16838"/>
      <w:pgMar w:top="1021" w:right="680" w:bottom="1021" w:left="6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mn-ea">
    <w:altName w:val="MV Boli"/>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新宋体">
    <w:altName w:val="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PingFang SC">
    <w:panose1 w:val="020B0400000000000000"/>
    <w:charset w:val="86"/>
    <w:family w:val="swiss"/>
    <w:pitch w:val="variable"/>
    <w:sig w:usb0="A00002FF" w:usb1="7ACFFDFB" w:usb2="00000017"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1798"/>
    <w:multiLevelType w:val="hybridMultilevel"/>
    <w:tmpl w:val="F6EEB5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753595"/>
    <w:multiLevelType w:val="hybridMultilevel"/>
    <w:tmpl w:val="683AE532"/>
    <w:lvl w:ilvl="0" w:tplc="A65A5B1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215D72"/>
    <w:multiLevelType w:val="hybridMultilevel"/>
    <w:tmpl w:val="37E818C0"/>
    <w:lvl w:ilvl="0" w:tplc="DBBEBB86">
      <w:start w:val="1"/>
      <w:numFmt w:val="bullet"/>
      <w:lvlText w:val=""/>
      <w:lvlJc w:val="left"/>
      <w:pPr>
        <w:tabs>
          <w:tab w:val="num" w:pos="720"/>
        </w:tabs>
        <w:ind w:left="720" w:hanging="360"/>
      </w:pPr>
      <w:rPr>
        <w:rFonts w:ascii="Wingdings" w:hAnsi="Wingdings" w:hint="default"/>
      </w:rPr>
    </w:lvl>
    <w:lvl w:ilvl="1" w:tplc="85547AA8" w:tentative="1">
      <w:start w:val="1"/>
      <w:numFmt w:val="bullet"/>
      <w:lvlText w:val=""/>
      <w:lvlJc w:val="left"/>
      <w:pPr>
        <w:tabs>
          <w:tab w:val="num" w:pos="1440"/>
        </w:tabs>
        <w:ind w:left="1440" w:hanging="360"/>
      </w:pPr>
      <w:rPr>
        <w:rFonts w:ascii="Wingdings" w:hAnsi="Wingdings" w:hint="default"/>
      </w:rPr>
    </w:lvl>
    <w:lvl w:ilvl="2" w:tplc="F9CCB542" w:tentative="1">
      <w:start w:val="1"/>
      <w:numFmt w:val="bullet"/>
      <w:lvlText w:val=""/>
      <w:lvlJc w:val="left"/>
      <w:pPr>
        <w:tabs>
          <w:tab w:val="num" w:pos="2160"/>
        </w:tabs>
        <w:ind w:left="2160" w:hanging="360"/>
      </w:pPr>
      <w:rPr>
        <w:rFonts w:ascii="Wingdings" w:hAnsi="Wingdings" w:hint="default"/>
      </w:rPr>
    </w:lvl>
    <w:lvl w:ilvl="3" w:tplc="58D8EDA0" w:tentative="1">
      <w:start w:val="1"/>
      <w:numFmt w:val="bullet"/>
      <w:lvlText w:val=""/>
      <w:lvlJc w:val="left"/>
      <w:pPr>
        <w:tabs>
          <w:tab w:val="num" w:pos="2880"/>
        </w:tabs>
        <w:ind w:left="2880" w:hanging="360"/>
      </w:pPr>
      <w:rPr>
        <w:rFonts w:ascii="Wingdings" w:hAnsi="Wingdings" w:hint="default"/>
      </w:rPr>
    </w:lvl>
    <w:lvl w:ilvl="4" w:tplc="B1520E96" w:tentative="1">
      <w:start w:val="1"/>
      <w:numFmt w:val="bullet"/>
      <w:lvlText w:val=""/>
      <w:lvlJc w:val="left"/>
      <w:pPr>
        <w:tabs>
          <w:tab w:val="num" w:pos="3600"/>
        </w:tabs>
        <w:ind w:left="3600" w:hanging="360"/>
      </w:pPr>
      <w:rPr>
        <w:rFonts w:ascii="Wingdings" w:hAnsi="Wingdings" w:hint="default"/>
      </w:rPr>
    </w:lvl>
    <w:lvl w:ilvl="5" w:tplc="FE1AE574" w:tentative="1">
      <w:start w:val="1"/>
      <w:numFmt w:val="bullet"/>
      <w:lvlText w:val=""/>
      <w:lvlJc w:val="left"/>
      <w:pPr>
        <w:tabs>
          <w:tab w:val="num" w:pos="4320"/>
        </w:tabs>
        <w:ind w:left="4320" w:hanging="360"/>
      </w:pPr>
      <w:rPr>
        <w:rFonts w:ascii="Wingdings" w:hAnsi="Wingdings" w:hint="default"/>
      </w:rPr>
    </w:lvl>
    <w:lvl w:ilvl="6" w:tplc="2ECCAE0E" w:tentative="1">
      <w:start w:val="1"/>
      <w:numFmt w:val="bullet"/>
      <w:lvlText w:val=""/>
      <w:lvlJc w:val="left"/>
      <w:pPr>
        <w:tabs>
          <w:tab w:val="num" w:pos="5040"/>
        </w:tabs>
        <w:ind w:left="5040" w:hanging="360"/>
      </w:pPr>
      <w:rPr>
        <w:rFonts w:ascii="Wingdings" w:hAnsi="Wingdings" w:hint="default"/>
      </w:rPr>
    </w:lvl>
    <w:lvl w:ilvl="7" w:tplc="C46028BC" w:tentative="1">
      <w:start w:val="1"/>
      <w:numFmt w:val="bullet"/>
      <w:lvlText w:val=""/>
      <w:lvlJc w:val="left"/>
      <w:pPr>
        <w:tabs>
          <w:tab w:val="num" w:pos="5760"/>
        </w:tabs>
        <w:ind w:left="5760" w:hanging="360"/>
      </w:pPr>
      <w:rPr>
        <w:rFonts w:ascii="Wingdings" w:hAnsi="Wingdings" w:hint="default"/>
      </w:rPr>
    </w:lvl>
    <w:lvl w:ilvl="8" w:tplc="0338FD5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D61358"/>
    <w:multiLevelType w:val="singleLevel"/>
    <w:tmpl w:val="56E0555E"/>
    <w:lvl w:ilvl="0">
      <w:start w:val="1"/>
      <w:numFmt w:val="decimal"/>
      <w:suff w:val="nothing"/>
      <w:lvlText w:val="%1)"/>
      <w:lvlJc w:val="left"/>
      <w:rPr>
        <w:rFonts w:asciiTheme="minorHAnsi" w:eastAsiaTheme="minorEastAsia" w:hAnsiTheme="minorHAnsi" w:cstheme="minorBidi"/>
      </w:rPr>
    </w:lvl>
  </w:abstractNum>
  <w:abstractNum w:abstractNumId="4" w15:restartNumberingAfterBreak="0">
    <w:nsid w:val="0ADB15DE"/>
    <w:multiLevelType w:val="hybridMultilevel"/>
    <w:tmpl w:val="1EAE7D88"/>
    <w:lvl w:ilvl="0" w:tplc="540240E4">
      <w:start w:val="1"/>
      <w:numFmt w:val="bullet"/>
      <w:lvlText w:val="•"/>
      <w:lvlJc w:val="left"/>
      <w:pPr>
        <w:tabs>
          <w:tab w:val="num" w:pos="720"/>
        </w:tabs>
        <w:ind w:left="720" w:hanging="360"/>
      </w:pPr>
      <w:rPr>
        <w:rFonts w:ascii="Times New Roman" w:hAnsi="Times New Roman" w:hint="default"/>
      </w:rPr>
    </w:lvl>
    <w:lvl w:ilvl="1" w:tplc="C204C7D8" w:tentative="1">
      <w:start w:val="1"/>
      <w:numFmt w:val="bullet"/>
      <w:lvlText w:val="•"/>
      <w:lvlJc w:val="left"/>
      <w:pPr>
        <w:tabs>
          <w:tab w:val="num" w:pos="1440"/>
        </w:tabs>
        <w:ind w:left="1440" w:hanging="360"/>
      </w:pPr>
      <w:rPr>
        <w:rFonts w:ascii="Times New Roman" w:hAnsi="Times New Roman" w:hint="default"/>
      </w:rPr>
    </w:lvl>
    <w:lvl w:ilvl="2" w:tplc="609499E4" w:tentative="1">
      <w:start w:val="1"/>
      <w:numFmt w:val="bullet"/>
      <w:lvlText w:val="•"/>
      <w:lvlJc w:val="left"/>
      <w:pPr>
        <w:tabs>
          <w:tab w:val="num" w:pos="2160"/>
        </w:tabs>
        <w:ind w:left="2160" w:hanging="360"/>
      </w:pPr>
      <w:rPr>
        <w:rFonts w:ascii="Times New Roman" w:hAnsi="Times New Roman" w:hint="default"/>
      </w:rPr>
    </w:lvl>
    <w:lvl w:ilvl="3" w:tplc="6E24D252" w:tentative="1">
      <w:start w:val="1"/>
      <w:numFmt w:val="bullet"/>
      <w:lvlText w:val="•"/>
      <w:lvlJc w:val="left"/>
      <w:pPr>
        <w:tabs>
          <w:tab w:val="num" w:pos="2880"/>
        </w:tabs>
        <w:ind w:left="2880" w:hanging="360"/>
      </w:pPr>
      <w:rPr>
        <w:rFonts w:ascii="Times New Roman" w:hAnsi="Times New Roman" w:hint="default"/>
      </w:rPr>
    </w:lvl>
    <w:lvl w:ilvl="4" w:tplc="2A5C78AA" w:tentative="1">
      <w:start w:val="1"/>
      <w:numFmt w:val="bullet"/>
      <w:lvlText w:val="•"/>
      <w:lvlJc w:val="left"/>
      <w:pPr>
        <w:tabs>
          <w:tab w:val="num" w:pos="3600"/>
        </w:tabs>
        <w:ind w:left="3600" w:hanging="360"/>
      </w:pPr>
      <w:rPr>
        <w:rFonts w:ascii="Times New Roman" w:hAnsi="Times New Roman" w:hint="default"/>
      </w:rPr>
    </w:lvl>
    <w:lvl w:ilvl="5" w:tplc="70B09252" w:tentative="1">
      <w:start w:val="1"/>
      <w:numFmt w:val="bullet"/>
      <w:lvlText w:val="•"/>
      <w:lvlJc w:val="left"/>
      <w:pPr>
        <w:tabs>
          <w:tab w:val="num" w:pos="4320"/>
        </w:tabs>
        <w:ind w:left="4320" w:hanging="360"/>
      </w:pPr>
      <w:rPr>
        <w:rFonts w:ascii="Times New Roman" w:hAnsi="Times New Roman" w:hint="default"/>
      </w:rPr>
    </w:lvl>
    <w:lvl w:ilvl="6" w:tplc="F1169908" w:tentative="1">
      <w:start w:val="1"/>
      <w:numFmt w:val="bullet"/>
      <w:lvlText w:val="•"/>
      <w:lvlJc w:val="left"/>
      <w:pPr>
        <w:tabs>
          <w:tab w:val="num" w:pos="5040"/>
        </w:tabs>
        <w:ind w:left="5040" w:hanging="360"/>
      </w:pPr>
      <w:rPr>
        <w:rFonts w:ascii="Times New Roman" w:hAnsi="Times New Roman" w:hint="default"/>
      </w:rPr>
    </w:lvl>
    <w:lvl w:ilvl="7" w:tplc="517426CC" w:tentative="1">
      <w:start w:val="1"/>
      <w:numFmt w:val="bullet"/>
      <w:lvlText w:val="•"/>
      <w:lvlJc w:val="left"/>
      <w:pPr>
        <w:tabs>
          <w:tab w:val="num" w:pos="5760"/>
        </w:tabs>
        <w:ind w:left="5760" w:hanging="360"/>
      </w:pPr>
      <w:rPr>
        <w:rFonts w:ascii="Times New Roman" w:hAnsi="Times New Roman" w:hint="default"/>
      </w:rPr>
    </w:lvl>
    <w:lvl w:ilvl="8" w:tplc="BCB872A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C764EF4"/>
    <w:multiLevelType w:val="hybridMultilevel"/>
    <w:tmpl w:val="10FA8C70"/>
    <w:lvl w:ilvl="0" w:tplc="D0B413C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D924AA9"/>
    <w:multiLevelType w:val="hybridMultilevel"/>
    <w:tmpl w:val="7E18CD60"/>
    <w:lvl w:ilvl="0" w:tplc="ECEE2C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F8936FE"/>
    <w:multiLevelType w:val="hybridMultilevel"/>
    <w:tmpl w:val="F8989770"/>
    <w:lvl w:ilvl="0" w:tplc="76A4EA9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FA600CE"/>
    <w:multiLevelType w:val="hybridMultilevel"/>
    <w:tmpl w:val="85FE0416"/>
    <w:lvl w:ilvl="0" w:tplc="1460E33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7165482"/>
    <w:multiLevelType w:val="hybridMultilevel"/>
    <w:tmpl w:val="80E692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73D3F4A"/>
    <w:multiLevelType w:val="hybridMultilevel"/>
    <w:tmpl w:val="86A8547C"/>
    <w:lvl w:ilvl="0" w:tplc="C2F6FA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C273AB4"/>
    <w:multiLevelType w:val="hybridMultilevel"/>
    <w:tmpl w:val="CA06C4F0"/>
    <w:lvl w:ilvl="0" w:tplc="1916B7DA">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1DF612E0"/>
    <w:multiLevelType w:val="hybridMultilevel"/>
    <w:tmpl w:val="B1827CC6"/>
    <w:lvl w:ilvl="0" w:tplc="56A2E344">
      <w:start w:val="1"/>
      <w:numFmt w:val="japaneseCounting"/>
      <w:lvlText w:val="（%1）"/>
      <w:lvlJc w:val="left"/>
      <w:pPr>
        <w:ind w:left="720" w:hanging="720"/>
      </w:pPr>
      <w:rPr>
        <w:rFonts w:asciiTheme="minorEastAsia" w:eastAsia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27C19E9"/>
    <w:multiLevelType w:val="hybridMultilevel"/>
    <w:tmpl w:val="4E30D6B2"/>
    <w:lvl w:ilvl="0" w:tplc="AC4C809A">
      <w:start w:val="1"/>
      <w:numFmt w:val="decimal"/>
      <w:lvlText w:val="（%1）"/>
      <w:lvlJc w:val="left"/>
      <w:pPr>
        <w:ind w:left="720" w:hanging="720"/>
      </w:pPr>
      <w:rPr>
        <w:rFonts w:hint="default"/>
      </w:rPr>
    </w:lvl>
    <w:lvl w:ilvl="1" w:tplc="1BF4A03A">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3AB7D30"/>
    <w:multiLevelType w:val="hybridMultilevel"/>
    <w:tmpl w:val="2B1E9C7E"/>
    <w:lvl w:ilvl="0" w:tplc="76B2FF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D166E6F"/>
    <w:multiLevelType w:val="hybridMultilevel"/>
    <w:tmpl w:val="8F9004FE"/>
    <w:lvl w:ilvl="0" w:tplc="ADA8B6DC">
      <w:start w:val="2"/>
      <w:numFmt w:val="decimal"/>
      <w:lvlText w:val="(%1)"/>
      <w:lvlJc w:val="left"/>
      <w:pPr>
        <w:ind w:left="36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2DCF27E3"/>
    <w:multiLevelType w:val="hybridMultilevel"/>
    <w:tmpl w:val="B6B6EC7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E301DD1"/>
    <w:multiLevelType w:val="hybridMultilevel"/>
    <w:tmpl w:val="4A701E18"/>
    <w:lvl w:ilvl="0" w:tplc="04090019">
      <w:start w:val="1"/>
      <w:numFmt w:val="lowerLetter"/>
      <w:lvlText w:val="%1)"/>
      <w:lvlJc w:val="left"/>
      <w:pPr>
        <w:ind w:left="420" w:hanging="420"/>
      </w:pPr>
    </w:lvl>
    <w:lvl w:ilvl="1" w:tplc="04090019">
      <w:start w:val="1"/>
      <w:numFmt w:val="lowerLetter"/>
      <w:lvlText w:val="%2)"/>
      <w:lvlJc w:val="left"/>
      <w:pPr>
        <w:ind w:left="42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2F8A0A79"/>
    <w:multiLevelType w:val="hybridMultilevel"/>
    <w:tmpl w:val="F2AC44D6"/>
    <w:lvl w:ilvl="0" w:tplc="EC9EF38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8461C52"/>
    <w:multiLevelType w:val="hybridMultilevel"/>
    <w:tmpl w:val="40D22D0E"/>
    <w:lvl w:ilvl="0" w:tplc="E28CC50E">
      <w:start w:val="28"/>
      <w:numFmt w:val="decimal"/>
      <w:lvlText w:val="%1"/>
      <w:lvlJc w:val="left"/>
      <w:pPr>
        <w:tabs>
          <w:tab w:val="num" w:pos="720"/>
        </w:tabs>
        <w:ind w:left="720" w:hanging="360"/>
      </w:pPr>
    </w:lvl>
    <w:lvl w:ilvl="1" w:tplc="1E0ACB0E" w:tentative="1">
      <w:start w:val="1"/>
      <w:numFmt w:val="decimal"/>
      <w:lvlText w:val="%2"/>
      <w:lvlJc w:val="left"/>
      <w:pPr>
        <w:tabs>
          <w:tab w:val="num" w:pos="1440"/>
        </w:tabs>
        <w:ind w:left="1440" w:hanging="360"/>
      </w:pPr>
    </w:lvl>
    <w:lvl w:ilvl="2" w:tplc="886C1130" w:tentative="1">
      <w:start w:val="1"/>
      <w:numFmt w:val="decimal"/>
      <w:lvlText w:val="%3"/>
      <w:lvlJc w:val="left"/>
      <w:pPr>
        <w:tabs>
          <w:tab w:val="num" w:pos="2160"/>
        </w:tabs>
        <w:ind w:left="2160" w:hanging="360"/>
      </w:pPr>
    </w:lvl>
    <w:lvl w:ilvl="3" w:tplc="C77448BE" w:tentative="1">
      <w:start w:val="1"/>
      <w:numFmt w:val="decimal"/>
      <w:lvlText w:val="%4"/>
      <w:lvlJc w:val="left"/>
      <w:pPr>
        <w:tabs>
          <w:tab w:val="num" w:pos="2880"/>
        </w:tabs>
        <w:ind w:left="2880" w:hanging="360"/>
      </w:pPr>
    </w:lvl>
    <w:lvl w:ilvl="4" w:tplc="386630CC" w:tentative="1">
      <w:start w:val="1"/>
      <w:numFmt w:val="decimal"/>
      <w:lvlText w:val="%5"/>
      <w:lvlJc w:val="left"/>
      <w:pPr>
        <w:tabs>
          <w:tab w:val="num" w:pos="3600"/>
        </w:tabs>
        <w:ind w:left="3600" w:hanging="360"/>
      </w:pPr>
    </w:lvl>
    <w:lvl w:ilvl="5" w:tplc="49C0BC26" w:tentative="1">
      <w:start w:val="1"/>
      <w:numFmt w:val="decimal"/>
      <w:lvlText w:val="%6"/>
      <w:lvlJc w:val="left"/>
      <w:pPr>
        <w:tabs>
          <w:tab w:val="num" w:pos="4320"/>
        </w:tabs>
        <w:ind w:left="4320" w:hanging="360"/>
      </w:pPr>
    </w:lvl>
    <w:lvl w:ilvl="6" w:tplc="8D9E4F8A" w:tentative="1">
      <w:start w:val="1"/>
      <w:numFmt w:val="decimal"/>
      <w:lvlText w:val="%7"/>
      <w:lvlJc w:val="left"/>
      <w:pPr>
        <w:tabs>
          <w:tab w:val="num" w:pos="5040"/>
        </w:tabs>
        <w:ind w:left="5040" w:hanging="360"/>
      </w:pPr>
    </w:lvl>
    <w:lvl w:ilvl="7" w:tplc="B2E21960" w:tentative="1">
      <w:start w:val="1"/>
      <w:numFmt w:val="decimal"/>
      <w:lvlText w:val="%8"/>
      <w:lvlJc w:val="left"/>
      <w:pPr>
        <w:tabs>
          <w:tab w:val="num" w:pos="5760"/>
        </w:tabs>
        <w:ind w:left="5760" w:hanging="360"/>
      </w:pPr>
    </w:lvl>
    <w:lvl w:ilvl="8" w:tplc="D570BE82" w:tentative="1">
      <w:start w:val="1"/>
      <w:numFmt w:val="decimal"/>
      <w:lvlText w:val="%9"/>
      <w:lvlJc w:val="left"/>
      <w:pPr>
        <w:tabs>
          <w:tab w:val="num" w:pos="6480"/>
        </w:tabs>
        <w:ind w:left="6480" w:hanging="360"/>
      </w:pPr>
    </w:lvl>
  </w:abstractNum>
  <w:abstractNum w:abstractNumId="20" w15:restartNumberingAfterBreak="0">
    <w:nsid w:val="40F07CC8"/>
    <w:multiLevelType w:val="hybridMultilevel"/>
    <w:tmpl w:val="E2F8C63C"/>
    <w:lvl w:ilvl="0" w:tplc="9DE263B8">
      <w:start w:val="1"/>
      <w:numFmt w:val="decimal"/>
      <w:lvlText w:val="%1、"/>
      <w:lvlJc w:val="left"/>
      <w:pPr>
        <w:ind w:left="600" w:hanging="360"/>
      </w:pPr>
      <w:rPr>
        <w:rFonts w:hint="default"/>
        <w:b/>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1" w15:restartNumberingAfterBreak="0">
    <w:nsid w:val="4DB442F7"/>
    <w:multiLevelType w:val="hybridMultilevel"/>
    <w:tmpl w:val="95A4458C"/>
    <w:lvl w:ilvl="0" w:tplc="8D7426A2">
      <w:start w:val="1"/>
      <w:numFmt w:val="decimal"/>
      <w:lvlText w:val="%1、"/>
      <w:lvlJc w:val="left"/>
      <w:pPr>
        <w:ind w:left="1200" w:hanging="360"/>
      </w:pPr>
      <w:rPr>
        <w:rFonts w:ascii="仿宋" w:eastAsia="仿宋" w:hAnsi="仿宋" w:cstheme="minorBidi"/>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2" w15:restartNumberingAfterBreak="0">
    <w:nsid w:val="4EAD7F20"/>
    <w:multiLevelType w:val="hybridMultilevel"/>
    <w:tmpl w:val="753635EC"/>
    <w:lvl w:ilvl="0" w:tplc="EF984C0A">
      <w:start w:val="1"/>
      <w:numFmt w:val="bullet"/>
      <w:lvlText w:val="•"/>
      <w:lvlJc w:val="left"/>
      <w:pPr>
        <w:tabs>
          <w:tab w:val="num" w:pos="720"/>
        </w:tabs>
        <w:ind w:left="720" w:hanging="360"/>
      </w:pPr>
      <w:rPr>
        <w:rFonts w:ascii="Times New Roman" w:hAnsi="Times New Roman" w:hint="default"/>
      </w:rPr>
    </w:lvl>
    <w:lvl w:ilvl="1" w:tplc="985ECA3C" w:tentative="1">
      <w:start w:val="1"/>
      <w:numFmt w:val="bullet"/>
      <w:lvlText w:val="•"/>
      <w:lvlJc w:val="left"/>
      <w:pPr>
        <w:tabs>
          <w:tab w:val="num" w:pos="1440"/>
        </w:tabs>
        <w:ind w:left="1440" w:hanging="360"/>
      </w:pPr>
      <w:rPr>
        <w:rFonts w:ascii="Times New Roman" w:hAnsi="Times New Roman" w:hint="default"/>
      </w:rPr>
    </w:lvl>
    <w:lvl w:ilvl="2" w:tplc="0DF24BAA" w:tentative="1">
      <w:start w:val="1"/>
      <w:numFmt w:val="bullet"/>
      <w:lvlText w:val="•"/>
      <w:lvlJc w:val="left"/>
      <w:pPr>
        <w:tabs>
          <w:tab w:val="num" w:pos="2160"/>
        </w:tabs>
        <w:ind w:left="2160" w:hanging="360"/>
      </w:pPr>
      <w:rPr>
        <w:rFonts w:ascii="Times New Roman" w:hAnsi="Times New Roman" w:hint="default"/>
      </w:rPr>
    </w:lvl>
    <w:lvl w:ilvl="3" w:tplc="0EA42CFC" w:tentative="1">
      <w:start w:val="1"/>
      <w:numFmt w:val="bullet"/>
      <w:lvlText w:val="•"/>
      <w:lvlJc w:val="left"/>
      <w:pPr>
        <w:tabs>
          <w:tab w:val="num" w:pos="2880"/>
        </w:tabs>
        <w:ind w:left="2880" w:hanging="360"/>
      </w:pPr>
      <w:rPr>
        <w:rFonts w:ascii="Times New Roman" w:hAnsi="Times New Roman" w:hint="default"/>
      </w:rPr>
    </w:lvl>
    <w:lvl w:ilvl="4" w:tplc="0ABC40FE" w:tentative="1">
      <w:start w:val="1"/>
      <w:numFmt w:val="bullet"/>
      <w:lvlText w:val="•"/>
      <w:lvlJc w:val="left"/>
      <w:pPr>
        <w:tabs>
          <w:tab w:val="num" w:pos="3600"/>
        </w:tabs>
        <w:ind w:left="3600" w:hanging="360"/>
      </w:pPr>
      <w:rPr>
        <w:rFonts w:ascii="Times New Roman" w:hAnsi="Times New Roman" w:hint="default"/>
      </w:rPr>
    </w:lvl>
    <w:lvl w:ilvl="5" w:tplc="9C7E30DA" w:tentative="1">
      <w:start w:val="1"/>
      <w:numFmt w:val="bullet"/>
      <w:lvlText w:val="•"/>
      <w:lvlJc w:val="left"/>
      <w:pPr>
        <w:tabs>
          <w:tab w:val="num" w:pos="4320"/>
        </w:tabs>
        <w:ind w:left="4320" w:hanging="360"/>
      </w:pPr>
      <w:rPr>
        <w:rFonts w:ascii="Times New Roman" w:hAnsi="Times New Roman" w:hint="default"/>
      </w:rPr>
    </w:lvl>
    <w:lvl w:ilvl="6" w:tplc="A71A450A" w:tentative="1">
      <w:start w:val="1"/>
      <w:numFmt w:val="bullet"/>
      <w:lvlText w:val="•"/>
      <w:lvlJc w:val="left"/>
      <w:pPr>
        <w:tabs>
          <w:tab w:val="num" w:pos="5040"/>
        </w:tabs>
        <w:ind w:left="5040" w:hanging="360"/>
      </w:pPr>
      <w:rPr>
        <w:rFonts w:ascii="Times New Roman" w:hAnsi="Times New Roman" w:hint="default"/>
      </w:rPr>
    </w:lvl>
    <w:lvl w:ilvl="7" w:tplc="1FC8A332" w:tentative="1">
      <w:start w:val="1"/>
      <w:numFmt w:val="bullet"/>
      <w:lvlText w:val="•"/>
      <w:lvlJc w:val="left"/>
      <w:pPr>
        <w:tabs>
          <w:tab w:val="num" w:pos="5760"/>
        </w:tabs>
        <w:ind w:left="5760" w:hanging="360"/>
      </w:pPr>
      <w:rPr>
        <w:rFonts w:ascii="Times New Roman" w:hAnsi="Times New Roman" w:hint="default"/>
      </w:rPr>
    </w:lvl>
    <w:lvl w:ilvl="8" w:tplc="534CEAD6"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EB64F6A"/>
    <w:multiLevelType w:val="hybridMultilevel"/>
    <w:tmpl w:val="A404AEB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53808E8"/>
    <w:multiLevelType w:val="hybridMultilevel"/>
    <w:tmpl w:val="957A152A"/>
    <w:lvl w:ilvl="0" w:tplc="7B5E452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77E4B1B"/>
    <w:multiLevelType w:val="singleLevel"/>
    <w:tmpl w:val="577E4B1B"/>
    <w:lvl w:ilvl="0">
      <w:start w:val="1"/>
      <w:numFmt w:val="decimal"/>
      <w:suff w:val="nothing"/>
      <w:lvlText w:val="（%1）"/>
      <w:lvlJc w:val="left"/>
    </w:lvl>
  </w:abstractNum>
  <w:abstractNum w:abstractNumId="26" w15:restartNumberingAfterBreak="0">
    <w:nsid w:val="5E401654"/>
    <w:multiLevelType w:val="hybridMultilevel"/>
    <w:tmpl w:val="05142314"/>
    <w:lvl w:ilvl="0" w:tplc="4CC2167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6125056C"/>
    <w:multiLevelType w:val="hybridMultilevel"/>
    <w:tmpl w:val="950A2EA8"/>
    <w:lvl w:ilvl="0" w:tplc="56F68144">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61402C49"/>
    <w:multiLevelType w:val="hybridMultilevel"/>
    <w:tmpl w:val="6F4C233E"/>
    <w:lvl w:ilvl="0" w:tplc="8154E3BA">
      <w:start w:val="2"/>
      <w:numFmt w:val="decimal"/>
      <w:lvlText w:val="%1"/>
      <w:lvlJc w:val="left"/>
      <w:pPr>
        <w:tabs>
          <w:tab w:val="num" w:pos="720"/>
        </w:tabs>
        <w:ind w:left="720" w:hanging="360"/>
      </w:pPr>
    </w:lvl>
    <w:lvl w:ilvl="1" w:tplc="E42E708C" w:tentative="1">
      <w:start w:val="1"/>
      <w:numFmt w:val="decimal"/>
      <w:lvlText w:val="%2"/>
      <w:lvlJc w:val="left"/>
      <w:pPr>
        <w:tabs>
          <w:tab w:val="num" w:pos="1440"/>
        </w:tabs>
        <w:ind w:left="1440" w:hanging="360"/>
      </w:pPr>
    </w:lvl>
    <w:lvl w:ilvl="2" w:tplc="03368858" w:tentative="1">
      <w:start w:val="1"/>
      <w:numFmt w:val="decimal"/>
      <w:lvlText w:val="%3"/>
      <w:lvlJc w:val="left"/>
      <w:pPr>
        <w:tabs>
          <w:tab w:val="num" w:pos="2160"/>
        </w:tabs>
        <w:ind w:left="2160" w:hanging="360"/>
      </w:pPr>
    </w:lvl>
    <w:lvl w:ilvl="3" w:tplc="1E760F4E" w:tentative="1">
      <w:start w:val="1"/>
      <w:numFmt w:val="decimal"/>
      <w:lvlText w:val="%4"/>
      <w:lvlJc w:val="left"/>
      <w:pPr>
        <w:tabs>
          <w:tab w:val="num" w:pos="2880"/>
        </w:tabs>
        <w:ind w:left="2880" w:hanging="360"/>
      </w:pPr>
    </w:lvl>
    <w:lvl w:ilvl="4" w:tplc="767AA3A6" w:tentative="1">
      <w:start w:val="1"/>
      <w:numFmt w:val="decimal"/>
      <w:lvlText w:val="%5"/>
      <w:lvlJc w:val="left"/>
      <w:pPr>
        <w:tabs>
          <w:tab w:val="num" w:pos="3600"/>
        </w:tabs>
        <w:ind w:left="3600" w:hanging="360"/>
      </w:pPr>
    </w:lvl>
    <w:lvl w:ilvl="5" w:tplc="B5CE3EA8" w:tentative="1">
      <w:start w:val="1"/>
      <w:numFmt w:val="decimal"/>
      <w:lvlText w:val="%6"/>
      <w:lvlJc w:val="left"/>
      <w:pPr>
        <w:tabs>
          <w:tab w:val="num" w:pos="4320"/>
        </w:tabs>
        <w:ind w:left="4320" w:hanging="360"/>
      </w:pPr>
    </w:lvl>
    <w:lvl w:ilvl="6" w:tplc="0856218A" w:tentative="1">
      <w:start w:val="1"/>
      <w:numFmt w:val="decimal"/>
      <w:lvlText w:val="%7"/>
      <w:lvlJc w:val="left"/>
      <w:pPr>
        <w:tabs>
          <w:tab w:val="num" w:pos="5040"/>
        </w:tabs>
        <w:ind w:left="5040" w:hanging="360"/>
      </w:pPr>
    </w:lvl>
    <w:lvl w:ilvl="7" w:tplc="12349926" w:tentative="1">
      <w:start w:val="1"/>
      <w:numFmt w:val="decimal"/>
      <w:lvlText w:val="%8"/>
      <w:lvlJc w:val="left"/>
      <w:pPr>
        <w:tabs>
          <w:tab w:val="num" w:pos="5760"/>
        </w:tabs>
        <w:ind w:left="5760" w:hanging="360"/>
      </w:pPr>
    </w:lvl>
    <w:lvl w:ilvl="8" w:tplc="C0783218" w:tentative="1">
      <w:start w:val="1"/>
      <w:numFmt w:val="decimal"/>
      <w:lvlText w:val="%9"/>
      <w:lvlJc w:val="left"/>
      <w:pPr>
        <w:tabs>
          <w:tab w:val="num" w:pos="6480"/>
        </w:tabs>
        <w:ind w:left="6480" w:hanging="360"/>
      </w:pPr>
    </w:lvl>
  </w:abstractNum>
  <w:abstractNum w:abstractNumId="29" w15:restartNumberingAfterBreak="0">
    <w:nsid w:val="61960F80"/>
    <w:multiLevelType w:val="hybridMultilevel"/>
    <w:tmpl w:val="426CB0AC"/>
    <w:lvl w:ilvl="0" w:tplc="68F4ECEE">
      <w:start w:val="1"/>
      <w:numFmt w:val="japaneseCounting"/>
      <w:lvlText w:val="（%1）"/>
      <w:lvlJc w:val="left"/>
      <w:pPr>
        <w:ind w:left="720" w:hanging="720"/>
      </w:pPr>
      <w:rPr>
        <w:rFonts w:asciiTheme="minorEastAsia" w:eastAsia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29CCD23"/>
    <w:multiLevelType w:val="singleLevel"/>
    <w:tmpl w:val="629CCD23"/>
    <w:lvl w:ilvl="0">
      <w:start w:val="2"/>
      <w:numFmt w:val="decimal"/>
      <w:suff w:val="nothing"/>
      <w:lvlText w:val="（%1）"/>
      <w:lvlJc w:val="left"/>
    </w:lvl>
  </w:abstractNum>
  <w:abstractNum w:abstractNumId="31" w15:restartNumberingAfterBreak="0">
    <w:nsid w:val="629CD013"/>
    <w:multiLevelType w:val="singleLevel"/>
    <w:tmpl w:val="629CD013"/>
    <w:lvl w:ilvl="0">
      <w:start w:val="1"/>
      <w:numFmt w:val="decimal"/>
      <w:suff w:val="nothing"/>
      <w:lvlText w:val="（%1）"/>
      <w:lvlJc w:val="left"/>
    </w:lvl>
  </w:abstractNum>
  <w:abstractNum w:abstractNumId="32" w15:restartNumberingAfterBreak="0">
    <w:nsid w:val="629CD8F7"/>
    <w:multiLevelType w:val="singleLevel"/>
    <w:tmpl w:val="629CD8F7"/>
    <w:lvl w:ilvl="0">
      <w:start w:val="1"/>
      <w:numFmt w:val="decimal"/>
      <w:suff w:val="nothing"/>
      <w:lvlText w:val="（%1）"/>
      <w:lvlJc w:val="left"/>
    </w:lvl>
  </w:abstractNum>
  <w:abstractNum w:abstractNumId="33" w15:restartNumberingAfterBreak="0">
    <w:nsid w:val="629CE626"/>
    <w:multiLevelType w:val="singleLevel"/>
    <w:tmpl w:val="629CE626"/>
    <w:lvl w:ilvl="0">
      <w:start w:val="4"/>
      <w:numFmt w:val="decimal"/>
      <w:suff w:val="nothing"/>
      <w:lvlText w:val="（%1）"/>
      <w:lvlJc w:val="left"/>
    </w:lvl>
  </w:abstractNum>
  <w:abstractNum w:abstractNumId="34" w15:restartNumberingAfterBreak="0">
    <w:nsid w:val="634C3710"/>
    <w:multiLevelType w:val="hybridMultilevel"/>
    <w:tmpl w:val="C4F8D842"/>
    <w:lvl w:ilvl="0" w:tplc="AF803A9C">
      <w:start w:val="19"/>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90822C5"/>
    <w:multiLevelType w:val="hybridMultilevel"/>
    <w:tmpl w:val="A60E14F8"/>
    <w:lvl w:ilvl="0" w:tplc="DC54366C">
      <w:start w:val="1"/>
      <w:numFmt w:val="decimalEnclosedCircle"/>
      <w:lvlText w:val="%1"/>
      <w:lvlJc w:val="left"/>
      <w:pPr>
        <w:ind w:left="720" w:hanging="360"/>
      </w:pPr>
      <w:rPr>
        <w:rFonts w:hint="default"/>
        <w:b/>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6" w15:restartNumberingAfterBreak="0">
    <w:nsid w:val="71977420"/>
    <w:multiLevelType w:val="hybridMultilevel"/>
    <w:tmpl w:val="6870186E"/>
    <w:lvl w:ilvl="0" w:tplc="C4CAF80C">
      <w:start w:val="1"/>
      <w:numFmt w:val="decimalEnclosedCircle"/>
      <w:lvlText w:val="%1"/>
      <w:lvlJc w:val="left"/>
      <w:pPr>
        <w:ind w:left="1080" w:hanging="360"/>
      </w:pPr>
      <w:rPr>
        <w:rFonts w:asciiTheme="minorHAnsi" w:eastAsiaTheme="minorEastAsia" w:hAnsiTheme="minorHAnsi" w:hint="default"/>
        <w:b w:val="0"/>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7" w15:restartNumberingAfterBreak="0">
    <w:nsid w:val="72A3365F"/>
    <w:multiLevelType w:val="hybridMultilevel"/>
    <w:tmpl w:val="F26CB7D4"/>
    <w:lvl w:ilvl="0" w:tplc="71F6451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73403117"/>
    <w:multiLevelType w:val="hybridMultilevel"/>
    <w:tmpl w:val="D3FC004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37F2B6C"/>
    <w:multiLevelType w:val="hybridMultilevel"/>
    <w:tmpl w:val="DB8C4014"/>
    <w:lvl w:ilvl="0" w:tplc="ECB0CC44">
      <w:start w:val="1"/>
      <w:numFmt w:val="decimal"/>
      <w:lvlText w:val="%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40" w15:restartNumberingAfterBreak="0">
    <w:nsid w:val="74356CE7"/>
    <w:multiLevelType w:val="hybridMultilevel"/>
    <w:tmpl w:val="4AC2431C"/>
    <w:lvl w:ilvl="0" w:tplc="36F2381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63D4EBD"/>
    <w:multiLevelType w:val="hybridMultilevel"/>
    <w:tmpl w:val="D2C0BAC2"/>
    <w:lvl w:ilvl="0" w:tplc="2264CBFA">
      <w:start w:val="1"/>
      <w:numFmt w:val="bullet"/>
      <w:lvlText w:val="•"/>
      <w:lvlJc w:val="left"/>
      <w:pPr>
        <w:tabs>
          <w:tab w:val="num" w:pos="720"/>
        </w:tabs>
        <w:ind w:left="720" w:hanging="360"/>
      </w:pPr>
      <w:rPr>
        <w:rFonts w:ascii="Times New Roman" w:hAnsi="Times New Roman" w:hint="default"/>
      </w:rPr>
    </w:lvl>
    <w:lvl w:ilvl="1" w:tplc="E5766348" w:tentative="1">
      <w:start w:val="1"/>
      <w:numFmt w:val="bullet"/>
      <w:lvlText w:val="•"/>
      <w:lvlJc w:val="left"/>
      <w:pPr>
        <w:tabs>
          <w:tab w:val="num" w:pos="1440"/>
        </w:tabs>
        <w:ind w:left="1440" w:hanging="360"/>
      </w:pPr>
      <w:rPr>
        <w:rFonts w:ascii="Times New Roman" w:hAnsi="Times New Roman" w:hint="default"/>
      </w:rPr>
    </w:lvl>
    <w:lvl w:ilvl="2" w:tplc="48ECDE7C" w:tentative="1">
      <w:start w:val="1"/>
      <w:numFmt w:val="bullet"/>
      <w:lvlText w:val="•"/>
      <w:lvlJc w:val="left"/>
      <w:pPr>
        <w:tabs>
          <w:tab w:val="num" w:pos="2160"/>
        </w:tabs>
        <w:ind w:left="2160" w:hanging="360"/>
      </w:pPr>
      <w:rPr>
        <w:rFonts w:ascii="Times New Roman" w:hAnsi="Times New Roman" w:hint="default"/>
      </w:rPr>
    </w:lvl>
    <w:lvl w:ilvl="3" w:tplc="BE30F124" w:tentative="1">
      <w:start w:val="1"/>
      <w:numFmt w:val="bullet"/>
      <w:lvlText w:val="•"/>
      <w:lvlJc w:val="left"/>
      <w:pPr>
        <w:tabs>
          <w:tab w:val="num" w:pos="2880"/>
        </w:tabs>
        <w:ind w:left="2880" w:hanging="360"/>
      </w:pPr>
      <w:rPr>
        <w:rFonts w:ascii="Times New Roman" w:hAnsi="Times New Roman" w:hint="default"/>
      </w:rPr>
    </w:lvl>
    <w:lvl w:ilvl="4" w:tplc="90BABB94" w:tentative="1">
      <w:start w:val="1"/>
      <w:numFmt w:val="bullet"/>
      <w:lvlText w:val="•"/>
      <w:lvlJc w:val="left"/>
      <w:pPr>
        <w:tabs>
          <w:tab w:val="num" w:pos="3600"/>
        </w:tabs>
        <w:ind w:left="3600" w:hanging="360"/>
      </w:pPr>
      <w:rPr>
        <w:rFonts w:ascii="Times New Roman" w:hAnsi="Times New Roman" w:hint="default"/>
      </w:rPr>
    </w:lvl>
    <w:lvl w:ilvl="5" w:tplc="B584268E" w:tentative="1">
      <w:start w:val="1"/>
      <w:numFmt w:val="bullet"/>
      <w:lvlText w:val="•"/>
      <w:lvlJc w:val="left"/>
      <w:pPr>
        <w:tabs>
          <w:tab w:val="num" w:pos="4320"/>
        </w:tabs>
        <w:ind w:left="4320" w:hanging="360"/>
      </w:pPr>
      <w:rPr>
        <w:rFonts w:ascii="Times New Roman" w:hAnsi="Times New Roman" w:hint="default"/>
      </w:rPr>
    </w:lvl>
    <w:lvl w:ilvl="6" w:tplc="86806372" w:tentative="1">
      <w:start w:val="1"/>
      <w:numFmt w:val="bullet"/>
      <w:lvlText w:val="•"/>
      <w:lvlJc w:val="left"/>
      <w:pPr>
        <w:tabs>
          <w:tab w:val="num" w:pos="5040"/>
        </w:tabs>
        <w:ind w:left="5040" w:hanging="360"/>
      </w:pPr>
      <w:rPr>
        <w:rFonts w:ascii="Times New Roman" w:hAnsi="Times New Roman" w:hint="default"/>
      </w:rPr>
    </w:lvl>
    <w:lvl w:ilvl="7" w:tplc="85C099A0" w:tentative="1">
      <w:start w:val="1"/>
      <w:numFmt w:val="bullet"/>
      <w:lvlText w:val="•"/>
      <w:lvlJc w:val="left"/>
      <w:pPr>
        <w:tabs>
          <w:tab w:val="num" w:pos="5760"/>
        </w:tabs>
        <w:ind w:left="5760" w:hanging="360"/>
      </w:pPr>
      <w:rPr>
        <w:rFonts w:ascii="Times New Roman" w:hAnsi="Times New Roman" w:hint="default"/>
      </w:rPr>
    </w:lvl>
    <w:lvl w:ilvl="8" w:tplc="193C783C"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78285B4A"/>
    <w:multiLevelType w:val="hybridMultilevel"/>
    <w:tmpl w:val="C69E14BE"/>
    <w:lvl w:ilvl="0" w:tplc="5E148BE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88C621F"/>
    <w:multiLevelType w:val="hybridMultilevel"/>
    <w:tmpl w:val="01D008EE"/>
    <w:lvl w:ilvl="0" w:tplc="0E24FCA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7DBB3364"/>
    <w:multiLevelType w:val="hybridMultilevel"/>
    <w:tmpl w:val="2722B41A"/>
    <w:lvl w:ilvl="0" w:tplc="F5905E06">
      <w:start w:val="1"/>
      <w:numFmt w:val="decimal"/>
      <w:lvlText w:val="%1、"/>
      <w:lvlJc w:val="left"/>
      <w:pPr>
        <w:ind w:left="780" w:hanging="360"/>
      </w:pPr>
      <w:rPr>
        <w:rFonts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2"/>
  </w:num>
  <w:num w:numId="2">
    <w:abstractNumId w:val="4"/>
  </w:num>
  <w:num w:numId="3">
    <w:abstractNumId w:val="41"/>
  </w:num>
  <w:num w:numId="4">
    <w:abstractNumId w:val="44"/>
  </w:num>
  <w:num w:numId="5">
    <w:abstractNumId w:val="14"/>
  </w:num>
  <w:num w:numId="6">
    <w:abstractNumId w:val="39"/>
  </w:num>
  <w:num w:numId="7">
    <w:abstractNumId w:val="26"/>
  </w:num>
  <w:num w:numId="8">
    <w:abstractNumId w:val="43"/>
  </w:num>
  <w:num w:numId="9">
    <w:abstractNumId w:val="16"/>
  </w:num>
  <w:num w:numId="10">
    <w:abstractNumId w:val="38"/>
  </w:num>
  <w:num w:numId="11">
    <w:abstractNumId w:val="9"/>
  </w:num>
  <w:num w:numId="12">
    <w:abstractNumId w:val="23"/>
  </w:num>
  <w:num w:numId="13">
    <w:abstractNumId w:val="6"/>
  </w:num>
  <w:num w:numId="14">
    <w:abstractNumId w:val="28"/>
  </w:num>
  <w:num w:numId="15">
    <w:abstractNumId w:val="2"/>
  </w:num>
  <w:num w:numId="16">
    <w:abstractNumId w:val="19"/>
  </w:num>
  <w:num w:numId="17">
    <w:abstractNumId w:val="20"/>
  </w:num>
  <w:num w:numId="18">
    <w:abstractNumId w:val="18"/>
  </w:num>
  <w:num w:numId="19">
    <w:abstractNumId w:val="27"/>
  </w:num>
  <w:num w:numId="20">
    <w:abstractNumId w:val="37"/>
  </w:num>
  <w:num w:numId="21">
    <w:abstractNumId w:val="11"/>
  </w:num>
  <w:num w:numId="22">
    <w:abstractNumId w:val="21"/>
  </w:num>
  <w:num w:numId="23">
    <w:abstractNumId w:val="1"/>
  </w:num>
  <w:num w:numId="24">
    <w:abstractNumId w:val="35"/>
  </w:num>
  <w:num w:numId="25">
    <w:abstractNumId w:val="36"/>
  </w:num>
  <w:num w:numId="26">
    <w:abstractNumId w:val="12"/>
  </w:num>
  <w:num w:numId="27">
    <w:abstractNumId w:val="29"/>
  </w:num>
  <w:num w:numId="28">
    <w:abstractNumId w:val="0"/>
  </w:num>
  <w:num w:numId="29">
    <w:abstractNumId w:val="5"/>
  </w:num>
  <w:num w:numId="30">
    <w:abstractNumId w:val="13"/>
  </w:num>
  <w:num w:numId="31">
    <w:abstractNumId w:val="31"/>
  </w:num>
  <w:num w:numId="32">
    <w:abstractNumId w:val="30"/>
  </w:num>
  <w:num w:numId="33">
    <w:abstractNumId w:val="32"/>
  </w:num>
  <w:num w:numId="34">
    <w:abstractNumId w:val="33"/>
  </w:num>
  <w:num w:numId="35">
    <w:abstractNumId w:val="3"/>
  </w:num>
  <w:num w:numId="36">
    <w:abstractNumId w:val="25"/>
  </w:num>
  <w:num w:numId="37">
    <w:abstractNumId w:val="17"/>
  </w:num>
  <w:num w:numId="38">
    <w:abstractNumId w:val="15"/>
  </w:num>
  <w:num w:numId="39">
    <w:abstractNumId w:val="7"/>
  </w:num>
  <w:num w:numId="40">
    <w:abstractNumId w:val="40"/>
  </w:num>
  <w:num w:numId="41">
    <w:abstractNumId w:val="24"/>
  </w:num>
  <w:num w:numId="42">
    <w:abstractNumId w:val="42"/>
  </w:num>
  <w:num w:numId="43">
    <w:abstractNumId w:val="8"/>
  </w:num>
  <w:num w:numId="44">
    <w:abstractNumId w:val="10"/>
  </w:num>
  <w:num w:numId="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871"/>
    <w:rsid w:val="000226C2"/>
    <w:rsid w:val="00070930"/>
    <w:rsid w:val="000730B0"/>
    <w:rsid w:val="0008553C"/>
    <w:rsid w:val="000860DE"/>
    <w:rsid w:val="0008669F"/>
    <w:rsid w:val="000B5D8B"/>
    <w:rsid w:val="000D69CB"/>
    <w:rsid w:val="001343E9"/>
    <w:rsid w:val="00191371"/>
    <w:rsid w:val="001C276B"/>
    <w:rsid w:val="001F48ED"/>
    <w:rsid w:val="002C2A36"/>
    <w:rsid w:val="00307809"/>
    <w:rsid w:val="003554DA"/>
    <w:rsid w:val="003A11F1"/>
    <w:rsid w:val="003A680D"/>
    <w:rsid w:val="003E56A6"/>
    <w:rsid w:val="00454141"/>
    <w:rsid w:val="004A38A2"/>
    <w:rsid w:val="004B5453"/>
    <w:rsid w:val="004D6551"/>
    <w:rsid w:val="0050780C"/>
    <w:rsid w:val="0053438C"/>
    <w:rsid w:val="0053462B"/>
    <w:rsid w:val="00596738"/>
    <w:rsid w:val="00600518"/>
    <w:rsid w:val="00607F3A"/>
    <w:rsid w:val="00611E49"/>
    <w:rsid w:val="006832DF"/>
    <w:rsid w:val="006979DE"/>
    <w:rsid w:val="006E5285"/>
    <w:rsid w:val="00731260"/>
    <w:rsid w:val="007606C3"/>
    <w:rsid w:val="00882012"/>
    <w:rsid w:val="00984D4E"/>
    <w:rsid w:val="009A72C4"/>
    <w:rsid w:val="009B6BD4"/>
    <w:rsid w:val="009F26B8"/>
    <w:rsid w:val="00A11141"/>
    <w:rsid w:val="00A20039"/>
    <w:rsid w:val="00A5638A"/>
    <w:rsid w:val="00A63BE6"/>
    <w:rsid w:val="00A73CFF"/>
    <w:rsid w:val="00AB6974"/>
    <w:rsid w:val="00AE4807"/>
    <w:rsid w:val="00B31B96"/>
    <w:rsid w:val="00B54193"/>
    <w:rsid w:val="00B712D8"/>
    <w:rsid w:val="00B8608D"/>
    <w:rsid w:val="00BC6C72"/>
    <w:rsid w:val="00C62D9D"/>
    <w:rsid w:val="00CA2002"/>
    <w:rsid w:val="00CC5E05"/>
    <w:rsid w:val="00CF0871"/>
    <w:rsid w:val="00D02DCA"/>
    <w:rsid w:val="00D106BB"/>
    <w:rsid w:val="00D77BAA"/>
    <w:rsid w:val="00DA627A"/>
    <w:rsid w:val="00E25541"/>
    <w:rsid w:val="00E824B8"/>
    <w:rsid w:val="00EA4F34"/>
    <w:rsid w:val="00EC6B1D"/>
    <w:rsid w:val="00EE29E8"/>
    <w:rsid w:val="00F15E16"/>
    <w:rsid w:val="00F22BEC"/>
    <w:rsid w:val="00F233BB"/>
    <w:rsid w:val="00F26CB7"/>
    <w:rsid w:val="00F8730F"/>
    <w:rsid w:val="00FF77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F37CD"/>
  <w15:chartTrackingRefBased/>
  <w15:docId w15:val="{65F16BF9-C2E5-4A21-A290-3ADD3F43D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B54193"/>
    <w:pPr>
      <w:keepNext/>
      <w:keepLines/>
      <w:spacing w:before="260" w:after="260" w:line="400" w:lineRule="exact"/>
      <w:outlineLvl w:val="1"/>
    </w:pPr>
    <w:rPr>
      <w:rFonts w:ascii="宋体" w:eastAsia="宋体" w:hAnsi="宋体" w:cstheme="majorBidi"/>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B54193"/>
    <w:rPr>
      <w:rFonts w:ascii="宋体" w:eastAsia="宋体" w:hAnsi="宋体" w:cstheme="majorBidi"/>
      <w:b/>
      <w:bCs/>
      <w:sz w:val="28"/>
      <w:szCs w:val="32"/>
    </w:rPr>
  </w:style>
  <w:style w:type="paragraph" w:styleId="a3">
    <w:name w:val="Normal (Web)"/>
    <w:basedOn w:val="a"/>
    <w:uiPriority w:val="99"/>
    <w:unhideWhenUsed/>
    <w:rsid w:val="00F233BB"/>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CA2002"/>
    <w:pPr>
      <w:ind w:firstLineChars="200" w:firstLine="420"/>
    </w:pPr>
  </w:style>
  <w:style w:type="paragraph" w:styleId="a5">
    <w:name w:val="header"/>
    <w:basedOn w:val="a"/>
    <w:link w:val="a6"/>
    <w:uiPriority w:val="99"/>
    <w:unhideWhenUsed/>
    <w:rsid w:val="0059673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96738"/>
    <w:rPr>
      <w:sz w:val="18"/>
      <w:szCs w:val="18"/>
    </w:rPr>
  </w:style>
  <w:style w:type="paragraph" w:styleId="a7">
    <w:name w:val="footer"/>
    <w:basedOn w:val="a"/>
    <w:link w:val="a8"/>
    <w:uiPriority w:val="99"/>
    <w:unhideWhenUsed/>
    <w:rsid w:val="00596738"/>
    <w:pPr>
      <w:tabs>
        <w:tab w:val="center" w:pos="4153"/>
        <w:tab w:val="right" w:pos="8306"/>
      </w:tabs>
      <w:snapToGrid w:val="0"/>
      <w:jc w:val="left"/>
    </w:pPr>
    <w:rPr>
      <w:sz w:val="18"/>
      <w:szCs w:val="18"/>
    </w:rPr>
  </w:style>
  <w:style w:type="character" w:customStyle="1" w:styleId="a8">
    <w:name w:val="页脚 字符"/>
    <w:basedOn w:val="a0"/>
    <w:link w:val="a7"/>
    <w:uiPriority w:val="99"/>
    <w:rsid w:val="0059673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30145">
      <w:bodyDiv w:val="1"/>
      <w:marLeft w:val="0"/>
      <w:marRight w:val="0"/>
      <w:marTop w:val="0"/>
      <w:marBottom w:val="0"/>
      <w:divBdr>
        <w:top w:val="none" w:sz="0" w:space="0" w:color="auto"/>
        <w:left w:val="none" w:sz="0" w:space="0" w:color="auto"/>
        <w:bottom w:val="none" w:sz="0" w:space="0" w:color="auto"/>
        <w:right w:val="none" w:sz="0" w:space="0" w:color="auto"/>
      </w:divBdr>
    </w:div>
    <w:div w:id="669867741">
      <w:bodyDiv w:val="1"/>
      <w:marLeft w:val="0"/>
      <w:marRight w:val="0"/>
      <w:marTop w:val="0"/>
      <w:marBottom w:val="0"/>
      <w:divBdr>
        <w:top w:val="none" w:sz="0" w:space="0" w:color="auto"/>
        <w:left w:val="none" w:sz="0" w:space="0" w:color="auto"/>
        <w:bottom w:val="none" w:sz="0" w:space="0" w:color="auto"/>
        <w:right w:val="none" w:sz="0" w:space="0" w:color="auto"/>
      </w:divBdr>
      <w:divsChild>
        <w:div w:id="1562445091">
          <w:marLeft w:val="0"/>
          <w:marRight w:val="0"/>
          <w:marTop w:val="0"/>
          <w:marBottom w:val="0"/>
          <w:divBdr>
            <w:top w:val="none" w:sz="0" w:space="0" w:color="auto"/>
            <w:left w:val="none" w:sz="0" w:space="0" w:color="auto"/>
            <w:bottom w:val="none" w:sz="0" w:space="0" w:color="auto"/>
            <w:right w:val="none" w:sz="0" w:space="0" w:color="auto"/>
          </w:divBdr>
        </w:div>
      </w:divsChild>
    </w:div>
    <w:div w:id="741945755">
      <w:bodyDiv w:val="1"/>
      <w:marLeft w:val="0"/>
      <w:marRight w:val="0"/>
      <w:marTop w:val="0"/>
      <w:marBottom w:val="0"/>
      <w:divBdr>
        <w:top w:val="none" w:sz="0" w:space="0" w:color="auto"/>
        <w:left w:val="none" w:sz="0" w:space="0" w:color="auto"/>
        <w:bottom w:val="none" w:sz="0" w:space="0" w:color="auto"/>
        <w:right w:val="none" w:sz="0" w:space="0" w:color="auto"/>
      </w:divBdr>
    </w:div>
    <w:div w:id="931669683">
      <w:bodyDiv w:val="1"/>
      <w:marLeft w:val="0"/>
      <w:marRight w:val="0"/>
      <w:marTop w:val="0"/>
      <w:marBottom w:val="0"/>
      <w:divBdr>
        <w:top w:val="none" w:sz="0" w:space="0" w:color="auto"/>
        <w:left w:val="none" w:sz="0" w:space="0" w:color="auto"/>
        <w:bottom w:val="none" w:sz="0" w:space="0" w:color="auto"/>
        <w:right w:val="none" w:sz="0" w:space="0" w:color="auto"/>
      </w:divBdr>
      <w:divsChild>
        <w:div w:id="89278998">
          <w:marLeft w:val="115"/>
          <w:marRight w:val="0"/>
          <w:marTop w:val="22"/>
          <w:marBottom w:val="0"/>
          <w:divBdr>
            <w:top w:val="none" w:sz="0" w:space="0" w:color="auto"/>
            <w:left w:val="none" w:sz="0" w:space="0" w:color="auto"/>
            <w:bottom w:val="none" w:sz="0" w:space="0" w:color="auto"/>
            <w:right w:val="none" w:sz="0" w:space="0" w:color="auto"/>
          </w:divBdr>
        </w:div>
        <w:div w:id="2050688893">
          <w:marLeft w:val="115"/>
          <w:marRight w:val="0"/>
          <w:marTop w:val="2"/>
          <w:marBottom w:val="0"/>
          <w:divBdr>
            <w:top w:val="none" w:sz="0" w:space="0" w:color="auto"/>
            <w:left w:val="none" w:sz="0" w:space="0" w:color="auto"/>
            <w:bottom w:val="none" w:sz="0" w:space="0" w:color="auto"/>
            <w:right w:val="none" w:sz="0" w:space="0" w:color="auto"/>
          </w:divBdr>
        </w:div>
        <w:div w:id="1976642716">
          <w:marLeft w:val="115"/>
          <w:marRight w:val="0"/>
          <w:marTop w:val="3"/>
          <w:marBottom w:val="0"/>
          <w:divBdr>
            <w:top w:val="none" w:sz="0" w:space="0" w:color="auto"/>
            <w:left w:val="none" w:sz="0" w:space="0" w:color="auto"/>
            <w:bottom w:val="none" w:sz="0" w:space="0" w:color="auto"/>
            <w:right w:val="none" w:sz="0" w:space="0" w:color="auto"/>
          </w:divBdr>
        </w:div>
        <w:div w:id="173308702">
          <w:marLeft w:val="115"/>
          <w:marRight w:val="0"/>
          <w:marTop w:val="2"/>
          <w:marBottom w:val="0"/>
          <w:divBdr>
            <w:top w:val="none" w:sz="0" w:space="0" w:color="auto"/>
            <w:left w:val="none" w:sz="0" w:space="0" w:color="auto"/>
            <w:bottom w:val="none" w:sz="0" w:space="0" w:color="auto"/>
            <w:right w:val="none" w:sz="0" w:space="0" w:color="auto"/>
          </w:divBdr>
        </w:div>
        <w:div w:id="67507796">
          <w:marLeft w:val="115"/>
          <w:marRight w:val="0"/>
          <w:marTop w:val="3"/>
          <w:marBottom w:val="0"/>
          <w:divBdr>
            <w:top w:val="none" w:sz="0" w:space="0" w:color="auto"/>
            <w:left w:val="none" w:sz="0" w:space="0" w:color="auto"/>
            <w:bottom w:val="none" w:sz="0" w:space="0" w:color="auto"/>
            <w:right w:val="none" w:sz="0" w:space="0" w:color="auto"/>
          </w:divBdr>
        </w:div>
        <w:div w:id="337001428">
          <w:marLeft w:val="115"/>
          <w:marRight w:val="0"/>
          <w:marTop w:val="2"/>
          <w:marBottom w:val="0"/>
          <w:divBdr>
            <w:top w:val="none" w:sz="0" w:space="0" w:color="auto"/>
            <w:left w:val="none" w:sz="0" w:space="0" w:color="auto"/>
            <w:bottom w:val="none" w:sz="0" w:space="0" w:color="auto"/>
            <w:right w:val="none" w:sz="0" w:space="0" w:color="auto"/>
          </w:divBdr>
        </w:div>
        <w:div w:id="708914535">
          <w:marLeft w:val="115"/>
          <w:marRight w:val="0"/>
          <w:marTop w:val="3"/>
          <w:marBottom w:val="0"/>
          <w:divBdr>
            <w:top w:val="none" w:sz="0" w:space="0" w:color="auto"/>
            <w:left w:val="none" w:sz="0" w:space="0" w:color="auto"/>
            <w:bottom w:val="none" w:sz="0" w:space="0" w:color="auto"/>
            <w:right w:val="none" w:sz="0" w:space="0" w:color="auto"/>
          </w:divBdr>
        </w:div>
        <w:div w:id="1175730414">
          <w:marLeft w:val="115"/>
          <w:marRight w:val="0"/>
          <w:marTop w:val="4"/>
          <w:marBottom w:val="0"/>
          <w:divBdr>
            <w:top w:val="none" w:sz="0" w:space="0" w:color="auto"/>
            <w:left w:val="none" w:sz="0" w:space="0" w:color="auto"/>
            <w:bottom w:val="none" w:sz="0" w:space="0" w:color="auto"/>
            <w:right w:val="none" w:sz="0" w:space="0" w:color="auto"/>
          </w:divBdr>
        </w:div>
        <w:div w:id="1790735106">
          <w:marLeft w:val="115"/>
          <w:marRight w:val="0"/>
          <w:marTop w:val="22"/>
          <w:marBottom w:val="0"/>
          <w:divBdr>
            <w:top w:val="none" w:sz="0" w:space="0" w:color="auto"/>
            <w:left w:val="none" w:sz="0" w:space="0" w:color="auto"/>
            <w:bottom w:val="none" w:sz="0" w:space="0" w:color="auto"/>
            <w:right w:val="none" w:sz="0" w:space="0" w:color="auto"/>
          </w:divBdr>
        </w:div>
        <w:div w:id="1462576723">
          <w:marLeft w:val="115"/>
          <w:marRight w:val="0"/>
          <w:marTop w:val="2"/>
          <w:marBottom w:val="0"/>
          <w:divBdr>
            <w:top w:val="none" w:sz="0" w:space="0" w:color="auto"/>
            <w:left w:val="none" w:sz="0" w:space="0" w:color="auto"/>
            <w:bottom w:val="none" w:sz="0" w:space="0" w:color="auto"/>
            <w:right w:val="none" w:sz="0" w:space="0" w:color="auto"/>
          </w:divBdr>
        </w:div>
        <w:div w:id="604969575">
          <w:marLeft w:val="115"/>
          <w:marRight w:val="0"/>
          <w:marTop w:val="3"/>
          <w:marBottom w:val="0"/>
          <w:divBdr>
            <w:top w:val="none" w:sz="0" w:space="0" w:color="auto"/>
            <w:left w:val="none" w:sz="0" w:space="0" w:color="auto"/>
            <w:bottom w:val="none" w:sz="0" w:space="0" w:color="auto"/>
            <w:right w:val="none" w:sz="0" w:space="0" w:color="auto"/>
          </w:divBdr>
        </w:div>
        <w:div w:id="1622178853">
          <w:marLeft w:val="115"/>
          <w:marRight w:val="0"/>
          <w:marTop w:val="2"/>
          <w:marBottom w:val="0"/>
          <w:divBdr>
            <w:top w:val="none" w:sz="0" w:space="0" w:color="auto"/>
            <w:left w:val="none" w:sz="0" w:space="0" w:color="auto"/>
            <w:bottom w:val="none" w:sz="0" w:space="0" w:color="auto"/>
            <w:right w:val="none" w:sz="0" w:space="0" w:color="auto"/>
          </w:divBdr>
        </w:div>
        <w:div w:id="1537114092">
          <w:marLeft w:val="115"/>
          <w:marRight w:val="0"/>
          <w:marTop w:val="0"/>
          <w:marBottom w:val="0"/>
          <w:divBdr>
            <w:top w:val="none" w:sz="0" w:space="0" w:color="auto"/>
            <w:left w:val="none" w:sz="0" w:space="0" w:color="auto"/>
            <w:bottom w:val="none" w:sz="0" w:space="0" w:color="auto"/>
            <w:right w:val="none" w:sz="0" w:space="0" w:color="auto"/>
          </w:divBdr>
        </w:div>
        <w:div w:id="1677684042">
          <w:marLeft w:val="115"/>
          <w:marRight w:val="0"/>
          <w:marTop w:val="4"/>
          <w:marBottom w:val="0"/>
          <w:divBdr>
            <w:top w:val="none" w:sz="0" w:space="0" w:color="auto"/>
            <w:left w:val="none" w:sz="0" w:space="0" w:color="auto"/>
            <w:bottom w:val="none" w:sz="0" w:space="0" w:color="auto"/>
            <w:right w:val="none" w:sz="0" w:space="0" w:color="auto"/>
          </w:divBdr>
        </w:div>
        <w:div w:id="502358227">
          <w:marLeft w:val="115"/>
          <w:marRight w:val="0"/>
          <w:marTop w:val="3"/>
          <w:marBottom w:val="0"/>
          <w:divBdr>
            <w:top w:val="none" w:sz="0" w:space="0" w:color="auto"/>
            <w:left w:val="none" w:sz="0" w:space="0" w:color="auto"/>
            <w:bottom w:val="none" w:sz="0" w:space="0" w:color="auto"/>
            <w:right w:val="none" w:sz="0" w:space="0" w:color="auto"/>
          </w:divBdr>
        </w:div>
        <w:div w:id="2089620241">
          <w:marLeft w:val="115"/>
          <w:marRight w:val="0"/>
          <w:marTop w:val="2"/>
          <w:marBottom w:val="0"/>
          <w:divBdr>
            <w:top w:val="none" w:sz="0" w:space="0" w:color="auto"/>
            <w:left w:val="none" w:sz="0" w:space="0" w:color="auto"/>
            <w:bottom w:val="none" w:sz="0" w:space="0" w:color="auto"/>
            <w:right w:val="none" w:sz="0" w:space="0" w:color="auto"/>
          </w:divBdr>
        </w:div>
        <w:div w:id="1713533998">
          <w:marLeft w:val="130"/>
          <w:marRight w:val="0"/>
          <w:marTop w:val="22"/>
          <w:marBottom w:val="0"/>
          <w:divBdr>
            <w:top w:val="none" w:sz="0" w:space="0" w:color="auto"/>
            <w:left w:val="none" w:sz="0" w:space="0" w:color="auto"/>
            <w:bottom w:val="none" w:sz="0" w:space="0" w:color="auto"/>
            <w:right w:val="none" w:sz="0" w:space="0" w:color="auto"/>
          </w:divBdr>
        </w:div>
        <w:div w:id="1851216844">
          <w:marLeft w:val="130"/>
          <w:marRight w:val="0"/>
          <w:marTop w:val="2"/>
          <w:marBottom w:val="0"/>
          <w:divBdr>
            <w:top w:val="none" w:sz="0" w:space="0" w:color="auto"/>
            <w:left w:val="none" w:sz="0" w:space="0" w:color="auto"/>
            <w:bottom w:val="none" w:sz="0" w:space="0" w:color="auto"/>
            <w:right w:val="none" w:sz="0" w:space="0" w:color="auto"/>
          </w:divBdr>
        </w:div>
        <w:div w:id="918641437">
          <w:marLeft w:val="130"/>
          <w:marRight w:val="0"/>
          <w:marTop w:val="0"/>
          <w:marBottom w:val="0"/>
          <w:divBdr>
            <w:top w:val="none" w:sz="0" w:space="0" w:color="auto"/>
            <w:left w:val="none" w:sz="0" w:space="0" w:color="auto"/>
            <w:bottom w:val="none" w:sz="0" w:space="0" w:color="auto"/>
            <w:right w:val="none" w:sz="0" w:space="0" w:color="auto"/>
          </w:divBdr>
        </w:div>
        <w:div w:id="1313752805">
          <w:marLeft w:val="130"/>
          <w:marRight w:val="0"/>
          <w:marTop w:val="2"/>
          <w:marBottom w:val="0"/>
          <w:divBdr>
            <w:top w:val="none" w:sz="0" w:space="0" w:color="auto"/>
            <w:left w:val="none" w:sz="0" w:space="0" w:color="auto"/>
            <w:bottom w:val="none" w:sz="0" w:space="0" w:color="auto"/>
            <w:right w:val="none" w:sz="0" w:space="0" w:color="auto"/>
          </w:divBdr>
        </w:div>
        <w:div w:id="2081443424">
          <w:marLeft w:val="130"/>
          <w:marRight w:val="0"/>
          <w:marTop w:val="3"/>
          <w:marBottom w:val="0"/>
          <w:divBdr>
            <w:top w:val="none" w:sz="0" w:space="0" w:color="auto"/>
            <w:left w:val="none" w:sz="0" w:space="0" w:color="auto"/>
            <w:bottom w:val="none" w:sz="0" w:space="0" w:color="auto"/>
            <w:right w:val="none" w:sz="0" w:space="0" w:color="auto"/>
          </w:divBdr>
        </w:div>
        <w:div w:id="1159005273">
          <w:marLeft w:val="115"/>
          <w:marRight w:val="0"/>
          <w:marTop w:val="22"/>
          <w:marBottom w:val="0"/>
          <w:divBdr>
            <w:top w:val="none" w:sz="0" w:space="0" w:color="auto"/>
            <w:left w:val="none" w:sz="0" w:space="0" w:color="auto"/>
            <w:bottom w:val="none" w:sz="0" w:space="0" w:color="auto"/>
            <w:right w:val="none" w:sz="0" w:space="0" w:color="auto"/>
          </w:divBdr>
        </w:div>
        <w:div w:id="964039956">
          <w:marLeft w:val="115"/>
          <w:marRight w:val="0"/>
          <w:marTop w:val="2"/>
          <w:marBottom w:val="0"/>
          <w:divBdr>
            <w:top w:val="none" w:sz="0" w:space="0" w:color="auto"/>
            <w:left w:val="none" w:sz="0" w:space="0" w:color="auto"/>
            <w:bottom w:val="none" w:sz="0" w:space="0" w:color="auto"/>
            <w:right w:val="none" w:sz="0" w:space="0" w:color="auto"/>
          </w:divBdr>
        </w:div>
        <w:div w:id="970092582">
          <w:marLeft w:val="115"/>
          <w:marRight w:val="0"/>
          <w:marTop w:val="3"/>
          <w:marBottom w:val="0"/>
          <w:divBdr>
            <w:top w:val="none" w:sz="0" w:space="0" w:color="auto"/>
            <w:left w:val="none" w:sz="0" w:space="0" w:color="auto"/>
            <w:bottom w:val="none" w:sz="0" w:space="0" w:color="auto"/>
            <w:right w:val="none" w:sz="0" w:space="0" w:color="auto"/>
          </w:divBdr>
        </w:div>
        <w:div w:id="514655881">
          <w:marLeft w:val="115"/>
          <w:marRight w:val="0"/>
          <w:marTop w:val="2"/>
          <w:marBottom w:val="0"/>
          <w:divBdr>
            <w:top w:val="none" w:sz="0" w:space="0" w:color="auto"/>
            <w:left w:val="none" w:sz="0" w:space="0" w:color="auto"/>
            <w:bottom w:val="none" w:sz="0" w:space="0" w:color="auto"/>
            <w:right w:val="none" w:sz="0" w:space="0" w:color="auto"/>
          </w:divBdr>
        </w:div>
        <w:div w:id="675227454">
          <w:marLeft w:val="115"/>
          <w:marRight w:val="0"/>
          <w:marTop w:val="3"/>
          <w:marBottom w:val="0"/>
          <w:divBdr>
            <w:top w:val="none" w:sz="0" w:space="0" w:color="auto"/>
            <w:left w:val="none" w:sz="0" w:space="0" w:color="auto"/>
            <w:bottom w:val="none" w:sz="0" w:space="0" w:color="auto"/>
            <w:right w:val="none" w:sz="0" w:space="0" w:color="auto"/>
          </w:divBdr>
        </w:div>
        <w:div w:id="1729839075">
          <w:marLeft w:val="115"/>
          <w:marRight w:val="0"/>
          <w:marTop w:val="2"/>
          <w:marBottom w:val="0"/>
          <w:divBdr>
            <w:top w:val="none" w:sz="0" w:space="0" w:color="auto"/>
            <w:left w:val="none" w:sz="0" w:space="0" w:color="auto"/>
            <w:bottom w:val="none" w:sz="0" w:space="0" w:color="auto"/>
            <w:right w:val="none" w:sz="0" w:space="0" w:color="auto"/>
          </w:divBdr>
        </w:div>
        <w:div w:id="975526382">
          <w:marLeft w:val="115"/>
          <w:marRight w:val="0"/>
          <w:marTop w:val="3"/>
          <w:marBottom w:val="0"/>
          <w:divBdr>
            <w:top w:val="none" w:sz="0" w:space="0" w:color="auto"/>
            <w:left w:val="none" w:sz="0" w:space="0" w:color="auto"/>
            <w:bottom w:val="none" w:sz="0" w:space="0" w:color="auto"/>
            <w:right w:val="none" w:sz="0" w:space="0" w:color="auto"/>
          </w:divBdr>
        </w:div>
        <w:div w:id="149098183">
          <w:marLeft w:val="115"/>
          <w:marRight w:val="0"/>
          <w:marTop w:val="4"/>
          <w:marBottom w:val="0"/>
          <w:divBdr>
            <w:top w:val="none" w:sz="0" w:space="0" w:color="auto"/>
            <w:left w:val="none" w:sz="0" w:space="0" w:color="auto"/>
            <w:bottom w:val="none" w:sz="0" w:space="0" w:color="auto"/>
            <w:right w:val="none" w:sz="0" w:space="0" w:color="auto"/>
          </w:divBdr>
        </w:div>
      </w:divsChild>
    </w:div>
    <w:div w:id="937980924">
      <w:bodyDiv w:val="1"/>
      <w:marLeft w:val="0"/>
      <w:marRight w:val="0"/>
      <w:marTop w:val="0"/>
      <w:marBottom w:val="0"/>
      <w:divBdr>
        <w:top w:val="none" w:sz="0" w:space="0" w:color="auto"/>
        <w:left w:val="none" w:sz="0" w:space="0" w:color="auto"/>
        <w:bottom w:val="none" w:sz="0" w:space="0" w:color="auto"/>
        <w:right w:val="none" w:sz="0" w:space="0" w:color="auto"/>
      </w:divBdr>
    </w:div>
    <w:div w:id="944842721">
      <w:bodyDiv w:val="1"/>
      <w:marLeft w:val="0"/>
      <w:marRight w:val="0"/>
      <w:marTop w:val="0"/>
      <w:marBottom w:val="0"/>
      <w:divBdr>
        <w:top w:val="none" w:sz="0" w:space="0" w:color="auto"/>
        <w:left w:val="none" w:sz="0" w:space="0" w:color="auto"/>
        <w:bottom w:val="none" w:sz="0" w:space="0" w:color="auto"/>
        <w:right w:val="none" w:sz="0" w:space="0" w:color="auto"/>
      </w:divBdr>
    </w:div>
    <w:div w:id="1159031410">
      <w:bodyDiv w:val="1"/>
      <w:marLeft w:val="0"/>
      <w:marRight w:val="0"/>
      <w:marTop w:val="0"/>
      <w:marBottom w:val="0"/>
      <w:divBdr>
        <w:top w:val="none" w:sz="0" w:space="0" w:color="auto"/>
        <w:left w:val="none" w:sz="0" w:space="0" w:color="auto"/>
        <w:bottom w:val="none" w:sz="0" w:space="0" w:color="auto"/>
        <w:right w:val="none" w:sz="0" w:space="0" w:color="auto"/>
      </w:divBdr>
      <w:divsChild>
        <w:div w:id="376701772">
          <w:marLeft w:val="432"/>
          <w:marRight w:val="0"/>
          <w:marTop w:val="22"/>
          <w:marBottom w:val="0"/>
          <w:divBdr>
            <w:top w:val="none" w:sz="0" w:space="0" w:color="auto"/>
            <w:left w:val="none" w:sz="0" w:space="0" w:color="auto"/>
            <w:bottom w:val="none" w:sz="0" w:space="0" w:color="auto"/>
            <w:right w:val="none" w:sz="0" w:space="0" w:color="auto"/>
          </w:divBdr>
        </w:div>
        <w:div w:id="1513833131">
          <w:marLeft w:val="432"/>
          <w:marRight w:val="0"/>
          <w:marTop w:val="3"/>
          <w:marBottom w:val="0"/>
          <w:divBdr>
            <w:top w:val="none" w:sz="0" w:space="0" w:color="auto"/>
            <w:left w:val="none" w:sz="0" w:space="0" w:color="auto"/>
            <w:bottom w:val="none" w:sz="0" w:space="0" w:color="auto"/>
            <w:right w:val="none" w:sz="0" w:space="0" w:color="auto"/>
          </w:divBdr>
        </w:div>
        <w:div w:id="467166002">
          <w:marLeft w:val="432"/>
          <w:marRight w:val="0"/>
          <w:marTop w:val="5"/>
          <w:marBottom w:val="0"/>
          <w:divBdr>
            <w:top w:val="none" w:sz="0" w:space="0" w:color="auto"/>
            <w:left w:val="none" w:sz="0" w:space="0" w:color="auto"/>
            <w:bottom w:val="none" w:sz="0" w:space="0" w:color="auto"/>
            <w:right w:val="none" w:sz="0" w:space="0" w:color="auto"/>
          </w:divBdr>
        </w:div>
        <w:div w:id="1392343321">
          <w:marLeft w:val="432"/>
          <w:marRight w:val="0"/>
          <w:marTop w:val="0"/>
          <w:marBottom w:val="0"/>
          <w:divBdr>
            <w:top w:val="none" w:sz="0" w:space="0" w:color="auto"/>
            <w:left w:val="none" w:sz="0" w:space="0" w:color="auto"/>
            <w:bottom w:val="none" w:sz="0" w:space="0" w:color="auto"/>
            <w:right w:val="none" w:sz="0" w:space="0" w:color="auto"/>
          </w:divBdr>
        </w:div>
        <w:div w:id="495654456">
          <w:marLeft w:val="432"/>
          <w:marRight w:val="0"/>
          <w:marTop w:val="0"/>
          <w:marBottom w:val="0"/>
          <w:divBdr>
            <w:top w:val="none" w:sz="0" w:space="0" w:color="auto"/>
            <w:left w:val="none" w:sz="0" w:space="0" w:color="auto"/>
            <w:bottom w:val="none" w:sz="0" w:space="0" w:color="auto"/>
            <w:right w:val="none" w:sz="0" w:space="0" w:color="auto"/>
          </w:divBdr>
        </w:div>
      </w:divsChild>
    </w:div>
    <w:div w:id="1202594859">
      <w:bodyDiv w:val="1"/>
      <w:marLeft w:val="0"/>
      <w:marRight w:val="0"/>
      <w:marTop w:val="0"/>
      <w:marBottom w:val="0"/>
      <w:divBdr>
        <w:top w:val="none" w:sz="0" w:space="0" w:color="auto"/>
        <w:left w:val="none" w:sz="0" w:space="0" w:color="auto"/>
        <w:bottom w:val="none" w:sz="0" w:space="0" w:color="auto"/>
        <w:right w:val="none" w:sz="0" w:space="0" w:color="auto"/>
      </w:divBdr>
    </w:div>
    <w:div w:id="1380396694">
      <w:bodyDiv w:val="1"/>
      <w:marLeft w:val="0"/>
      <w:marRight w:val="0"/>
      <w:marTop w:val="0"/>
      <w:marBottom w:val="0"/>
      <w:divBdr>
        <w:top w:val="none" w:sz="0" w:space="0" w:color="auto"/>
        <w:left w:val="none" w:sz="0" w:space="0" w:color="auto"/>
        <w:bottom w:val="none" w:sz="0" w:space="0" w:color="auto"/>
        <w:right w:val="none" w:sz="0" w:space="0" w:color="auto"/>
      </w:divBdr>
    </w:div>
    <w:div w:id="1544249704">
      <w:bodyDiv w:val="1"/>
      <w:marLeft w:val="0"/>
      <w:marRight w:val="0"/>
      <w:marTop w:val="0"/>
      <w:marBottom w:val="0"/>
      <w:divBdr>
        <w:top w:val="none" w:sz="0" w:space="0" w:color="auto"/>
        <w:left w:val="none" w:sz="0" w:space="0" w:color="auto"/>
        <w:bottom w:val="none" w:sz="0" w:space="0" w:color="auto"/>
        <w:right w:val="none" w:sz="0" w:space="0" w:color="auto"/>
      </w:divBdr>
      <w:divsChild>
        <w:div w:id="853344700">
          <w:marLeft w:val="101"/>
          <w:marRight w:val="0"/>
          <w:marTop w:val="27"/>
          <w:marBottom w:val="0"/>
          <w:divBdr>
            <w:top w:val="none" w:sz="0" w:space="0" w:color="auto"/>
            <w:left w:val="none" w:sz="0" w:space="0" w:color="auto"/>
            <w:bottom w:val="none" w:sz="0" w:space="0" w:color="auto"/>
            <w:right w:val="none" w:sz="0" w:space="0" w:color="auto"/>
          </w:divBdr>
        </w:div>
        <w:div w:id="731545508">
          <w:marLeft w:val="101"/>
          <w:marRight w:val="0"/>
          <w:marTop w:val="0"/>
          <w:marBottom w:val="0"/>
          <w:divBdr>
            <w:top w:val="none" w:sz="0" w:space="0" w:color="auto"/>
            <w:left w:val="none" w:sz="0" w:space="0" w:color="auto"/>
            <w:bottom w:val="none" w:sz="0" w:space="0" w:color="auto"/>
            <w:right w:val="none" w:sz="0" w:space="0" w:color="auto"/>
          </w:divBdr>
        </w:div>
        <w:div w:id="493105337">
          <w:marLeft w:val="101"/>
          <w:marRight w:val="0"/>
          <w:marTop w:val="0"/>
          <w:marBottom w:val="0"/>
          <w:divBdr>
            <w:top w:val="none" w:sz="0" w:space="0" w:color="auto"/>
            <w:left w:val="none" w:sz="0" w:space="0" w:color="auto"/>
            <w:bottom w:val="none" w:sz="0" w:space="0" w:color="auto"/>
            <w:right w:val="none" w:sz="0" w:space="0" w:color="auto"/>
          </w:divBdr>
        </w:div>
      </w:divsChild>
    </w:div>
    <w:div w:id="1548764485">
      <w:bodyDiv w:val="1"/>
      <w:marLeft w:val="0"/>
      <w:marRight w:val="0"/>
      <w:marTop w:val="0"/>
      <w:marBottom w:val="0"/>
      <w:divBdr>
        <w:top w:val="none" w:sz="0" w:space="0" w:color="auto"/>
        <w:left w:val="none" w:sz="0" w:space="0" w:color="auto"/>
        <w:bottom w:val="none" w:sz="0" w:space="0" w:color="auto"/>
        <w:right w:val="none" w:sz="0" w:space="0" w:color="auto"/>
      </w:divBdr>
      <w:divsChild>
        <w:div w:id="390008138">
          <w:marLeft w:val="0"/>
          <w:marRight w:val="0"/>
          <w:marTop w:val="0"/>
          <w:marBottom w:val="0"/>
          <w:divBdr>
            <w:top w:val="none" w:sz="0" w:space="0" w:color="auto"/>
            <w:left w:val="none" w:sz="0" w:space="0" w:color="auto"/>
            <w:bottom w:val="none" w:sz="0" w:space="0" w:color="auto"/>
            <w:right w:val="none" w:sz="0" w:space="0" w:color="auto"/>
          </w:divBdr>
        </w:div>
      </w:divsChild>
    </w:div>
    <w:div w:id="1570144103">
      <w:bodyDiv w:val="1"/>
      <w:marLeft w:val="0"/>
      <w:marRight w:val="0"/>
      <w:marTop w:val="0"/>
      <w:marBottom w:val="0"/>
      <w:divBdr>
        <w:top w:val="none" w:sz="0" w:space="0" w:color="auto"/>
        <w:left w:val="none" w:sz="0" w:space="0" w:color="auto"/>
        <w:bottom w:val="none" w:sz="0" w:space="0" w:color="auto"/>
        <w:right w:val="none" w:sz="0" w:space="0" w:color="auto"/>
      </w:divBdr>
      <w:divsChild>
        <w:div w:id="1330327360">
          <w:marLeft w:val="432"/>
          <w:marRight w:val="0"/>
          <w:marTop w:val="22"/>
          <w:marBottom w:val="0"/>
          <w:divBdr>
            <w:top w:val="none" w:sz="0" w:space="0" w:color="auto"/>
            <w:left w:val="none" w:sz="0" w:space="0" w:color="auto"/>
            <w:bottom w:val="none" w:sz="0" w:space="0" w:color="auto"/>
            <w:right w:val="none" w:sz="0" w:space="0" w:color="auto"/>
          </w:divBdr>
        </w:div>
        <w:div w:id="1768579436">
          <w:marLeft w:val="432"/>
          <w:marRight w:val="0"/>
          <w:marTop w:val="3"/>
          <w:marBottom w:val="0"/>
          <w:divBdr>
            <w:top w:val="none" w:sz="0" w:space="0" w:color="auto"/>
            <w:left w:val="none" w:sz="0" w:space="0" w:color="auto"/>
            <w:bottom w:val="none" w:sz="0" w:space="0" w:color="auto"/>
            <w:right w:val="none" w:sz="0" w:space="0" w:color="auto"/>
          </w:divBdr>
        </w:div>
        <w:div w:id="81536399">
          <w:marLeft w:val="432"/>
          <w:marRight w:val="0"/>
          <w:marTop w:val="5"/>
          <w:marBottom w:val="0"/>
          <w:divBdr>
            <w:top w:val="none" w:sz="0" w:space="0" w:color="auto"/>
            <w:left w:val="none" w:sz="0" w:space="0" w:color="auto"/>
            <w:bottom w:val="none" w:sz="0" w:space="0" w:color="auto"/>
            <w:right w:val="none" w:sz="0" w:space="0" w:color="auto"/>
          </w:divBdr>
        </w:div>
        <w:div w:id="1205824884">
          <w:marLeft w:val="432"/>
          <w:marRight w:val="0"/>
          <w:marTop w:val="0"/>
          <w:marBottom w:val="0"/>
          <w:divBdr>
            <w:top w:val="none" w:sz="0" w:space="0" w:color="auto"/>
            <w:left w:val="none" w:sz="0" w:space="0" w:color="auto"/>
            <w:bottom w:val="none" w:sz="0" w:space="0" w:color="auto"/>
            <w:right w:val="none" w:sz="0" w:space="0" w:color="auto"/>
          </w:divBdr>
        </w:div>
        <w:div w:id="777217906">
          <w:marLeft w:val="432"/>
          <w:marRight w:val="0"/>
          <w:marTop w:val="0"/>
          <w:marBottom w:val="0"/>
          <w:divBdr>
            <w:top w:val="none" w:sz="0" w:space="0" w:color="auto"/>
            <w:left w:val="none" w:sz="0" w:space="0" w:color="auto"/>
            <w:bottom w:val="none" w:sz="0" w:space="0" w:color="auto"/>
            <w:right w:val="none" w:sz="0" w:space="0" w:color="auto"/>
          </w:divBdr>
        </w:div>
      </w:divsChild>
    </w:div>
    <w:div w:id="1636375392">
      <w:bodyDiv w:val="1"/>
      <w:marLeft w:val="0"/>
      <w:marRight w:val="0"/>
      <w:marTop w:val="0"/>
      <w:marBottom w:val="0"/>
      <w:divBdr>
        <w:top w:val="none" w:sz="0" w:space="0" w:color="auto"/>
        <w:left w:val="none" w:sz="0" w:space="0" w:color="auto"/>
        <w:bottom w:val="none" w:sz="0" w:space="0" w:color="auto"/>
        <w:right w:val="none" w:sz="0" w:space="0" w:color="auto"/>
      </w:divBdr>
      <w:divsChild>
        <w:div w:id="630937393">
          <w:marLeft w:val="101"/>
          <w:marRight w:val="0"/>
          <w:marTop w:val="27"/>
          <w:marBottom w:val="0"/>
          <w:divBdr>
            <w:top w:val="none" w:sz="0" w:space="0" w:color="auto"/>
            <w:left w:val="none" w:sz="0" w:space="0" w:color="auto"/>
            <w:bottom w:val="none" w:sz="0" w:space="0" w:color="auto"/>
            <w:right w:val="none" w:sz="0" w:space="0" w:color="auto"/>
          </w:divBdr>
        </w:div>
        <w:div w:id="158888069">
          <w:marLeft w:val="101"/>
          <w:marRight w:val="0"/>
          <w:marTop w:val="0"/>
          <w:marBottom w:val="0"/>
          <w:divBdr>
            <w:top w:val="none" w:sz="0" w:space="0" w:color="auto"/>
            <w:left w:val="none" w:sz="0" w:space="0" w:color="auto"/>
            <w:bottom w:val="none" w:sz="0" w:space="0" w:color="auto"/>
            <w:right w:val="none" w:sz="0" w:space="0" w:color="auto"/>
          </w:divBdr>
        </w:div>
        <w:div w:id="1329402822">
          <w:marLeft w:val="101"/>
          <w:marRight w:val="0"/>
          <w:marTop w:val="0"/>
          <w:marBottom w:val="0"/>
          <w:divBdr>
            <w:top w:val="none" w:sz="0" w:space="0" w:color="auto"/>
            <w:left w:val="none" w:sz="0" w:space="0" w:color="auto"/>
            <w:bottom w:val="none" w:sz="0" w:space="0" w:color="auto"/>
            <w:right w:val="none" w:sz="0" w:space="0" w:color="auto"/>
          </w:divBdr>
        </w:div>
      </w:divsChild>
    </w:div>
    <w:div w:id="2090810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8753</Words>
  <Characters>49895</Characters>
  <Application>Microsoft Office Word</Application>
  <DocSecurity>0</DocSecurity>
  <Lines>415</Lines>
  <Paragraphs>117</Paragraphs>
  <ScaleCrop>false</ScaleCrop>
  <Company/>
  <LinksUpToDate>false</LinksUpToDate>
  <CharactersWithSpaces>58531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蓝 杨</dc:creator>
  <cp:keywords/>
  <dc:description/>
  <cp:lastModifiedBy>B6422</cp:lastModifiedBy>
  <cp:revision>2</cp:revision>
  <dcterms:created xsi:type="dcterms:W3CDTF">2022-06-10T17:11:00Z</dcterms:created>
  <dcterms:modified xsi:type="dcterms:W3CDTF">2022-06-10T17:11:00Z</dcterms:modified>
</cp:coreProperties>
</file>