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15EB" w14:textId="637AC551" w:rsidR="00643FD9" w:rsidRPr="008E2C93" w:rsidRDefault="00643FD9" w:rsidP="008E2C93">
      <w:pPr>
        <w:jc w:val="left"/>
        <w:rPr>
          <w:rFonts w:ascii="楷体" w:eastAsia="楷体" w:hAnsi="楷体"/>
          <w:color w:val="000000" w:themeColor="text1"/>
          <w:szCs w:val="21"/>
        </w:rPr>
      </w:pPr>
      <w:r w:rsidRPr="008E2C93">
        <w:rPr>
          <w:rFonts w:ascii="楷体" w:eastAsia="楷体" w:hAnsi="楷体" w:hint="eastAsia"/>
          <w:color w:val="000000" w:themeColor="text1"/>
          <w:szCs w:val="21"/>
        </w:rPr>
        <w:t>土壤学总复习资料汇总</w:t>
      </w:r>
      <w:r w:rsidR="008E2C93">
        <w:rPr>
          <w:rFonts w:ascii="楷体" w:eastAsia="楷体" w:hAnsi="楷体" w:hint="eastAsia"/>
          <w:color w:val="000000" w:themeColor="text1"/>
          <w:szCs w:val="21"/>
        </w:rPr>
        <w:t xml:space="preserve"> </w:t>
      </w:r>
      <w:r w:rsidR="008E2C93">
        <w:rPr>
          <w:rFonts w:ascii="楷体" w:eastAsia="楷体" w:hAnsi="楷体"/>
          <w:color w:val="000000" w:themeColor="text1"/>
          <w:szCs w:val="21"/>
        </w:rPr>
        <w:t xml:space="preserve"> </w:t>
      </w:r>
      <w:r w:rsidR="008E2C93" w:rsidRPr="008E2C93">
        <w:rPr>
          <w:rFonts w:ascii="楷体" w:eastAsia="楷体" w:hAnsi="楷体" w:hint="eastAsia"/>
          <w:color w:val="000000" w:themeColor="text1"/>
          <w:szCs w:val="21"/>
        </w:rPr>
        <w:t>名词解释</w:t>
      </w:r>
    </w:p>
    <w:p w14:paraId="68806523" w14:textId="55A031A9"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土壤是在地球表面生物、气候、母质、地形、时间等因素综合作用下所形成的能够生长植物、具有生态环境调控功能、处于永恒变化中的矿物质与有机质的疏松混合物。简单来说，土壤就是地球表面能够生长植物的疏松表层。</w:t>
      </w:r>
    </w:p>
    <w:p w14:paraId="7D9E12CE" w14:textId="28C75120"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土壤肥力：土壤的基本属性和本质特征，是土壤为植物生长供应和协调养分、水分、空气和热量的能力，是土壤物理、化学和生物学性质的综合反应。</w:t>
      </w:r>
    </w:p>
    <w:p w14:paraId="017FF9F7" w14:textId="4542EDD3"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土粒密度：是单位容积（不包括土粒间孔隙容积）的土粒质量</w:t>
      </w:r>
    </w:p>
    <w:p w14:paraId="33AA82E2" w14:textId="731AA565"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土壤容重：指单位容积(包括孔隙在内)的原状土壤的干重</w:t>
      </w:r>
    </w:p>
    <w:p w14:paraId="6048061B" w14:textId="4E6EAB66"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土壤孔隙度：即单位土壤容积内各种大小孔隙容积所占的百分数，它表示土壤中各种大小孔隙度的总和。</w:t>
      </w:r>
    </w:p>
    <w:p w14:paraId="06B24CE9" w14:textId="446AF944"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土壤孔隙比：土壤中孔隙的容积与土壤固相容积，亦即固体颗粒容积的比值。</w:t>
      </w:r>
    </w:p>
    <w:p w14:paraId="56E9816A" w14:textId="64483CD3"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质量含水量：即土壤中水分的质量与干土质量的比值，又称为重量含水量</w:t>
      </w:r>
    </w:p>
    <w:p w14:paraId="425245FD" w14:textId="2D54FDD3"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容积含水量：即单位土壤总容积中水分所占的容积分数，又称土壤容积湿度、容积分数</w:t>
      </w:r>
    </w:p>
    <w:p w14:paraId="4FE5D829" w14:textId="77777777"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Cs/>
          <w:color w:val="000000" w:themeColor="text1"/>
          <w:szCs w:val="21"/>
        </w:rPr>
        <w:t>粒级</w:t>
      </w:r>
      <w:r w:rsidRPr="008E2C93">
        <w:rPr>
          <w:rFonts w:ascii="楷体" w:eastAsia="楷体" w:hAnsi="楷体" w:hint="eastAsia"/>
          <w:color w:val="000000" w:themeColor="text1"/>
          <w:szCs w:val="21"/>
        </w:rPr>
        <w:t>（粒组）：根据土粒粒径的大小和性质上的差异，把矿物质土粒分成若干组，每组就是一个粒级</w:t>
      </w:r>
    </w:p>
    <w:p w14:paraId="309A4B8A" w14:textId="62DE883A"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团粒结构：在腐殖质等多重因素作用下形成近似球形较疏松多孔的小土团。</w:t>
      </w:r>
    </w:p>
    <w:p w14:paraId="0E1CF7A2" w14:textId="7080140B"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土壤质地：土壤中各粒级占土壤重量的百分比组合，叫做土壤质地。</w:t>
      </w:r>
    </w:p>
    <w:p w14:paraId="7C8DDEC5" w14:textId="7E9C4234"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萎蔫系数：当植物根系无法吸水而发生永久萎蔫时的土壤含水量</w:t>
      </w:r>
    </w:p>
    <w:p w14:paraId="7A0E205B" w14:textId="77777777"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土壤机械组成分析：土壤的不同级别颗粒的含量分布称之为土壤颗粒分布，又叫做土壤机械组成。因此，土壤各粒级的相对含量（颗粒组成）的测定称为土壤的机械组成分析。</w:t>
      </w:r>
    </w:p>
    <w:p w14:paraId="4BA4C145" w14:textId="2D61348B" w:rsidR="00643FD9" w:rsidRPr="008E2C93" w:rsidRDefault="00643FD9"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土壤结构</w:t>
      </w:r>
      <w:r w:rsidR="00CE134A" w:rsidRPr="008E2C93">
        <w:rPr>
          <w:rFonts w:ascii="楷体" w:eastAsia="楷体" w:hAnsi="楷体" w:hint="eastAsia"/>
          <w:color w:val="000000" w:themeColor="text1"/>
          <w:szCs w:val="21"/>
        </w:rPr>
        <w:t>：</w:t>
      </w:r>
      <w:r w:rsidR="00E358F5" w:rsidRPr="008E2C93">
        <w:rPr>
          <w:rFonts w:ascii="楷体" w:eastAsia="楷体" w:hAnsi="楷体"/>
          <w:color w:val="000000" w:themeColor="text1"/>
          <w:szCs w:val="21"/>
        </w:rPr>
        <w:t>土粒（单粒和复粒）的排列、组合形式。土壤颗粒通过不同的堆积方式相互黏结而形成土壤结构。有两重含义，即结构体和结构性，通常所说土壤结构多指结构性。</w:t>
      </w:r>
      <w:r w:rsidR="00E358F5" w:rsidRPr="008E2C93">
        <w:rPr>
          <w:rFonts w:ascii="楷体" w:eastAsia="楷体" w:hAnsi="楷体" w:hint="eastAsia"/>
          <w:color w:val="000000" w:themeColor="text1"/>
          <w:szCs w:val="21"/>
        </w:rPr>
        <w:t>（</w:t>
      </w:r>
      <w:r w:rsidRPr="008E2C93">
        <w:rPr>
          <w:rFonts w:ascii="楷体" w:eastAsia="楷体" w:hAnsi="楷体" w:hint="eastAsia"/>
          <w:color w:val="000000" w:themeColor="text1"/>
          <w:szCs w:val="21"/>
        </w:rPr>
        <w:t>一是指各种不同的结构体的形态特征，二是泛指具有调节土壤物理性质的“结构性”</w:t>
      </w:r>
      <w:r w:rsidR="00CE134A" w:rsidRPr="008E2C93">
        <w:rPr>
          <w:rFonts w:ascii="楷体" w:eastAsia="楷体" w:hAnsi="楷体" w:hint="eastAsia"/>
          <w:color w:val="000000" w:themeColor="text1"/>
          <w:szCs w:val="21"/>
        </w:rPr>
        <w:t>。</w:t>
      </w:r>
      <w:r w:rsidR="00E358F5" w:rsidRPr="008E2C93">
        <w:rPr>
          <w:rFonts w:ascii="楷体" w:eastAsia="楷体" w:hAnsi="楷体" w:hint="eastAsia"/>
          <w:color w:val="000000" w:themeColor="text1"/>
          <w:szCs w:val="21"/>
        </w:rPr>
        <w:t>）</w:t>
      </w:r>
    </w:p>
    <w:p w14:paraId="266C6D28" w14:textId="21F5B629"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Cs/>
          <w:color w:val="000000" w:themeColor="text1"/>
          <w:szCs w:val="21"/>
        </w:rPr>
        <w:t>土壤结构体</w:t>
      </w:r>
      <w:r w:rsidRPr="008E2C93">
        <w:rPr>
          <w:rFonts w:ascii="楷体" w:eastAsia="楷体" w:hAnsi="楷体" w:hint="eastAsia"/>
          <w:color w:val="000000" w:themeColor="text1"/>
          <w:szCs w:val="21"/>
        </w:rPr>
        <w:t>：各级土粒由于不同原因相互团聚成大小、形状和性质不同的土团、土块、土片等土壤实体。</w:t>
      </w:r>
    </w:p>
    <w:p w14:paraId="7692B2FF" w14:textId="1C740D59"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土壤结构性反映了土壤的一种重要的物理性质的状态，主要指土壤中单粒和复粒(包括各种结构体)的数量、大小、形状，性质及其相互排列、相应的孔隙状况等综合特性。</w:t>
      </w:r>
    </w:p>
    <w:p w14:paraId="45AD2D63" w14:textId="1F907C9C"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Cs/>
          <w:color w:val="000000" w:themeColor="text1"/>
          <w:szCs w:val="21"/>
        </w:rPr>
        <w:t>土壤孔隙</w:t>
      </w:r>
      <w:r w:rsidRPr="008E2C93">
        <w:rPr>
          <w:rFonts w:ascii="楷体" w:eastAsia="楷体" w:hAnsi="楷体" w:hint="eastAsia"/>
          <w:color w:val="000000" w:themeColor="text1"/>
          <w:szCs w:val="21"/>
        </w:rPr>
        <w:t>：在土粒与土粒，土团与土团，土团与土粒(单粒)之间相互支撑，构成弯弯曲曲、粗细不同和形状各异的各种间隙，通常把这些间隙称为土壤孔隙。</w:t>
      </w:r>
    </w:p>
    <w:p w14:paraId="2B30C13C" w14:textId="340FD803"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土壤孔隙度：是指土壤孔隙的容积占土壤总容积的比例。</w:t>
      </w:r>
    </w:p>
    <w:p w14:paraId="5EDEB9FD" w14:textId="266CB01F"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当量孔径：是指与一定的土壤水吸力相当的孔径，叫作当量孔径</w:t>
      </w:r>
    </w:p>
    <w:p w14:paraId="5D6CE0A9" w14:textId="3FBBF34A" w:rsidR="00E358F5" w:rsidRPr="008E2C93" w:rsidRDefault="00E358F5"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质地剖面：指从地面向下挖掘所裸露的一段垂直切面，深度一般在两米以内。土壤垂直断面中土层序列的总和。</w:t>
      </w:r>
    </w:p>
    <w:p w14:paraId="6205AC59" w14:textId="7D841EFF"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土壤吸湿水：干土从空气中吸着水汽所保持的水称为吸湿水</w:t>
      </w:r>
    </w:p>
    <w:p w14:paraId="50A60BE8" w14:textId="5EF5CD26"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最大吸湿量：干土在近于水汽饱和的大气中吸附水汽，并在土粒表面凝结成水的含量。</w:t>
      </w:r>
    </w:p>
    <w:p w14:paraId="16CC0279" w14:textId="77D798B7"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膜状水：土壤颗粒表面上吸附的水分形成水膜，这部分水称为土壤膜状水。</w:t>
      </w:r>
    </w:p>
    <w:p w14:paraId="250A8D15" w14:textId="69E4BE71"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土壤最大分子持水量：土壤膜状水达到最大值时的土壤含水量称为土壤最大分子持水量。</w:t>
      </w:r>
    </w:p>
    <w:p w14:paraId="076AE632" w14:textId="06F4BCA1"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土壤毛管水：存在于土壤毛管孔隙中的水分，称为毛管水。包括毛管悬着水和毛管上升水。</w:t>
      </w:r>
    </w:p>
    <w:p w14:paraId="75F53252" w14:textId="5741AD22"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lastRenderedPageBreak/>
        <w:t>毛管悬着水：借助于毛管力保持在上层土壤的毛管孔隙中的水分，它与来自地下水上升的毛管水并不相连，好像悬挂在上层土壤中一样，故称之为毛管悬着水。</w:t>
      </w:r>
    </w:p>
    <w:p w14:paraId="08C9AFAA" w14:textId="77777777"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田间持水量</w:t>
      </w:r>
      <w:r w:rsidRPr="008E2C93">
        <w:rPr>
          <w:rFonts w:ascii="楷体" w:eastAsia="楷体" w:hAnsi="楷体" w:hint="eastAsia"/>
          <w:color w:val="000000" w:themeColor="text1"/>
          <w:szCs w:val="21"/>
        </w:rPr>
        <w:t>：毛管悬着水达到最大值时的土壤含水量称为田间持水量。定义为：在一个地下水埋藏较深、排水条件良好的平地上，充分供水，地表覆盖避免蒸发，待水入渗完1—2天之后，测得土壤含水量的数值即为田间持水量。</w:t>
      </w:r>
    </w:p>
    <w:p w14:paraId="4E9D52CF" w14:textId="77777777"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毛管持水量:毛管上升水达到最大量的土壤含水量。</w:t>
      </w:r>
    </w:p>
    <w:p w14:paraId="3643C997" w14:textId="77777777"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毛管水断裂量：当土壤含水量降低到一定程度时，较粗毛管中悬着水的连续状态出现断裂，蒸发速率明显降低，此时土壤含水量称为毛管水断裂量</w:t>
      </w:r>
    </w:p>
    <w:p w14:paraId="62D86B73" w14:textId="77777777"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重力水：临时存在于土壤大孔隙（通气孔隙）中的水分，与土壤养分的淋失有关</w:t>
      </w:r>
    </w:p>
    <w:p w14:paraId="0D9BDC94" w14:textId="21AFEFAB"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相对含水量</w:t>
      </w:r>
      <w:r w:rsidRPr="008E2C93">
        <w:rPr>
          <w:rFonts w:ascii="楷体" w:eastAsia="楷体" w:hAnsi="楷体" w:hint="eastAsia"/>
          <w:color w:val="000000" w:themeColor="text1"/>
          <w:szCs w:val="21"/>
        </w:rPr>
        <w:t>：是指土壤含水量（θm）占田间持水量（θf）的百分数。</w:t>
      </w:r>
    </w:p>
    <w:p w14:paraId="758A2C97" w14:textId="121581E9"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萎蔫系数或萎蔫点：当植物根系无法吸水而发生永久萎蔫时的土壤含水量，称为萎蔫系数或萎蔫点</w:t>
      </w:r>
    </w:p>
    <w:p w14:paraId="5E259592" w14:textId="40B56D03"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土壤贮水量：是指一定面积和厚度土壤中含水的绝对数量。</w:t>
      </w:r>
    </w:p>
    <w:p w14:paraId="0B23E688" w14:textId="74662A49" w:rsidR="00E358F5" w:rsidRPr="008E2C93" w:rsidRDefault="00E358F5"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饱和导水率：导水率Ks是单位水势梯度下土壤水的通量。在水势用水势头表示时，导水率的单位与通量相同，都是cm/s,或mm/h,或m/d。</w:t>
      </w:r>
    </w:p>
    <w:p w14:paraId="0E712E74" w14:textId="649C168E" w:rsidR="00E358F5" w:rsidRPr="008E2C93" w:rsidRDefault="00E358F5"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土壤水吸力：土壤水吸力是指土壤水在承受一定吸力的情况下所处的能态，简称吸力，但并不是指土壤对水的吸力。</w:t>
      </w:r>
    </w:p>
    <w:p w14:paraId="6F90D69F" w14:textId="3136E8E9"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吸附力：主要是指土粒表面分子和水分子之间的分子引力，又称为范德华力</w:t>
      </w:r>
    </w:p>
    <w:p w14:paraId="2291F5DB" w14:textId="385852A5"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毛管力：实质上是毛管内固、气、水界面上产生的负压力，也叫弯月面力</w:t>
      </w:r>
    </w:p>
    <w:p w14:paraId="1133D635" w14:textId="77777777"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土壤水能态：主要是指土壤水在受各种力的作用后其自由能的变化。</w:t>
      </w:r>
    </w:p>
    <w:p w14:paraId="2F6765CD" w14:textId="38FAD68D"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土壤水势</w:t>
      </w:r>
      <w:r w:rsidRPr="008E2C93">
        <w:rPr>
          <w:rFonts w:ascii="楷体" w:eastAsia="楷体" w:hAnsi="楷体" w:hint="eastAsia"/>
          <w:color w:val="000000" w:themeColor="text1"/>
          <w:szCs w:val="21"/>
        </w:rPr>
        <w:t>：土壤水在各种力的作用下其自由能与相同条件下自由纯水的自由能的差值，称为土壤水势，符号为ψ</w:t>
      </w:r>
    </w:p>
    <w:p w14:paraId="0A05C1E8" w14:textId="54991A4D"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基质势</w:t>
      </w:r>
      <w:r w:rsidRPr="008E2C93">
        <w:rPr>
          <w:rFonts w:ascii="楷体" w:eastAsia="楷体" w:hAnsi="楷体" w:hint="eastAsia"/>
          <w:color w:val="000000" w:themeColor="text1"/>
          <w:szCs w:val="21"/>
        </w:rPr>
        <w:t>是由吸附力和毛管力所制约的土水势称为基质势</w:t>
      </w:r>
    </w:p>
    <w:p w14:paraId="112B93C9" w14:textId="77777777"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压力势</w:t>
      </w:r>
      <w:r w:rsidRPr="008E2C93">
        <w:rPr>
          <w:rFonts w:ascii="楷体" w:eastAsia="楷体" w:hAnsi="楷体" w:hint="eastAsia"/>
          <w:color w:val="000000" w:themeColor="text1"/>
          <w:szCs w:val="21"/>
        </w:rPr>
        <w:t>ψp是指在土壤水饱和的情况下，土壤中孔隙都充满水，并连续成水柱，土壤水由于受压力而产生土水势变化。</w:t>
      </w:r>
    </w:p>
    <w:p w14:paraId="1602A73A" w14:textId="77777777" w:rsidR="00CE134A" w:rsidRPr="008E2C93" w:rsidRDefault="00CE134A"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溶质势</w:t>
      </w:r>
      <w:r w:rsidRPr="008E2C93">
        <w:rPr>
          <w:rFonts w:ascii="楷体" w:eastAsia="楷体" w:hAnsi="楷体" w:hint="eastAsia"/>
          <w:color w:val="000000" w:themeColor="text1"/>
          <w:szCs w:val="21"/>
        </w:rPr>
        <w:t>ψs是指由土壤水中溶解的溶质而引起土水势的变化，也称渗透势，一般为负值。</w:t>
      </w:r>
    </w:p>
    <w:p w14:paraId="1092DFC8" w14:textId="461F47FE" w:rsidR="00CE134A" w:rsidRPr="008E2C93" w:rsidRDefault="002C3163"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土壤水吸力</w:t>
      </w:r>
      <w:r w:rsidRPr="008E2C93">
        <w:rPr>
          <w:rFonts w:ascii="楷体" w:eastAsia="楷体" w:hAnsi="楷体" w:hint="eastAsia"/>
          <w:color w:val="000000" w:themeColor="text1"/>
          <w:szCs w:val="21"/>
        </w:rPr>
        <w:t>是指土壤水在承受一定吸力的情况下所处的能态，简称吸力，但并不是指土壤对水的吸力。</w:t>
      </w:r>
    </w:p>
    <w:p w14:paraId="3919BCD5" w14:textId="2B067D62" w:rsidR="002C3163" w:rsidRPr="008E2C93" w:rsidRDefault="002C3163"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重力势</w:t>
      </w:r>
      <w:r w:rsidRPr="008E2C93">
        <w:rPr>
          <w:rFonts w:ascii="楷体" w:eastAsia="楷体" w:hAnsi="楷体" w:hint="eastAsia"/>
          <w:color w:val="000000" w:themeColor="text1"/>
          <w:szCs w:val="21"/>
        </w:rPr>
        <w:t>是指由重力作用而引起的土水势变化。位于参考平面以上的各点的重力势为正值，而位于参考平面以下的各点的重力势为负值。</w:t>
      </w:r>
    </w:p>
    <w:p w14:paraId="3304D85E" w14:textId="60E4EF8A" w:rsidR="002C3163" w:rsidRPr="008E2C93" w:rsidRDefault="002C3163"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土壤水分特征曲线</w:t>
      </w:r>
      <w:r w:rsidRPr="008E2C93">
        <w:rPr>
          <w:rFonts w:ascii="楷体" w:eastAsia="楷体" w:hAnsi="楷体" w:hint="eastAsia"/>
          <w:color w:val="000000" w:themeColor="text1"/>
          <w:szCs w:val="21"/>
        </w:rPr>
        <w:t>：土壤水的基质势或土壤水吸力是随土壤含水率而变化的，其关系曲线称为土壤水分特征曲线或土壤持水曲线</w:t>
      </w:r>
    </w:p>
    <w:p w14:paraId="45D98E21" w14:textId="77777777" w:rsidR="002C3163" w:rsidRPr="008E2C93" w:rsidRDefault="002C3163" w:rsidP="008E2C93">
      <w:pPr>
        <w:pStyle w:val="a3"/>
        <w:numPr>
          <w:ilvl w:val="0"/>
          <w:numId w:val="2"/>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土壤水分曲线的滞后现象</w:t>
      </w:r>
      <w:r w:rsidRPr="008E2C93">
        <w:rPr>
          <w:rFonts w:ascii="楷体" w:eastAsia="楷体" w:hAnsi="楷体" w:hint="eastAsia"/>
          <w:color w:val="000000" w:themeColor="text1"/>
          <w:szCs w:val="21"/>
        </w:rPr>
        <w:t>：对于同一土壤，即使在恒温条件下，由土壤脱湿（由湿变干）过程和土壤吸湿（由干变湿）过程测得的水分特征曲线也是不同的。</w:t>
      </w:r>
    </w:p>
    <w:p w14:paraId="691AAF2B" w14:textId="20CD26BD" w:rsidR="00115245" w:rsidRPr="008E2C93" w:rsidRDefault="002C3163" w:rsidP="008E2C93">
      <w:pPr>
        <w:pStyle w:val="a3"/>
        <w:ind w:left="360" w:firstLineChars="0" w:firstLine="0"/>
        <w:jc w:val="left"/>
        <w:rPr>
          <w:rFonts w:ascii="楷体" w:eastAsia="楷体" w:hAnsi="楷体"/>
          <w:color w:val="000000" w:themeColor="text1"/>
          <w:szCs w:val="21"/>
        </w:rPr>
      </w:pPr>
      <w:r w:rsidRPr="008E2C93">
        <w:rPr>
          <w:rFonts w:ascii="楷体" w:eastAsia="楷体" w:hAnsi="楷体" w:hint="eastAsia"/>
          <w:b/>
          <w:color w:val="000000" w:themeColor="text1"/>
          <w:szCs w:val="21"/>
        </w:rPr>
        <w:t>pF</w:t>
      </w:r>
      <w:r w:rsidRPr="008E2C93">
        <w:rPr>
          <w:rFonts w:ascii="楷体" w:eastAsia="楷体" w:hAnsi="楷体" w:hint="eastAsia"/>
          <w:color w:val="000000" w:themeColor="text1"/>
          <w:szCs w:val="21"/>
        </w:rPr>
        <w:t>=log(土壤水势转换成的水柱高度</w:t>
      </w:r>
      <w:r w:rsidR="00115245" w:rsidRPr="008E2C93">
        <w:rPr>
          <w:rFonts w:ascii="楷体" w:eastAsia="楷体" w:hAnsi="楷体" w:hint="eastAsia"/>
          <w:color w:val="000000" w:themeColor="text1"/>
          <w:szCs w:val="21"/>
        </w:rPr>
        <w:t>)</w:t>
      </w:r>
    </w:p>
    <w:p w14:paraId="1BC33C3F" w14:textId="02820BE3"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饱和流</w:t>
      </w:r>
      <w:r w:rsidRPr="008E2C93">
        <w:rPr>
          <w:rFonts w:ascii="楷体" w:eastAsia="楷体" w:hAnsi="楷体" w:hint="eastAsia"/>
          <w:color w:val="000000" w:themeColor="text1"/>
          <w:szCs w:val="21"/>
        </w:rPr>
        <w:t>：土壤孔隙全部充满水时的水流</w:t>
      </w:r>
    </w:p>
    <w:p w14:paraId="2BEAEFD7" w14:textId="27F43D6A"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达西定律</w:t>
      </w:r>
      <w:r w:rsidRPr="008E2C93">
        <w:rPr>
          <w:rFonts w:ascii="楷体" w:eastAsia="楷体" w:hAnsi="楷体" w:hint="eastAsia"/>
          <w:color w:val="000000" w:themeColor="text1"/>
          <w:szCs w:val="21"/>
        </w:rPr>
        <w:t>：即单位时间内流经单位面积土壤的水量——土壤水通量——与土水势梯度成正比</w:t>
      </w:r>
    </w:p>
    <w:p w14:paraId="6EFFD25C" w14:textId="3BDB597E"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非饱和流</w:t>
      </w:r>
      <w:r w:rsidRPr="008E2C93">
        <w:rPr>
          <w:rFonts w:ascii="楷体" w:eastAsia="楷体" w:hAnsi="楷体" w:hint="eastAsia"/>
          <w:color w:val="000000" w:themeColor="text1"/>
          <w:szCs w:val="21"/>
        </w:rPr>
        <w:t>：土壤只有部分孔隙中有水时的水流</w:t>
      </w:r>
    </w:p>
    <w:p w14:paraId="673609A8" w14:textId="31F7D3D6"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水分入渗</w:t>
      </w:r>
      <w:r w:rsidRPr="008E2C93">
        <w:rPr>
          <w:rFonts w:ascii="楷体" w:eastAsia="楷体" w:hAnsi="楷体" w:hint="eastAsia"/>
          <w:color w:val="000000" w:themeColor="text1"/>
          <w:szCs w:val="21"/>
        </w:rPr>
        <w:t>：入渗是指地面供水期间，水进入土壤的运动和分布过程</w:t>
      </w:r>
    </w:p>
    <w:p w14:paraId="1F1D6426"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透水率</w:t>
      </w:r>
      <w:r w:rsidRPr="008E2C93">
        <w:rPr>
          <w:rFonts w:ascii="楷体" w:eastAsia="楷体" w:hAnsi="楷体" w:hint="eastAsia"/>
          <w:color w:val="000000" w:themeColor="text1"/>
          <w:szCs w:val="21"/>
        </w:rPr>
        <w:t>：最后入渗速率，表达土壤渗水强弱</w:t>
      </w:r>
    </w:p>
    <w:p w14:paraId="4597D1C8" w14:textId="791B05B5"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土壤水再分布</w:t>
      </w:r>
      <w:r w:rsidRPr="008E2C93">
        <w:rPr>
          <w:rFonts w:ascii="楷体" w:eastAsia="楷体" w:hAnsi="楷体" w:hint="eastAsia"/>
          <w:color w:val="000000" w:themeColor="text1"/>
          <w:szCs w:val="21"/>
        </w:rPr>
        <w:t>：当入渗停止，由于土壤水入渗而进入土层内的水分在水势梯度作用下还将继续运动，这个过程称之为土壤水的再分布过程。</w:t>
      </w:r>
    </w:p>
    <w:p w14:paraId="6C57C689" w14:textId="5F113A32"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lastRenderedPageBreak/>
        <w:t>土壤水的渗漏：在地下水埋深较浅时，土壤水通过剖面上的再分布可能达到地下水，从而补给地下水，促使地下水位抬高，或者随着地下水流侧向排到它处。这时人们将再分布进一步延续的过程称之为“内排水”。也叫土壤水的渗漏</w:t>
      </w:r>
    </w:p>
    <w:p w14:paraId="7E6870A6" w14:textId="03FEB2CD"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土面蒸发</w:t>
      </w:r>
      <w:r w:rsidRPr="008E2C93">
        <w:rPr>
          <w:rFonts w:ascii="楷体" w:eastAsia="楷体" w:hAnsi="楷体" w:hint="eastAsia"/>
          <w:color w:val="000000" w:themeColor="text1"/>
          <w:szCs w:val="21"/>
        </w:rPr>
        <w:t>：土壤水不断以水气的形态由表土向大气扩散而逸失的现象称为土面蒸发。</w:t>
      </w:r>
    </w:p>
    <w:p w14:paraId="07B68C51"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SPAC系统</w:t>
      </w:r>
      <w:r w:rsidRPr="008E2C93">
        <w:rPr>
          <w:rFonts w:ascii="楷体" w:eastAsia="楷体" w:hAnsi="楷体" w:hint="eastAsia"/>
          <w:color w:val="000000" w:themeColor="text1"/>
          <w:szCs w:val="21"/>
        </w:rPr>
        <w:t>：植物从土壤中吸水然后又经叶面蒸腾到大气中去，可以看作是一个统一一物理过程的体系，称为土壤-植物-大气连续体，缩写SPAC</w:t>
      </w:r>
    </w:p>
    <w:p w14:paraId="0131A438" w14:textId="148AA7D9"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潜在蒸发强度：当土壤供水充分时，由大气蒸发能力决定的最大可能蒸发强</w:t>
      </w:r>
    </w:p>
    <w:p w14:paraId="6875B2EF" w14:textId="2897366E"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土壤水分平衡：是指对于一定面积和厚度的土体，在一段时间内，其土壤含水量的变化应等于其来水项与去水项之差，正值表示土壤贮水增加，负值表示减少。</w:t>
      </w:r>
    </w:p>
    <w:p w14:paraId="065E7CAE" w14:textId="5DFE5E93"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土壤水的有效性：土壤水的有效性是指土壤水能否被植物吸收利用及其难易程度。</w:t>
      </w:r>
    </w:p>
    <w:p w14:paraId="71E1D5D5"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不能被植物吸收利用的水称为无效水，能被植物吸收利用的水称为有效水</w:t>
      </w:r>
    </w:p>
    <w:p w14:paraId="7FD5362D" w14:textId="78443025"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土壤气体对流</w:t>
      </w:r>
      <w:r w:rsidRPr="008E2C93">
        <w:rPr>
          <w:rFonts w:ascii="楷体" w:eastAsia="楷体" w:hAnsi="楷体" w:hint="eastAsia"/>
          <w:color w:val="000000" w:themeColor="text1"/>
          <w:szCs w:val="21"/>
        </w:rPr>
        <w:t>：土壤气体的对流是指土壤与大气间由总压力梯度推动的气体的整体流动，也称为质流。</w:t>
      </w:r>
    </w:p>
    <w:p w14:paraId="6AF800F6" w14:textId="0FA9612C" w:rsidR="00E358F5" w:rsidRPr="008E2C93" w:rsidRDefault="00E358F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土壤通气性：</w:t>
      </w:r>
      <w:r w:rsidR="0024628A" w:rsidRPr="008E2C93">
        <w:rPr>
          <w:rFonts w:ascii="楷体" w:eastAsia="楷体" w:hAnsi="楷体"/>
          <w:color w:val="000000" w:themeColor="text1"/>
          <w:szCs w:val="21"/>
        </w:rPr>
        <w:t>在单位时间内，单位压力下，进入单位体积土壤中的气体总量（二氧化碳和氧气）。</w:t>
      </w:r>
      <w:r w:rsidRPr="008E2C93">
        <w:rPr>
          <w:rFonts w:ascii="楷体" w:eastAsia="楷体" w:hAnsi="楷体"/>
          <w:color w:val="000000" w:themeColor="text1"/>
          <w:szCs w:val="21"/>
        </w:rPr>
        <w:t>土壤气体与大气不断进行气体交换的能力。土壤通气性主要取决于通气孔隙的数量与大小。</w:t>
      </w:r>
    </w:p>
    <w:p w14:paraId="7EA18438" w14:textId="5DC38652" w:rsidR="00E358F5" w:rsidRPr="008E2C93" w:rsidRDefault="00E358F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土壤呼吸：土壤从大气中吸收O2，同时排出CO2的气体扩散作用，称为土壤呼吸。</w:t>
      </w:r>
    </w:p>
    <w:p w14:paraId="3104CFE8" w14:textId="308AD522" w:rsidR="00E358F5" w:rsidRPr="008E2C93" w:rsidRDefault="00E358F5" w:rsidP="008E2C93">
      <w:pPr>
        <w:pStyle w:val="a3"/>
        <w:widowControl/>
        <w:numPr>
          <w:ilvl w:val="0"/>
          <w:numId w:val="3"/>
        </w:numPr>
        <w:ind w:firstLineChars="0"/>
        <w:jc w:val="left"/>
        <w:rPr>
          <w:rFonts w:ascii="楷体" w:eastAsia="楷体" w:hAnsi="楷体"/>
          <w:szCs w:val="21"/>
        </w:rPr>
      </w:pPr>
      <w:r w:rsidRPr="008E2C93">
        <w:rPr>
          <w:rFonts w:ascii="楷体" w:eastAsia="楷体" w:hAnsi="楷体" w:hint="eastAsia"/>
          <w:szCs w:val="21"/>
        </w:rPr>
        <w:t>呼吸商：把土壤中CO</w:t>
      </w:r>
      <w:r w:rsidRPr="008E2C93">
        <w:rPr>
          <w:rFonts w:ascii="楷体" w:eastAsia="楷体" w:hAnsi="楷体" w:hint="eastAsia"/>
          <w:szCs w:val="21"/>
          <w:vertAlign w:val="subscript"/>
        </w:rPr>
        <w:t>2</w:t>
      </w:r>
      <w:r w:rsidRPr="008E2C93">
        <w:rPr>
          <w:rFonts w:ascii="楷体" w:eastAsia="楷体" w:hAnsi="楷体" w:hint="eastAsia"/>
          <w:szCs w:val="21"/>
        </w:rPr>
        <w:t>的释放量与O</w:t>
      </w:r>
      <w:r w:rsidRPr="008E2C93">
        <w:rPr>
          <w:rFonts w:ascii="楷体" w:eastAsia="楷体" w:hAnsi="楷体" w:hint="eastAsia"/>
          <w:szCs w:val="21"/>
          <w:vertAlign w:val="subscript"/>
        </w:rPr>
        <w:t>2</w:t>
      </w:r>
      <w:r w:rsidRPr="008E2C93">
        <w:rPr>
          <w:rFonts w:ascii="楷体" w:eastAsia="楷体" w:hAnsi="楷体" w:hint="eastAsia"/>
          <w:szCs w:val="21"/>
        </w:rPr>
        <w:t>的消耗量的体积比定义为土壤的呼吸商，并指出在土壤通气良好的条件下，呼吸商约为1。</w:t>
      </w:r>
    </w:p>
    <w:p w14:paraId="318C4878" w14:textId="3C22EB5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气体扩散</w:t>
      </w:r>
      <w:r w:rsidRPr="008E2C93">
        <w:rPr>
          <w:rFonts w:ascii="楷体" w:eastAsia="楷体" w:hAnsi="楷体" w:hint="eastAsia"/>
          <w:color w:val="000000" w:themeColor="text1"/>
          <w:szCs w:val="21"/>
        </w:rPr>
        <w:t>是指气体分子由浓度大（或分压大）处向浓度小（或分压小）处的运动，它是由气体分子的热运动（或称布朗运动）引起的。</w:t>
      </w:r>
    </w:p>
    <w:p w14:paraId="6DC501A0" w14:textId="10D12E25"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土壤呼吸</w:t>
      </w:r>
      <w:r w:rsidRPr="008E2C93">
        <w:rPr>
          <w:rFonts w:ascii="楷体" w:eastAsia="楷体" w:hAnsi="楷体" w:hint="eastAsia"/>
          <w:color w:val="000000" w:themeColor="text1"/>
          <w:szCs w:val="21"/>
        </w:rPr>
        <w:t>：土壤从大气中吸收O2，同时排出CO2的气体扩散作用，称为土壤呼吸。</w:t>
      </w:r>
    </w:p>
    <w:p w14:paraId="39DC55C1" w14:textId="1D74173A"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土壤通气性</w:t>
      </w:r>
      <w:r w:rsidRPr="008E2C93">
        <w:rPr>
          <w:rFonts w:ascii="楷体" w:eastAsia="楷体" w:hAnsi="楷体" w:hint="eastAsia"/>
          <w:color w:val="000000" w:themeColor="text1"/>
          <w:szCs w:val="21"/>
        </w:rPr>
        <w:t>是指土壤气体与大气不断进行气体交换的能力。土壤通气性主要取决于通气孔隙的数量与大小。</w:t>
      </w:r>
    </w:p>
    <w:p w14:paraId="54D2A60D" w14:textId="783342F8"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土壤热容量</w:t>
      </w:r>
      <w:r w:rsidRPr="008E2C93">
        <w:rPr>
          <w:rFonts w:ascii="楷体" w:eastAsia="楷体" w:hAnsi="楷体" w:hint="eastAsia"/>
          <w:color w:val="000000" w:themeColor="text1"/>
          <w:szCs w:val="21"/>
        </w:rPr>
        <w:t>：指单位质量（重量）或容积的土壤每升高（或降低）1℃所需要（或放出的）热量。</w:t>
      </w:r>
    </w:p>
    <w:p w14:paraId="303931DE" w14:textId="37A1275F"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土壤导热性</w:t>
      </w:r>
      <w:r w:rsidRPr="008E2C93">
        <w:rPr>
          <w:rFonts w:ascii="楷体" w:eastAsia="楷体" w:hAnsi="楷体" w:hint="eastAsia"/>
          <w:color w:val="000000" w:themeColor="text1"/>
          <w:szCs w:val="21"/>
        </w:rPr>
        <w:t>：土壤具有对所吸热量传导到邻近土层性质，称为导热性。导热性大小用导热率表示。稳态下，土壤热传导符合傅立叶热定律。</w:t>
      </w:r>
    </w:p>
    <w:p w14:paraId="1D3ACFC4" w14:textId="70017DBE"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导热率：在单位厚度（1厘米）土层，温差为1℃时，每秒钟经单位断面（1厘米</w:t>
      </w:r>
      <w:r w:rsidRPr="008E2C93">
        <w:rPr>
          <w:rFonts w:ascii="楷体" w:eastAsia="楷体" w:hAnsi="楷体" w:hint="eastAsia"/>
          <w:color w:val="000000" w:themeColor="text1"/>
          <w:szCs w:val="21"/>
          <w:vertAlign w:val="superscript"/>
        </w:rPr>
        <w:t>2</w:t>
      </w:r>
      <w:r w:rsidRPr="008E2C93">
        <w:rPr>
          <w:rFonts w:ascii="楷体" w:eastAsia="楷体" w:hAnsi="楷体" w:hint="eastAsia"/>
          <w:color w:val="000000" w:themeColor="text1"/>
          <w:szCs w:val="21"/>
        </w:rPr>
        <w:t>）通过的热量焦耳数。</w:t>
      </w:r>
    </w:p>
    <w:p w14:paraId="0441DB09" w14:textId="56CBDEDD" w:rsidR="0024628A" w:rsidRPr="008E2C93" w:rsidRDefault="0024628A"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土壤热状况：土体中的热量分布及其动态变化。直接影响植物生长、土壤中微生物的活性以及养分的循环和转化，与土壤中水分、盐分和空气运动密切相关。</w:t>
      </w:r>
    </w:p>
    <w:p w14:paraId="74415BEE" w14:textId="4570BEDE"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土壤热扩散率</w:t>
      </w:r>
      <w:r w:rsidRPr="008E2C93">
        <w:rPr>
          <w:rFonts w:ascii="楷体" w:eastAsia="楷体" w:hAnsi="楷体" w:hint="eastAsia"/>
          <w:color w:val="000000" w:themeColor="text1"/>
          <w:szCs w:val="21"/>
        </w:rPr>
        <w:t>：是指在标准状况下，在土层垂直方向上每厘米距离内，1℃的温度梯度下，每秒流入1cm2土壤断面面积的热量，使单位体积（1cm3）土壤所发生的温度变化。</w:t>
      </w:r>
    </w:p>
    <w:p w14:paraId="0A70AF7A" w14:textId="4FCE5C33"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土壤力学性质（又称机械物理性质）包括粘结性，粘着性，可塑性和胀缩性，以及其它受外力作用而发生变形的性质，这些性质又称为土壤结持性。</w:t>
      </w:r>
    </w:p>
    <w:p w14:paraId="20089218" w14:textId="62FDC2BC"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土壤粘结性</w:t>
      </w:r>
      <w:r w:rsidRPr="008E2C93">
        <w:rPr>
          <w:rFonts w:ascii="楷体" w:eastAsia="楷体" w:hAnsi="楷体" w:hint="eastAsia"/>
          <w:color w:val="000000" w:themeColor="text1"/>
          <w:szCs w:val="21"/>
        </w:rPr>
        <w:t>：土壤粘结性是指土粒与土粒之间由于分子引力而相互粘结在一起的性质。</w:t>
      </w:r>
    </w:p>
    <w:p w14:paraId="03D97418" w14:textId="30F9E235"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土壤粘着性</w:t>
      </w:r>
      <w:r w:rsidRPr="008E2C93">
        <w:rPr>
          <w:rFonts w:ascii="楷体" w:eastAsia="楷体" w:hAnsi="楷体" w:hint="eastAsia"/>
          <w:color w:val="000000" w:themeColor="text1"/>
          <w:szCs w:val="21"/>
        </w:rPr>
        <w:t>：土壤粘着性是指土壤在一定含水量的情况下，土粒粘着外物（如农具）表面的性能</w:t>
      </w:r>
    </w:p>
    <w:p w14:paraId="48477A3C" w14:textId="77777777" w:rsidR="00115245" w:rsidRPr="008E2C93" w:rsidRDefault="00115245" w:rsidP="008E2C93">
      <w:pPr>
        <w:pStyle w:val="a3"/>
        <w:numPr>
          <w:ilvl w:val="1"/>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粘着点</w:t>
      </w:r>
      <w:r w:rsidRPr="008E2C93">
        <w:rPr>
          <w:rFonts w:ascii="楷体" w:eastAsia="楷体" w:hAnsi="楷体" w:hint="eastAsia"/>
          <w:color w:val="000000" w:themeColor="text1"/>
          <w:szCs w:val="21"/>
        </w:rPr>
        <w:t>：土壤开始不粘着于外物时的质量含水量，叫粘着点，又称</w:t>
      </w:r>
      <w:r w:rsidRPr="008E2C93">
        <w:rPr>
          <w:rFonts w:ascii="楷体" w:eastAsia="楷体" w:hAnsi="楷体" w:hint="eastAsia"/>
          <w:b/>
          <w:color w:val="000000" w:themeColor="text1"/>
          <w:szCs w:val="21"/>
        </w:rPr>
        <w:t>脱粘点</w:t>
      </w:r>
    </w:p>
    <w:p w14:paraId="79292E81" w14:textId="137EFB9A"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土壤塑性</w:t>
      </w:r>
      <w:r w:rsidRPr="008E2C93">
        <w:rPr>
          <w:rFonts w:ascii="楷体" w:eastAsia="楷体" w:hAnsi="楷体" w:hint="eastAsia"/>
          <w:color w:val="000000" w:themeColor="text1"/>
          <w:szCs w:val="21"/>
        </w:rPr>
        <w:t>概念：土壤可塑性是指土壤在一定含水量时，在外力作用下能成形，当外力去除后仍能保持塑形的性质。</w:t>
      </w:r>
    </w:p>
    <w:p w14:paraId="3BE9FB7B" w14:textId="087F11B5"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lastRenderedPageBreak/>
        <w:t>土壤胀缩性</w:t>
      </w:r>
      <w:r w:rsidRPr="008E2C93">
        <w:rPr>
          <w:rFonts w:ascii="楷体" w:eastAsia="楷体" w:hAnsi="楷体" w:hint="eastAsia"/>
          <w:color w:val="000000" w:themeColor="text1"/>
          <w:szCs w:val="21"/>
        </w:rPr>
        <w:t>：</w:t>
      </w:r>
      <w:r w:rsidRPr="008E2C93">
        <w:rPr>
          <w:rFonts w:ascii="楷体" w:eastAsia="楷体" w:hAnsi="楷体" w:hint="eastAsia"/>
          <w:b/>
          <w:color w:val="000000" w:themeColor="text1"/>
          <w:szCs w:val="21"/>
        </w:rPr>
        <w:t>土壤膨胀</w:t>
      </w:r>
      <w:r w:rsidRPr="008E2C93">
        <w:rPr>
          <w:rFonts w:ascii="楷体" w:eastAsia="楷体" w:hAnsi="楷体" w:hint="eastAsia"/>
          <w:color w:val="000000" w:themeColor="text1"/>
          <w:szCs w:val="21"/>
        </w:rPr>
        <w:t>是指粘质土壤在吸水时总容积增大的现象。</w:t>
      </w:r>
    </w:p>
    <w:p w14:paraId="1A6177D3" w14:textId="77777777" w:rsidR="00115245" w:rsidRPr="008E2C93" w:rsidRDefault="00115245" w:rsidP="008E2C93">
      <w:pPr>
        <w:pStyle w:val="a3"/>
        <w:numPr>
          <w:ilvl w:val="1"/>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土壤膨胀压:土壤吸水膨胀时所产生的压力称为土壤膨胀压。</w:t>
      </w:r>
    </w:p>
    <w:p w14:paraId="283EA0D6" w14:textId="77777777" w:rsidR="00115245" w:rsidRPr="008E2C93" w:rsidRDefault="00115245" w:rsidP="008E2C93">
      <w:pPr>
        <w:pStyle w:val="a3"/>
        <w:numPr>
          <w:ilvl w:val="1"/>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土壤收缩：</w:t>
      </w:r>
      <w:r w:rsidRPr="008E2C93">
        <w:rPr>
          <w:rFonts w:ascii="楷体" w:eastAsia="楷体" w:hAnsi="楷体" w:hint="eastAsia"/>
          <w:color w:val="000000" w:themeColor="text1"/>
          <w:szCs w:val="21"/>
        </w:rPr>
        <w:t>是指粘质土壤随含水量减少而总容积减小的现象。</w:t>
      </w:r>
    </w:p>
    <w:p w14:paraId="05ACFAA7" w14:textId="5CE04103"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土壤抵抗这种滑动的性能，称为土壤的</w:t>
      </w:r>
      <w:r w:rsidRPr="008E2C93">
        <w:rPr>
          <w:rFonts w:ascii="楷体" w:eastAsia="楷体" w:hAnsi="楷体" w:hint="eastAsia"/>
          <w:b/>
          <w:color w:val="000000" w:themeColor="text1"/>
          <w:szCs w:val="21"/>
        </w:rPr>
        <w:t>抗剪性</w:t>
      </w:r>
    </w:p>
    <w:p w14:paraId="58188207" w14:textId="41B125D4"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土壤的位移阻力常用土壤的抗剪强度来表示，它是由土壤黏结力和内摩擦力所构成的强度。</w:t>
      </w:r>
    </w:p>
    <w:p w14:paraId="3F412A93" w14:textId="2170FA74"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土壤压缩</w:t>
      </w:r>
      <w:r w:rsidRPr="008E2C93">
        <w:rPr>
          <w:rFonts w:ascii="楷体" w:eastAsia="楷体" w:hAnsi="楷体" w:hint="eastAsia"/>
          <w:color w:val="000000" w:themeColor="text1"/>
          <w:szCs w:val="21"/>
        </w:rPr>
        <w:t>是指土壤在荷载下总容积减小的现象。</w:t>
      </w:r>
    </w:p>
    <w:p w14:paraId="420B0FAF" w14:textId="573611D6"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土壤压实就是土壤在外力作用下密度增加和孔隙度降低的过程。</w:t>
      </w:r>
    </w:p>
    <w:p w14:paraId="3D6594F3" w14:textId="16ABDE9B"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土壤压缩指数是指土壤孔隙比与压力对数的相关曲线上的斜率。</w:t>
      </w:r>
    </w:p>
    <w:p w14:paraId="7D100916" w14:textId="219DF036"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土壤固结就是指水饱和土壤在荷载下随着水的流出而土壤容积压缩的过程。</w:t>
      </w:r>
    </w:p>
    <w:p w14:paraId="6B3996E3" w14:textId="06ECA83D"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抗压强度</w:t>
      </w:r>
      <w:r w:rsidRPr="008E2C93">
        <w:rPr>
          <w:rFonts w:ascii="楷体" w:eastAsia="楷体" w:hAnsi="楷体" w:hint="eastAsia"/>
          <w:color w:val="000000" w:themeColor="text1"/>
          <w:szCs w:val="21"/>
        </w:rPr>
        <w:t>是指原状土块或调制成一定形状的土坯抵抗外力使其破碎的阻力（千克/厘3）。抗压强度主要由土壤的粘结力决定，而土壤坚实度则除粘结力外还与土壤的孔性有关。</w:t>
      </w:r>
    </w:p>
    <w:p w14:paraId="1B5E7316" w14:textId="4CA77384"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土壤粘闭</w:t>
      </w:r>
      <w:r w:rsidRPr="008E2C93">
        <w:rPr>
          <w:rFonts w:ascii="楷体" w:eastAsia="楷体" w:hAnsi="楷体" w:hint="eastAsia"/>
          <w:color w:val="000000" w:themeColor="text1"/>
          <w:szCs w:val="21"/>
        </w:rPr>
        <w:t>：是由机械功引起土壤孔隙比下降的过程。</w:t>
      </w:r>
    </w:p>
    <w:p w14:paraId="1171C6C5" w14:textId="55BE682F"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土壤硬度</w:t>
      </w:r>
      <w:r w:rsidRPr="008E2C93">
        <w:rPr>
          <w:rFonts w:ascii="楷体" w:eastAsia="楷体" w:hAnsi="楷体" w:hint="eastAsia"/>
          <w:color w:val="000000" w:themeColor="text1"/>
          <w:szCs w:val="21"/>
        </w:rPr>
        <w:t>：是土壤质地、结构、含有机质与腐殖质和含水量等综合反映的一项土壤机械性状。通常以单位面积可以承受的不致变形的最大压力表示之。土壤硬度代表土壤的刚性，也可以用土壤的抗压强度来表示。</w:t>
      </w:r>
    </w:p>
    <w:p w14:paraId="54E33ABF" w14:textId="6342C024"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土壤紧实度</w:t>
      </w:r>
      <w:r w:rsidRPr="008E2C93">
        <w:rPr>
          <w:rFonts w:ascii="楷体" w:eastAsia="楷体" w:hAnsi="楷体" w:hint="eastAsia"/>
          <w:color w:val="000000" w:themeColor="text1"/>
          <w:szCs w:val="21"/>
        </w:rPr>
        <w:t>：是指外物楔入（或）挤入时与垂直应力相当的土壤阻力，可用穿入阻力表示。</w:t>
      </w:r>
    </w:p>
    <w:p w14:paraId="2C51A0A8" w14:textId="255F309C"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土壤颜色是土壤对太阳辐射能在视觉器官能够感受到的光谱范围内（280-760nm之间）的选择吸收和漫射的结果</w:t>
      </w:r>
    </w:p>
    <w:p w14:paraId="528D1CC1" w14:textId="24D78E52"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土壤矿物的磁性：土壤磁性常以磁化率、自然剩磁等来表示，是土壤中各种成分，尤其是含铁矿物的磁性的综合表述。</w:t>
      </w:r>
    </w:p>
    <w:p w14:paraId="0A94FC25" w14:textId="268B4643"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反磁质也叫抗磁质，他们在外磁场中磁化显示反磁性，即所产生的磁化强度与外磁场的方向相反，磁化率为负值而且很微小。</w:t>
      </w:r>
    </w:p>
    <w:p w14:paraId="1099DDBA" w14:textId="20809986"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顺磁质只在外磁场中显示顺磁性，即所产生的磁化强度与外磁场的方向相同，磁化率为正值，也很小</w:t>
      </w:r>
    </w:p>
    <w:p w14:paraId="79DBEA94" w14:textId="4772E1C0"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铁磁质在外磁场中显示铁磁性，即磁化强度的方向与外磁场强度相同，但数值与后者相近或远远超过后者</w:t>
      </w:r>
    </w:p>
    <w:p w14:paraId="6CB537B9" w14:textId="38F9E843"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在外磁场撤离后，铁磁质可保留一部分磁性，叫做剩余磁化强度。</w:t>
      </w:r>
    </w:p>
    <w:p w14:paraId="58556228"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土壤胶体：土壤胶体</w:t>
      </w:r>
      <w:r w:rsidRPr="008E2C93">
        <w:rPr>
          <w:rFonts w:ascii="楷体" w:eastAsia="楷体" w:hAnsi="楷体"/>
          <w:color w:val="000000" w:themeColor="text1"/>
          <w:szCs w:val="21"/>
        </w:rPr>
        <w:t>是指土壤中颗粒直径在1～100nm之间（在长、宽、高三个方向上，至少有一个方向在次方位内）的土壤固体颗粒。</w:t>
      </w:r>
    </w:p>
    <w:p w14:paraId="5EA37883"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硅氧四面体和硅氧片：</w:t>
      </w:r>
      <w:r w:rsidRPr="008E2C93">
        <w:rPr>
          <w:rFonts w:ascii="楷体" w:eastAsia="楷体" w:hAnsi="楷体"/>
          <w:color w:val="000000" w:themeColor="text1"/>
          <w:szCs w:val="21"/>
        </w:rPr>
        <w:t>一个硅原子，四个氧原子，在水平方向上四面体通过共用底部氧的方式在平面两维方向上无限延伸，排列成近似六边形蜂窝状的四面体片（简称硅片）硅片顶端的氧仍然带负电荷。</w:t>
      </w:r>
    </w:p>
    <w:p w14:paraId="40532D94"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铝氧八面体和铝氧片：一个铝原子，六个氧原子，在水平方向上相邻八面体通过共用两个氧离子</w:t>
      </w:r>
      <w:r w:rsidRPr="008E2C93">
        <w:rPr>
          <w:rFonts w:ascii="楷体" w:eastAsia="楷体" w:hAnsi="楷体"/>
          <w:color w:val="000000" w:themeColor="text1"/>
          <w:szCs w:val="21"/>
        </w:rPr>
        <w:t>的方式，在平面两维方向上无限延伸，排列成八面体片（简称铝片），铝片两层氧都有剩余的负电荷。在八面体片中有二八面体片和三八面体之分</w:t>
      </w:r>
    </w:p>
    <w:p w14:paraId="5208677F"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单元晶层：四面体片顶端的活性氧离子取代八面体片上相应位置的</w:t>
      </w:r>
      <w:r w:rsidRPr="008E2C93">
        <w:rPr>
          <w:rFonts w:ascii="楷体" w:eastAsia="楷体" w:hAnsi="楷体"/>
          <w:color w:val="000000" w:themeColor="text1"/>
          <w:szCs w:val="21"/>
        </w:rPr>
        <w:t>OH与八面体片相叠加结合构成层状硅酸盐的单元晶层。</w:t>
      </w:r>
    </w:p>
    <w:p w14:paraId="27776016"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b/>
          <w:color w:val="000000" w:themeColor="text1"/>
          <w:szCs w:val="21"/>
        </w:rPr>
        <w:t>同晶替</w:t>
      </w:r>
      <w:r w:rsidRPr="008E2C93">
        <w:rPr>
          <w:rFonts w:ascii="楷体" w:eastAsia="楷体" w:hAnsi="楷体"/>
          <w:b/>
          <w:color w:val="000000" w:themeColor="text1"/>
          <w:szCs w:val="21"/>
        </w:rPr>
        <w:t>代作用</w:t>
      </w:r>
      <w:r w:rsidRPr="008E2C93">
        <w:rPr>
          <w:rFonts w:ascii="楷体" w:eastAsia="楷体" w:hAnsi="楷体" w:hint="eastAsia"/>
          <w:color w:val="000000" w:themeColor="text1"/>
          <w:szCs w:val="21"/>
        </w:rPr>
        <w:t>：在粘土矿物晶体结构中，位于四面体或八面体中心阳离子（</w:t>
      </w:r>
      <w:r w:rsidRPr="008E2C93">
        <w:rPr>
          <w:rFonts w:ascii="楷体" w:eastAsia="楷体" w:hAnsi="楷体"/>
          <w:color w:val="000000" w:themeColor="text1"/>
          <w:szCs w:val="21"/>
        </w:rPr>
        <w:t>Si4+或Al3+）可以被电性相同、大小相近的阳离子替代而保持晶体构造类型不发生改变。这种现象叫做同晶替代</w:t>
      </w:r>
      <w:r w:rsidRPr="008E2C93">
        <w:rPr>
          <w:rFonts w:ascii="楷体" w:eastAsia="楷体" w:hAnsi="楷体" w:hint="eastAsia"/>
          <w:color w:val="000000" w:themeColor="text1"/>
          <w:szCs w:val="21"/>
        </w:rPr>
        <w:t>。</w:t>
      </w:r>
    </w:p>
    <w:p w14:paraId="29ADE384"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腐殖质</w:t>
      </w:r>
      <w:r w:rsidRPr="008E2C93">
        <w:rPr>
          <w:rFonts w:ascii="楷体" w:eastAsia="楷体" w:hAnsi="楷体" w:hint="eastAsia"/>
          <w:color w:val="000000" w:themeColor="text1"/>
          <w:szCs w:val="21"/>
        </w:rPr>
        <w:t>：土壤有机物质在微生物的作用下，形成的一类结构复杂、性质稳定的特殊性</w:t>
      </w:r>
      <w:r w:rsidRPr="008E2C93">
        <w:rPr>
          <w:rFonts w:ascii="楷体" w:eastAsia="楷体" w:hAnsi="楷体" w:hint="eastAsia"/>
          <w:color w:val="000000" w:themeColor="text1"/>
          <w:szCs w:val="21"/>
        </w:rPr>
        <w:lastRenderedPageBreak/>
        <w:t>质的高分子化合物。</w:t>
      </w:r>
    </w:p>
    <w:p w14:paraId="0EFE0949"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土壤有机无机复合体</w:t>
      </w:r>
      <w:r w:rsidRPr="008E2C93">
        <w:rPr>
          <w:rFonts w:ascii="楷体" w:eastAsia="楷体" w:hAnsi="楷体" w:hint="eastAsia"/>
          <w:color w:val="000000" w:themeColor="text1"/>
          <w:szCs w:val="21"/>
        </w:rPr>
        <w:t>：有机胶体与矿质胶体通过表面分子缩聚、阳离子桥接及氢</w:t>
      </w:r>
      <w:r w:rsidRPr="008E2C93">
        <w:rPr>
          <w:rFonts w:ascii="楷体" w:eastAsia="楷体" w:hAnsi="楷体"/>
          <w:color w:val="000000" w:themeColor="text1"/>
          <w:szCs w:val="21"/>
        </w:rPr>
        <w:t>键合等作用连结在一起的复合体</w:t>
      </w:r>
    </w:p>
    <w:p w14:paraId="42B6F030"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复合度</w:t>
      </w:r>
      <w:r w:rsidRPr="008E2C93">
        <w:rPr>
          <w:rFonts w:ascii="楷体" w:eastAsia="楷体" w:hAnsi="楷体" w:hint="eastAsia"/>
          <w:color w:val="000000" w:themeColor="text1"/>
          <w:szCs w:val="21"/>
        </w:rPr>
        <w:t>：通常把土壤有机无机复合体中的有机碳数量占土壤全碳的百分比</w:t>
      </w:r>
    </w:p>
    <w:p w14:paraId="7F2943E4"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颗粒有机质</w:t>
      </w:r>
    </w:p>
    <w:p w14:paraId="6D1E7597"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比表面积</w:t>
      </w:r>
      <w:r w:rsidRPr="008E2C93">
        <w:rPr>
          <w:rFonts w:ascii="楷体" w:eastAsia="楷体" w:hAnsi="楷体" w:hint="eastAsia"/>
          <w:color w:val="000000" w:themeColor="text1"/>
          <w:szCs w:val="21"/>
        </w:rPr>
        <w:t>：比表面积指单位质量土壤颗粒所具有的表面，单位是</w:t>
      </w:r>
      <w:r w:rsidRPr="008E2C93">
        <w:rPr>
          <w:rFonts w:ascii="楷体" w:eastAsia="楷体" w:hAnsi="楷体"/>
          <w:color w:val="000000" w:themeColor="text1"/>
          <w:szCs w:val="21"/>
        </w:rPr>
        <w:t>m2</w:t>
      </w:r>
      <w:r w:rsidRPr="008E2C93">
        <w:rPr>
          <w:rFonts w:ascii="楷体" w:eastAsia="楷体" w:hAnsi="楷体" w:hint="eastAsia"/>
          <w:color w:val="000000" w:themeColor="text1"/>
          <w:szCs w:val="21"/>
        </w:rPr>
        <w:t>/</w:t>
      </w:r>
      <w:r w:rsidRPr="008E2C93">
        <w:rPr>
          <w:rFonts w:ascii="楷体" w:eastAsia="楷体" w:hAnsi="楷体"/>
          <w:color w:val="000000" w:themeColor="text1"/>
          <w:szCs w:val="21"/>
        </w:rPr>
        <w:t>g-1。土壤的比表面积主要是由土壤中的胶体类型和数量决定的。</w:t>
      </w:r>
    </w:p>
    <w:p w14:paraId="4492141F"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永久电荷</w:t>
      </w:r>
      <w:r w:rsidRPr="008E2C93">
        <w:rPr>
          <w:rFonts w:ascii="楷体" w:eastAsia="楷体" w:hAnsi="楷体" w:hint="eastAsia"/>
          <w:color w:val="000000" w:themeColor="text1"/>
          <w:szCs w:val="21"/>
        </w:rPr>
        <w:t>：永久电荷是在粘土矿物的形成过程产生的伴随着同晶替代作用产生的电荷（内电荷）。</w:t>
      </w:r>
    </w:p>
    <w:p w14:paraId="331AC340" w14:textId="6C877028"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可变电荷</w:t>
      </w:r>
      <w:r w:rsidRPr="008E2C93">
        <w:rPr>
          <w:rFonts w:ascii="楷体" w:eastAsia="楷体" w:hAnsi="楷体" w:hint="eastAsia"/>
          <w:color w:val="000000" w:themeColor="text1"/>
          <w:szCs w:val="21"/>
        </w:rPr>
        <w:t>：当土壤</w:t>
      </w:r>
      <w:r w:rsidRPr="008E2C93">
        <w:rPr>
          <w:rFonts w:ascii="楷体" w:eastAsia="楷体" w:hAnsi="楷体"/>
          <w:color w:val="000000" w:themeColor="text1"/>
          <w:szCs w:val="21"/>
        </w:rPr>
        <w:t>pH值发生变化时，土壤胶体固相表面从介质中吸收或释放离子，从而使土壤电荷数量和性质发生变化，这部分随土壤pH值变化而变化的电荷，称为可变电荷。</w:t>
      </w:r>
    </w:p>
    <w:p w14:paraId="22E68FF1" w14:textId="69B6F8F9" w:rsidR="0024628A" w:rsidRPr="008E2C93" w:rsidRDefault="0024628A"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双电层：土壤胶体的带电颗粒分撒在电解质溶液时，由于静电引力，形成了由一层固相表面电荷和一层溶液中相反符号离子所组成的补偿电荷呈非均匀分布的空间结构，即为双电层。（</w:t>
      </w:r>
      <w:r w:rsidRPr="008E2C93">
        <w:rPr>
          <w:rFonts w:ascii="楷体" w:eastAsia="楷体" w:hAnsi="楷体" w:hint="eastAsia"/>
          <w:color w:val="FF0000"/>
          <w:szCs w:val="21"/>
        </w:rPr>
        <w:t>课件</w:t>
      </w:r>
      <w:r w:rsidRPr="008E2C93">
        <w:rPr>
          <w:rFonts w:ascii="楷体" w:eastAsia="楷体" w:hAnsi="楷体" w:hint="eastAsia"/>
          <w:color w:val="000000"/>
          <w:szCs w:val="21"/>
        </w:rPr>
        <w:t>：</w:t>
      </w:r>
      <w:r w:rsidRPr="008E2C93">
        <w:rPr>
          <w:rFonts w:ascii="楷体" w:eastAsia="楷体" w:hAnsi="楷体" w:hint="eastAsia"/>
          <w:bCs/>
          <w:color w:val="000000"/>
          <w:szCs w:val="21"/>
        </w:rPr>
        <w:t>当静电引力与热扩散相平衡时，在带电胶体表面与溶液的界面上，形成了由一层固相表面电荷和一层溶液中相反符号离子所组成的电荷非均匀分布的空间结构，称为双电层。）</w:t>
      </w:r>
    </w:p>
    <w:p w14:paraId="108F9E45" w14:textId="77777777" w:rsidR="0024628A" w:rsidRPr="008E2C93" w:rsidRDefault="0024628A"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扩散层：在非活性离子层以外，离胶核较远的补偿离子被吸附得较松，有较大的活动性，可自由扩散到周围溶液中进行离子交换反应，能被植物吸收利用，即为扩散层。</w:t>
      </w:r>
    </w:p>
    <w:p w14:paraId="2B7A5EB2" w14:textId="37BC4D7F" w:rsidR="0024628A" w:rsidRPr="008E2C93" w:rsidRDefault="0024628A"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阳离子吸附：</w:t>
      </w:r>
      <w:r w:rsidRPr="008E2C93">
        <w:rPr>
          <w:rFonts w:ascii="楷体" w:eastAsia="楷体" w:hAnsi="楷体" w:hint="eastAsia"/>
          <w:bCs/>
          <w:color w:val="000000"/>
          <w:szCs w:val="21"/>
        </w:rPr>
        <w:t>土壤胶体表面多带负电荷，主要吸附的阳离子，</w:t>
      </w:r>
      <w:r w:rsidRPr="008E2C93">
        <w:rPr>
          <w:rFonts w:ascii="楷体" w:eastAsia="楷体" w:hAnsi="楷体" w:hint="eastAsia"/>
          <w:color w:val="000000"/>
          <w:szCs w:val="21"/>
        </w:rPr>
        <w:t>土壤胶体表面或表面附近的阳离子的浓度高于或低于扩散层之外的自由溶液中该离子的浓度。</w:t>
      </w:r>
    </w:p>
    <w:p w14:paraId="24C14DDC"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土壤吸附作用</w:t>
      </w:r>
      <w:r w:rsidRPr="008E2C93">
        <w:rPr>
          <w:rFonts w:ascii="楷体" w:eastAsia="楷体" w:hAnsi="楷体" w:hint="eastAsia"/>
          <w:color w:val="000000" w:themeColor="text1"/>
          <w:szCs w:val="21"/>
        </w:rPr>
        <w:t>：是指分子或离子在土壤固相表面富集</w:t>
      </w:r>
      <w:r w:rsidRPr="008E2C93">
        <w:rPr>
          <w:rFonts w:ascii="楷体" w:eastAsia="楷体" w:hAnsi="楷体"/>
          <w:color w:val="000000" w:themeColor="text1"/>
          <w:szCs w:val="21"/>
        </w:rPr>
        <w:t>的过程</w:t>
      </w:r>
    </w:p>
    <w:p w14:paraId="26D4C212"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物理吸附</w:t>
      </w:r>
      <w:r w:rsidRPr="008E2C93">
        <w:rPr>
          <w:rFonts w:ascii="楷体" w:eastAsia="楷体" w:hAnsi="楷体" w:hint="eastAsia"/>
          <w:color w:val="000000" w:themeColor="text1"/>
          <w:szCs w:val="21"/>
        </w:rPr>
        <w:t>：土壤固相表面利用分子引力将土壤溶液中的物质吸附到其表面</w:t>
      </w:r>
      <w:r w:rsidRPr="008E2C93">
        <w:rPr>
          <w:rFonts w:ascii="楷体" w:eastAsia="楷体" w:hAnsi="楷体"/>
          <w:color w:val="000000" w:themeColor="text1"/>
          <w:szCs w:val="21"/>
        </w:rPr>
        <w:t>上的现象</w:t>
      </w:r>
    </w:p>
    <w:p w14:paraId="4B25FB83"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交换吸附</w:t>
      </w:r>
      <w:r w:rsidRPr="008E2C93">
        <w:rPr>
          <w:rFonts w:ascii="楷体" w:eastAsia="楷体" w:hAnsi="楷体" w:hint="eastAsia"/>
          <w:color w:val="000000" w:themeColor="text1"/>
          <w:szCs w:val="21"/>
        </w:rPr>
        <w:t>：靠静电引力从溶液中吸附带反号电荷的离子或极性分子，并与</w:t>
      </w:r>
      <w:r w:rsidRPr="008E2C93">
        <w:rPr>
          <w:rFonts w:ascii="楷体" w:eastAsia="楷体" w:hAnsi="楷体"/>
          <w:color w:val="000000" w:themeColor="text1"/>
          <w:szCs w:val="21"/>
        </w:rPr>
        <w:t>土壤固相表面吸附的其他离子进行交换。该吸附是一个物理化学过程，又称为物理化学吸附</w:t>
      </w:r>
    </w:p>
    <w:p w14:paraId="0B2EBBAA"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专性吸附</w:t>
      </w:r>
      <w:r w:rsidRPr="008E2C93">
        <w:rPr>
          <w:rFonts w:ascii="楷体" w:eastAsia="楷体" w:hAnsi="楷体" w:hint="eastAsia"/>
          <w:color w:val="000000" w:themeColor="text1"/>
          <w:szCs w:val="21"/>
        </w:rPr>
        <w:t>：是指离子与土壤固相表面形成化学键而被固定在胶体表面的吸</w:t>
      </w:r>
      <w:r w:rsidRPr="008E2C93">
        <w:rPr>
          <w:rFonts w:ascii="楷体" w:eastAsia="楷体" w:hAnsi="楷体"/>
          <w:color w:val="000000" w:themeColor="text1"/>
          <w:szCs w:val="21"/>
        </w:rPr>
        <w:t>附作用。</w:t>
      </w:r>
    </w:p>
    <w:p w14:paraId="1AE231E4"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负吸附：负吸附是指土壤胶体表面的离子浓度低于整体溶液中该离子的浓</w:t>
      </w:r>
      <w:r w:rsidRPr="008E2C93">
        <w:rPr>
          <w:rFonts w:ascii="楷体" w:eastAsia="楷体" w:hAnsi="楷体"/>
          <w:color w:val="000000" w:themeColor="text1"/>
          <w:szCs w:val="21"/>
        </w:rPr>
        <w:t>度现象。</w:t>
      </w:r>
    </w:p>
    <w:p w14:paraId="72A0B617"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致酸离子</w:t>
      </w:r>
      <w:r w:rsidRPr="008E2C93">
        <w:rPr>
          <w:rFonts w:ascii="楷体" w:eastAsia="楷体" w:hAnsi="楷体" w:hint="eastAsia"/>
          <w:color w:val="000000" w:themeColor="text1"/>
          <w:szCs w:val="21"/>
        </w:rPr>
        <w:t>：</w:t>
      </w:r>
      <w:bookmarkStart w:id="0" w:name="OLE_LINK1"/>
      <w:bookmarkStart w:id="1" w:name="OLE_LINK2"/>
      <w:r w:rsidRPr="008E2C93">
        <w:rPr>
          <w:rFonts w:ascii="楷体" w:eastAsia="楷体" w:hAnsi="楷体" w:hint="eastAsia"/>
          <w:color w:val="000000" w:themeColor="text1"/>
          <w:szCs w:val="21"/>
        </w:rPr>
        <w:t>H</w:t>
      </w:r>
      <w:r w:rsidRPr="008E2C93">
        <w:rPr>
          <w:rFonts w:ascii="楷体" w:eastAsia="楷体" w:hAnsi="楷体"/>
          <w:color w:val="000000" w:themeColor="text1"/>
          <w:szCs w:val="21"/>
          <w:vertAlign w:val="superscript"/>
        </w:rPr>
        <w:t>＋</w:t>
      </w:r>
      <w:r w:rsidRPr="008E2C93">
        <w:rPr>
          <w:rFonts w:ascii="楷体" w:eastAsia="楷体" w:hAnsi="楷体"/>
          <w:color w:val="000000" w:themeColor="text1"/>
          <w:szCs w:val="21"/>
        </w:rPr>
        <w:t>和</w:t>
      </w:r>
      <w:r w:rsidRPr="008E2C93">
        <w:rPr>
          <w:rFonts w:ascii="楷体" w:eastAsia="楷体" w:hAnsi="楷体" w:hint="eastAsia"/>
          <w:color w:val="000000" w:themeColor="text1"/>
          <w:szCs w:val="21"/>
        </w:rPr>
        <w:t>Al</w:t>
      </w:r>
      <w:r w:rsidRPr="008E2C93">
        <w:rPr>
          <w:rFonts w:ascii="楷体" w:eastAsia="楷体" w:hAnsi="楷体" w:hint="eastAsia"/>
          <w:color w:val="000000" w:themeColor="text1"/>
          <w:szCs w:val="21"/>
          <w:vertAlign w:val="superscript"/>
        </w:rPr>
        <w:t>3＋</w:t>
      </w:r>
      <w:r w:rsidRPr="008E2C93">
        <w:rPr>
          <w:rFonts w:ascii="楷体" w:eastAsia="楷体" w:hAnsi="楷体"/>
          <w:color w:val="000000" w:themeColor="text1"/>
          <w:szCs w:val="21"/>
        </w:rPr>
        <w:t>类</w:t>
      </w:r>
      <w:bookmarkEnd w:id="0"/>
      <w:bookmarkEnd w:id="1"/>
    </w:p>
    <w:p w14:paraId="1A768E63" w14:textId="484B2CC3"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盐基离子</w:t>
      </w:r>
      <w:r w:rsidRPr="008E2C93">
        <w:rPr>
          <w:rFonts w:ascii="楷体" w:eastAsia="楷体" w:hAnsi="楷体" w:hint="eastAsia"/>
          <w:color w:val="000000" w:themeColor="text1"/>
          <w:szCs w:val="21"/>
        </w:rPr>
        <w:t>：</w:t>
      </w:r>
      <w:bookmarkStart w:id="2" w:name="OLE_LINK3"/>
      <w:bookmarkStart w:id="3" w:name="OLE_LINK4"/>
      <w:r w:rsidRPr="008E2C93">
        <w:rPr>
          <w:rFonts w:ascii="楷体" w:eastAsia="楷体" w:hAnsi="楷体"/>
          <w:color w:val="000000" w:themeColor="text1"/>
          <w:szCs w:val="21"/>
        </w:rPr>
        <w:t>指</w:t>
      </w:r>
      <w:r w:rsidRPr="008E2C93">
        <w:rPr>
          <w:rFonts w:ascii="楷体" w:eastAsia="楷体" w:hAnsi="楷体" w:hint="eastAsia"/>
          <w:color w:val="000000" w:themeColor="text1"/>
          <w:szCs w:val="21"/>
        </w:rPr>
        <w:t>K</w:t>
      </w:r>
      <w:r w:rsidRPr="008E2C93">
        <w:rPr>
          <w:rFonts w:ascii="楷体" w:eastAsia="楷体" w:hAnsi="楷体" w:hint="eastAsia"/>
          <w:color w:val="000000" w:themeColor="text1"/>
          <w:szCs w:val="21"/>
          <w:vertAlign w:val="superscript"/>
        </w:rPr>
        <w:t>+</w:t>
      </w:r>
      <w:r w:rsidRPr="008E2C93">
        <w:rPr>
          <w:rFonts w:ascii="楷体" w:eastAsia="楷体" w:hAnsi="楷体"/>
          <w:color w:val="000000" w:themeColor="text1"/>
          <w:szCs w:val="21"/>
        </w:rPr>
        <w:t>、</w:t>
      </w:r>
      <w:r w:rsidRPr="008E2C93">
        <w:rPr>
          <w:rFonts w:ascii="楷体" w:eastAsia="楷体" w:hAnsi="楷体" w:hint="eastAsia"/>
          <w:color w:val="000000" w:themeColor="text1"/>
          <w:szCs w:val="21"/>
        </w:rPr>
        <w:t>Na</w:t>
      </w:r>
      <w:r w:rsidRPr="008E2C93">
        <w:rPr>
          <w:rFonts w:ascii="楷体" w:eastAsia="楷体" w:hAnsi="楷体" w:hint="eastAsia"/>
          <w:color w:val="000000" w:themeColor="text1"/>
          <w:szCs w:val="21"/>
          <w:vertAlign w:val="superscript"/>
        </w:rPr>
        <w:t>+</w:t>
      </w:r>
      <w:r w:rsidRPr="008E2C93">
        <w:rPr>
          <w:rFonts w:ascii="楷体" w:eastAsia="楷体" w:hAnsi="楷体"/>
          <w:color w:val="000000" w:themeColor="text1"/>
          <w:szCs w:val="21"/>
        </w:rPr>
        <w:t>、</w:t>
      </w:r>
      <w:r w:rsidRPr="008E2C93">
        <w:rPr>
          <w:rFonts w:ascii="楷体" w:eastAsia="楷体" w:hAnsi="楷体" w:hint="eastAsia"/>
          <w:color w:val="000000" w:themeColor="text1"/>
          <w:szCs w:val="21"/>
        </w:rPr>
        <w:t>Ca</w:t>
      </w:r>
      <w:r w:rsidRPr="008E2C93">
        <w:rPr>
          <w:rFonts w:ascii="楷体" w:eastAsia="楷体" w:hAnsi="楷体" w:hint="eastAsia"/>
          <w:color w:val="000000" w:themeColor="text1"/>
          <w:szCs w:val="21"/>
          <w:vertAlign w:val="superscript"/>
        </w:rPr>
        <w:t>2+</w:t>
      </w:r>
      <w:r w:rsidRPr="008E2C93">
        <w:rPr>
          <w:rFonts w:ascii="楷体" w:eastAsia="楷体" w:hAnsi="楷体"/>
          <w:color w:val="000000" w:themeColor="text1"/>
          <w:szCs w:val="21"/>
        </w:rPr>
        <w:t>、</w:t>
      </w:r>
      <w:r w:rsidRPr="008E2C93">
        <w:rPr>
          <w:rFonts w:ascii="楷体" w:eastAsia="楷体" w:hAnsi="楷体" w:hint="eastAsia"/>
          <w:color w:val="000000" w:themeColor="text1"/>
          <w:szCs w:val="21"/>
        </w:rPr>
        <w:t>Mg</w:t>
      </w:r>
      <w:r w:rsidRPr="008E2C93">
        <w:rPr>
          <w:rFonts w:ascii="楷体" w:eastAsia="楷体" w:hAnsi="楷体" w:hint="eastAsia"/>
          <w:color w:val="000000" w:themeColor="text1"/>
          <w:szCs w:val="21"/>
          <w:vertAlign w:val="superscript"/>
        </w:rPr>
        <w:t>2+</w:t>
      </w:r>
      <w:r w:rsidRPr="008E2C93">
        <w:rPr>
          <w:rFonts w:ascii="楷体" w:eastAsia="楷体" w:hAnsi="楷体"/>
          <w:color w:val="000000" w:themeColor="text1"/>
          <w:szCs w:val="21"/>
        </w:rPr>
        <w:t>、</w:t>
      </w:r>
      <w:r w:rsidRPr="008E2C93">
        <w:rPr>
          <w:rFonts w:ascii="楷体" w:eastAsia="楷体" w:hAnsi="楷体" w:hint="eastAsia"/>
          <w:color w:val="000000" w:themeColor="text1"/>
          <w:szCs w:val="21"/>
        </w:rPr>
        <w:t>NH</w:t>
      </w:r>
      <w:r w:rsidRPr="008E2C93">
        <w:rPr>
          <w:rFonts w:ascii="楷体" w:eastAsia="楷体" w:hAnsi="楷体" w:hint="eastAsia"/>
          <w:color w:val="000000" w:themeColor="text1"/>
          <w:szCs w:val="21"/>
          <w:vertAlign w:val="superscript"/>
        </w:rPr>
        <w:t>4+</w:t>
      </w:r>
      <w:r w:rsidRPr="008E2C93">
        <w:rPr>
          <w:rFonts w:ascii="楷体" w:eastAsia="楷体" w:hAnsi="楷体"/>
          <w:color w:val="000000" w:themeColor="text1"/>
          <w:szCs w:val="21"/>
        </w:rPr>
        <w:t>等</w:t>
      </w:r>
      <w:r w:rsidR="0024628A" w:rsidRPr="008E2C93">
        <w:rPr>
          <w:rFonts w:ascii="楷体" w:eastAsia="楷体" w:hAnsi="楷体" w:hint="eastAsia"/>
          <w:color w:val="000000" w:themeColor="text1"/>
          <w:szCs w:val="21"/>
        </w:rPr>
        <w:t>非致酸</w:t>
      </w:r>
      <w:r w:rsidRPr="008E2C93">
        <w:rPr>
          <w:rFonts w:ascii="楷体" w:eastAsia="楷体" w:hAnsi="楷体"/>
          <w:color w:val="000000" w:themeColor="text1"/>
          <w:szCs w:val="21"/>
        </w:rPr>
        <w:t>阳离子</w:t>
      </w:r>
      <w:bookmarkEnd w:id="2"/>
      <w:bookmarkEnd w:id="3"/>
    </w:p>
    <w:p w14:paraId="51413385"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盐基饱和土壤</w:t>
      </w:r>
      <w:r w:rsidRPr="008E2C93">
        <w:rPr>
          <w:rFonts w:ascii="楷体" w:eastAsia="楷体" w:hAnsi="楷体" w:hint="eastAsia"/>
          <w:color w:val="000000" w:themeColor="text1"/>
          <w:szCs w:val="21"/>
        </w:rPr>
        <w:t>：</w:t>
      </w:r>
      <w:r w:rsidRPr="008E2C93">
        <w:rPr>
          <w:rFonts w:ascii="楷体" w:eastAsia="楷体" w:hAnsi="楷体"/>
          <w:color w:val="000000" w:themeColor="text1"/>
          <w:szCs w:val="21"/>
        </w:rPr>
        <w:t>土壤胶体吸附的阳离子都属于盐基离子，具有中性或碱性反应</w:t>
      </w:r>
    </w:p>
    <w:p w14:paraId="4D626110"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盐基不饱和土壤</w:t>
      </w:r>
      <w:r w:rsidRPr="008E2C93">
        <w:rPr>
          <w:rFonts w:ascii="楷体" w:eastAsia="楷体" w:hAnsi="楷体" w:hint="eastAsia"/>
          <w:color w:val="000000" w:themeColor="text1"/>
          <w:szCs w:val="21"/>
        </w:rPr>
        <w:t>：</w:t>
      </w:r>
      <w:r w:rsidRPr="008E2C93">
        <w:rPr>
          <w:rFonts w:ascii="楷体" w:eastAsia="楷体" w:hAnsi="楷体"/>
          <w:color w:val="000000" w:themeColor="text1"/>
          <w:szCs w:val="21"/>
        </w:rPr>
        <w:t>土壤胶体吸附的阳离子部分属于盐基离子，其余一部分为Al</w:t>
      </w:r>
      <w:r w:rsidRPr="008E2C93">
        <w:rPr>
          <w:rFonts w:ascii="楷体" w:eastAsia="楷体" w:hAnsi="楷体"/>
          <w:color w:val="000000" w:themeColor="text1"/>
          <w:szCs w:val="21"/>
          <w:vertAlign w:val="superscript"/>
        </w:rPr>
        <w:t>3+</w:t>
      </w:r>
      <w:r w:rsidRPr="008E2C93">
        <w:rPr>
          <w:rFonts w:ascii="楷体" w:eastAsia="楷体" w:hAnsi="楷体"/>
          <w:color w:val="000000" w:themeColor="text1"/>
          <w:szCs w:val="21"/>
        </w:rPr>
        <w:t>和H</w:t>
      </w:r>
      <w:r w:rsidRPr="008E2C93">
        <w:rPr>
          <w:rFonts w:ascii="楷体" w:eastAsia="楷体" w:hAnsi="楷体"/>
          <w:color w:val="000000" w:themeColor="text1"/>
          <w:szCs w:val="21"/>
          <w:vertAlign w:val="superscript"/>
        </w:rPr>
        <w:t>+</w:t>
      </w:r>
      <w:r w:rsidRPr="008E2C93">
        <w:rPr>
          <w:rFonts w:ascii="楷体" w:eastAsia="楷体" w:hAnsi="楷体"/>
          <w:color w:val="000000" w:themeColor="text1"/>
          <w:szCs w:val="21"/>
        </w:rPr>
        <w:t>，呈酸性反应</w:t>
      </w:r>
      <w:r w:rsidRPr="008E2C93">
        <w:rPr>
          <w:rFonts w:ascii="楷体" w:eastAsia="楷体" w:hAnsi="楷体" w:hint="eastAsia"/>
          <w:color w:val="000000" w:themeColor="text1"/>
          <w:szCs w:val="21"/>
        </w:rPr>
        <w:t>。</w:t>
      </w:r>
    </w:p>
    <w:p w14:paraId="5232844B"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盐基饱和度</w:t>
      </w:r>
      <w:r w:rsidRPr="008E2C93">
        <w:rPr>
          <w:rFonts w:ascii="楷体" w:eastAsia="楷体" w:hAnsi="楷体" w:hint="eastAsia"/>
          <w:color w:val="000000" w:themeColor="text1"/>
          <w:szCs w:val="21"/>
        </w:rPr>
        <w:t>：</w:t>
      </w:r>
      <w:r w:rsidRPr="008E2C93">
        <w:rPr>
          <w:rFonts w:ascii="楷体" w:eastAsia="楷体" w:hAnsi="楷体"/>
          <w:bCs/>
          <w:color w:val="000000" w:themeColor="text1"/>
          <w:szCs w:val="21"/>
        </w:rPr>
        <w:t>土壤胶体上交换性盐基离子占全部交换性离子的百分数</w:t>
      </w:r>
    </w:p>
    <w:p w14:paraId="770A1725"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离子交换作用：</w:t>
      </w:r>
      <w:r w:rsidRPr="008E2C93">
        <w:rPr>
          <w:rFonts w:ascii="楷体" w:eastAsia="楷体" w:hAnsi="楷体"/>
          <w:color w:val="000000" w:themeColor="text1"/>
          <w:szCs w:val="21"/>
        </w:rPr>
        <w:t>土壤胶体表面吸附的离子与溶液中离子相互交换空间位置，胶体上被吸附的离子解吸后进入溶液，而溶液中的某离子则被吸附到土壤胶体表面，这一过程称之为</w:t>
      </w:r>
      <w:r w:rsidRPr="008E2C93">
        <w:rPr>
          <w:rFonts w:ascii="楷体" w:eastAsia="楷体" w:hAnsi="楷体"/>
          <w:bCs/>
          <w:color w:val="000000" w:themeColor="text1"/>
          <w:szCs w:val="21"/>
        </w:rPr>
        <w:t>土壤的离子交换过程</w:t>
      </w:r>
    </w:p>
    <w:p w14:paraId="5926E7D7"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阳离子交换量：土壤阳离子交换量是指土壤所能吸附的可交换性阳离子的总量。</w:t>
      </w:r>
    </w:p>
    <w:p w14:paraId="4499179E"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活性酸度：</w:t>
      </w:r>
      <w:r w:rsidRPr="008E2C93">
        <w:rPr>
          <w:rFonts w:ascii="楷体" w:eastAsia="楷体" w:hAnsi="楷体"/>
          <w:bCs/>
          <w:color w:val="000000" w:themeColor="text1"/>
          <w:szCs w:val="21"/>
        </w:rPr>
        <w:t>指与土壤固相处于平衡状态的土壤溶液中的</w:t>
      </w:r>
      <w:r w:rsidRPr="008E2C93">
        <w:rPr>
          <w:rFonts w:ascii="楷体" w:eastAsia="楷体" w:hAnsi="楷体" w:hint="eastAsia"/>
          <w:bCs/>
          <w:color w:val="000000" w:themeColor="text1"/>
          <w:szCs w:val="21"/>
        </w:rPr>
        <w:t>H</w:t>
      </w:r>
      <w:r w:rsidRPr="008E2C93">
        <w:rPr>
          <w:rFonts w:ascii="楷体" w:eastAsia="楷体" w:hAnsi="楷体" w:hint="eastAsia"/>
          <w:bCs/>
          <w:color w:val="000000" w:themeColor="text1"/>
          <w:szCs w:val="21"/>
          <w:vertAlign w:val="superscript"/>
        </w:rPr>
        <w:t>+</w:t>
      </w:r>
      <w:r w:rsidRPr="008E2C93">
        <w:rPr>
          <w:rFonts w:ascii="楷体" w:eastAsia="楷体" w:hAnsi="楷体"/>
          <w:bCs/>
          <w:color w:val="000000" w:themeColor="text1"/>
          <w:szCs w:val="21"/>
        </w:rPr>
        <w:t>离子。</w:t>
      </w:r>
    </w:p>
    <w:p w14:paraId="402BF38C"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潜在性酸度：指吸附在土</w:t>
      </w:r>
      <w:r w:rsidRPr="008E2C93">
        <w:rPr>
          <w:rFonts w:ascii="楷体" w:eastAsia="楷体" w:hAnsi="楷体"/>
          <w:color w:val="000000" w:themeColor="text1"/>
          <w:szCs w:val="21"/>
        </w:rPr>
        <w:t>壤胶体表面的交换性致酸离子（H+和Al3+），这些交换性致酸离子只有转移到溶液中转变成溶液中的氢离子时，才会显示酸性，故称潜性酸</w:t>
      </w:r>
    </w:p>
    <w:p w14:paraId="712B11F4"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总碱度：总碱度是指土壤溶液或灌溉水中碳酸根、重碳酸根的总量。</w:t>
      </w:r>
    </w:p>
    <w:p w14:paraId="1C5CC484"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钠碱化度（</w:t>
      </w:r>
      <w:r w:rsidRPr="008E2C93">
        <w:rPr>
          <w:rFonts w:ascii="楷体" w:eastAsia="楷体" w:hAnsi="楷体"/>
          <w:color w:val="000000" w:themeColor="text1"/>
          <w:szCs w:val="21"/>
        </w:rPr>
        <w:t>ESP</w:t>
      </w:r>
      <w:r w:rsidRPr="008E2C93">
        <w:rPr>
          <w:rFonts w:ascii="楷体" w:eastAsia="楷体" w:hAnsi="楷体" w:hint="eastAsia"/>
          <w:color w:val="000000" w:themeColor="text1"/>
          <w:szCs w:val="21"/>
        </w:rPr>
        <w:t>）：土壤胶体上吸附的交换性钠离子占阳离子交换量的百</w:t>
      </w:r>
      <w:r w:rsidRPr="008E2C93">
        <w:rPr>
          <w:rFonts w:ascii="楷体" w:eastAsia="楷体" w:hAnsi="楷体"/>
          <w:color w:val="000000" w:themeColor="text1"/>
          <w:szCs w:val="21"/>
        </w:rPr>
        <w:t>分比称为钠碱化度</w:t>
      </w:r>
    </w:p>
    <w:p w14:paraId="2DEBADA2"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ESP（%）=[</w:t>
      </w:r>
      <w:proofErr w:type="spellStart"/>
      <w:r w:rsidRPr="008E2C93">
        <w:rPr>
          <w:rFonts w:ascii="楷体" w:eastAsia="楷体" w:hAnsi="楷体" w:hint="eastAsia"/>
          <w:color w:val="000000" w:themeColor="text1"/>
          <w:szCs w:val="21"/>
        </w:rPr>
        <w:t>Na</w:t>
      </w:r>
      <w:r w:rsidRPr="008E2C93">
        <w:rPr>
          <w:rFonts w:ascii="楷体" w:eastAsia="楷体" w:hAnsi="楷体" w:hint="eastAsia"/>
          <w:color w:val="000000" w:themeColor="text1"/>
          <w:szCs w:val="21"/>
          <w:vertAlign w:val="subscript"/>
        </w:rPr>
        <w:t>x</w:t>
      </w:r>
      <w:proofErr w:type="spellEnd"/>
      <w:r w:rsidRPr="008E2C93">
        <w:rPr>
          <w:rFonts w:ascii="楷体" w:eastAsia="楷体" w:hAnsi="楷体" w:hint="eastAsia"/>
          <w:color w:val="000000" w:themeColor="text1"/>
          <w:szCs w:val="21"/>
        </w:rPr>
        <w:t>]×100/CEC</w:t>
      </w:r>
      <w:r w:rsidRPr="008E2C93">
        <w:rPr>
          <w:rFonts w:ascii="楷体" w:eastAsia="楷体" w:hAnsi="楷体"/>
          <w:color w:val="000000" w:themeColor="text1"/>
          <w:szCs w:val="21"/>
        </w:rPr>
        <w:t>式中</w:t>
      </w:r>
      <w:r w:rsidRPr="008E2C93">
        <w:rPr>
          <w:rFonts w:ascii="楷体" w:eastAsia="楷体" w:hAnsi="楷体" w:hint="eastAsia"/>
          <w:color w:val="000000" w:themeColor="text1"/>
          <w:szCs w:val="21"/>
        </w:rPr>
        <w:t>[</w:t>
      </w:r>
      <w:proofErr w:type="spellStart"/>
      <w:r w:rsidRPr="008E2C93">
        <w:rPr>
          <w:rFonts w:ascii="楷体" w:eastAsia="楷体" w:hAnsi="楷体" w:hint="eastAsia"/>
          <w:color w:val="000000" w:themeColor="text1"/>
          <w:szCs w:val="21"/>
        </w:rPr>
        <w:t>Na</w:t>
      </w:r>
      <w:r w:rsidRPr="008E2C93">
        <w:rPr>
          <w:rFonts w:ascii="楷体" w:eastAsia="楷体" w:hAnsi="楷体" w:hint="eastAsia"/>
          <w:color w:val="000000" w:themeColor="text1"/>
          <w:szCs w:val="21"/>
          <w:vertAlign w:val="subscript"/>
        </w:rPr>
        <w:t>x</w:t>
      </w:r>
      <w:proofErr w:type="spellEnd"/>
      <w:r w:rsidRPr="008E2C93">
        <w:rPr>
          <w:rFonts w:ascii="楷体" w:eastAsia="楷体" w:hAnsi="楷体" w:hint="eastAsia"/>
          <w:color w:val="000000" w:themeColor="text1"/>
          <w:szCs w:val="21"/>
        </w:rPr>
        <w:t>]</w:t>
      </w:r>
      <w:r w:rsidRPr="008E2C93">
        <w:rPr>
          <w:rFonts w:ascii="楷体" w:eastAsia="楷体" w:hAnsi="楷体"/>
          <w:color w:val="000000" w:themeColor="text1"/>
          <w:szCs w:val="21"/>
        </w:rPr>
        <w:t>为交换性钠离子的数量（</w:t>
      </w:r>
      <w:proofErr w:type="spellStart"/>
      <w:r w:rsidRPr="008E2C93">
        <w:rPr>
          <w:rFonts w:ascii="楷体" w:eastAsia="楷体" w:hAnsi="楷体"/>
          <w:color w:val="000000" w:themeColor="text1"/>
          <w:szCs w:val="21"/>
        </w:rPr>
        <w:t>cmol</w:t>
      </w:r>
      <w:proofErr w:type="spellEnd"/>
      <w:r w:rsidRPr="008E2C93">
        <w:rPr>
          <w:rFonts w:ascii="楷体" w:eastAsia="楷体" w:hAnsi="楷体"/>
          <w:color w:val="000000" w:themeColor="text1"/>
          <w:szCs w:val="21"/>
        </w:rPr>
        <w:t>/kg）</w:t>
      </w:r>
    </w:p>
    <w:p w14:paraId="4570E3BD"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lastRenderedPageBreak/>
        <w:t>钠吸附比（</w:t>
      </w:r>
      <w:r w:rsidRPr="008E2C93">
        <w:rPr>
          <w:rFonts w:ascii="楷体" w:eastAsia="楷体" w:hAnsi="楷体"/>
          <w:color w:val="000000" w:themeColor="text1"/>
          <w:szCs w:val="21"/>
        </w:rPr>
        <w:t>SAR</w:t>
      </w:r>
      <w:r w:rsidRPr="008E2C93">
        <w:rPr>
          <w:rFonts w:ascii="楷体" w:eastAsia="楷体" w:hAnsi="楷体" w:hint="eastAsia"/>
          <w:color w:val="000000" w:themeColor="text1"/>
          <w:szCs w:val="21"/>
        </w:rPr>
        <w:t>）：</w:t>
      </w:r>
      <w:r w:rsidRPr="008E2C93">
        <w:rPr>
          <w:rFonts w:ascii="楷体" w:eastAsia="楷体" w:hAnsi="楷体"/>
          <w:color w:val="000000" w:themeColor="text1"/>
          <w:szCs w:val="21"/>
        </w:rPr>
        <w:t>是指土壤溶液中</w:t>
      </w:r>
      <w:r w:rsidRPr="008E2C93">
        <w:rPr>
          <w:rFonts w:ascii="楷体" w:eastAsia="楷体" w:hAnsi="楷体" w:hint="eastAsia"/>
          <w:color w:val="000000" w:themeColor="text1"/>
          <w:szCs w:val="21"/>
        </w:rPr>
        <w:t>Na</w:t>
      </w:r>
      <w:r w:rsidRPr="008E2C93">
        <w:rPr>
          <w:rFonts w:ascii="楷体" w:eastAsia="楷体" w:hAnsi="楷体" w:hint="eastAsia"/>
          <w:color w:val="000000" w:themeColor="text1"/>
          <w:szCs w:val="21"/>
          <w:vertAlign w:val="superscript"/>
        </w:rPr>
        <w:t>+</w:t>
      </w:r>
      <w:r w:rsidRPr="008E2C93">
        <w:rPr>
          <w:rFonts w:ascii="楷体" w:eastAsia="楷体" w:hAnsi="楷体"/>
          <w:color w:val="000000" w:themeColor="text1"/>
          <w:szCs w:val="21"/>
        </w:rPr>
        <w:t>与</w:t>
      </w:r>
      <w:r w:rsidRPr="008E2C93">
        <w:rPr>
          <w:rFonts w:ascii="楷体" w:eastAsia="楷体" w:hAnsi="楷体" w:hint="eastAsia"/>
          <w:color w:val="000000" w:themeColor="text1"/>
          <w:szCs w:val="21"/>
        </w:rPr>
        <w:t>Ca</w:t>
      </w:r>
      <w:r w:rsidRPr="008E2C93">
        <w:rPr>
          <w:rFonts w:ascii="楷体" w:eastAsia="楷体" w:hAnsi="楷体" w:hint="eastAsia"/>
          <w:color w:val="000000" w:themeColor="text1"/>
          <w:szCs w:val="21"/>
          <w:vertAlign w:val="superscript"/>
        </w:rPr>
        <w:t>2+</w:t>
      </w:r>
      <w:r w:rsidRPr="008E2C93">
        <w:rPr>
          <w:rFonts w:ascii="楷体" w:eastAsia="楷体" w:hAnsi="楷体"/>
          <w:color w:val="000000" w:themeColor="text1"/>
          <w:szCs w:val="21"/>
        </w:rPr>
        <w:t>、</w:t>
      </w:r>
      <w:r w:rsidRPr="008E2C93">
        <w:rPr>
          <w:rFonts w:ascii="楷体" w:eastAsia="楷体" w:hAnsi="楷体" w:hint="eastAsia"/>
          <w:color w:val="000000" w:themeColor="text1"/>
          <w:szCs w:val="21"/>
        </w:rPr>
        <w:t>Mg</w:t>
      </w:r>
      <w:r w:rsidRPr="008E2C93">
        <w:rPr>
          <w:rFonts w:ascii="楷体" w:eastAsia="楷体" w:hAnsi="楷体" w:hint="eastAsia"/>
          <w:color w:val="000000" w:themeColor="text1"/>
          <w:szCs w:val="21"/>
          <w:vertAlign w:val="superscript"/>
        </w:rPr>
        <w:t>2+</w:t>
      </w:r>
      <w:r w:rsidRPr="008E2C93">
        <w:rPr>
          <w:rFonts w:ascii="楷体" w:eastAsia="楷体" w:hAnsi="楷体"/>
          <w:color w:val="000000" w:themeColor="text1"/>
          <w:szCs w:val="21"/>
        </w:rPr>
        <w:t>浓度平均值的平方根的比值</w:t>
      </w:r>
    </w:p>
    <w:p w14:paraId="16DD92DE"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hint="eastAsia"/>
          <w:color w:val="000000" w:themeColor="text1"/>
          <w:szCs w:val="21"/>
        </w:rPr>
        <w:t>钠交换比（</w:t>
      </w:r>
      <w:r w:rsidRPr="008E2C93">
        <w:rPr>
          <w:rFonts w:ascii="楷体" w:eastAsia="楷体" w:hAnsi="楷体"/>
          <w:color w:val="000000" w:themeColor="text1"/>
          <w:szCs w:val="21"/>
        </w:rPr>
        <w:t>ESR</w:t>
      </w:r>
      <w:r w:rsidRPr="008E2C93">
        <w:rPr>
          <w:rFonts w:ascii="楷体" w:eastAsia="楷体" w:hAnsi="楷体" w:hint="eastAsia"/>
          <w:color w:val="000000" w:themeColor="text1"/>
          <w:szCs w:val="21"/>
        </w:rPr>
        <w:t>）：是指土壤胶体上吸附的交换性</w:t>
      </w:r>
      <w:r w:rsidRPr="008E2C93">
        <w:rPr>
          <w:rFonts w:ascii="楷体" w:eastAsia="楷体" w:hAnsi="楷体"/>
          <w:color w:val="000000" w:themeColor="text1"/>
          <w:szCs w:val="21"/>
        </w:rPr>
        <w:t>Na+与交换性Ca2+、Mg2+浓度之和的比值</w:t>
      </w:r>
    </w:p>
    <w:p w14:paraId="4D5813E2"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石灰性物质</w:t>
      </w:r>
      <w:r w:rsidRPr="008E2C93">
        <w:rPr>
          <w:rFonts w:ascii="楷体" w:eastAsia="楷体" w:hAnsi="楷体" w:hint="eastAsia"/>
          <w:color w:val="000000" w:themeColor="text1"/>
          <w:szCs w:val="21"/>
        </w:rPr>
        <w:t>：</w:t>
      </w:r>
      <w:r w:rsidRPr="008E2C93">
        <w:rPr>
          <w:rFonts w:ascii="楷体" w:eastAsia="楷体" w:hAnsi="楷体"/>
          <w:color w:val="000000" w:themeColor="text1"/>
          <w:szCs w:val="21"/>
        </w:rPr>
        <w:t>CaCO3和MgCO3，在正常的CO2偏压下,它们在土壤溶液中的浓度很低。</w:t>
      </w:r>
    </w:p>
    <w:p w14:paraId="46FF98A6"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石灰性反应</w:t>
      </w:r>
      <w:r w:rsidRPr="008E2C93">
        <w:rPr>
          <w:rFonts w:ascii="楷体" w:eastAsia="楷体" w:hAnsi="楷体" w:hint="eastAsia"/>
          <w:color w:val="000000" w:themeColor="text1"/>
          <w:szCs w:val="21"/>
        </w:rPr>
        <w:t>：因石灰性物质所引起的弱碱性反应</w:t>
      </w:r>
      <w:r w:rsidRPr="008E2C93">
        <w:rPr>
          <w:rFonts w:ascii="楷体" w:eastAsia="楷体" w:hAnsi="楷体"/>
          <w:color w:val="000000" w:themeColor="text1"/>
          <w:szCs w:val="21"/>
        </w:rPr>
        <w:t>(pH7.5～8.5),在土壤学中称为石灰性反应</w:t>
      </w:r>
    </w:p>
    <w:p w14:paraId="568FE016"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石灰性土壤</w:t>
      </w:r>
      <w:r w:rsidRPr="008E2C93">
        <w:rPr>
          <w:rFonts w:ascii="楷体" w:eastAsia="楷体" w:hAnsi="楷体" w:hint="eastAsia"/>
          <w:color w:val="000000" w:themeColor="text1"/>
          <w:szCs w:val="21"/>
        </w:rPr>
        <w:t>：这种土壤称为石灰性土壤</w:t>
      </w:r>
      <w:r w:rsidRPr="008E2C93">
        <w:rPr>
          <w:rFonts w:ascii="楷体" w:eastAsia="楷体" w:hAnsi="楷体"/>
          <w:color w:val="000000" w:themeColor="text1"/>
          <w:szCs w:val="21"/>
        </w:rPr>
        <w:t>。</w:t>
      </w:r>
    </w:p>
    <w:p w14:paraId="68948647"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盐酸反应</w:t>
      </w:r>
      <w:r w:rsidRPr="008E2C93">
        <w:rPr>
          <w:rFonts w:ascii="楷体" w:eastAsia="楷体" w:hAnsi="楷体" w:hint="eastAsia"/>
          <w:color w:val="000000" w:themeColor="text1"/>
          <w:szCs w:val="21"/>
        </w:rPr>
        <w:t>：石灰性土壤用</w:t>
      </w:r>
      <w:r w:rsidRPr="008E2C93">
        <w:rPr>
          <w:rFonts w:ascii="楷体" w:eastAsia="楷体" w:hAnsi="楷体"/>
          <w:color w:val="000000" w:themeColor="text1"/>
          <w:szCs w:val="21"/>
        </w:rPr>
        <w:t>10％的HCl检验,有CO2气泡冒出,称为盐酸反应</w:t>
      </w:r>
    </w:p>
    <w:p w14:paraId="24F04D47"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氧化还原电位</w:t>
      </w:r>
      <w:r w:rsidRPr="008E2C93">
        <w:rPr>
          <w:rFonts w:ascii="楷体" w:eastAsia="楷体" w:hAnsi="楷体" w:hint="eastAsia"/>
          <w:color w:val="000000" w:themeColor="text1"/>
          <w:szCs w:val="21"/>
        </w:rPr>
        <w:t>：</w:t>
      </w:r>
      <w:r w:rsidRPr="008E2C93">
        <w:rPr>
          <w:rFonts w:ascii="楷体" w:eastAsia="楷体" w:hAnsi="楷体"/>
          <w:color w:val="000000" w:themeColor="text1"/>
          <w:szCs w:val="21"/>
        </w:rPr>
        <w:t>由于溶液氧化态物质和还原态物质的浓度关系而产生的电位称为氧化还原电位(Eh)</w:t>
      </w:r>
    </w:p>
    <w:p w14:paraId="31D15D75"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电子活度负对数</w:t>
      </w:r>
      <w:r w:rsidRPr="008E2C93">
        <w:rPr>
          <w:rFonts w:ascii="楷体" w:eastAsia="楷体" w:hAnsi="楷体" w:hint="eastAsia"/>
          <w:color w:val="000000" w:themeColor="text1"/>
          <w:szCs w:val="21"/>
        </w:rPr>
        <w:t>：在氧化还原过程中溶液内自由电子活度的负对数值</w:t>
      </w:r>
    </w:p>
    <w:p w14:paraId="47FB21FA"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土壤缓冲性</w:t>
      </w:r>
      <w:r w:rsidRPr="008E2C93">
        <w:rPr>
          <w:rFonts w:ascii="楷体" w:eastAsia="楷体" w:hAnsi="楷体" w:hint="eastAsia"/>
          <w:color w:val="000000" w:themeColor="text1"/>
          <w:szCs w:val="21"/>
        </w:rPr>
        <w:t>：</w:t>
      </w:r>
    </w:p>
    <w:p w14:paraId="085350CF" w14:textId="77777777" w:rsidR="00115245" w:rsidRPr="008E2C93" w:rsidRDefault="00115245" w:rsidP="008E2C93">
      <w:pPr>
        <w:pStyle w:val="a3"/>
        <w:ind w:left="420" w:firstLineChars="0" w:firstLine="0"/>
        <w:jc w:val="left"/>
        <w:rPr>
          <w:rFonts w:ascii="楷体" w:eastAsia="楷体" w:hAnsi="楷体"/>
          <w:color w:val="000000" w:themeColor="text1"/>
          <w:szCs w:val="21"/>
        </w:rPr>
      </w:pPr>
      <w:r w:rsidRPr="008E2C93">
        <w:rPr>
          <w:rFonts w:ascii="楷体" w:eastAsia="楷体" w:hAnsi="楷体" w:hint="eastAsia"/>
          <w:color w:val="000000" w:themeColor="text1"/>
          <w:szCs w:val="21"/>
        </w:rPr>
        <w:t>狭义：</w:t>
      </w:r>
      <w:r w:rsidRPr="008E2C93">
        <w:rPr>
          <w:rFonts w:ascii="楷体" w:eastAsia="楷体" w:hAnsi="楷体"/>
          <w:color w:val="000000" w:themeColor="text1"/>
          <w:szCs w:val="21"/>
        </w:rPr>
        <w:t>是指将酸或酸性盐，碱或碱性盐施人土壤后，在一定限度内，土壤具有抵抗这些物质改变土壤酸碱反应的能力。</w:t>
      </w:r>
    </w:p>
    <w:p w14:paraId="7F4FD8A2" w14:textId="77777777" w:rsidR="00115245" w:rsidRPr="008E2C93" w:rsidRDefault="00115245" w:rsidP="008E2C93">
      <w:pPr>
        <w:pStyle w:val="a3"/>
        <w:ind w:left="420" w:firstLineChars="0" w:firstLine="0"/>
        <w:jc w:val="left"/>
        <w:rPr>
          <w:rFonts w:ascii="楷体" w:eastAsia="楷体" w:hAnsi="楷体"/>
          <w:color w:val="000000" w:themeColor="text1"/>
          <w:szCs w:val="21"/>
        </w:rPr>
      </w:pPr>
      <w:r w:rsidRPr="008E2C93">
        <w:rPr>
          <w:rFonts w:ascii="楷体" w:eastAsia="楷体" w:hAnsi="楷体" w:hint="eastAsia"/>
          <w:color w:val="000000" w:themeColor="text1"/>
          <w:szCs w:val="21"/>
        </w:rPr>
        <w:t>广义：土壤是一个巨大、复杂的缓冲体系，不仅</w:t>
      </w:r>
      <w:r w:rsidRPr="008E2C93">
        <w:rPr>
          <w:rFonts w:ascii="楷体" w:eastAsia="楷体" w:hAnsi="楷体"/>
          <w:color w:val="000000" w:themeColor="text1"/>
          <w:szCs w:val="21"/>
        </w:rPr>
        <w:t>对酸碱具有缓冲性，对营养元素、污染物质、氧化还原物质同样具有缓冲性，具有抗衡外界环境变化的能力。</w:t>
      </w:r>
    </w:p>
    <w:p w14:paraId="3536AAF9"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土壤酸碱缓冲容量</w:t>
      </w:r>
      <w:r w:rsidRPr="008E2C93">
        <w:rPr>
          <w:rFonts w:ascii="楷体" w:eastAsia="楷体" w:hAnsi="楷体" w:hint="eastAsia"/>
          <w:color w:val="000000" w:themeColor="text1"/>
          <w:szCs w:val="21"/>
        </w:rPr>
        <w:t>：</w:t>
      </w:r>
    </w:p>
    <w:p w14:paraId="0D49F07F" w14:textId="77777777" w:rsidR="00115245" w:rsidRPr="008E2C93" w:rsidRDefault="00115245" w:rsidP="008E2C93">
      <w:pPr>
        <w:pStyle w:val="a3"/>
        <w:ind w:left="420" w:firstLineChars="0" w:firstLine="0"/>
        <w:jc w:val="left"/>
        <w:rPr>
          <w:rFonts w:ascii="楷体" w:eastAsia="楷体" w:hAnsi="楷体"/>
          <w:color w:val="000000" w:themeColor="text1"/>
          <w:szCs w:val="21"/>
        </w:rPr>
      </w:pPr>
      <w:r w:rsidRPr="008E2C93">
        <w:rPr>
          <w:rFonts w:ascii="楷体" w:eastAsia="楷体" w:hAnsi="楷体"/>
          <w:color w:val="000000" w:themeColor="text1"/>
          <w:szCs w:val="21"/>
        </w:rPr>
        <w:t>狭义的缓冲容量是指酸碱缓冲容量，是指使单位质量的土壤改变一个单位pH所需要的酸或碱量。</w:t>
      </w:r>
    </w:p>
    <w:p w14:paraId="689BEA09" w14:textId="77777777" w:rsidR="00115245" w:rsidRPr="008E2C93" w:rsidRDefault="00115245" w:rsidP="008E2C93">
      <w:pPr>
        <w:pStyle w:val="a3"/>
        <w:ind w:left="420" w:firstLineChars="0" w:firstLine="0"/>
        <w:jc w:val="left"/>
        <w:rPr>
          <w:rFonts w:ascii="楷体" w:eastAsia="楷体" w:hAnsi="楷体"/>
          <w:color w:val="000000" w:themeColor="text1"/>
          <w:szCs w:val="21"/>
        </w:rPr>
      </w:pPr>
      <w:r w:rsidRPr="008E2C93">
        <w:rPr>
          <w:rFonts w:ascii="楷体" w:eastAsia="楷体" w:hAnsi="楷体"/>
          <w:color w:val="000000" w:themeColor="text1"/>
          <w:szCs w:val="21"/>
        </w:rPr>
        <w:t>广义上的缓冲容量可指单位质量的土壤其性质改变一个单位或等级所需要添加的外源物质（酸、碱、氧化剂、还原剂、养分、污染物等）的数量。</w:t>
      </w:r>
    </w:p>
    <w:p w14:paraId="406E5A6C" w14:textId="77777777" w:rsidR="00115245" w:rsidRPr="008E2C93" w:rsidRDefault="00115245" w:rsidP="008E2C93">
      <w:pPr>
        <w:pStyle w:val="a3"/>
        <w:numPr>
          <w:ilvl w:val="0"/>
          <w:numId w:val="3"/>
        </w:numPr>
        <w:ind w:firstLineChars="0"/>
        <w:jc w:val="left"/>
        <w:rPr>
          <w:rFonts w:ascii="楷体" w:eastAsia="楷体" w:hAnsi="楷体"/>
          <w:color w:val="000000" w:themeColor="text1"/>
          <w:szCs w:val="21"/>
        </w:rPr>
      </w:pPr>
      <w:r w:rsidRPr="008E2C93">
        <w:rPr>
          <w:rFonts w:ascii="楷体" w:eastAsia="楷体" w:hAnsi="楷体"/>
          <w:color w:val="000000" w:themeColor="text1"/>
          <w:szCs w:val="21"/>
        </w:rPr>
        <w:t>土壤氧化还原缓冲性</w:t>
      </w:r>
      <w:r w:rsidRPr="008E2C93">
        <w:rPr>
          <w:rFonts w:ascii="楷体" w:eastAsia="楷体" w:hAnsi="楷体" w:hint="eastAsia"/>
          <w:color w:val="000000" w:themeColor="text1"/>
          <w:szCs w:val="21"/>
        </w:rPr>
        <w:t>：</w:t>
      </w:r>
      <w:r w:rsidRPr="008E2C93">
        <w:rPr>
          <w:rFonts w:ascii="楷体" w:eastAsia="楷体" w:hAnsi="楷体"/>
          <w:bCs/>
          <w:color w:val="000000" w:themeColor="text1"/>
          <w:szCs w:val="21"/>
        </w:rPr>
        <w:t>土壤氧化还原缓冲性是指当少量的氧化剂或还原剂加入土壤后，其氧化还原电位</w:t>
      </w:r>
      <w:r w:rsidRPr="008E2C93">
        <w:rPr>
          <w:rFonts w:ascii="楷体" w:eastAsia="楷体" w:hAnsi="楷体" w:hint="eastAsia"/>
          <w:bCs/>
          <w:color w:val="000000" w:themeColor="text1"/>
          <w:szCs w:val="21"/>
        </w:rPr>
        <w:t>(Eh)</w:t>
      </w:r>
      <w:r w:rsidRPr="008E2C93">
        <w:rPr>
          <w:rFonts w:ascii="楷体" w:eastAsia="楷体" w:hAnsi="楷体"/>
          <w:bCs/>
          <w:color w:val="000000" w:themeColor="text1"/>
          <w:szCs w:val="21"/>
        </w:rPr>
        <w:t>不会发生剧烈变化，即土壤所具有的阻碍</w:t>
      </w:r>
      <w:r w:rsidRPr="008E2C93">
        <w:rPr>
          <w:rFonts w:ascii="楷体" w:eastAsia="楷体" w:hAnsi="楷体" w:hint="eastAsia"/>
          <w:bCs/>
          <w:color w:val="000000" w:themeColor="text1"/>
          <w:szCs w:val="21"/>
        </w:rPr>
        <w:t>Eh</w:t>
      </w:r>
      <w:r w:rsidRPr="008E2C93">
        <w:rPr>
          <w:rFonts w:ascii="楷体" w:eastAsia="楷体" w:hAnsi="楷体"/>
          <w:bCs/>
          <w:color w:val="000000" w:themeColor="text1"/>
          <w:szCs w:val="21"/>
        </w:rPr>
        <w:t>变化的能力。</w:t>
      </w:r>
    </w:p>
    <w:p w14:paraId="036B9B4B"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b/>
          <w:szCs w:val="21"/>
        </w:rPr>
        <w:t>土壤生物</w:t>
      </w:r>
      <w:r w:rsidRPr="008E2C93">
        <w:rPr>
          <w:rFonts w:ascii="楷体" w:eastAsia="楷体" w:hAnsi="楷体" w:hint="eastAsia"/>
          <w:szCs w:val="21"/>
        </w:rPr>
        <w:t>：土壤生物包括微生物、动物和植物根系，这些不同的有机体构成了土壤生物群落</w:t>
      </w:r>
    </w:p>
    <w:p w14:paraId="523140B2"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b/>
          <w:szCs w:val="21"/>
        </w:rPr>
        <w:t>土壤动物</w:t>
      </w:r>
      <w:r w:rsidRPr="008E2C93">
        <w:rPr>
          <w:rFonts w:ascii="楷体" w:eastAsia="楷体" w:hAnsi="楷体" w:hint="eastAsia"/>
          <w:szCs w:val="21"/>
        </w:rPr>
        <w:t>：指一段时间内定期在土壤中度过，而对土壤具有一定影响的动物</w:t>
      </w:r>
    </w:p>
    <w:p w14:paraId="468BCC33"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b/>
          <w:szCs w:val="21"/>
        </w:rPr>
        <w:t>根际和根际效应</w:t>
      </w:r>
      <w:r w:rsidRPr="008E2C93">
        <w:rPr>
          <w:rFonts w:ascii="楷体" w:eastAsia="楷体" w:hAnsi="楷体" w:hint="eastAsia"/>
          <w:szCs w:val="21"/>
        </w:rPr>
        <w:t>：存活的植物根系显著影响的土壤区域称为根际；</w:t>
      </w:r>
    </w:p>
    <w:p w14:paraId="7C258AB4"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szCs w:val="21"/>
        </w:rPr>
        <w:t>根际土壤与非根际土壤在物理、化学和生物学特征上有明显的不同，这些特性在根际土壤和非根际土壤上的比值称为根土比，即根基效应。</w:t>
      </w:r>
    </w:p>
    <w:p w14:paraId="474714D9" w14:textId="77777777" w:rsidR="00115245" w:rsidRPr="008E2C93" w:rsidRDefault="00115245" w:rsidP="008E2C93">
      <w:pPr>
        <w:pStyle w:val="a3"/>
        <w:numPr>
          <w:ilvl w:val="0"/>
          <w:numId w:val="3"/>
        </w:numPr>
        <w:ind w:firstLineChars="0"/>
        <w:jc w:val="left"/>
        <w:rPr>
          <w:rFonts w:ascii="楷体" w:eastAsia="楷体" w:hAnsi="楷体"/>
          <w:b/>
          <w:szCs w:val="21"/>
        </w:rPr>
      </w:pPr>
      <w:r w:rsidRPr="008E2C93">
        <w:rPr>
          <w:rFonts w:ascii="楷体" w:eastAsia="楷体" w:hAnsi="楷体" w:hint="eastAsia"/>
          <w:b/>
          <w:szCs w:val="21"/>
        </w:rPr>
        <w:t>菌根：</w:t>
      </w:r>
      <w:r w:rsidRPr="008E2C93">
        <w:rPr>
          <w:rFonts w:ascii="楷体" w:eastAsia="楷体" w:hAnsi="楷体" w:hint="eastAsia"/>
          <w:szCs w:val="21"/>
        </w:rPr>
        <w:t>某些高等植物的根可与一些土壤</w:t>
      </w:r>
      <w:r w:rsidRPr="008E2C93">
        <w:rPr>
          <w:rFonts w:ascii="楷体" w:eastAsia="楷体" w:hAnsi="楷体"/>
          <w:szCs w:val="21"/>
        </w:rPr>
        <w:t>真菌形成互惠共生体称为菌根</w:t>
      </w:r>
    </w:p>
    <w:p w14:paraId="0CF7B39C"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b/>
          <w:szCs w:val="21"/>
        </w:rPr>
        <w:t>土壤酶：</w:t>
      </w:r>
      <w:r w:rsidRPr="008E2C93">
        <w:rPr>
          <w:rFonts w:ascii="楷体" w:eastAsia="楷体" w:hAnsi="楷体"/>
          <w:szCs w:val="21"/>
        </w:rPr>
        <w:t>是指土壤中的聚积酶，包括游离酶、胞内酶和胞外酶，主要来源于土壤微生物的活动</w:t>
      </w:r>
      <w:r w:rsidRPr="008E2C93">
        <w:rPr>
          <w:rFonts w:ascii="楷体" w:eastAsia="楷体" w:hAnsi="楷体" w:hint="eastAsia"/>
          <w:szCs w:val="21"/>
        </w:rPr>
        <w:t>、</w:t>
      </w:r>
      <w:r w:rsidRPr="008E2C93">
        <w:rPr>
          <w:rFonts w:ascii="楷体" w:eastAsia="楷体" w:hAnsi="楷体"/>
          <w:szCs w:val="21"/>
        </w:rPr>
        <w:t>植物根系分泌物和动植物残体腐解过程中释放的酶，是一类具有催化能力的生物活性物质。</w:t>
      </w:r>
    </w:p>
    <w:p w14:paraId="15B214EE" w14:textId="77777777" w:rsidR="00115245" w:rsidRPr="008E2C93" w:rsidRDefault="00115245" w:rsidP="008E2C93">
      <w:pPr>
        <w:pStyle w:val="a3"/>
        <w:numPr>
          <w:ilvl w:val="0"/>
          <w:numId w:val="3"/>
        </w:numPr>
        <w:ind w:firstLineChars="0"/>
        <w:jc w:val="left"/>
        <w:rPr>
          <w:rFonts w:ascii="楷体" w:eastAsia="楷体" w:hAnsi="楷体"/>
          <w:b/>
          <w:szCs w:val="21"/>
        </w:rPr>
      </w:pPr>
      <w:r w:rsidRPr="008E2C93">
        <w:rPr>
          <w:rFonts w:ascii="楷体" w:eastAsia="楷体" w:hAnsi="楷体" w:hint="eastAsia"/>
          <w:b/>
          <w:szCs w:val="21"/>
        </w:rPr>
        <w:t>土壤有机质：</w:t>
      </w:r>
      <w:r w:rsidRPr="008E2C93">
        <w:rPr>
          <w:rFonts w:ascii="楷体" w:eastAsia="楷体" w:hAnsi="楷体" w:hint="eastAsia"/>
          <w:szCs w:val="21"/>
        </w:rPr>
        <w:t>进入土壤中</w:t>
      </w:r>
      <w:r w:rsidRPr="008E2C93">
        <w:rPr>
          <w:rFonts w:ascii="楷体" w:eastAsia="楷体" w:hAnsi="楷体"/>
          <w:szCs w:val="21"/>
        </w:rPr>
        <w:t>的各种有机物质，在土壤微生物作用下形成的一系列有机化合物的总称</w:t>
      </w:r>
    </w:p>
    <w:p w14:paraId="6BD9BD35" w14:textId="77777777" w:rsidR="00115245" w:rsidRPr="008E2C93" w:rsidRDefault="00115245" w:rsidP="008E2C93">
      <w:pPr>
        <w:pStyle w:val="a3"/>
        <w:numPr>
          <w:ilvl w:val="0"/>
          <w:numId w:val="3"/>
        </w:numPr>
        <w:ind w:firstLineChars="0"/>
        <w:jc w:val="left"/>
        <w:rPr>
          <w:rFonts w:ascii="楷体" w:eastAsia="楷体" w:hAnsi="楷体"/>
          <w:b/>
          <w:szCs w:val="21"/>
        </w:rPr>
      </w:pPr>
      <w:r w:rsidRPr="008E2C93">
        <w:rPr>
          <w:rFonts w:ascii="楷体" w:eastAsia="楷体" w:hAnsi="楷体" w:hint="eastAsia"/>
          <w:b/>
          <w:szCs w:val="21"/>
        </w:rPr>
        <w:t>有机质的矿化过程和腐殖质化过程</w:t>
      </w:r>
    </w:p>
    <w:p w14:paraId="1B3C96CA"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szCs w:val="21"/>
        </w:rPr>
        <w:t>矿化作用：</w:t>
      </w:r>
      <w:r w:rsidRPr="008E2C93">
        <w:rPr>
          <w:rFonts w:ascii="楷体" w:eastAsia="楷体" w:hAnsi="楷体"/>
          <w:szCs w:val="21"/>
        </w:rPr>
        <w:t>有机物质进入土壤后，在微生物的作用分解成水和CO2，并释放出其中的矿质养分和能量的过程。</w:t>
      </w:r>
    </w:p>
    <w:p w14:paraId="7E7172A9"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szCs w:val="21"/>
        </w:rPr>
        <w:t>腐殖化过程：各种有机化合物通过</w:t>
      </w:r>
      <w:r w:rsidRPr="008E2C93">
        <w:rPr>
          <w:rFonts w:ascii="楷体" w:eastAsia="楷体" w:hAnsi="楷体"/>
          <w:szCs w:val="21"/>
        </w:rPr>
        <w:t>微生物的合成或在原植物组织中的聚合转变为组成和结构比原来有机化合物更为复杂的新的有机化合</w:t>
      </w:r>
      <w:r w:rsidRPr="008E2C93">
        <w:rPr>
          <w:rFonts w:ascii="楷体" w:eastAsia="楷体" w:hAnsi="楷体" w:hint="eastAsia"/>
          <w:szCs w:val="21"/>
        </w:rPr>
        <w:t>物，这一过程称为腐殖化过程。</w:t>
      </w:r>
    </w:p>
    <w:p w14:paraId="6148AED6" w14:textId="77777777" w:rsidR="00115245" w:rsidRPr="008E2C93" w:rsidRDefault="00115245" w:rsidP="008E2C93">
      <w:pPr>
        <w:pStyle w:val="a3"/>
        <w:numPr>
          <w:ilvl w:val="0"/>
          <w:numId w:val="3"/>
        </w:numPr>
        <w:ind w:firstLineChars="0"/>
        <w:jc w:val="left"/>
        <w:rPr>
          <w:rFonts w:ascii="楷体" w:eastAsia="楷体" w:hAnsi="楷体"/>
          <w:b/>
          <w:szCs w:val="21"/>
        </w:rPr>
      </w:pPr>
      <w:r w:rsidRPr="008E2C93">
        <w:rPr>
          <w:rFonts w:ascii="楷体" w:eastAsia="楷体" w:hAnsi="楷体" w:hint="eastAsia"/>
          <w:b/>
          <w:szCs w:val="21"/>
        </w:rPr>
        <w:t>矿化率：</w:t>
      </w:r>
      <w:r w:rsidRPr="008E2C93">
        <w:rPr>
          <w:rFonts w:ascii="楷体" w:eastAsia="楷体" w:hAnsi="楷体" w:hint="eastAsia"/>
          <w:szCs w:val="21"/>
        </w:rPr>
        <w:t>每年因矿化作用而消损的有机质量占土壤有</w:t>
      </w:r>
      <w:r w:rsidRPr="008E2C93">
        <w:rPr>
          <w:rFonts w:ascii="楷体" w:eastAsia="楷体" w:hAnsi="楷体"/>
          <w:szCs w:val="21"/>
        </w:rPr>
        <w:t xml:space="preserve"> 机质总量的百分数</w:t>
      </w:r>
    </w:p>
    <w:p w14:paraId="3C6821E2"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b/>
          <w:szCs w:val="21"/>
        </w:rPr>
        <w:t>激发效应：</w:t>
      </w:r>
      <w:r w:rsidRPr="008E2C93">
        <w:rPr>
          <w:rFonts w:ascii="楷体" w:eastAsia="楷体" w:hAnsi="楷体" w:hint="eastAsia"/>
          <w:szCs w:val="21"/>
        </w:rPr>
        <w:t>土壤中加入新鲜有机物质会促进（正效应）或抑制（负效应）土壤原有有机质的降解，这种矿</w:t>
      </w:r>
      <w:r w:rsidRPr="008E2C93">
        <w:rPr>
          <w:rFonts w:ascii="楷体" w:eastAsia="楷体" w:hAnsi="楷体"/>
          <w:szCs w:val="21"/>
        </w:rPr>
        <w:t>化作用称激发效应。</w:t>
      </w:r>
    </w:p>
    <w:p w14:paraId="01E8A24A" w14:textId="77777777"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b/>
          <w:szCs w:val="21"/>
        </w:rPr>
        <w:t>土壤腐殖质</w:t>
      </w:r>
      <w:r w:rsidRPr="008E2C93">
        <w:rPr>
          <w:rFonts w:ascii="楷体" w:eastAsia="楷体" w:hAnsi="楷体" w:hint="eastAsia"/>
          <w:szCs w:val="21"/>
        </w:rPr>
        <w:t>：土壤有机物质在微生物的作用下形成的一类结构复杂、性质稳定的特殊</w:t>
      </w:r>
      <w:r w:rsidRPr="008E2C93">
        <w:rPr>
          <w:rFonts w:ascii="楷体" w:eastAsia="楷体" w:hAnsi="楷体" w:hint="eastAsia"/>
          <w:szCs w:val="21"/>
        </w:rPr>
        <w:lastRenderedPageBreak/>
        <w:t>性质的高分子化合物。</w:t>
      </w:r>
    </w:p>
    <w:p w14:paraId="54A6936C" w14:textId="7D1A4B0E" w:rsidR="00115245" w:rsidRPr="008E2C93" w:rsidRDefault="00115245" w:rsidP="008E2C93">
      <w:pPr>
        <w:pStyle w:val="a3"/>
        <w:numPr>
          <w:ilvl w:val="0"/>
          <w:numId w:val="3"/>
        </w:numPr>
        <w:ind w:firstLineChars="0"/>
        <w:jc w:val="left"/>
        <w:rPr>
          <w:rFonts w:ascii="楷体" w:eastAsia="楷体" w:hAnsi="楷体"/>
          <w:szCs w:val="21"/>
        </w:rPr>
      </w:pPr>
      <w:r w:rsidRPr="008E2C93">
        <w:rPr>
          <w:rFonts w:ascii="楷体" w:eastAsia="楷体" w:hAnsi="楷体" w:hint="eastAsia"/>
          <w:b/>
          <w:szCs w:val="21"/>
        </w:rPr>
        <w:t>腐殖化系数</w:t>
      </w:r>
      <w:r w:rsidRPr="008E2C93">
        <w:rPr>
          <w:rFonts w:ascii="楷体" w:eastAsia="楷体" w:hAnsi="楷体" w:hint="eastAsia"/>
          <w:szCs w:val="21"/>
        </w:rPr>
        <w:t>：有机物料经历一年的腐解后残留的腐殖质数量，与一年前施入土壤的有机物质数量的比值。</w:t>
      </w:r>
    </w:p>
    <w:p w14:paraId="74BE5896" w14:textId="315ABD5B" w:rsidR="0024628A" w:rsidRPr="008E2C93" w:rsidRDefault="0024628A" w:rsidP="008E2C93">
      <w:pPr>
        <w:pStyle w:val="a3"/>
        <w:numPr>
          <w:ilvl w:val="0"/>
          <w:numId w:val="3"/>
        </w:numPr>
        <w:ind w:firstLineChars="0"/>
        <w:jc w:val="left"/>
        <w:rPr>
          <w:rFonts w:ascii="楷体" w:eastAsia="楷体" w:hAnsi="楷体"/>
          <w:szCs w:val="21"/>
        </w:rPr>
      </w:pPr>
      <w:r w:rsidRPr="008E2C93">
        <w:rPr>
          <w:rFonts w:ascii="楷体" w:eastAsia="楷体" w:hAnsi="楷体"/>
          <w:szCs w:val="21"/>
        </w:rPr>
        <w:t>地质大循环：指在各因素作用下，岩石风化变成母质，母质在成土因素的作用下演变成土壤，土壤经过侵蚀、搬运、沉积和成岩作用又变成岩石的过程。</w:t>
      </w:r>
    </w:p>
    <w:p w14:paraId="011F0F20" w14:textId="4EB558CE" w:rsidR="0024628A" w:rsidRPr="008E2C93" w:rsidRDefault="0024628A" w:rsidP="008E2C93">
      <w:pPr>
        <w:pStyle w:val="a3"/>
        <w:numPr>
          <w:ilvl w:val="0"/>
          <w:numId w:val="3"/>
        </w:numPr>
        <w:ind w:firstLineChars="0"/>
        <w:jc w:val="left"/>
        <w:rPr>
          <w:rFonts w:ascii="楷体" w:eastAsia="楷体" w:hAnsi="楷体"/>
          <w:szCs w:val="21"/>
        </w:rPr>
      </w:pPr>
      <w:r w:rsidRPr="008E2C93">
        <w:rPr>
          <w:rFonts w:ascii="楷体" w:eastAsia="楷体" w:hAnsi="楷体"/>
          <w:szCs w:val="21"/>
        </w:rPr>
        <w:t>生物小循环：生物中土壤中吸收养分形成生物体，生物体死亡后有机质分解，养分又释放出来进入土壤再被生物利用的过程。</w:t>
      </w:r>
    </w:p>
    <w:p w14:paraId="1E1CBDDD" w14:textId="577691F9" w:rsidR="0024628A" w:rsidRPr="008E2C93" w:rsidRDefault="0024628A" w:rsidP="008E2C93">
      <w:pPr>
        <w:pStyle w:val="a3"/>
        <w:numPr>
          <w:ilvl w:val="0"/>
          <w:numId w:val="3"/>
        </w:numPr>
        <w:ind w:firstLineChars="0"/>
        <w:jc w:val="left"/>
        <w:rPr>
          <w:rFonts w:ascii="楷体" w:eastAsia="楷体" w:hAnsi="楷体"/>
          <w:szCs w:val="21"/>
        </w:rPr>
      </w:pPr>
      <w:r w:rsidRPr="008E2C93">
        <w:rPr>
          <w:rFonts w:ascii="楷体" w:eastAsia="楷体" w:hAnsi="楷体"/>
          <w:szCs w:val="21"/>
        </w:rPr>
        <w:t>成土因素：影响或控制土壤形成（方向和强度）的环境因素。包括自然成土因素和人为成土因素。前者包括母质、气候、生物、地形和时间；后者指人类的耕垦、施肥和灌溉等活动。</w:t>
      </w:r>
    </w:p>
    <w:p w14:paraId="7ACAEFDF" w14:textId="3064DF50" w:rsidR="0024628A"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szCs w:val="21"/>
        </w:rPr>
        <w:t>土壤养分：指植物所必需的，主要是土壤来提供的营养元素就叫做土壤养分。土壤养分是土壤肥力的物质基础，是土壤肥力的重要组成因素。</w:t>
      </w:r>
    </w:p>
    <w:p w14:paraId="28D7DE19" w14:textId="44F8B82C"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szCs w:val="21"/>
        </w:rPr>
        <w:t>交换态钾：是被土壤胶体负电荷吸附，可以被中性盐在相当短时间内从交换点上交换下来的钾离子，是土壤速效性钾的主要部分。</w:t>
      </w:r>
    </w:p>
    <w:p w14:paraId="14BE4495" w14:textId="36886354"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szCs w:val="21"/>
        </w:rPr>
        <w:t>有效养分：能够直接或经过转化被植物吸收利用的土壤养分。</w:t>
      </w:r>
    </w:p>
    <w:p w14:paraId="6429702C" w14:textId="77777777"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养分位：用化学位来衡量养分的有效度。如交换性阳离子的养分位可由离子活度或交换自由能导出。</w:t>
      </w:r>
    </w:p>
    <w:p w14:paraId="29575500" w14:textId="32D7DB23"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闲蓄态磷：指由氧化铁胶膜或其他胶膜包被的磷酸盐。</w:t>
      </w:r>
    </w:p>
    <w:p w14:paraId="1DFE9D5E" w14:textId="0A34E084"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氨化作用：指土壤中的有机氮在微生物的矿化作用下最先产生的无机氮一般以氨为主，因此也将氮的矿化作用称为氨化作用。</w:t>
      </w:r>
    </w:p>
    <w:p w14:paraId="2995E03A" w14:textId="218111C0"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反硝化作用：指土壤中某些厌氧微生物在通气不良或供氧不足条件下，将硝酸根或亚硝酸根还原成氮气、一氧化氮、等气态氮素而损失的过程。</w:t>
      </w:r>
    </w:p>
    <w:p w14:paraId="62E93F24" w14:textId="77777777"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土壤耕性：土壤耕性是指由耕作所表现出来的土壤物理性质，它包括：（</w:t>
      </w:r>
      <w:r w:rsidRPr="008E2C93">
        <w:rPr>
          <w:rFonts w:ascii="楷体" w:eastAsia="楷体" w:hAnsi="楷体"/>
          <w:color w:val="000000"/>
          <w:szCs w:val="21"/>
        </w:rPr>
        <w:t>1</w:t>
      </w:r>
      <w:r w:rsidRPr="008E2C93">
        <w:rPr>
          <w:rFonts w:ascii="楷体" w:eastAsia="楷体" w:hAnsi="楷体" w:hint="eastAsia"/>
          <w:color w:val="000000"/>
          <w:szCs w:val="21"/>
        </w:rPr>
        <w:t>）耕作时土壤对农具操作的机械阻力，即耕作的难易问题；（</w:t>
      </w:r>
      <w:r w:rsidRPr="008E2C93">
        <w:rPr>
          <w:rFonts w:ascii="楷体" w:eastAsia="楷体" w:hAnsi="楷体"/>
          <w:color w:val="000000"/>
          <w:szCs w:val="21"/>
        </w:rPr>
        <w:t>2</w:t>
      </w:r>
      <w:r w:rsidRPr="008E2C93">
        <w:rPr>
          <w:rFonts w:ascii="楷体" w:eastAsia="楷体" w:hAnsi="楷体" w:hint="eastAsia"/>
          <w:color w:val="000000"/>
          <w:szCs w:val="21"/>
        </w:rPr>
        <w:t>）耕作后与植物生长有关的土壤物理性状，即耕作质量问题。</w:t>
      </w:r>
    </w:p>
    <w:p w14:paraId="6F92B49C" w14:textId="63DCCAA7"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易耕期：是指土壤含水量适宜进行耕作的时段范围，在宜耕期内，耕作消耗的能量最少，团粒化效果最好。</w:t>
      </w:r>
    </w:p>
    <w:p w14:paraId="28575BE9" w14:textId="0F60BD01"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粘结性：指土粒与土粒之间由于分子引力而相互粘结在一起的性质。</w:t>
      </w:r>
    </w:p>
    <w:p w14:paraId="0D3F95A6" w14:textId="7C67AD9C"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粘着性：指土壤在一定含水量的情况下，土粒粘着外物（如农具）表面的性能。有于土壤中往往有水分存在，其粘结性实际上是指土粒</w:t>
      </w:r>
      <w:r w:rsidRPr="008E2C93">
        <w:rPr>
          <w:rFonts w:ascii="楷体" w:eastAsia="楷体" w:hAnsi="楷体"/>
          <w:color w:val="000000"/>
          <w:szCs w:val="21"/>
        </w:rPr>
        <w:t>-</w:t>
      </w:r>
      <w:r w:rsidRPr="008E2C93">
        <w:rPr>
          <w:rFonts w:ascii="楷体" w:eastAsia="楷体" w:hAnsi="楷体" w:hint="eastAsia"/>
          <w:color w:val="000000"/>
          <w:szCs w:val="21"/>
        </w:rPr>
        <w:t>水</w:t>
      </w:r>
      <w:r w:rsidRPr="008E2C93">
        <w:rPr>
          <w:rFonts w:ascii="楷体" w:eastAsia="楷体" w:hAnsi="楷体"/>
          <w:color w:val="000000"/>
          <w:szCs w:val="21"/>
        </w:rPr>
        <w:t>-</w:t>
      </w:r>
      <w:r w:rsidRPr="008E2C93">
        <w:rPr>
          <w:rFonts w:ascii="楷体" w:eastAsia="楷体" w:hAnsi="楷体" w:hint="eastAsia"/>
          <w:color w:val="000000"/>
          <w:szCs w:val="21"/>
        </w:rPr>
        <w:t>外物相互吸引的性能。</w:t>
      </w:r>
    </w:p>
    <w:p w14:paraId="307C2EC9" w14:textId="134E2486"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可塑性：指土壤在一定含水量时，在外力作用下能成形，当外力去除后仍能保持其塑形的性质。</w:t>
      </w:r>
    </w:p>
    <w:p w14:paraId="37DBD4AA" w14:textId="68C4E9A9"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塑性值：土壤开始呈现可塑状态时的含水量称为下塑限，土壤失去可塑性而开始流动时的含水量称为上塑限，上塑限于下塑限含水量之差称为塑性值，也称为塑性指数。</w:t>
      </w:r>
    </w:p>
    <w:p w14:paraId="6544F838" w14:textId="345B0D93"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免耕：指作物掐前既不用犁、耙胡整土地，直接在茬地上播种，播后在作物生育期间又不进行农田的土块管理，于播种前后喷洒化学除草剂、消灭杂草的一类耕作方式。</w:t>
      </w:r>
    </w:p>
    <w:p w14:paraId="24249DC4" w14:textId="716AB5E0"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保护性耕作：一切以保护土壤地力而采取的深松、少耕、免耕以及培肥土壤的耕作方式。</w:t>
      </w:r>
    </w:p>
    <w:p w14:paraId="25D045EB" w14:textId="27C57026"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color w:val="000000"/>
          <w:szCs w:val="21"/>
        </w:rPr>
        <w:t>黏闭</w:t>
      </w:r>
      <w:r w:rsidRPr="008E2C93">
        <w:rPr>
          <w:rFonts w:ascii="楷体" w:eastAsia="楷体" w:hAnsi="楷体" w:hint="eastAsia"/>
          <w:color w:val="000000"/>
          <w:szCs w:val="21"/>
        </w:rPr>
        <w:t>：</w:t>
      </w:r>
      <w:r w:rsidRPr="008E2C93">
        <w:rPr>
          <w:rFonts w:ascii="楷体" w:eastAsia="楷体" w:hAnsi="楷体"/>
          <w:color w:val="000000"/>
          <w:szCs w:val="21"/>
        </w:rPr>
        <w:t>由机械功引起土壤孔隙比下降的过程叫做土壤黏闭。</w:t>
      </w:r>
    </w:p>
    <w:p w14:paraId="5C6C35F3" w14:textId="44C53D29"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压板作用：指土壤在降（灌）水或人、畜、机械的重力作用下变紧实的过程。</w:t>
      </w:r>
    </w:p>
    <w:p w14:paraId="5DC82EB3" w14:textId="0E5045AE"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szCs w:val="21"/>
        </w:rPr>
        <w:t>土壤背景值</w:t>
      </w:r>
      <w:r w:rsidRPr="008E2C93">
        <w:rPr>
          <w:rFonts w:ascii="楷体" w:eastAsia="楷体" w:hAnsi="楷体" w:hint="eastAsia"/>
          <w:color w:val="000000"/>
          <w:szCs w:val="21"/>
        </w:rPr>
        <w:t>：在理论上应该是土壤在自然成土过程中，构成土壤自身的化学元素的组成和含量。即未受人类活动影响的土壤本身的化学元素组成和含量。</w:t>
      </w:r>
    </w:p>
    <w:p w14:paraId="355EA3B0" w14:textId="77777777"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土壤污染：指人类活动所产生的污染物，通过不同的途径进入土壤，其数量和速度超过了土壤容纳的能力和土壤净化速度的现象。</w:t>
      </w:r>
    </w:p>
    <w:p w14:paraId="388DDCDC" w14:textId="632C5B31"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lastRenderedPageBreak/>
        <w:t>土壤缓冲容量：指土壤溶液改变一个单位pH所需酸或碱的量。是衡量土壤缓冲能力的指标。以每千克干土加人的酸或碱的厘摩尔表示</w:t>
      </w:r>
    </w:p>
    <w:p w14:paraId="37B33F97" w14:textId="3E5C794E"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szCs w:val="21"/>
        </w:rPr>
        <w:t>土壤自净能力</w:t>
      </w:r>
      <w:r w:rsidRPr="008E2C93">
        <w:rPr>
          <w:rFonts w:ascii="楷体" w:eastAsia="楷体" w:hAnsi="楷体" w:hint="eastAsia"/>
          <w:color w:val="000000"/>
          <w:szCs w:val="21"/>
        </w:rPr>
        <w:t>：</w:t>
      </w:r>
      <w:r w:rsidRPr="008E2C93">
        <w:rPr>
          <w:rFonts w:ascii="楷体" w:eastAsia="楷体" w:hAnsi="楷体" w:hint="eastAsia"/>
          <w:szCs w:val="21"/>
        </w:rPr>
        <w:t>指土壤对进入土壤中的污染物通过复杂多样的物理过程、化学及生物化学过程，使其浓度降低、毒性减轻或消失的性能。</w:t>
      </w:r>
    </w:p>
    <w:p w14:paraId="57CA8548" w14:textId="77777777"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酸性沉降：广义地包括所有</w:t>
      </w:r>
      <w:r w:rsidRPr="008E2C93">
        <w:rPr>
          <w:rFonts w:ascii="楷体" w:eastAsia="楷体" w:hAnsi="楷体"/>
          <w:color w:val="000000"/>
          <w:szCs w:val="21"/>
        </w:rPr>
        <w:t>pH</w:t>
      </w:r>
      <w:r w:rsidRPr="008E2C93">
        <w:rPr>
          <w:rFonts w:ascii="楷体" w:eastAsia="楷体" w:hAnsi="楷体" w:hint="eastAsia"/>
          <w:color w:val="000000"/>
          <w:szCs w:val="21"/>
        </w:rPr>
        <w:t>低于</w:t>
      </w:r>
      <w:r w:rsidRPr="008E2C93">
        <w:rPr>
          <w:rFonts w:ascii="楷体" w:eastAsia="楷体" w:hAnsi="楷体"/>
          <w:color w:val="000000"/>
          <w:szCs w:val="21"/>
        </w:rPr>
        <w:t>5.6</w:t>
      </w:r>
      <w:r w:rsidRPr="008E2C93">
        <w:rPr>
          <w:rFonts w:ascii="楷体" w:eastAsia="楷体" w:hAnsi="楷体" w:hint="eastAsia"/>
          <w:color w:val="000000"/>
          <w:szCs w:val="21"/>
        </w:rPr>
        <w:t>的雨、雾、雪、露、霜、尘埃等物质。</w:t>
      </w:r>
    </w:p>
    <w:p w14:paraId="0C9C406E" w14:textId="77777777"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酸雨：</w:t>
      </w:r>
      <w:r w:rsidRPr="008E2C93">
        <w:rPr>
          <w:rFonts w:ascii="楷体" w:eastAsia="楷体" w:hAnsi="楷体"/>
          <w:color w:val="000000"/>
          <w:szCs w:val="21"/>
        </w:rPr>
        <w:t>pH</w:t>
      </w:r>
      <w:r w:rsidRPr="008E2C93">
        <w:rPr>
          <w:rFonts w:ascii="楷体" w:eastAsia="楷体" w:hAnsi="楷体" w:hint="eastAsia"/>
          <w:color w:val="000000"/>
          <w:szCs w:val="21"/>
        </w:rPr>
        <w:t>值小于</w:t>
      </w:r>
      <w:r w:rsidRPr="008E2C93">
        <w:rPr>
          <w:rFonts w:ascii="楷体" w:eastAsia="楷体" w:hAnsi="楷体"/>
          <w:color w:val="000000"/>
          <w:szCs w:val="21"/>
        </w:rPr>
        <w:t>5.6</w:t>
      </w:r>
      <w:r w:rsidRPr="008E2C93">
        <w:rPr>
          <w:rFonts w:ascii="楷体" w:eastAsia="楷体" w:hAnsi="楷体" w:hint="eastAsia"/>
          <w:color w:val="000000"/>
          <w:szCs w:val="21"/>
        </w:rPr>
        <w:t>以下的降雨。</w:t>
      </w:r>
    </w:p>
    <w:p w14:paraId="7CA67D4C" w14:textId="23A7EC07"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土壤退化：土壤数量减少和质量降低。</w:t>
      </w:r>
    </w:p>
    <w:p w14:paraId="759F8307" w14:textId="77777777"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土壤质量：是土壤在生态系统界面内维持生产，保障环境质量，促进动物与人类健康行为的能力。</w:t>
      </w:r>
    </w:p>
    <w:p w14:paraId="7C167FC3" w14:textId="36DEB631"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CEC</w:t>
      </w:r>
      <w:r w:rsidR="00B02984" w:rsidRPr="008E2C93">
        <w:rPr>
          <w:rFonts w:ascii="楷体" w:eastAsia="楷体" w:hAnsi="楷体"/>
          <w:color w:val="000000"/>
          <w:szCs w:val="21"/>
        </w:rPr>
        <w:t>(</w:t>
      </w:r>
      <w:r w:rsidR="00B02984" w:rsidRPr="008E2C93">
        <w:rPr>
          <w:rFonts w:ascii="楷体" w:eastAsia="楷体" w:hAnsi="楷体" w:hint="eastAsia"/>
          <w:color w:val="000000"/>
          <w:szCs w:val="21"/>
        </w:rPr>
        <w:t>土壤离子交换量)</w:t>
      </w:r>
      <w:r w:rsidRPr="008E2C93">
        <w:rPr>
          <w:rFonts w:ascii="楷体" w:eastAsia="楷体" w:hAnsi="楷体" w:hint="eastAsia"/>
          <w:color w:val="000000"/>
          <w:szCs w:val="21"/>
        </w:rPr>
        <w:t>：土壤溶液为中性（pH = 7）时，每千克土所含的全部交换性阳离子的厘摩尔数。</w:t>
      </w:r>
    </w:p>
    <w:p w14:paraId="142AADF7" w14:textId="6CDF757E"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盐基饱和度</w:t>
      </w:r>
      <w:r w:rsidR="0083444C">
        <w:rPr>
          <w:rFonts w:ascii="楷体" w:eastAsia="楷体" w:hAnsi="楷体" w:hint="eastAsia"/>
          <w:color w:val="000000"/>
          <w:szCs w:val="21"/>
        </w:rPr>
        <w:t>（BSP）</w:t>
      </w:r>
      <w:r w:rsidRPr="008E2C93">
        <w:rPr>
          <w:rFonts w:ascii="楷体" w:eastAsia="楷体" w:hAnsi="楷体" w:hint="eastAsia"/>
          <w:color w:val="000000"/>
          <w:szCs w:val="21"/>
        </w:rPr>
        <w:t>：指土壤中交换性盐基占全部交换性阳离子数量的比例。</w:t>
      </w:r>
    </w:p>
    <w:p w14:paraId="436A87EC" w14:textId="78D72619" w:rsidR="00251CF0" w:rsidRPr="008E2C93" w:rsidRDefault="00251CF0" w:rsidP="008E2C93">
      <w:pPr>
        <w:pStyle w:val="a3"/>
        <w:numPr>
          <w:ilvl w:val="0"/>
          <w:numId w:val="3"/>
        </w:numPr>
        <w:ind w:firstLineChars="0"/>
        <w:jc w:val="left"/>
        <w:rPr>
          <w:rFonts w:ascii="楷体" w:eastAsia="楷体" w:hAnsi="楷体"/>
          <w:szCs w:val="21"/>
        </w:rPr>
      </w:pPr>
      <w:r w:rsidRPr="008E2C93">
        <w:rPr>
          <w:rFonts w:ascii="楷体" w:eastAsia="楷体" w:hAnsi="楷体" w:hint="eastAsia"/>
          <w:color w:val="000000"/>
          <w:szCs w:val="21"/>
        </w:rPr>
        <w:t>可变电荷</w:t>
      </w:r>
      <w:r w:rsidRPr="008E2C93">
        <w:rPr>
          <w:rFonts w:ascii="楷体" w:eastAsia="楷体" w:hAnsi="楷体"/>
          <w:color w:val="000000"/>
          <w:szCs w:val="21"/>
        </w:rPr>
        <w:t>:</w:t>
      </w:r>
      <w:r w:rsidRPr="008E2C93">
        <w:rPr>
          <w:rFonts w:ascii="楷体" w:eastAsia="楷体" w:hAnsi="楷体" w:cs="宋体" w:hint="eastAsia"/>
          <w:szCs w:val="21"/>
        </w:rPr>
        <w:t xml:space="preserve"> </w:t>
      </w:r>
      <w:r w:rsidRPr="008E2C93">
        <w:rPr>
          <w:rFonts w:ascii="楷体" w:eastAsia="楷体" w:hAnsi="楷体" w:hint="eastAsia"/>
          <w:color w:val="000000"/>
          <w:szCs w:val="21"/>
        </w:rPr>
        <w:t>当土壤pH变化时，土壤胶体固相表面从介质中吸附或释放离子，从而使土壤电荷数量和性质发生变化，这部分随pH的变化而变化的电荷，这种电荷称为可变电荷。</w:t>
      </w:r>
    </w:p>
    <w:p w14:paraId="31EFBEB6" w14:textId="77777777"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永久电荷：指源于矿物晶格内部离子的同晶置换的土壤电荷。</w:t>
      </w:r>
    </w:p>
    <w:p w14:paraId="72E89CA0" w14:textId="77777777"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比表面积：比表面积是指单位质量土壤（或土壤胶体）的表面积，单位为m</w:t>
      </w:r>
      <w:r w:rsidRPr="008E2C93">
        <w:rPr>
          <w:rFonts w:ascii="楷体" w:eastAsia="楷体" w:hAnsi="楷体" w:hint="eastAsia"/>
          <w:color w:val="000000"/>
          <w:szCs w:val="21"/>
          <w:vertAlign w:val="superscript"/>
        </w:rPr>
        <w:t>2</w:t>
      </w:r>
      <w:r w:rsidRPr="008E2C93">
        <w:rPr>
          <w:rFonts w:ascii="楷体" w:eastAsia="楷体" w:hAnsi="楷体" w:hint="eastAsia"/>
          <w:color w:val="000000"/>
          <w:szCs w:val="21"/>
        </w:rPr>
        <w:t>/kg或m</w:t>
      </w:r>
      <w:r w:rsidRPr="008E2C93">
        <w:rPr>
          <w:rFonts w:ascii="楷体" w:eastAsia="楷体" w:hAnsi="楷体" w:hint="eastAsia"/>
          <w:color w:val="000000"/>
          <w:szCs w:val="21"/>
          <w:vertAlign w:val="superscript"/>
        </w:rPr>
        <w:t>2</w:t>
      </w:r>
      <w:r w:rsidRPr="008E2C93">
        <w:rPr>
          <w:rFonts w:ascii="楷体" w:eastAsia="楷体" w:hAnsi="楷体" w:hint="eastAsia"/>
          <w:color w:val="000000"/>
          <w:szCs w:val="21"/>
        </w:rPr>
        <w:t>/g。</w:t>
      </w:r>
    </w:p>
    <w:p w14:paraId="60CDA92C" w14:textId="77777777" w:rsidR="00251CF0" w:rsidRPr="008E2C93" w:rsidRDefault="00251CF0" w:rsidP="008E2C93">
      <w:pPr>
        <w:pStyle w:val="a3"/>
        <w:widowControl/>
        <w:numPr>
          <w:ilvl w:val="0"/>
          <w:numId w:val="3"/>
        </w:numPr>
        <w:ind w:firstLineChars="0"/>
        <w:jc w:val="left"/>
        <w:rPr>
          <w:rFonts w:ascii="楷体" w:eastAsia="楷体" w:hAnsi="楷体"/>
          <w:vanish/>
          <w:color w:val="000000"/>
          <w:kern w:val="0"/>
          <w:szCs w:val="21"/>
        </w:rPr>
      </w:pPr>
    </w:p>
    <w:p w14:paraId="4CDFF159" w14:textId="77777777" w:rsidR="00251CF0" w:rsidRPr="008E2C93" w:rsidRDefault="00251CF0" w:rsidP="008E2C93">
      <w:pPr>
        <w:pStyle w:val="a3"/>
        <w:widowControl/>
        <w:numPr>
          <w:ilvl w:val="0"/>
          <w:numId w:val="3"/>
        </w:numPr>
        <w:ind w:firstLineChars="0"/>
        <w:jc w:val="left"/>
        <w:rPr>
          <w:rFonts w:ascii="楷体" w:eastAsia="楷体" w:hAnsi="楷体"/>
          <w:vanish/>
          <w:color w:val="000000"/>
          <w:szCs w:val="21"/>
        </w:rPr>
      </w:pPr>
    </w:p>
    <w:p w14:paraId="463AC08B" w14:textId="2C49D929"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富铝化：又称脱硅过程或脱硅富铝化过程。它是热带、亚热带地区土壤物质由于矿物的风化，形成弱碱性条件，随着可溶性盐、碱金属和碱土金属的大量流失，而造成铁铝在土体内相对富集的过程。因此，它包括两方面的作用，即脱硅作用和铁铝相对富集作用。</w:t>
      </w:r>
    </w:p>
    <w:p w14:paraId="56F96CD6" w14:textId="763B968C"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脱钙作用：在降雨量大于蒸发量的生物气候条件下，土壤中的碳酸钙将转化为重碳酸钙从土体中淋失。</w:t>
      </w:r>
    </w:p>
    <w:p w14:paraId="39D12D80" w14:textId="12075B9C"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潴育化作用：是一个氧化还原交替的过程，是指土壤渍水带经常上下移动，土体中氧化还原反应反复交替，引起铁、锰化合物氧化态与还原态的变化，结果在土体内出现锈纹、锈斑、铁锰结核和红色角膜等物质。</w:t>
      </w:r>
    </w:p>
    <w:p w14:paraId="28CB6696" w14:textId="47BEB7B6"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潜育化作用：是土壤长期渍水，有机质嫌气分解，而铁锰强烈还原，形成灰蓝</w:t>
      </w:r>
      <w:r w:rsidRPr="008E2C93">
        <w:rPr>
          <w:rFonts w:ascii="楷体" w:eastAsia="楷体" w:hAnsi="楷体"/>
          <w:color w:val="000000"/>
          <w:szCs w:val="21"/>
        </w:rPr>
        <w:t>-</w:t>
      </w:r>
      <w:r w:rsidRPr="008E2C93">
        <w:rPr>
          <w:rFonts w:ascii="楷体" w:eastAsia="楷体" w:hAnsi="楷体" w:hint="eastAsia"/>
          <w:color w:val="000000"/>
          <w:szCs w:val="21"/>
        </w:rPr>
        <w:t>灰绿色土体的过程。该过程主要出现在排水不良的水稻土和沼泽土中，往往发生在剖面下部。</w:t>
      </w:r>
    </w:p>
    <w:p w14:paraId="1E2B4F3A" w14:textId="738E4E08"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白浆化作用：是在季节性还原淋溶条件下，黏粒与铁锰的淋淀过程，它实质是潴育淋溶，与假潜育化过程类似。</w:t>
      </w:r>
    </w:p>
    <w:p w14:paraId="7E8B2986" w14:textId="0B511103"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泥炭化作用：</w:t>
      </w:r>
      <w:r w:rsidRPr="008E2C93">
        <w:rPr>
          <w:rFonts w:ascii="Calibri" w:eastAsia="楷体" w:hAnsi="Calibri" w:cs="Calibri"/>
          <w:color w:val="000000"/>
          <w:szCs w:val="21"/>
        </w:rPr>
        <w:t> </w:t>
      </w:r>
      <w:r w:rsidRPr="008E2C93">
        <w:rPr>
          <w:rFonts w:ascii="楷体" w:eastAsia="楷体" w:hAnsi="楷体"/>
          <w:color w:val="000000"/>
          <w:szCs w:val="21"/>
        </w:rPr>
        <w:t>高等植物死亡以后,变成泥炭的生物化学作用过程</w:t>
      </w:r>
    </w:p>
    <w:p w14:paraId="3BC5087E" w14:textId="66A70FA0" w:rsidR="00251CF0"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发生层：土壤发育过程在剖面上形成的具有不同特征的土层。</w:t>
      </w:r>
    </w:p>
    <w:p w14:paraId="66502E6D" w14:textId="5D633E2D" w:rsidR="00115245" w:rsidRPr="008E2C93" w:rsidRDefault="00251CF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淋溶作用：是指土壤物质以悬浮态或溶液态由土壤的一层移动到另一层。</w:t>
      </w:r>
    </w:p>
    <w:p w14:paraId="43553869" w14:textId="7C5422D6" w:rsidR="00D67BA7" w:rsidRPr="008E2C93" w:rsidRDefault="00074743"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风化壳：地壳表层的岩石经过风化作用，变为疏松的堆积物，称为风化壳。</w:t>
      </w:r>
    </w:p>
    <w:p w14:paraId="42C9588A" w14:textId="451D2EFA" w:rsidR="00074743" w:rsidRPr="008E2C93" w:rsidRDefault="00074743"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土壤母质：地质风化过程产生成土母质，母质是形成土壤物质的基础，土壤是在母质的基础上经土壤发生过程发育而来，既有继承也有背离。</w:t>
      </w:r>
    </w:p>
    <w:p w14:paraId="0BA01952" w14:textId="14FE2AD1" w:rsidR="00074743" w:rsidRPr="008E2C93" w:rsidRDefault="00074743"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土壤剖面：从地面向下挖掘而暴露出来的土壤垂直切面，其深度一般是指达到</w:t>
      </w:r>
      <w:r w:rsidR="00C603CD" w:rsidRPr="008E2C93">
        <w:rPr>
          <w:rFonts w:ascii="楷体" w:eastAsia="楷体" w:hAnsi="楷体" w:hint="eastAsia"/>
          <w:color w:val="000000"/>
          <w:szCs w:val="21"/>
        </w:rPr>
        <w:t>基岩或达到地表沉积体的一定深度。</w:t>
      </w:r>
    </w:p>
    <w:p w14:paraId="75BD485F" w14:textId="77F64619" w:rsidR="007A57F3" w:rsidRPr="008E2C93" w:rsidRDefault="007A57F3"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土壤发生层：土壤发育过程在剖面上形成的具有不同特征的土层。</w:t>
      </w:r>
    </w:p>
    <w:p w14:paraId="3DEC293D" w14:textId="7AAFA510" w:rsidR="007A57F3" w:rsidRPr="008E2C93" w:rsidRDefault="007A57F3"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土壤构型：土壤剖面中各种发生层的排列形式。</w:t>
      </w:r>
    </w:p>
    <w:p w14:paraId="5F6BCCC8" w14:textId="77777777" w:rsidR="004D2216" w:rsidRPr="008E2C93" w:rsidRDefault="004D2216" w:rsidP="008E2C93">
      <w:pPr>
        <w:pStyle w:val="a3"/>
        <w:numPr>
          <w:ilvl w:val="0"/>
          <w:numId w:val="3"/>
        </w:numPr>
        <w:ind w:firstLineChars="0"/>
        <w:rPr>
          <w:rFonts w:ascii="楷体" w:eastAsia="楷体" w:hAnsi="楷体"/>
          <w:szCs w:val="21"/>
        </w:rPr>
      </w:pPr>
      <w:r w:rsidRPr="008E2C93">
        <w:rPr>
          <w:rFonts w:ascii="楷体" w:eastAsia="楷体" w:hAnsi="楷体" w:hint="eastAsia"/>
          <w:szCs w:val="21"/>
        </w:rPr>
        <w:t>矿物：是指自然产出的具有一定化学组成和物理特性的元素或化合物。目前已经发现的约有3000余种，但与土壤有关的不过数十种。</w:t>
      </w:r>
    </w:p>
    <w:p w14:paraId="1E59FFDF" w14:textId="77777777" w:rsidR="004D2216" w:rsidRPr="008E2C93" w:rsidRDefault="004D2216" w:rsidP="008E2C93">
      <w:pPr>
        <w:pStyle w:val="a3"/>
        <w:numPr>
          <w:ilvl w:val="0"/>
          <w:numId w:val="3"/>
        </w:numPr>
        <w:ind w:firstLineChars="0"/>
        <w:rPr>
          <w:rFonts w:ascii="楷体" w:eastAsia="楷体" w:hAnsi="楷体"/>
          <w:szCs w:val="21"/>
        </w:rPr>
      </w:pPr>
      <w:r w:rsidRPr="008E2C93">
        <w:rPr>
          <w:rFonts w:ascii="楷体" w:eastAsia="楷体" w:hAnsi="楷体" w:hint="eastAsia"/>
          <w:szCs w:val="21"/>
        </w:rPr>
        <w:lastRenderedPageBreak/>
        <w:t>原生矿物：是指岩浆冷凝后留在地壳上没有发生成分改变的一类矿物。</w:t>
      </w:r>
    </w:p>
    <w:p w14:paraId="59775C00" w14:textId="4FC3F575" w:rsidR="004D2216" w:rsidRPr="008E2C93" w:rsidRDefault="004D2216"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 xml:space="preserve">次生矿物：是指原生矿物经风化作用，使其组成和性质发生改变，而形成的新矿物。 </w:t>
      </w:r>
      <w:r w:rsidRPr="008E2C93">
        <w:rPr>
          <w:rFonts w:ascii="楷体" w:eastAsia="楷体" w:hAnsi="楷体"/>
          <w:szCs w:val="21"/>
        </w:rPr>
        <w:t xml:space="preserve"> </w:t>
      </w:r>
    </w:p>
    <w:p w14:paraId="2BAC624C" w14:textId="3CC021C5" w:rsidR="007A3F3B" w:rsidRPr="008E2C93" w:rsidRDefault="007A3F3B"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土壤分类：建立一个合符逻辑的多级系统，每一个级别中可包括一定数量的土壤类型，从中容易寻查各种土壤类型，将有共性的土壤划分为同一类，即根据土壤性质和特征对土壤进行分门别类。</w:t>
      </w:r>
    </w:p>
    <w:p w14:paraId="31DC5EE1" w14:textId="1D691617" w:rsidR="007A3F3B" w:rsidRPr="008E2C93" w:rsidRDefault="007A3F3B"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土壤分类单元：在所选用的土壤分类标准的土壤性质上相似的一组土壤个体，并且依据这些性质区别</w:t>
      </w:r>
      <w:r w:rsidR="006B05DB" w:rsidRPr="008E2C93">
        <w:rPr>
          <w:rFonts w:ascii="楷体" w:eastAsia="楷体" w:hAnsi="楷体" w:hint="eastAsia"/>
          <w:szCs w:val="21"/>
        </w:rPr>
        <w:t>其它土壤个体。</w:t>
      </w:r>
    </w:p>
    <w:p w14:paraId="6381252E" w14:textId="24975E59" w:rsidR="006B05DB" w:rsidRPr="008E2C93" w:rsidRDefault="006B05DB"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发生层：在土壤的发生与发育过程中，由特定成土作用形成的具有发生学特征的土壤层次。</w:t>
      </w:r>
    </w:p>
    <w:p w14:paraId="5E0B3FFE" w14:textId="5EF4E6B6" w:rsidR="006B05DB" w:rsidRPr="008E2C93" w:rsidRDefault="006B05DB"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土壤诊断层：用于识别土壤分类单元，在性质上有一系列定量说明的土层，从而有别于传统意义上的只有定性说明的发生土层</w:t>
      </w:r>
      <w:r w:rsidR="004C4F75" w:rsidRPr="008E2C93">
        <w:rPr>
          <w:rFonts w:ascii="楷体" w:eastAsia="楷体" w:hAnsi="楷体" w:hint="eastAsia"/>
          <w:szCs w:val="21"/>
        </w:rPr>
        <w:t>。</w:t>
      </w:r>
    </w:p>
    <w:p w14:paraId="7443CF12" w14:textId="5105082F" w:rsidR="004C4F75" w:rsidRPr="008E2C93" w:rsidRDefault="004C4F75"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土壤纬度地带性：土壤带与维度基本上平行的分布规律。</w:t>
      </w:r>
    </w:p>
    <w:p w14:paraId="4917C81E" w14:textId="2D8553B2" w:rsidR="004C4F75" w:rsidRPr="008E2C93" w:rsidRDefault="004C4F75"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土壤经度地带性：土壤水平带因其所在大陆的外形、山脉走向、风向、海拔等地理因素的不同和干扰，使之偏斜于纬度圈</w:t>
      </w:r>
      <w:r w:rsidR="001D4570" w:rsidRPr="008E2C93">
        <w:rPr>
          <w:rFonts w:ascii="楷体" w:eastAsia="楷体" w:hAnsi="楷体" w:hint="eastAsia"/>
          <w:szCs w:val="21"/>
        </w:rPr>
        <w:t>而与经度基本上相平行，称为经度地带性。</w:t>
      </w:r>
    </w:p>
    <w:p w14:paraId="6EE8A27C" w14:textId="23113283" w:rsidR="001D4570" w:rsidRPr="008E2C93" w:rsidRDefault="001D457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土壤垂直地带性：随着山体海拔高度的增加，在一定高程范围以内，其温度随之</w:t>
      </w:r>
      <w:r w:rsidRPr="008E2C93">
        <w:rPr>
          <w:rFonts w:ascii="楷体" w:eastAsia="楷体" w:hAnsi="楷体" w:cs="Cambria" w:hint="eastAsia"/>
          <w:szCs w:val="21"/>
        </w:rPr>
        <w:t>下降，湿度随之增高，植被及其他生物类型也发生相应的变化。这种因山体的高程不同引起生物—气候带的分异所产生的土壤带称为土壤垂直地带性，</w:t>
      </w:r>
    </w:p>
    <w:p w14:paraId="65CB9398" w14:textId="0A171C88" w:rsidR="001D4570" w:rsidRPr="008E2C93" w:rsidRDefault="001D4570"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土壤区域地带性：在土壤纬度带内，由于地形、地质、水文等自然条件不同，所形成的土壤类型，有别于地带性土类，而显示出土壤分布规律的区域性特征称为土壤区域地带性。</w:t>
      </w:r>
    </w:p>
    <w:p w14:paraId="33AE3A37" w14:textId="06F540FD" w:rsidR="00161ADD" w:rsidRPr="008E2C93" w:rsidRDefault="00161ADD"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基本土壤调查：依照统一的土壤分类系统进行调查，研究土壤的类型、分布、基本性状，编制出具有一定规格和标准的土壤图。</w:t>
      </w:r>
    </w:p>
    <w:p w14:paraId="09CAE1A9" w14:textId="03327DC4" w:rsidR="00161ADD" w:rsidRPr="008E2C93" w:rsidRDefault="00161ADD"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专项土壤调查：针对土壤某一属性而进行的调查。</w:t>
      </w:r>
    </w:p>
    <w:p w14:paraId="430F7935" w14:textId="2ED86D99" w:rsidR="00161ADD" w:rsidRPr="008E2C93" w:rsidRDefault="00161ADD"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土壤概查：对一个较大区域，如大流域或省、地区一级行政区的土壤资源作概括性的 了解，概查的特点是地区广，综合性强。一般调查制图采用中小比例尺。</w:t>
      </w:r>
    </w:p>
    <w:p w14:paraId="3FF14AEB" w14:textId="3D8D9117" w:rsidR="00161ADD" w:rsidRPr="008E2C93" w:rsidRDefault="00161ADD"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szCs w:val="21"/>
        </w:rPr>
        <w:t>土壤详查：某一小区域，如县、乡、农场等生产单位，或小区流域等范围的土壤上所进行的比较详细的了解，范围小、项目较单一，一般采用大比例尺或详细比例尺。</w:t>
      </w:r>
    </w:p>
    <w:p w14:paraId="7B03F09D" w14:textId="1C1013D6" w:rsidR="00161ADD" w:rsidRPr="008E2C93" w:rsidRDefault="00C40F8B"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土壤肥力：土壤能经常适时适量地供给并协调植物生长发育所需要的水分、养分、空气、温度、支撑条件和有无毒害物质的能力。</w:t>
      </w:r>
    </w:p>
    <w:p w14:paraId="2FD5B8CF" w14:textId="3B2C779A" w:rsidR="00C40F8B" w:rsidRPr="008E2C93" w:rsidRDefault="00C40F8B"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土壤耕性：在耕作过程中土壤各种性质的综合反映及在耕作后土壤外在形态的表现。</w:t>
      </w:r>
    </w:p>
    <w:p w14:paraId="33F5159B" w14:textId="278CEFD7" w:rsidR="002249AC" w:rsidRPr="008E2C93" w:rsidRDefault="002249AC"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土壤质量：土壤在生态系统界面内维持生产，保障环境质量，促进动物与人类健康行为的能力。</w:t>
      </w:r>
    </w:p>
    <w:p w14:paraId="64D9DD73" w14:textId="4A486E86" w:rsidR="002249AC" w:rsidRPr="008E2C93" w:rsidRDefault="002249AC"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土壤退化：自然环境不利因素和人为</w:t>
      </w:r>
      <w:r w:rsidR="00CD0B0C" w:rsidRPr="008E2C93">
        <w:rPr>
          <w:rFonts w:ascii="楷体" w:eastAsia="楷体" w:hAnsi="楷体" w:hint="eastAsia"/>
          <w:color w:val="000000"/>
          <w:szCs w:val="21"/>
        </w:rPr>
        <w:t>利用不当所引起的土壤肥力下降、植物生长环境条件恶化和土壤生产力减退的过程。主要表现数量减少、质量降低。</w:t>
      </w:r>
    </w:p>
    <w:p w14:paraId="57C4DD79" w14:textId="5DA80685" w:rsidR="00CD0B0C" w:rsidRPr="008E2C93" w:rsidRDefault="00CD0B0C"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土壤沙化：因土壤侵蚀（尤其风蚀），土壤颗粒物质丧失，或外来沙粒覆盖原有土壤表层，造成土壤质地变粗的过程。</w:t>
      </w:r>
    </w:p>
    <w:p w14:paraId="120EF70F" w14:textId="45AB3A22" w:rsidR="00CD0B0C" w:rsidRPr="008E2C93" w:rsidRDefault="00CD0B0C"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土壤侵蚀：土壤或其他地面组成物质在外营力作用下，剥蚀、破坏、分散、分离、搬运和沉积的过程。</w:t>
      </w:r>
    </w:p>
    <w:p w14:paraId="54E1FC79" w14:textId="42B4D971" w:rsidR="00CD0B0C" w:rsidRPr="008E2C93" w:rsidRDefault="00CD0B0C"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土壤盐渍化：易溶性盐在土壤表层积累的现象或过程。主要分为</w:t>
      </w:r>
      <w:r w:rsidR="006A1A57" w:rsidRPr="008E2C93">
        <w:rPr>
          <w:rFonts w:ascii="楷体" w:eastAsia="楷体" w:hAnsi="楷体" w:hint="eastAsia"/>
          <w:color w:val="000000"/>
          <w:szCs w:val="21"/>
        </w:rPr>
        <w:t>盐化和碱化两个过程。</w:t>
      </w:r>
    </w:p>
    <w:p w14:paraId="2F06ADDA" w14:textId="52530188" w:rsidR="006A1A57" w:rsidRPr="008E2C93" w:rsidRDefault="006A1A57"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土壤潜育化：土壤处于地下水饱和、过饱和水长期浸润状态下，在1</w:t>
      </w:r>
      <w:r w:rsidRPr="008E2C93">
        <w:rPr>
          <w:rFonts w:ascii="楷体" w:eastAsia="楷体" w:hAnsi="楷体"/>
          <w:color w:val="000000"/>
          <w:szCs w:val="21"/>
        </w:rPr>
        <w:t>m</w:t>
      </w:r>
      <w:r w:rsidRPr="008E2C93">
        <w:rPr>
          <w:rFonts w:ascii="楷体" w:eastAsia="楷体" w:hAnsi="楷体" w:hint="eastAsia"/>
          <w:color w:val="000000"/>
          <w:szCs w:val="21"/>
        </w:rPr>
        <w:t>内的土体中某些层段氧化还原电位</w:t>
      </w:r>
      <w:r w:rsidRPr="008E2C93">
        <w:rPr>
          <w:rFonts w:ascii="楷体" w:eastAsia="楷体" w:hAnsi="楷体"/>
          <w:color w:val="000000"/>
          <w:szCs w:val="21"/>
        </w:rPr>
        <w:t>&lt;</w:t>
      </w:r>
      <w:r w:rsidRPr="008E2C93">
        <w:rPr>
          <w:rFonts w:ascii="楷体" w:eastAsia="楷体" w:hAnsi="楷体" w:hint="eastAsia"/>
          <w:color w:val="000000"/>
          <w:szCs w:val="21"/>
        </w:rPr>
        <w:t>2</w:t>
      </w:r>
      <w:r w:rsidRPr="008E2C93">
        <w:rPr>
          <w:rFonts w:ascii="楷体" w:eastAsia="楷体" w:hAnsi="楷体"/>
          <w:color w:val="000000"/>
          <w:szCs w:val="21"/>
        </w:rPr>
        <w:t>00mV</w:t>
      </w:r>
      <w:r w:rsidRPr="008E2C93">
        <w:rPr>
          <w:rFonts w:ascii="楷体" w:eastAsia="楷体" w:hAnsi="楷体" w:hint="eastAsia"/>
          <w:color w:val="000000"/>
          <w:szCs w:val="21"/>
        </w:rPr>
        <w:t>，并出现Fe、M</w:t>
      </w:r>
      <w:r w:rsidRPr="008E2C93">
        <w:rPr>
          <w:rFonts w:ascii="楷体" w:eastAsia="楷体" w:hAnsi="楷体"/>
          <w:color w:val="000000"/>
          <w:szCs w:val="21"/>
        </w:rPr>
        <w:t>n</w:t>
      </w:r>
      <w:r w:rsidRPr="008E2C93">
        <w:rPr>
          <w:rFonts w:ascii="楷体" w:eastAsia="楷体" w:hAnsi="楷体" w:hint="eastAsia"/>
          <w:color w:val="000000"/>
          <w:szCs w:val="21"/>
        </w:rPr>
        <w:t>还原而生成灰色斑纹层，或腐泥层，或泥炭层的土壤形成过程。</w:t>
      </w:r>
    </w:p>
    <w:p w14:paraId="556EA49C" w14:textId="45203359" w:rsidR="006A1A57" w:rsidRPr="008E2C93" w:rsidRDefault="006A1A57"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lastRenderedPageBreak/>
        <w:t>土壤酸化：土壤变酸的过程。按其形成原因可分为两类，一是土壤形成本身，由其所处的特点或成土条件而形成酸性土壤；另一个主要是酸雨导致土壤酸化。</w:t>
      </w:r>
    </w:p>
    <w:p w14:paraId="7F5EAA81" w14:textId="7A1AB537" w:rsidR="006A1A57" w:rsidRPr="008E2C93" w:rsidRDefault="006A1A57"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土壤污染：人为活动</w:t>
      </w:r>
      <w:r w:rsidRPr="008E2C93">
        <w:rPr>
          <w:rFonts w:ascii="楷体" w:eastAsia="楷体" w:hAnsi="楷体"/>
          <w:color w:val="000000"/>
          <w:szCs w:val="21"/>
        </w:rPr>
        <w:t>将对人类本身和其它生命体有害的物质施加到土壤中，致使某种有害成份的含量明显高于土壤原有含量，而引起土壤环境恶化的现象。</w:t>
      </w:r>
    </w:p>
    <w:p w14:paraId="6DA6EC4C" w14:textId="741E6B75" w:rsidR="006A1A57" w:rsidRPr="008E2C93" w:rsidRDefault="006A1A57"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土壤环境容量：</w:t>
      </w:r>
      <w:r w:rsidR="00011F41" w:rsidRPr="008E2C93">
        <w:rPr>
          <w:rFonts w:ascii="楷体" w:eastAsia="楷体" w:hAnsi="楷体"/>
          <w:color w:val="000000"/>
          <w:szCs w:val="21"/>
        </w:rPr>
        <w:t>在一定环境单元和时段内，土壤生态系统进行物质循环过程中，在遵循环境质量标准，保证农产品产量和生物学质量基础上，土壤能容纳污染物的最大允许负荷量。</w:t>
      </w:r>
    </w:p>
    <w:p w14:paraId="4E0D6D8D" w14:textId="54E91ADB" w:rsidR="00011F41" w:rsidRPr="008E2C93" w:rsidRDefault="00011F41"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土壤自净作用：</w:t>
      </w:r>
      <w:r w:rsidRPr="008E2C93">
        <w:rPr>
          <w:rFonts w:ascii="楷体" w:eastAsia="楷体" w:hAnsi="楷体"/>
          <w:color w:val="000000"/>
          <w:szCs w:val="21"/>
        </w:rPr>
        <w:t>在环境容量内，当污染物进入土壤后，在土壤矿物质、有机质和土壤微生物的作用下，经过一系列物理、化学及生物化学反应过程，降低其浓度或改变其形态，从而消除污染物毒性。这种现象称土壤自净作用，自净作用对维持土壤生态平衡起重要的作用。</w:t>
      </w:r>
    </w:p>
    <w:p w14:paraId="1BB1ED83" w14:textId="5F5EF4B3" w:rsidR="008E2C93" w:rsidRPr="008E2C93" w:rsidRDefault="00011F41" w:rsidP="008E2C93">
      <w:pPr>
        <w:pStyle w:val="a3"/>
        <w:widowControl/>
        <w:numPr>
          <w:ilvl w:val="0"/>
          <w:numId w:val="3"/>
        </w:numPr>
        <w:ind w:firstLineChars="0"/>
        <w:jc w:val="left"/>
        <w:rPr>
          <w:rFonts w:ascii="楷体" w:eastAsia="楷体" w:hAnsi="楷体"/>
          <w:color w:val="000000"/>
          <w:szCs w:val="21"/>
        </w:rPr>
      </w:pPr>
      <w:r w:rsidRPr="008E2C93">
        <w:rPr>
          <w:rFonts w:ascii="楷体" w:eastAsia="楷体" w:hAnsi="楷体" w:hint="eastAsia"/>
          <w:color w:val="000000"/>
          <w:szCs w:val="21"/>
        </w:rPr>
        <w:t>土壤环境背景值：</w:t>
      </w:r>
      <w:r w:rsidRPr="008E2C93">
        <w:rPr>
          <w:rFonts w:ascii="楷体" w:eastAsia="楷体" w:hAnsi="楷体"/>
          <w:color w:val="000000"/>
          <w:szCs w:val="21"/>
        </w:rPr>
        <w:t>土壤环境背景值又称本底值，在理论上应该是土壤在自然成土过程中，构成土壤本身的化学元素的组成和含量，即未受人类活动影响的土壤本身的化学元素组成和含量，当化学元素含量超过环境背景值，表明土壤环境可能已受到污染。</w:t>
      </w:r>
    </w:p>
    <w:sectPr w:rsidR="008E2C93" w:rsidRPr="008E2C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012E"/>
    <w:multiLevelType w:val="hybridMultilevel"/>
    <w:tmpl w:val="2E9440EE"/>
    <w:lvl w:ilvl="0" w:tplc="F81035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42E57A9"/>
    <w:multiLevelType w:val="hybridMultilevel"/>
    <w:tmpl w:val="805E0832"/>
    <w:lvl w:ilvl="0" w:tplc="1B18CB0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4E829B5"/>
    <w:multiLevelType w:val="hybridMultilevel"/>
    <w:tmpl w:val="9718DB32"/>
    <w:lvl w:ilvl="0" w:tplc="39EC6AA4">
      <w:start w:val="44"/>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1D22036"/>
    <w:multiLevelType w:val="hybridMultilevel"/>
    <w:tmpl w:val="19424BBE"/>
    <w:lvl w:ilvl="0" w:tplc="52D2C6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3676E39"/>
    <w:multiLevelType w:val="hybridMultilevel"/>
    <w:tmpl w:val="90408DAE"/>
    <w:lvl w:ilvl="0" w:tplc="60D8A30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A7F3554"/>
    <w:multiLevelType w:val="hybridMultilevel"/>
    <w:tmpl w:val="97F07DF4"/>
    <w:lvl w:ilvl="0" w:tplc="1EC6E5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D9"/>
    <w:rsid w:val="00011F41"/>
    <w:rsid w:val="00074743"/>
    <w:rsid w:val="00115245"/>
    <w:rsid w:val="00161ADD"/>
    <w:rsid w:val="001D4570"/>
    <w:rsid w:val="002249AC"/>
    <w:rsid w:val="0024628A"/>
    <w:rsid w:val="00251CF0"/>
    <w:rsid w:val="002C3163"/>
    <w:rsid w:val="004C4F75"/>
    <w:rsid w:val="004D2216"/>
    <w:rsid w:val="00643FD9"/>
    <w:rsid w:val="006A1A57"/>
    <w:rsid w:val="006B05DB"/>
    <w:rsid w:val="007A3F3B"/>
    <w:rsid w:val="007A57F3"/>
    <w:rsid w:val="0083444C"/>
    <w:rsid w:val="008E2C93"/>
    <w:rsid w:val="00AD3E58"/>
    <w:rsid w:val="00B02984"/>
    <w:rsid w:val="00C40F8B"/>
    <w:rsid w:val="00C5616A"/>
    <w:rsid w:val="00C603CD"/>
    <w:rsid w:val="00CD0B0C"/>
    <w:rsid w:val="00CE134A"/>
    <w:rsid w:val="00D67BA7"/>
    <w:rsid w:val="00E35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2E7C"/>
  <w15:chartTrackingRefBased/>
  <w15:docId w15:val="{56008C59-EC9B-A241-A5E1-12D42DF90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3FD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97772">
      <w:bodyDiv w:val="1"/>
      <w:marLeft w:val="0"/>
      <w:marRight w:val="0"/>
      <w:marTop w:val="0"/>
      <w:marBottom w:val="0"/>
      <w:divBdr>
        <w:top w:val="none" w:sz="0" w:space="0" w:color="auto"/>
        <w:left w:val="none" w:sz="0" w:space="0" w:color="auto"/>
        <w:bottom w:val="none" w:sz="0" w:space="0" w:color="auto"/>
        <w:right w:val="none" w:sz="0" w:space="0" w:color="auto"/>
      </w:divBdr>
      <w:divsChild>
        <w:div w:id="496190372">
          <w:marLeft w:val="0"/>
          <w:marRight w:val="0"/>
          <w:marTop w:val="0"/>
          <w:marBottom w:val="0"/>
          <w:divBdr>
            <w:top w:val="none" w:sz="0" w:space="0" w:color="auto"/>
            <w:left w:val="none" w:sz="0" w:space="0" w:color="auto"/>
            <w:bottom w:val="none" w:sz="0" w:space="0" w:color="auto"/>
            <w:right w:val="none" w:sz="0" w:space="0" w:color="auto"/>
          </w:divBdr>
          <w:divsChild>
            <w:div w:id="1625384618">
              <w:marLeft w:val="0"/>
              <w:marRight w:val="0"/>
              <w:marTop w:val="0"/>
              <w:marBottom w:val="0"/>
              <w:divBdr>
                <w:top w:val="none" w:sz="0" w:space="0" w:color="auto"/>
                <w:left w:val="none" w:sz="0" w:space="0" w:color="auto"/>
                <w:bottom w:val="none" w:sz="0" w:space="0" w:color="auto"/>
                <w:right w:val="none" w:sz="0" w:space="0" w:color="auto"/>
              </w:divBdr>
              <w:divsChild>
                <w:div w:id="900484357">
                  <w:marLeft w:val="0"/>
                  <w:marRight w:val="0"/>
                  <w:marTop w:val="0"/>
                  <w:marBottom w:val="0"/>
                  <w:divBdr>
                    <w:top w:val="none" w:sz="0" w:space="0" w:color="auto"/>
                    <w:left w:val="none" w:sz="0" w:space="0" w:color="auto"/>
                    <w:bottom w:val="none" w:sz="0" w:space="0" w:color="auto"/>
                    <w:right w:val="none" w:sz="0" w:space="0" w:color="auto"/>
                  </w:divBdr>
                  <w:divsChild>
                    <w:div w:id="9266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763914">
      <w:bodyDiv w:val="1"/>
      <w:marLeft w:val="0"/>
      <w:marRight w:val="0"/>
      <w:marTop w:val="0"/>
      <w:marBottom w:val="0"/>
      <w:divBdr>
        <w:top w:val="none" w:sz="0" w:space="0" w:color="auto"/>
        <w:left w:val="none" w:sz="0" w:space="0" w:color="auto"/>
        <w:bottom w:val="none" w:sz="0" w:space="0" w:color="auto"/>
        <w:right w:val="none" w:sz="0" w:space="0" w:color="auto"/>
      </w:divBdr>
      <w:divsChild>
        <w:div w:id="1887641910">
          <w:marLeft w:val="0"/>
          <w:marRight w:val="0"/>
          <w:marTop w:val="0"/>
          <w:marBottom w:val="0"/>
          <w:divBdr>
            <w:top w:val="none" w:sz="0" w:space="0" w:color="auto"/>
            <w:left w:val="none" w:sz="0" w:space="0" w:color="auto"/>
            <w:bottom w:val="none" w:sz="0" w:space="0" w:color="auto"/>
            <w:right w:val="none" w:sz="0" w:space="0" w:color="auto"/>
          </w:divBdr>
          <w:divsChild>
            <w:div w:id="1498419818">
              <w:marLeft w:val="0"/>
              <w:marRight w:val="0"/>
              <w:marTop w:val="0"/>
              <w:marBottom w:val="0"/>
              <w:divBdr>
                <w:top w:val="none" w:sz="0" w:space="0" w:color="auto"/>
                <w:left w:val="none" w:sz="0" w:space="0" w:color="auto"/>
                <w:bottom w:val="none" w:sz="0" w:space="0" w:color="auto"/>
                <w:right w:val="none" w:sz="0" w:space="0" w:color="auto"/>
              </w:divBdr>
              <w:divsChild>
                <w:div w:id="1072775979">
                  <w:marLeft w:val="0"/>
                  <w:marRight w:val="0"/>
                  <w:marTop w:val="0"/>
                  <w:marBottom w:val="0"/>
                  <w:divBdr>
                    <w:top w:val="none" w:sz="0" w:space="0" w:color="auto"/>
                    <w:left w:val="none" w:sz="0" w:space="0" w:color="auto"/>
                    <w:bottom w:val="none" w:sz="0" w:space="0" w:color="auto"/>
                    <w:right w:val="none" w:sz="0" w:space="0" w:color="auto"/>
                  </w:divBdr>
                  <w:divsChild>
                    <w:div w:id="66421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83134">
      <w:bodyDiv w:val="1"/>
      <w:marLeft w:val="0"/>
      <w:marRight w:val="0"/>
      <w:marTop w:val="0"/>
      <w:marBottom w:val="0"/>
      <w:divBdr>
        <w:top w:val="none" w:sz="0" w:space="0" w:color="auto"/>
        <w:left w:val="none" w:sz="0" w:space="0" w:color="auto"/>
        <w:bottom w:val="none" w:sz="0" w:space="0" w:color="auto"/>
        <w:right w:val="none" w:sz="0" w:space="0" w:color="auto"/>
      </w:divBdr>
      <w:divsChild>
        <w:div w:id="453330346">
          <w:marLeft w:val="0"/>
          <w:marRight w:val="0"/>
          <w:marTop w:val="0"/>
          <w:marBottom w:val="0"/>
          <w:divBdr>
            <w:top w:val="none" w:sz="0" w:space="0" w:color="auto"/>
            <w:left w:val="none" w:sz="0" w:space="0" w:color="auto"/>
            <w:bottom w:val="none" w:sz="0" w:space="0" w:color="auto"/>
            <w:right w:val="none" w:sz="0" w:space="0" w:color="auto"/>
          </w:divBdr>
          <w:divsChild>
            <w:div w:id="369572011">
              <w:marLeft w:val="0"/>
              <w:marRight w:val="0"/>
              <w:marTop w:val="0"/>
              <w:marBottom w:val="0"/>
              <w:divBdr>
                <w:top w:val="none" w:sz="0" w:space="0" w:color="auto"/>
                <w:left w:val="none" w:sz="0" w:space="0" w:color="auto"/>
                <w:bottom w:val="none" w:sz="0" w:space="0" w:color="auto"/>
                <w:right w:val="none" w:sz="0" w:space="0" w:color="auto"/>
              </w:divBdr>
              <w:divsChild>
                <w:div w:id="572858898">
                  <w:marLeft w:val="0"/>
                  <w:marRight w:val="0"/>
                  <w:marTop w:val="0"/>
                  <w:marBottom w:val="0"/>
                  <w:divBdr>
                    <w:top w:val="none" w:sz="0" w:space="0" w:color="auto"/>
                    <w:left w:val="none" w:sz="0" w:space="0" w:color="auto"/>
                    <w:bottom w:val="none" w:sz="0" w:space="0" w:color="auto"/>
                    <w:right w:val="none" w:sz="0" w:space="0" w:color="auto"/>
                  </w:divBdr>
                  <w:divsChild>
                    <w:div w:id="3719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283098">
      <w:bodyDiv w:val="1"/>
      <w:marLeft w:val="0"/>
      <w:marRight w:val="0"/>
      <w:marTop w:val="0"/>
      <w:marBottom w:val="0"/>
      <w:divBdr>
        <w:top w:val="none" w:sz="0" w:space="0" w:color="auto"/>
        <w:left w:val="none" w:sz="0" w:space="0" w:color="auto"/>
        <w:bottom w:val="none" w:sz="0" w:space="0" w:color="auto"/>
        <w:right w:val="none" w:sz="0" w:space="0" w:color="auto"/>
      </w:divBdr>
      <w:divsChild>
        <w:div w:id="1009717428">
          <w:marLeft w:val="0"/>
          <w:marRight w:val="0"/>
          <w:marTop w:val="0"/>
          <w:marBottom w:val="0"/>
          <w:divBdr>
            <w:top w:val="none" w:sz="0" w:space="0" w:color="auto"/>
            <w:left w:val="none" w:sz="0" w:space="0" w:color="auto"/>
            <w:bottom w:val="none" w:sz="0" w:space="0" w:color="auto"/>
            <w:right w:val="none" w:sz="0" w:space="0" w:color="auto"/>
          </w:divBdr>
          <w:divsChild>
            <w:div w:id="1607544637">
              <w:marLeft w:val="0"/>
              <w:marRight w:val="0"/>
              <w:marTop w:val="0"/>
              <w:marBottom w:val="0"/>
              <w:divBdr>
                <w:top w:val="none" w:sz="0" w:space="0" w:color="auto"/>
                <w:left w:val="none" w:sz="0" w:space="0" w:color="auto"/>
                <w:bottom w:val="none" w:sz="0" w:space="0" w:color="auto"/>
                <w:right w:val="none" w:sz="0" w:space="0" w:color="auto"/>
              </w:divBdr>
              <w:divsChild>
                <w:div w:id="6949464">
                  <w:marLeft w:val="0"/>
                  <w:marRight w:val="0"/>
                  <w:marTop w:val="0"/>
                  <w:marBottom w:val="0"/>
                  <w:divBdr>
                    <w:top w:val="none" w:sz="0" w:space="0" w:color="auto"/>
                    <w:left w:val="none" w:sz="0" w:space="0" w:color="auto"/>
                    <w:bottom w:val="none" w:sz="0" w:space="0" w:color="auto"/>
                    <w:right w:val="none" w:sz="0" w:space="0" w:color="auto"/>
                  </w:divBdr>
                  <w:divsChild>
                    <w:div w:id="200030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727624">
      <w:bodyDiv w:val="1"/>
      <w:marLeft w:val="0"/>
      <w:marRight w:val="0"/>
      <w:marTop w:val="0"/>
      <w:marBottom w:val="0"/>
      <w:divBdr>
        <w:top w:val="none" w:sz="0" w:space="0" w:color="auto"/>
        <w:left w:val="none" w:sz="0" w:space="0" w:color="auto"/>
        <w:bottom w:val="none" w:sz="0" w:space="0" w:color="auto"/>
        <w:right w:val="none" w:sz="0" w:space="0" w:color="auto"/>
      </w:divBdr>
      <w:divsChild>
        <w:div w:id="917325348">
          <w:marLeft w:val="0"/>
          <w:marRight w:val="0"/>
          <w:marTop w:val="0"/>
          <w:marBottom w:val="0"/>
          <w:divBdr>
            <w:top w:val="none" w:sz="0" w:space="0" w:color="auto"/>
            <w:left w:val="none" w:sz="0" w:space="0" w:color="auto"/>
            <w:bottom w:val="none" w:sz="0" w:space="0" w:color="auto"/>
            <w:right w:val="none" w:sz="0" w:space="0" w:color="auto"/>
          </w:divBdr>
          <w:divsChild>
            <w:div w:id="1006590210">
              <w:marLeft w:val="0"/>
              <w:marRight w:val="0"/>
              <w:marTop w:val="0"/>
              <w:marBottom w:val="0"/>
              <w:divBdr>
                <w:top w:val="none" w:sz="0" w:space="0" w:color="auto"/>
                <w:left w:val="none" w:sz="0" w:space="0" w:color="auto"/>
                <w:bottom w:val="none" w:sz="0" w:space="0" w:color="auto"/>
                <w:right w:val="none" w:sz="0" w:space="0" w:color="auto"/>
              </w:divBdr>
              <w:divsChild>
                <w:div w:id="1108770479">
                  <w:marLeft w:val="0"/>
                  <w:marRight w:val="0"/>
                  <w:marTop w:val="0"/>
                  <w:marBottom w:val="0"/>
                  <w:divBdr>
                    <w:top w:val="none" w:sz="0" w:space="0" w:color="auto"/>
                    <w:left w:val="none" w:sz="0" w:space="0" w:color="auto"/>
                    <w:bottom w:val="none" w:sz="0" w:space="0" w:color="auto"/>
                    <w:right w:val="none" w:sz="0" w:space="0" w:color="auto"/>
                  </w:divBdr>
                  <w:divsChild>
                    <w:div w:id="11358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1744</Words>
  <Characters>9943</Characters>
  <Application>Microsoft Office Word</Application>
  <DocSecurity>0</DocSecurity>
  <Lines>82</Lines>
  <Paragraphs>23</Paragraphs>
  <ScaleCrop>false</ScaleCrop>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B6422</dc:creator>
  <cp:keywords/>
  <dc:description/>
  <cp:lastModifiedBy>B6422</cp:lastModifiedBy>
  <cp:revision>3</cp:revision>
  <dcterms:created xsi:type="dcterms:W3CDTF">2022-06-10T16:34:00Z</dcterms:created>
  <dcterms:modified xsi:type="dcterms:W3CDTF">2022-06-12T04:41:00Z</dcterms:modified>
</cp:coreProperties>
</file>