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875E" w14:textId="1E8D252D" w:rsidR="00E06609" w:rsidRPr="00D73ACD" w:rsidRDefault="00E06609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复习ppt上的名次解释</w:t>
      </w:r>
    </w:p>
    <w:p w14:paraId="27D7FF00" w14:textId="3341F3B4" w:rsidR="00DD3A73" w:rsidRPr="00D73ACD" w:rsidRDefault="00DD3A73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第一章</w:t>
      </w:r>
    </w:p>
    <w:p w14:paraId="1E46639A" w14:textId="1DA76678" w:rsidR="00E06609" w:rsidRPr="00D73ACD" w:rsidRDefault="00E06609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  <w:highlight w:val="yellow"/>
        </w:rPr>
        <w:t>水准面</w:t>
      </w:r>
      <w:r w:rsidRPr="00D73ACD">
        <w:rPr>
          <w:rFonts w:ascii="楷体" w:eastAsia="楷体" w:hAnsi="楷体" w:hint="eastAsia"/>
        </w:rPr>
        <w:t>：海水面受重力而形成的静止表面</w:t>
      </w:r>
    </w:p>
    <w:p w14:paraId="3EAD6924" w14:textId="426921F5" w:rsidR="00E06609" w:rsidRPr="00D73ACD" w:rsidRDefault="00E06609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  <w:highlight w:val="yellow"/>
        </w:rPr>
        <w:t>大地水准面</w:t>
      </w:r>
      <w:r w:rsidRPr="00D73ACD">
        <w:rPr>
          <w:rFonts w:ascii="楷体" w:eastAsia="楷体" w:hAnsi="楷体" w:hint="eastAsia"/>
        </w:rPr>
        <w:t>：假设全球海洋水面处于静止平衡状态下，将其延伸到大陆下面，构成一个遍及全球的闭合曲面</w:t>
      </w:r>
    </w:p>
    <w:p w14:paraId="5648933D" w14:textId="138B8194" w:rsidR="00387C1E" w:rsidRPr="00D73ACD" w:rsidRDefault="00E606DE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大地坐标系：用大地经度L和大地纬度B和大地高H表示地面点的空间位置</w:t>
      </w:r>
    </w:p>
    <w:p w14:paraId="69F6C5E2" w14:textId="0C6F197A" w:rsidR="00E606DE" w:rsidRPr="00D73ACD" w:rsidRDefault="00E606DE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大地高：空间点</w:t>
      </w:r>
      <w:r w:rsidR="009434ED" w:rsidRPr="00D73ACD">
        <w:rPr>
          <w:rFonts w:ascii="楷体" w:eastAsia="楷体" w:hAnsi="楷体" w:hint="eastAsia"/>
        </w:rPr>
        <w:t>沿椭球面法线方向到椭球面的距离</w:t>
      </w:r>
    </w:p>
    <w:p w14:paraId="1D310EED" w14:textId="6B9B7A14" w:rsidR="009434ED" w:rsidRPr="00D73ACD" w:rsidRDefault="009434ED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地心坐标系：以地球质心为坐标原点，以地轴为Z轴，正向指向北极；XY平面与赤道面重合，X轴指向起始子午面。</w:t>
      </w:r>
    </w:p>
    <w:p w14:paraId="46A73D03" w14:textId="4399056F" w:rsidR="00312274" w:rsidRPr="00D73ACD" w:rsidRDefault="00312274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  <w:highlight w:val="yellow"/>
        </w:rPr>
        <w:t>中央子午线</w:t>
      </w:r>
      <w:r w:rsidRPr="00D73ACD">
        <w:rPr>
          <w:rFonts w:ascii="楷体" w:eastAsia="楷体" w:hAnsi="楷体" w:hint="eastAsia"/>
        </w:rPr>
        <w:t>：</w:t>
      </w:r>
      <w:r w:rsidR="00D76A92" w:rsidRPr="00D73ACD">
        <w:rPr>
          <w:rFonts w:ascii="楷体" w:eastAsia="楷体" w:hAnsi="楷体" w:hint="eastAsia"/>
        </w:rPr>
        <w:t>位于各带中央的子午线称为中央子午线</w:t>
      </w:r>
      <w:r w:rsidR="004D097C" w:rsidRPr="00D73ACD">
        <w:rPr>
          <w:rFonts w:ascii="楷体" w:eastAsia="楷体" w:hAnsi="楷体" w:hint="eastAsia"/>
        </w:rPr>
        <w:t>（第一个6度带的中央子午线的经度为3度，任意一个6度带中央子午线的经度可表示为6N</w:t>
      </w:r>
      <w:r w:rsidR="004D097C" w:rsidRPr="00D73ACD">
        <w:rPr>
          <w:rFonts w:ascii="楷体" w:eastAsia="楷体" w:hAnsi="楷体"/>
        </w:rPr>
        <w:t>-3</w:t>
      </w:r>
    </w:p>
    <w:p w14:paraId="60723988" w14:textId="1042C80B" w:rsidR="00EA644E" w:rsidRPr="00D73ACD" w:rsidRDefault="00EA644E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高斯投影：等角横切椭圆柱投影</w:t>
      </w:r>
    </w:p>
    <w:p w14:paraId="6D00FA6D" w14:textId="3A775EF5" w:rsidR="00EA644E" w:rsidRPr="00D73ACD" w:rsidRDefault="00EA644E" w:rsidP="009E78A1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高程</w:t>
      </w:r>
      <w:r w:rsidR="009E78A1" w:rsidRPr="00D73ACD">
        <w:rPr>
          <w:rFonts w:ascii="楷体" w:eastAsia="楷体" w:hAnsi="楷体" w:hint="eastAsia"/>
        </w:rPr>
        <w:t>（绝对高程、海拔）</w:t>
      </w:r>
      <w:r w:rsidRPr="00D73ACD">
        <w:rPr>
          <w:rFonts w:ascii="楷体" w:eastAsia="楷体" w:hAnsi="楷体" w:hint="eastAsia"/>
        </w:rPr>
        <w:t>：地面点到大地水准面的铅</w:t>
      </w:r>
      <w:r w:rsidR="00014C0E" w:rsidRPr="00D73ACD">
        <w:rPr>
          <w:rFonts w:ascii="楷体" w:eastAsia="楷体" w:hAnsi="楷体" w:hint="eastAsia"/>
        </w:rPr>
        <w:t>垂</w:t>
      </w:r>
      <w:r w:rsidRPr="00D73ACD">
        <w:rPr>
          <w:rFonts w:ascii="楷体" w:eastAsia="楷体" w:hAnsi="楷体" w:hint="eastAsia"/>
        </w:rPr>
        <w:t>距离</w:t>
      </w:r>
    </w:p>
    <w:p w14:paraId="7ABB6B80" w14:textId="185B965B" w:rsidR="00EA644E" w:rsidRPr="00D73ACD" w:rsidRDefault="009E78A1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假定（相对）高程：地面点到假定水准面的铅</w:t>
      </w:r>
      <w:r w:rsidR="00014C0E" w:rsidRPr="00D73ACD">
        <w:rPr>
          <w:rFonts w:ascii="楷体" w:eastAsia="楷体" w:hAnsi="楷体" w:hint="eastAsia"/>
        </w:rPr>
        <w:t>垂</w:t>
      </w:r>
      <w:r w:rsidRPr="00D73ACD">
        <w:rPr>
          <w:rFonts w:ascii="楷体" w:eastAsia="楷体" w:hAnsi="楷体" w:hint="eastAsia"/>
        </w:rPr>
        <w:t>距离。</w:t>
      </w:r>
    </w:p>
    <w:p w14:paraId="1F1CE771" w14:textId="07B6B343" w:rsidR="009E78A1" w:rsidRPr="00D73ACD" w:rsidRDefault="009E78A1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高差：两点间的高程之差。</w:t>
      </w:r>
    </w:p>
    <w:p w14:paraId="0707C891" w14:textId="05F41773" w:rsidR="009E78A1" w:rsidRPr="00D73ACD" w:rsidRDefault="004163E5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测量工作的基本原则：由整体到局部、由高级到低级、先控制后细部</w:t>
      </w:r>
    </w:p>
    <w:p w14:paraId="0034416A" w14:textId="21A9A153" w:rsidR="004163E5" w:rsidRPr="00D73ACD" w:rsidRDefault="004163E5" w:rsidP="00E0660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三个基本观测量：水平距离S、水平夹角、高差h</w:t>
      </w:r>
    </w:p>
    <w:p w14:paraId="0ABEE0A0" w14:textId="77777777" w:rsidR="0057625C" w:rsidRPr="00D73ACD" w:rsidRDefault="003F4236" w:rsidP="0057625C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测量学的基本任务：测定地面点位的位置</w:t>
      </w:r>
    </w:p>
    <w:p w14:paraId="7DFAEE19" w14:textId="1F6542C2" w:rsidR="00DD3A73" w:rsidRPr="00D73ACD" w:rsidRDefault="00DD3A73" w:rsidP="0057625C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第二章</w:t>
      </w:r>
    </w:p>
    <w:p w14:paraId="3F2303E7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水准仪：水准测量所使用的仪器，为测量高差提供一条水平视线</w:t>
      </w:r>
    </w:p>
    <w:p w14:paraId="3D597FB2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水准仪构造：望远镜、水准器、基座</w:t>
      </w:r>
    </w:p>
    <w:p w14:paraId="2D84B425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视差：对光不仔细导致目标影像与十字丝分划板不重合</w:t>
      </w:r>
    </w:p>
    <w:p w14:paraId="56FFB92B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高程基准</w:t>
      </w:r>
    </w:p>
    <w:p w14:paraId="2B6F9CA2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水准测量：利用水准仪、水准尺测定地面两点之间高程和高差</w:t>
      </w:r>
    </w:p>
    <w:p w14:paraId="73D8CFE9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水准点：用水准测量的方法建立的高程控制点</w:t>
      </w:r>
    </w:p>
    <w:p w14:paraId="5FAD0E69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转点：临时立尺点，作为传递高程的过渡点</w:t>
      </w:r>
    </w:p>
    <w:p w14:paraId="0D0EBA39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水准测量的等级、路线</w:t>
      </w:r>
    </w:p>
    <w:p w14:paraId="090ADBA7" w14:textId="77777777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水准仪的操作顺序：粗平—瞄准—精平—读数</w:t>
      </w:r>
    </w:p>
    <w:p w14:paraId="612B72C6" w14:textId="59BD7BE0" w:rsidR="006F31DA" w:rsidRPr="00D73ACD" w:rsidRDefault="006F31DA" w:rsidP="006F31DA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  <w:highlight w:val="yellow"/>
        </w:rPr>
        <w:t>水准仪的轴线及其应满足的条件、检验</w:t>
      </w:r>
    </w:p>
    <w:p w14:paraId="554626CD" w14:textId="21AF983B" w:rsidR="006F31DA" w:rsidRPr="00D73ACD" w:rsidRDefault="006F31DA" w:rsidP="006F31DA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第三章</w:t>
      </w:r>
    </w:p>
    <w:p w14:paraId="3549344F" w14:textId="77777777" w:rsidR="006F31DA" w:rsidRPr="00D73ACD" w:rsidRDefault="006F31DA" w:rsidP="006F31D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水平角：空间上两相交直线在水平面上的投影所构成的角度</w:t>
      </w:r>
    </w:p>
    <w:p w14:paraId="546880E8" w14:textId="77777777" w:rsidR="006F31DA" w:rsidRPr="00D73ACD" w:rsidRDefault="006F31DA" w:rsidP="006F31D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垂直角：在同一铅垂面内，瞄准目标的倾斜视线与水平视线的夹角</w:t>
      </w:r>
    </w:p>
    <w:p w14:paraId="482625B0" w14:textId="77777777" w:rsidR="006F31DA" w:rsidRPr="00D73ACD" w:rsidRDefault="006F31DA" w:rsidP="006F31D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经纬仪构造：望远镜+水平度盘指针+竖盘=照准部，水准器+脚螺旋</w:t>
      </w:r>
      <w:r w:rsidRPr="00D73ACD">
        <w:rPr>
          <w:rFonts w:ascii="楷体" w:eastAsia="楷体" w:hAnsi="楷体"/>
        </w:rPr>
        <w:t>=</w:t>
      </w:r>
      <w:r w:rsidRPr="00D73ACD">
        <w:rPr>
          <w:rFonts w:ascii="楷体" w:eastAsia="楷体" w:hAnsi="楷体" w:hint="eastAsia"/>
        </w:rPr>
        <w:t>基座（基座、水平度盘、照准部）</w:t>
      </w:r>
    </w:p>
    <w:p w14:paraId="7A80AFDE" w14:textId="77777777" w:rsidR="006F31DA" w:rsidRPr="00D73ACD" w:rsidRDefault="006F31DA" w:rsidP="006F31D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经纬仪的轴线：水准管轴垂直于竖轴、圆水准器平行于竖轴、十字竖丝垂直于横轴、视准轴垂直于横轴、横轴垂直于竖轴</w:t>
      </w:r>
    </w:p>
    <w:p w14:paraId="5D9788EC" w14:textId="2ECAA046" w:rsidR="00D73ACD" w:rsidRPr="00D73ACD" w:rsidRDefault="006F31DA" w:rsidP="006F31DA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第四章（无）</w:t>
      </w:r>
    </w:p>
    <w:p w14:paraId="2E7358D9" w14:textId="3A012B84" w:rsidR="00D73ACD" w:rsidRPr="00D73ACD" w:rsidRDefault="00D73ACD" w:rsidP="006F31DA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第五章</w:t>
      </w:r>
    </w:p>
    <w:p w14:paraId="473A0416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误差：测量值与理论值的差</w:t>
      </w:r>
    </w:p>
    <w:p w14:paraId="17BB9DF4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系统误差：误差在符号和数值上都相同，或按一定的规律变化。</w:t>
      </w:r>
    </w:p>
    <w:p w14:paraId="13A76AF1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偶然误差：误差出现的符号和数值大小都不相同，从表面上看没有任何规律性。</w:t>
      </w:r>
    </w:p>
    <w:p w14:paraId="18BE561A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误差的原因：仪器原因、人为原因、外界影响</w:t>
      </w:r>
    </w:p>
    <w:p w14:paraId="58F9DFE9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系统误差的特性：误差的绝对值为一常量，或按一定的规律变化；误差在正负号保持不变；误差的绝对值随着单一观测值的倍数而积累。</w:t>
      </w:r>
    </w:p>
    <w:p w14:paraId="050FDDE4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lastRenderedPageBreak/>
        <w:t>偶然误差的特性：有界性、趋向性、对称性、抵偿性</w:t>
      </w:r>
    </w:p>
    <w:p w14:paraId="4CC02B0D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中误差：按有限次数观测的偶然误差求的的标准差称为中误差</w:t>
      </w:r>
    </w:p>
    <w:p w14:paraId="0340668C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相对中误差：用观测值的中误差与观测值之比的形式描述测量的精度。</w:t>
      </w:r>
    </w:p>
    <w:p w14:paraId="58AAADA6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极限误差：</w:t>
      </w:r>
    </w:p>
    <w:p w14:paraId="26D49A44" w14:textId="77777777" w:rsidR="00D73ACD" w:rsidRPr="00D73ACD" w:rsidRDefault="00D73ACD" w:rsidP="00D73ACD">
      <w:pPr>
        <w:pStyle w:val="a3"/>
        <w:numPr>
          <w:ilvl w:val="0"/>
          <w:numId w:val="4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改正值：最或然值与观测值之差称为观测值的改正值</w:t>
      </w:r>
    </w:p>
    <w:p w14:paraId="59EF2A63" w14:textId="452EEED5" w:rsidR="00D73ACD" w:rsidRPr="00D73ACD" w:rsidRDefault="00D73ACD" w:rsidP="006F31DA">
      <w:pPr>
        <w:rPr>
          <w:rFonts w:ascii="楷体" w:eastAsia="楷体" w:hAnsi="楷体"/>
        </w:rPr>
      </w:pPr>
    </w:p>
    <w:p w14:paraId="348D29D6" w14:textId="06B2ACA6" w:rsidR="00D73ACD" w:rsidRPr="00D73ACD" w:rsidRDefault="00D73ACD" w:rsidP="006F31DA">
      <w:pPr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第六章</w:t>
      </w:r>
    </w:p>
    <w:p w14:paraId="0CB428A4" w14:textId="77777777" w:rsidR="00D73ACD" w:rsidRPr="00D73ACD" w:rsidRDefault="00D73ACD" w:rsidP="00D73ACD">
      <w:pPr>
        <w:pStyle w:val="a3"/>
        <w:numPr>
          <w:ilvl w:val="0"/>
          <w:numId w:val="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控制测量：为建立控制网所进行的测量工作。</w:t>
      </w:r>
    </w:p>
    <w:p w14:paraId="7687C768" w14:textId="77777777" w:rsidR="00D73ACD" w:rsidRPr="00D73ACD" w:rsidRDefault="00D73ACD" w:rsidP="00D73ACD">
      <w:pPr>
        <w:pStyle w:val="a3"/>
        <w:numPr>
          <w:ilvl w:val="0"/>
          <w:numId w:val="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控制点：具有精确可靠平面坐标系参数或高程参数的测量基准点。</w:t>
      </w:r>
    </w:p>
    <w:p w14:paraId="51F9EAF3" w14:textId="77777777" w:rsidR="00D73ACD" w:rsidRPr="00D73ACD" w:rsidRDefault="00D73ACD" w:rsidP="00D73ACD">
      <w:pPr>
        <w:pStyle w:val="a3"/>
        <w:numPr>
          <w:ilvl w:val="0"/>
          <w:numId w:val="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控制网：由控制点分布和测量方法所决定组成的图形或路线。</w:t>
      </w:r>
    </w:p>
    <w:p w14:paraId="7BB74404" w14:textId="77777777" w:rsidR="00D73ACD" w:rsidRPr="00D73ACD" w:rsidRDefault="00D73ACD" w:rsidP="00D73ACD">
      <w:pPr>
        <w:pStyle w:val="a3"/>
        <w:numPr>
          <w:ilvl w:val="0"/>
          <w:numId w:val="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D73ACD">
        <w:rPr>
          <w:rFonts w:ascii="楷体" w:eastAsia="楷体" w:hAnsi="楷体" w:hint="eastAsia"/>
        </w:rPr>
        <w:t>小地区：不必考虑地球曲率对水平角和水平距离影响的范围。</w:t>
      </w:r>
    </w:p>
    <w:p w14:paraId="0F961BC6" w14:textId="77777777" w:rsidR="00D73ACD" w:rsidRPr="00D73ACD" w:rsidRDefault="00D73ACD" w:rsidP="006F31DA">
      <w:pPr>
        <w:rPr>
          <w:rFonts w:ascii="楷体" w:eastAsia="楷体" w:hAnsi="楷体" w:hint="eastAsia"/>
        </w:rPr>
      </w:pPr>
    </w:p>
    <w:sectPr w:rsidR="00D73ACD" w:rsidRPr="00D73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F4671"/>
    <w:multiLevelType w:val="hybridMultilevel"/>
    <w:tmpl w:val="3C60C0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DE2F01"/>
    <w:multiLevelType w:val="hybridMultilevel"/>
    <w:tmpl w:val="AC0A7C86"/>
    <w:lvl w:ilvl="0" w:tplc="1D14F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18748B"/>
    <w:multiLevelType w:val="hybridMultilevel"/>
    <w:tmpl w:val="B5422A80"/>
    <w:lvl w:ilvl="0" w:tplc="DCC87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D0781D"/>
    <w:multiLevelType w:val="hybridMultilevel"/>
    <w:tmpl w:val="81A410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540B6C"/>
    <w:multiLevelType w:val="hybridMultilevel"/>
    <w:tmpl w:val="A36845DC"/>
    <w:lvl w:ilvl="0" w:tplc="EBE69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9"/>
    <w:rsid w:val="00014C0E"/>
    <w:rsid w:val="000310AD"/>
    <w:rsid w:val="000A35D1"/>
    <w:rsid w:val="001E1672"/>
    <w:rsid w:val="00312274"/>
    <w:rsid w:val="0038073E"/>
    <w:rsid w:val="00387C1E"/>
    <w:rsid w:val="003F4236"/>
    <w:rsid w:val="004163E5"/>
    <w:rsid w:val="004D097C"/>
    <w:rsid w:val="005023E3"/>
    <w:rsid w:val="0057625C"/>
    <w:rsid w:val="006F31DA"/>
    <w:rsid w:val="009434ED"/>
    <w:rsid w:val="009E78A1"/>
    <w:rsid w:val="00BE30D7"/>
    <w:rsid w:val="00D73ACD"/>
    <w:rsid w:val="00D76A92"/>
    <w:rsid w:val="00DD3A73"/>
    <w:rsid w:val="00E06609"/>
    <w:rsid w:val="00E606DE"/>
    <w:rsid w:val="00E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DA773"/>
  <w15:chartTrackingRefBased/>
  <w15:docId w15:val="{3C5D47D6-ABB9-F34A-8280-22CA577C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6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B6422</dc:creator>
  <cp:keywords/>
  <dc:description/>
  <cp:lastModifiedBy>B6422</cp:lastModifiedBy>
  <cp:revision>4</cp:revision>
  <dcterms:created xsi:type="dcterms:W3CDTF">2022-05-04T06:40:00Z</dcterms:created>
  <dcterms:modified xsi:type="dcterms:W3CDTF">2022-06-11T16:37:00Z</dcterms:modified>
</cp:coreProperties>
</file>