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p14">
  <w:body>
    <w:p w:rsidR="008135B8" w:rsidRDefault="008135B8" w:rsidP="008135B8">
      <w:pPr>
        <w:autoSpaceDE w:val="0"/>
        <w:autoSpaceDN w:val="0"/>
        <w:adjustRightInd w:val="0"/>
        <w:spacing w:line="400" w:lineRule="exact"/>
        <w:jc w:val="left"/>
        <w:rPr>
          <w:rFonts w:ascii="Helvetica Neue" w:eastAsia="PingFang SC" w:hAnsi="Helvetica Neue" w:cs="Helvetica Neue"/>
          <w:color w:val="000000"/>
          <w:kern w:val="0"/>
          <w:sz w:val="22"/>
          <w:szCs w:val="22"/>
        </w:rPr>
      </w:pPr>
      <w:r>
        <w:rPr>
          <w:rFonts w:ascii="PingFang SC" w:eastAsia="PingFang SC" w:cs="PingFang SC" w:hint="eastAsia"/>
          <w:color w:val="000000"/>
          <w:kern w:val="0"/>
          <w:sz w:val="22"/>
          <w:szCs w:val="22"/>
        </w:rPr>
        <w:t>遥感原理复习</w:t>
      </w:r>
    </w:p>
    <w:p w:rsidR="008135B8" w:rsidRDefault="008135B8" w:rsidP="008135B8">
      <w:pPr>
        <w:autoSpaceDE w:val="0"/>
        <w:autoSpaceDN w:val="0"/>
        <w:adjustRightInd w:val="0"/>
        <w:spacing w:line="400" w:lineRule="exact"/>
        <w:jc w:val="left"/>
        <w:rPr>
          <w:rFonts w:ascii="Helvetica Neue" w:eastAsia="PingFang SC" w:hAnsi="Helvetica Neue" w:cs="Helvetica Neue"/>
          <w:color w:val="000000"/>
          <w:kern w:val="0"/>
          <w:sz w:val="22"/>
          <w:szCs w:val="22"/>
        </w:rPr>
      </w:pPr>
      <w:r>
        <w:rPr>
          <w:rFonts w:ascii="Helvetica Neue" w:eastAsia="PingFang SC" w:hAnsi="Helvetica Neue" w:cs="Helvetica Neue"/>
          <w:color w:val="000000"/>
          <w:kern w:val="0"/>
          <w:sz w:val="22"/>
          <w:szCs w:val="22"/>
        </w:rPr>
        <w:t>1</w:t>
      </w:r>
      <w:r>
        <w:rPr>
          <w:rFonts w:ascii="PingFang SC" w:eastAsia="PingFang SC" w:hAnsi="Helvetica Neue" w:cs="PingFang SC" w:hint="eastAsia"/>
          <w:color w:val="000000"/>
          <w:kern w:val="0"/>
          <w:sz w:val="22"/>
          <w:szCs w:val="22"/>
        </w:rPr>
        <w:t>、遥感原理</w:t>
      </w:r>
    </w:p>
    <w:p w:rsidR="008135B8" w:rsidRDefault="008135B8" w:rsidP="008135B8">
      <w:pPr>
        <w:autoSpaceDE w:val="0"/>
        <w:autoSpaceDN w:val="0"/>
        <w:adjustRightInd w:val="0"/>
        <w:spacing w:line="400" w:lineRule="exact"/>
        <w:jc w:val="left"/>
        <w:rPr>
          <w:rFonts w:ascii="Helvetica Neue" w:eastAsia="PingFang SC" w:hAnsi="Helvetica Neue" w:cs="Helvetica Neue"/>
          <w:color w:val="000000"/>
          <w:kern w:val="0"/>
          <w:sz w:val="22"/>
          <w:szCs w:val="22"/>
        </w:rPr>
      </w:pPr>
      <w:r>
        <w:rPr>
          <w:rFonts w:ascii="Helvetica Neue" w:eastAsia="PingFang SC" w:hAnsi="Helvetica Neue" w:cs="Helvetica Neue"/>
          <w:color w:val="000000"/>
          <w:kern w:val="0"/>
          <w:sz w:val="22"/>
          <w:szCs w:val="22"/>
        </w:rPr>
        <w:t>2</w:t>
      </w:r>
      <w:r>
        <w:rPr>
          <w:rFonts w:ascii="PingFang SC" w:eastAsia="PingFang SC" w:hAnsi="Helvetica Neue" w:cs="PingFang SC" w:hint="eastAsia"/>
          <w:color w:val="000000"/>
          <w:kern w:val="0"/>
          <w:sz w:val="22"/>
          <w:szCs w:val="22"/>
        </w:rPr>
        <w:t>、遥感技术系统（</w:t>
      </w:r>
      <w:r>
        <w:rPr>
          <w:rFonts w:ascii="Helvetica Neue" w:eastAsia="PingFang SC" w:hAnsi="Helvetica Neue" w:cs="Helvetica Neue"/>
          <w:color w:val="000000"/>
          <w:kern w:val="0"/>
          <w:sz w:val="22"/>
          <w:szCs w:val="22"/>
        </w:rPr>
        <w:t>5</w:t>
      </w:r>
      <w:r>
        <w:rPr>
          <w:rFonts w:ascii="PingFang SC" w:eastAsia="PingFang SC" w:hAnsi="Helvetica Neue" w:cs="PingFang SC" w:hint="eastAsia"/>
          <w:color w:val="000000"/>
          <w:kern w:val="0"/>
          <w:sz w:val="22"/>
          <w:szCs w:val="22"/>
        </w:rPr>
        <w:t>、</w:t>
      </w:r>
      <w:r>
        <w:rPr>
          <w:rFonts w:ascii="Helvetica Neue" w:eastAsia="PingFang SC" w:hAnsi="Helvetica Neue" w:cs="Helvetica Neue"/>
          <w:color w:val="000000"/>
          <w:kern w:val="0"/>
          <w:sz w:val="22"/>
          <w:szCs w:val="22"/>
        </w:rPr>
        <w:t>6</w:t>
      </w:r>
      <w:r>
        <w:rPr>
          <w:rFonts w:ascii="PingFang SC" w:eastAsia="PingFang SC" w:hAnsi="Helvetica Neue" w:cs="PingFang SC" w:hint="eastAsia"/>
          <w:color w:val="000000"/>
          <w:kern w:val="0"/>
          <w:sz w:val="22"/>
          <w:szCs w:val="22"/>
        </w:rPr>
        <w:t>）</w:t>
      </w:r>
    </w:p>
    <w:p w:rsidR="008135B8" w:rsidRDefault="008135B8" w:rsidP="008135B8">
      <w:pPr>
        <w:autoSpaceDE w:val="0"/>
        <w:autoSpaceDN w:val="0"/>
        <w:adjustRightInd w:val="0"/>
        <w:spacing w:line="400" w:lineRule="exact"/>
        <w:jc w:val="left"/>
        <w:rPr>
          <w:rFonts w:ascii="Helvetica Neue" w:eastAsia="PingFang SC" w:hAnsi="Helvetica Neue" w:cs="Helvetica Neue"/>
          <w:color w:val="000000"/>
          <w:kern w:val="0"/>
          <w:sz w:val="22"/>
          <w:szCs w:val="22"/>
        </w:rPr>
      </w:pPr>
      <w:r>
        <w:rPr>
          <w:rFonts w:ascii="Helvetica Neue" w:eastAsia="PingFang SC" w:hAnsi="Helvetica Neue" w:cs="Helvetica Neue"/>
          <w:color w:val="000000"/>
          <w:kern w:val="0"/>
          <w:sz w:val="22"/>
          <w:szCs w:val="22"/>
        </w:rPr>
        <w:t>3</w:t>
      </w:r>
      <w:r>
        <w:rPr>
          <w:rFonts w:ascii="PingFang SC" w:eastAsia="PingFang SC" w:hAnsi="Helvetica Neue" w:cs="PingFang SC" w:hint="eastAsia"/>
          <w:color w:val="000000"/>
          <w:kern w:val="0"/>
          <w:sz w:val="22"/>
          <w:szCs w:val="22"/>
        </w:rPr>
        <w:t>、遥感技术特点</w:t>
      </w:r>
    </w:p>
    <w:p w:rsidR="008135B8" w:rsidRDefault="008135B8" w:rsidP="008135B8">
      <w:pPr>
        <w:autoSpaceDE w:val="0"/>
        <w:autoSpaceDN w:val="0"/>
        <w:adjustRightInd w:val="0"/>
        <w:spacing w:line="400" w:lineRule="exact"/>
        <w:jc w:val="left"/>
        <w:rPr>
          <w:rFonts w:ascii="Helvetica Neue" w:eastAsia="PingFang SC" w:hAnsi="Helvetica Neue" w:cs="Helvetica Neue"/>
          <w:color w:val="000000"/>
          <w:kern w:val="0"/>
          <w:sz w:val="22"/>
          <w:szCs w:val="22"/>
        </w:rPr>
      </w:pPr>
      <w:r>
        <w:rPr>
          <w:rFonts w:ascii="PingFang SC" w:eastAsia="PingFang SC" w:hAnsi="Helvetica Neue" w:cs="PingFang SC" w:hint="eastAsia"/>
          <w:color w:val="000000"/>
          <w:kern w:val="0"/>
          <w:sz w:val="22"/>
          <w:szCs w:val="22"/>
        </w:rPr>
        <w:t>监测大气也可以用紫外；监测地表一般不用紫外。</w:t>
      </w:r>
    </w:p>
    <w:p w:rsidR="008135B8" w:rsidRDefault="008135B8" w:rsidP="008135B8">
      <w:pPr>
        <w:autoSpaceDE w:val="0"/>
        <w:autoSpaceDN w:val="0"/>
        <w:adjustRightInd w:val="0"/>
        <w:spacing w:line="400" w:lineRule="exact"/>
        <w:jc w:val="left"/>
        <w:rPr>
          <w:rFonts w:ascii="Helvetica Neue" w:eastAsia="PingFang SC" w:hAnsi="Helvetica Neue" w:cs="Helvetica Neue"/>
          <w:color w:val="000000"/>
          <w:kern w:val="0"/>
          <w:sz w:val="22"/>
          <w:szCs w:val="22"/>
        </w:rPr>
      </w:pPr>
      <w:r>
        <w:rPr>
          <w:rFonts w:ascii="Helvetica Neue" w:eastAsia="PingFang SC" w:hAnsi="Helvetica Neue" w:cs="Helvetica Neue"/>
          <w:color w:val="000000"/>
          <w:kern w:val="0"/>
          <w:sz w:val="22"/>
          <w:szCs w:val="22"/>
        </w:rPr>
        <w:t>4</w:t>
      </w:r>
      <w:r>
        <w:rPr>
          <w:rFonts w:ascii="PingFang SC" w:eastAsia="PingFang SC" w:hAnsi="Helvetica Neue" w:cs="PingFang SC" w:hint="eastAsia"/>
          <w:color w:val="000000"/>
          <w:kern w:val="0"/>
          <w:sz w:val="22"/>
          <w:szCs w:val="22"/>
        </w:rPr>
        <w:t>、遥感分类</w:t>
      </w:r>
    </w:p>
    <w:p w:rsidR="008135B8" w:rsidRDefault="008135B8" w:rsidP="008135B8">
      <w:pPr>
        <w:autoSpaceDE w:val="0"/>
        <w:autoSpaceDN w:val="0"/>
        <w:adjustRightInd w:val="0"/>
        <w:spacing w:line="400" w:lineRule="exact"/>
        <w:jc w:val="left"/>
        <w:rPr>
          <w:rFonts w:ascii="Helvetica Neue" w:eastAsia="PingFang SC" w:hAnsi="Helvetica Neue" w:cs="Helvetica Neue"/>
          <w:color w:val="000000"/>
          <w:kern w:val="0"/>
          <w:sz w:val="22"/>
          <w:szCs w:val="22"/>
        </w:rPr>
      </w:pPr>
      <w:r>
        <w:rPr>
          <w:rFonts w:ascii="Helvetica Neue" w:eastAsia="PingFang SC" w:hAnsi="Helvetica Neue" w:cs="Helvetica Neue"/>
          <w:color w:val="000000"/>
          <w:kern w:val="0"/>
          <w:sz w:val="22"/>
          <w:szCs w:val="22"/>
        </w:rPr>
        <w:t>100km</w:t>
      </w:r>
      <w:r>
        <w:rPr>
          <w:rFonts w:ascii="PingFang SC" w:eastAsia="PingFang SC" w:hAnsi="Helvetica Neue" w:cs="PingFang SC" w:hint="eastAsia"/>
          <w:color w:val="000000"/>
          <w:kern w:val="0"/>
          <w:sz w:val="22"/>
          <w:szCs w:val="22"/>
        </w:rPr>
        <w:t>是航空与航天的分界线</w:t>
      </w:r>
    </w:p>
    <w:p w:rsidR="008135B8" w:rsidRDefault="008135B8" w:rsidP="008135B8">
      <w:pPr>
        <w:autoSpaceDE w:val="0"/>
        <w:autoSpaceDN w:val="0"/>
        <w:adjustRightInd w:val="0"/>
        <w:spacing w:line="400" w:lineRule="exact"/>
        <w:jc w:val="left"/>
        <w:rPr>
          <w:rFonts w:ascii="Helvetica Neue" w:eastAsia="PingFang SC" w:hAnsi="Helvetica Neue" w:cs="Helvetica Neue"/>
          <w:color w:val="000000"/>
          <w:kern w:val="0"/>
          <w:sz w:val="22"/>
          <w:szCs w:val="22"/>
        </w:rPr>
      </w:pPr>
      <w:r>
        <w:rPr>
          <w:rFonts w:ascii="Helvetica Neue" w:eastAsia="PingFang SC" w:hAnsi="Helvetica Neue" w:cs="Helvetica Neue"/>
          <w:color w:val="000000"/>
          <w:kern w:val="0"/>
          <w:sz w:val="22"/>
          <w:szCs w:val="22"/>
        </w:rPr>
        <w:t>3μm</w:t>
      </w:r>
      <w:r>
        <w:rPr>
          <w:rFonts w:ascii="PingFang SC" w:eastAsia="PingFang SC" w:hAnsi="Helvetica Neue" w:cs="PingFang SC" w:hint="eastAsia"/>
          <w:color w:val="000000"/>
          <w:kern w:val="0"/>
          <w:sz w:val="22"/>
          <w:szCs w:val="22"/>
        </w:rPr>
        <w:t>是反射与辐射的分界线（平衡点）</w:t>
      </w:r>
    </w:p>
    <w:p w:rsidR="008135B8" w:rsidRDefault="008135B8" w:rsidP="008135B8">
      <w:pPr>
        <w:autoSpaceDE w:val="0"/>
        <w:autoSpaceDN w:val="0"/>
        <w:adjustRightInd w:val="0"/>
        <w:spacing w:line="400" w:lineRule="exact"/>
        <w:jc w:val="left"/>
        <w:rPr>
          <w:rFonts w:ascii="Helvetica Neue" w:eastAsia="PingFang SC" w:hAnsi="Helvetica Neue" w:cs="Helvetica Neue"/>
          <w:color w:val="000000"/>
          <w:kern w:val="0"/>
          <w:sz w:val="22"/>
          <w:szCs w:val="22"/>
        </w:rPr>
      </w:pPr>
      <w:r>
        <w:rPr>
          <w:rFonts w:ascii="PingFang SC" w:eastAsia="PingFang SC" w:hAnsi="Helvetica Neue" w:cs="PingFang SC" w:hint="eastAsia"/>
          <w:color w:val="000000"/>
          <w:kern w:val="0"/>
          <w:sz w:val="22"/>
          <w:szCs w:val="22"/>
        </w:rPr>
        <w:t>常用的热红外波段</w:t>
      </w:r>
      <w:r>
        <w:rPr>
          <w:rFonts w:ascii="Helvetica Neue" w:eastAsia="PingFang SC" w:hAnsi="Helvetica Neue" w:cs="Helvetica Neue"/>
          <w:color w:val="000000"/>
          <w:kern w:val="0"/>
          <w:sz w:val="22"/>
          <w:szCs w:val="22"/>
        </w:rPr>
        <w:t>8-14μm</w:t>
      </w:r>
    </w:p>
    <w:p w:rsidR="008135B8" w:rsidRDefault="008135B8" w:rsidP="008135B8">
      <w:pPr>
        <w:autoSpaceDE w:val="0"/>
        <w:autoSpaceDN w:val="0"/>
        <w:adjustRightInd w:val="0"/>
        <w:spacing w:line="400" w:lineRule="exact"/>
        <w:jc w:val="left"/>
        <w:rPr>
          <w:rFonts w:ascii="Helvetica Neue" w:eastAsia="PingFang SC" w:hAnsi="Helvetica Neue" w:cs="Helvetica Neue" w:hint="eastAsia"/>
          <w:color w:val="000000"/>
          <w:kern w:val="0"/>
          <w:sz w:val="22"/>
          <w:szCs w:val="22"/>
        </w:rPr>
      </w:pPr>
    </w:p>
    <w:p w:rsidR="008135B8" w:rsidRDefault="008135B8" w:rsidP="008135B8">
      <w:pPr>
        <w:autoSpaceDE w:val="0"/>
        <w:autoSpaceDN w:val="0"/>
        <w:adjustRightInd w:val="0"/>
        <w:spacing w:line="400" w:lineRule="exact"/>
        <w:jc w:val="left"/>
        <w:rPr>
          <w:rFonts w:ascii="Helvetica Neue" w:eastAsia="PingFang SC" w:hAnsi="Helvetica Neue" w:cs="Helvetica Neue"/>
          <w:color w:val="000000"/>
          <w:kern w:val="0"/>
          <w:sz w:val="22"/>
          <w:szCs w:val="22"/>
        </w:rPr>
      </w:pPr>
      <w:r>
        <w:rPr>
          <w:rFonts w:ascii="Helvetica Neue" w:eastAsia="PingFang SC" w:hAnsi="Helvetica Neue" w:cs="Helvetica Neue"/>
          <w:color w:val="000000"/>
          <w:kern w:val="0"/>
          <w:sz w:val="22"/>
          <w:szCs w:val="22"/>
        </w:rPr>
        <w:t>1</w:t>
      </w:r>
      <w:r>
        <w:rPr>
          <w:rFonts w:ascii="PingFang SC" w:eastAsia="PingFang SC" w:hAnsi="Helvetica Neue" w:cs="PingFang SC" w:hint="eastAsia"/>
          <w:color w:val="000000"/>
          <w:kern w:val="0"/>
          <w:sz w:val="22"/>
          <w:szCs w:val="22"/>
        </w:rPr>
        <w:t>、电磁波特点</w:t>
      </w:r>
    </w:p>
    <w:p w:rsidR="008135B8" w:rsidRDefault="008135B8" w:rsidP="008135B8">
      <w:pPr>
        <w:autoSpaceDE w:val="0"/>
        <w:autoSpaceDN w:val="0"/>
        <w:adjustRightInd w:val="0"/>
        <w:spacing w:line="400" w:lineRule="exact"/>
        <w:jc w:val="left"/>
        <w:rPr>
          <w:rFonts w:ascii="Helvetica Neue" w:eastAsia="PingFang SC" w:hAnsi="Helvetica Neue" w:cs="Helvetica Neue"/>
          <w:color w:val="000000"/>
          <w:kern w:val="0"/>
          <w:sz w:val="22"/>
          <w:szCs w:val="22"/>
        </w:rPr>
      </w:pPr>
      <w:r>
        <w:rPr>
          <w:rFonts w:ascii="PingFang SC" w:eastAsia="PingFang SC" w:hAnsi="Helvetica Neue" w:cs="PingFang SC" w:hint="eastAsia"/>
          <w:color w:val="000000"/>
          <w:kern w:val="0"/>
          <w:sz w:val="22"/>
          <w:szCs w:val="22"/>
        </w:rPr>
        <w:t>衍射确定分辨率</w:t>
      </w:r>
    </w:p>
    <w:p w:rsidR="008135B8" w:rsidRDefault="008135B8" w:rsidP="008135B8">
      <w:pPr>
        <w:autoSpaceDE w:val="0"/>
        <w:autoSpaceDN w:val="0"/>
        <w:adjustRightInd w:val="0"/>
        <w:spacing w:line="400" w:lineRule="exact"/>
        <w:jc w:val="left"/>
        <w:rPr>
          <w:rFonts w:ascii="Helvetica Neue" w:eastAsia="PingFang SC" w:hAnsi="Helvetica Neue" w:cs="Helvetica Neue"/>
          <w:color w:val="000000"/>
          <w:kern w:val="0"/>
          <w:sz w:val="22"/>
          <w:szCs w:val="22"/>
        </w:rPr>
      </w:pPr>
      <w:r>
        <w:rPr>
          <w:rFonts w:ascii="Helvetica Neue" w:eastAsia="PingFang SC" w:hAnsi="Helvetica Neue" w:cs="Helvetica Neue"/>
          <w:color w:val="000000"/>
          <w:kern w:val="0"/>
          <w:sz w:val="22"/>
          <w:szCs w:val="22"/>
        </w:rPr>
        <w:t>2</w:t>
      </w:r>
      <w:r>
        <w:rPr>
          <w:rFonts w:ascii="PingFang SC" w:eastAsia="PingFang SC" w:hAnsi="Helvetica Neue" w:cs="PingFang SC" w:hint="eastAsia"/>
          <w:color w:val="000000"/>
          <w:kern w:val="0"/>
          <w:sz w:val="22"/>
          <w:szCs w:val="22"/>
        </w:rPr>
        <w:t>、对电磁波的度量（能量、通量、照度、出射度、强度、亮度）</w:t>
      </w:r>
    </w:p>
    <w:p w:rsidR="008135B8" w:rsidRDefault="008135B8" w:rsidP="008135B8">
      <w:pPr>
        <w:autoSpaceDE w:val="0"/>
        <w:autoSpaceDN w:val="0"/>
        <w:adjustRightInd w:val="0"/>
        <w:spacing w:line="400" w:lineRule="exact"/>
        <w:jc w:val="left"/>
        <w:rPr>
          <w:rFonts w:ascii="Helvetica Neue" w:eastAsia="PingFang SC" w:hAnsi="Helvetica Neue" w:cs="Helvetica Neue"/>
          <w:color w:val="000000"/>
          <w:kern w:val="0"/>
          <w:sz w:val="22"/>
          <w:szCs w:val="22"/>
        </w:rPr>
      </w:pPr>
      <w:r>
        <w:rPr>
          <w:rFonts w:ascii="Helvetica Neue" w:eastAsia="PingFang SC" w:hAnsi="Helvetica Neue" w:cs="Helvetica Neue"/>
          <w:color w:val="000000"/>
          <w:kern w:val="0"/>
          <w:sz w:val="22"/>
          <w:szCs w:val="22"/>
        </w:rPr>
        <w:t>3</w:t>
      </w:r>
      <w:r>
        <w:rPr>
          <w:rFonts w:ascii="PingFang SC" w:eastAsia="PingFang SC" w:hAnsi="Helvetica Neue" w:cs="PingFang SC" w:hint="eastAsia"/>
          <w:color w:val="000000"/>
          <w:kern w:val="0"/>
          <w:sz w:val="22"/>
          <w:szCs w:val="22"/>
        </w:rPr>
        <w:t>、黑体辐射</w:t>
      </w:r>
    </w:p>
    <w:p w:rsidR="008135B8" w:rsidRDefault="008135B8" w:rsidP="008135B8">
      <w:pPr>
        <w:autoSpaceDE w:val="0"/>
        <w:autoSpaceDN w:val="0"/>
        <w:adjustRightInd w:val="0"/>
        <w:spacing w:line="400" w:lineRule="exact"/>
        <w:jc w:val="left"/>
        <w:rPr>
          <w:rFonts w:ascii="Helvetica Neue" w:eastAsia="PingFang SC" w:hAnsi="Helvetica Neue" w:cs="Helvetica Neue"/>
          <w:color w:val="000000"/>
          <w:kern w:val="0"/>
          <w:sz w:val="22"/>
          <w:szCs w:val="22"/>
        </w:rPr>
      </w:pPr>
      <w:r>
        <w:rPr>
          <w:rFonts w:ascii="Helvetica Neue" w:eastAsia="PingFang SC" w:hAnsi="Helvetica Neue" w:cs="Helvetica Neue"/>
          <w:color w:val="000000"/>
          <w:kern w:val="0"/>
          <w:sz w:val="22"/>
          <w:szCs w:val="22"/>
        </w:rPr>
        <w:t>4</w:t>
      </w:r>
      <w:r>
        <w:rPr>
          <w:rFonts w:ascii="PingFang SC" w:eastAsia="PingFang SC" w:hAnsi="Helvetica Neue" w:cs="PingFang SC" w:hint="eastAsia"/>
          <w:color w:val="000000"/>
          <w:kern w:val="0"/>
          <w:sz w:val="22"/>
          <w:szCs w:val="22"/>
        </w:rPr>
        <w:t>、好的接收体就是好的发射体</w:t>
      </w:r>
    </w:p>
    <w:p w:rsidR="008135B8" w:rsidRDefault="008135B8" w:rsidP="008135B8">
      <w:pPr>
        <w:autoSpaceDE w:val="0"/>
        <w:autoSpaceDN w:val="0"/>
        <w:adjustRightInd w:val="0"/>
        <w:spacing w:line="400" w:lineRule="exact"/>
        <w:jc w:val="left"/>
        <w:rPr>
          <w:rFonts w:ascii="Helvetica Neue" w:eastAsia="PingFang SC" w:hAnsi="Helvetica Neue" w:cs="Helvetica Neue"/>
          <w:color w:val="000000"/>
          <w:kern w:val="0"/>
          <w:sz w:val="22"/>
          <w:szCs w:val="22"/>
        </w:rPr>
      </w:pPr>
      <w:r>
        <w:rPr>
          <w:rFonts w:ascii="Helvetica Neue" w:eastAsia="PingFang SC" w:hAnsi="Helvetica Neue" w:cs="Helvetica Neue"/>
          <w:color w:val="000000"/>
          <w:kern w:val="0"/>
          <w:sz w:val="22"/>
          <w:szCs w:val="22"/>
        </w:rPr>
        <w:t>5</w:t>
      </w:r>
      <w:r>
        <w:rPr>
          <w:rFonts w:ascii="PingFang SC" w:eastAsia="PingFang SC" w:hAnsi="Helvetica Neue" w:cs="PingFang SC" w:hint="eastAsia"/>
          <w:color w:val="000000"/>
          <w:kern w:val="0"/>
          <w:sz w:val="22"/>
          <w:szCs w:val="22"/>
        </w:rPr>
        <w:t>、电磁波穿透性</w:t>
      </w:r>
    </w:p>
    <w:p w:rsidR="008135B8" w:rsidRDefault="008135B8" w:rsidP="008135B8">
      <w:pPr>
        <w:autoSpaceDE w:val="0"/>
        <w:autoSpaceDN w:val="0"/>
        <w:adjustRightInd w:val="0"/>
        <w:spacing w:line="400" w:lineRule="exact"/>
        <w:jc w:val="left"/>
        <w:rPr>
          <w:rFonts w:ascii="Helvetica Neue" w:eastAsia="PingFang SC" w:hAnsi="Helvetica Neue" w:cs="Helvetica Neue"/>
          <w:color w:val="000000"/>
          <w:kern w:val="0"/>
          <w:sz w:val="22"/>
          <w:szCs w:val="22"/>
        </w:rPr>
      </w:pPr>
      <w:r>
        <w:rPr>
          <w:rFonts w:ascii="PingFang SC" w:eastAsia="PingFang SC" w:hAnsi="Helvetica Neue" w:cs="PingFang SC" w:hint="eastAsia"/>
          <w:color w:val="000000"/>
          <w:kern w:val="0"/>
          <w:sz w:val="22"/>
          <w:szCs w:val="22"/>
        </w:rPr>
        <w:t>波长短</w:t>
      </w:r>
      <w:r>
        <w:rPr>
          <w:rFonts w:ascii="Helvetica Neue" w:eastAsia="PingFang SC" w:hAnsi="Helvetica Neue" w:cs="Helvetica Neue"/>
          <w:color w:val="000000"/>
          <w:kern w:val="0"/>
          <w:sz w:val="22"/>
          <w:szCs w:val="22"/>
        </w:rPr>
        <w:t>——</w:t>
      </w:r>
      <w:r>
        <w:rPr>
          <w:rFonts w:ascii="PingFang SC" w:eastAsia="PingFang SC" w:hAnsi="Helvetica Neue" w:cs="PingFang SC" w:hint="eastAsia"/>
          <w:color w:val="000000"/>
          <w:kern w:val="0"/>
          <w:sz w:val="22"/>
          <w:szCs w:val="22"/>
        </w:rPr>
        <w:t>能量高</w:t>
      </w:r>
      <w:r>
        <w:rPr>
          <w:rFonts w:ascii="Helvetica Neue" w:eastAsia="PingFang SC" w:hAnsi="Helvetica Neue" w:cs="Helvetica Neue"/>
          <w:color w:val="000000"/>
          <w:kern w:val="0"/>
          <w:sz w:val="22"/>
          <w:szCs w:val="22"/>
        </w:rPr>
        <w:t>——</w:t>
      </w:r>
      <w:r>
        <w:rPr>
          <w:rFonts w:ascii="PingFang SC" w:eastAsia="PingFang SC" w:hAnsi="Helvetica Neue" w:cs="PingFang SC" w:hint="eastAsia"/>
          <w:color w:val="000000"/>
          <w:kern w:val="0"/>
          <w:sz w:val="22"/>
          <w:szCs w:val="22"/>
        </w:rPr>
        <w:t>电磁波的粒子性（频率高）</w:t>
      </w:r>
    </w:p>
    <w:p w:rsidR="008135B8" w:rsidRDefault="008135B8" w:rsidP="008135B8">
      <w:pPr>
        <w:autoSpaceDE w:val="0"/>
        <w:autoSpaceDN w:val="0"/>
        <w:adjustRightInd w:val="0"/>
        <w:spacing w:line="400" w:lineRule="exact"/>
        <w:jc w:val="left"/>
        <w:rPr>
          <w:rFonts w:ascii="Helvetica Neue" w:eastAsia="PingFang SC" w:hAnsi="Helvetica Neue" w:cs="Helvetica Neue"/>
          <w:color w:val="000000"/>
          <w:kern w:val="0"/>
          <w:sz w:val="22"/>
          <w:szCs w:val="22"/>
        </w:rPr>
      </w:pPr>
      <w:r>
        <w:rPr>
          <w:rFonts w:ascii="PingFang SC" w:eastAsia="PingFang SC" w:hAnsi="Helvetica Neue" w:cs="PingFang SC" w:hint="eastAsia"/>
          <w:color w:val="000000"/>
          <w:kern w:val="0"/>
          <w:sz w:val="22"/>
          <w:szCs w:val="22"/>
        </w:rPr>
        <w:t>波长较长时，有些粒子看也透过去</w:t>
      </w:r>
    </w:p>
    <w:p w:rsidR="008135B8" w:rsidRDefault="008135B8" w:rsidP="008135B8">
      <w:pPr>
        <w:autoSpaceDE w:val="0"/>
        <w:autoSpaceDN w:val="0"/>
        <w:adjustRightInd w:val="0"/>
        <w:spacing w:line="400" w:lineRule="exact"/>
        <w:jc w:val="left"/>
        <w:rPr>
          <w:rFonts w:ascii="Helvetica Neue" w:eastAsia="PingFang SC" w:hAnsi="Helvetica Neue" w:cs="Helvetica Neue"/>
          <w:color w:val="000000"/>
          <w:kern w:val="0"/>
          <w:sz w:val="22"/>
          <w:szCs w:val="22"/>
        </w:rPr>
      </w:pPr>
      <w:r>
        <w:rPr>
          <w:rFonts w:ascii="PingFang SC" w:eastAsia="PingFang SC" w:hAnsi="Helvetica Neue" w:cs="PingFang SC" w:hint="eastAsia"/>
          <w:color w:val="000000"/>
          <w:kern w:val="0"/>
          <w:sz w:val="22"/>
          <w:szCs w:val="22"/>
        </w:rPr>
        <w:t>能量与振幅平方呈正比</w:t>
      </w:r>
    </w:p>
    <w:p w:rsidR="008135B8" w:rsidRDefault="008135B8" w:rsidP="008135B8">
      <w:pPr>
        <w:autoSpaceDE w:val="0"/>
        <w:autoSpaceDN w:val="0"/>
        <w:adjustRightInd w:val="0"/>
        <w:spacing w:line="400" w:lineRule="exact"/>
        <w:jc w:val="left"/>
        <w:rPr>
          <w:rFonts w:ascii="Helvetica Neue" w:eastAsia="PingFang SC" w:hAnsi="Helvetica Neue" w:cs="Helvetica Neue"/>
          <w:color w:val="000000"/>
          <w:kern w:val="0"/>
          <w:sz w:val="22"/>
          <w:szCs w:val="22"/>
        </w:rPr>
      </w:pPr>
      <w:r>
        <w:rPr>
          <w:rFonts w:ascii="Helvetica Neue" w:eastAsia="PingFang SC" w:hAnsi="Helvetica Neue" w:cs="Helvetica Neue"/>
          <w:color w:val="000000"/>
          <w:kern w:val="0"/>
          <w:sz w:val="22"/>
          <w:szCs w:val="22"/>
        </w:rPr>
        <w:t>6</w:t>
      </w:r>
      <w:r>
        <w:rPr>
          <w:rFonts w:ascii="PingFang SC" w:eastAsia="PingFang SC" w:hAnsi="Helvetica Neue" w:cs="PingFang SC" w:hint="eastAsia"/>
          <w:color w:val="000000"/>
          <w:kern w:val="0"/>
          <w:sz w:val="22"/>
          <w:szCs w:val="22"/>
        </w:rPr>
        <w:t>、大气窗口</w:t>
      </w:r>
    </w:p>
    <w:p w:rsidR="008135B8" w:rsidRDefault="008135B8" w:rsidP="008135B8">
      <w:pPr>
        <w:autoSpaceDE w:val="0"/>
        <w:autoSpaceDN w:val="0"/>
        <w:adjustRightInd w:val="0"/>
        <w:spacing w:line="400" w:lineRule="exact"/>
        <w:jc w:val="left"/>
        <w:rPr>
          <w:rFonts w:ascii="Helvetica Neue" w:eastAsia="PingFang SC" w:hAnsi="Helvetica Neue" w:cs="Helvetica Neue"/>
          <w:color w:val="000000"/>
          <w:kern w:val="0"/>
          <w:sz w:val="22"/>
          <w:szCs w:val="22"/>
        </w:rPr>
      </w:pPr>
      <w:r>
        <w:rPr>
          <w:rFonts w:ascii="PingFang SC" w:eastAsia="PingFang SC" w:hAnsi="Helvetica Neue" w:cs="PingFang SC" w:hint="eastAsia"/>
          <w:color w:val="000000"/>
          <w:kern w:val="0"/>
          <w:sz w:val="22"/>
          <w:szCs w:val="22"/>
        </w:rPr>
        <w:t>一般能尽量损耗较小的情况下选择</w:t>
      </w:r>
    </w:p>
    <w:p w:rsidR="008135B8" w:rsidRDefault="008135B8" w:rsidP="008135B8">
      <w:pPr>
        <w:autoSpaceDE w:val="0"/>
        <w:autoSpaceDN w:val="0"/>
        <w:adjustRightInd w:val="0"/>
        <w:spacing w:line="400" w:lineRule="exact"/>
        <w:jc w:val="left"/>
        <w:rPr>
          <w:rFonts w:ascii="Helvetica Neue" w:eastAsia="PingFang SC" w:hAnsi="Helvetica Neue" w:cs="Helvetica Neue"/>
          <w:color w:val="000000"/>
          <w:kern w:val="0"/>
          <w:sz w:val="22"/>
          <w:szCs w:val="22"/>
        </w:rPr>
      </w:pPr>
      <w:r>
        <w:rPr>
          <w:rFonts w:ascii="PingFang SC" w:eastAsia="PingFang SC" w:hAnsi="Helvetica Neue" w:cs="PingFang SC" w:hint="eastAsia"/>
          <w:color w:val="000000"/>
          <w:kern w:val="0"/>
          <w:sz w:val="22"/>
          <w:szCs w:val="22"/>
        </w:rPr>
        <w:t>（大气对电磁波影响较小）</w:t>
      </w:r>
    </w:p>
    <w:p w:rsidR="008135B8" w:rsidRDefault="008135B8" w:rsidP="008135B8">
      <w:pPr>
        <w:autoSpaceDE w:val="0"/>
        <w:autoSpaceDN w:val="0"/>
        <w:adjustRightInd w:val="0"/>
        <w:spacing w:line="400" w:lineRule="exact"/>
        <w:jc w:val="left"/>
        <w:rPr>
          <w:rFonts w:ascii="Helvetica Neue" w:eastAsia="PingFang SC" w:hAnsi="Helvetica Neue" w:cs="Helvetica Neue"/>
          <w:color w:val="000000"/>
          <w:kern w:val="0"/>
          <w:sz w:val="22"/>
          <w:szCs w:val="22"/>
        </w:rPr>
      </w:pPr>
      <w:r>
        <w:rPr>
          <w:rFonts w:ascii="Helvetica Neue" w:eastAsia="PingFang SC" w:hAnsi="Helvetica Neue" w:cs="Helvetica Neue"/>
          <w:color w:val="000000"/>
          <w:kern w:val="0"/>
          <w:sz w:val="22"/>
          <w:szCs w:val="22"/>
        </w:rPr>
        <w:t>7</w:t>
      </w:r>
      <w:r>
        <w:rPr>
          <w:rFonts w:ascii="PingFang SC" w:eastAsia="PingFang SC" w:hAnsi="Helvetica Neue" w:cs="PingFang SC" w:hint="eastAsia"/>
          <w:color w:val="000000"/>
          <w:kern w:val="0"/>
          <w:sz w:val="22"/>
          <w:szCs w:val="22"/>
        </w:rPr>
        <w:t>、</w:t>
      </w:r>
      <w:r>
        <w:rPr>
          <w:rFonts w:ascii="Helvetica Neue" w:eastAsia="PingFang SC" w:hAnsi="Helvetica Neue" w:cs="Helvetica Neue"/>
          <w:color w:val="000000"/>
          <w:kern w:val="0"/>
          <w:sz w:val="22"/>
          <w:szCs w:val="22"/>
        </w:rPr>
        <w:t>albedo</w:t>
      </w:r>
      <w:r>
        <w:rPr>
          <w:rFonts w:ascii="PingFang SC" w:eastAsia="PingFang SC" w:hAnsi="Helvetica Neue" w:cs="PingFang SC" w:hint="eastAsia"/>
          <w:color w:val="000000"/>
          <w:kern w:val="0"/>
          <w:sz w:val="22"/>
          <w:szCs w:val="22"/>
        </w:rPr>
        <w:t>要把所有方向反射去的</w:t>
      </w:r>
      <w:r>
        <w:rPr>
          <w:rFonts w:ascii="Helvetica Neue" w:eastAsia="PingFang SC" w:hAnsi="Helvetica Neue" w:cs="Helvetica Neue"/>
          <w:color w:val="000000"/>
          <w:kern w:val="0"/>
          <w:sz w:val="22"/>
          <w:szCs w:val="22"/>
        </w:rPr>
        <w:t>/</w:t>
      </w:r>
      <w:r>
        <w:rPr>
          <w:rFonts w:ascii="PingFang SC" w:eastAsia="PingFang SC" w:hAnsi="Helvetica Neue" w:cs="PingFang SC" w:hint="eastAsia"/>
          <w:color w:val="000000"/>
          <w:kern w:val="0"/>
          <w:sz w:val="22"/>
          <w:szCs w:val="22"/>
        </w:rPr>
        <w:t>一束太阳光来的</w:t>
      </w:r>
    </w:p>
    <w:p w:rsidR="008135B8" w:rsidRDefault="008135B8" w:rsidP="008135B8">
      <w:pPr>
        <w:autoSpaceDE w:val="0"/>
        <w:autoSpaceDN w:val="0"/>
        <w:adjustRightInd w:val="0"/>
        <w:spacing w:line="400" w:lineRule="exact"/>
        <w:jc w:val="left"/>
        <w:rPr>
          <w:rFonts w:ascii="Helvetica Neue" w:eastAsia="PingFang SC" w:hAnsi="Helvetica Neue" w:cs="Helvetica Neue"/>
          <w:color w:val="000000"/>
          <w:kern w:val="0"/>
          <w:sz w:val="22"/>
          <w:szCs w:val="22"/>
        </w:rPr>
      </w:pPr>
      <w:r>
        <w:rPr>
          <w:rFonts w:ascii="Helvetica Neue" w:eastAsia="PingFang SC" w:hAnsi="Helvetica Neue" w:cs="Helvetica Neue"/>
          <w:color w:val="000000"/>
          <w:kern w:val="0"/>
          <w:sz w:val="22"/>
          <w:szCs w:val="22"/>
        </w:rPr>
        <w:t>8</w:t>
      </w:r>
      <w:r>
        <w:rPr>
          <w:rFonts w:ascii="PingFang SC" w:eastAsia="PingFang SC" w:hAnsi="Helvetica Neue" w:cs="PingFang SC" w:hint="eastAsia"/>
          <w:color w:val="000000"/>
          <w:kern w:val="0"/>
          <w:sz w:val="22"/>
          <w:szCs w:val="22"/>
        </w:rPr>
        <w:t>、重复周期</w:t>
      </w:r>
      <w:r>
        <w:rPr>
          <w:rFonts w:ascii="Helvetica Neue" w:eastAsia="PingFang SC" w:hAnsi="Helvetica Neue" w:cs="Helvetica Neue"/>
          <w:color w:val="000000"/>
          <w:kern w:val="0"/>
          <w:sz w:val="22"/>
          <w:szCs w:val="22"/>
        </w:rPr>
        <w:t xml:space="preserve"> </w:t>
      </w:r>
      <w:r>
        <w:rPr>
          <w:rFonts w:ascii="PingFang SC" w:eastAsia="PingFang SC" w:hAnsi="Helvetica Neue" w:cs="PingFang SC" w:hint="eastAsia"/>
          <w:color w:val="000000"/>
          <w:kern w:val="0"/>
          <w:sz w:val="22"/>
          <w:szCs w:val="22"/>
        </w:rPr>
        <w:t>再来一次（此处）</w:t>
      </w:r>
      <w:r>
        <w:rPr>
          <w:rFonts w:ascii="Helvetica Neue" w:eastAsia="PingFang SC" w:hAnsi="Helvetica Neue" w:cs="Helvetica Neue"/>
          <w:color w:val="000000"/>
          <w:kern w:val="0"/>
          <w:sz w:val="22"/>
          <w:szCs w:val="22"/>
        </w:rPr>
        <w:t>——</w:t>
      </w:r>
      <w:r>
        <w:rPr>
          <w:rFonts w:ascii="PingFang SC" w:eastAsia="PingFang SC" w:hAnsi="Helvetica Neue" w:cs="PingFang SC" w:hint="eastAsia"/>
          <w:color w:val="000000"/>
          <w:kern w:val="0"/>
          <w:sz w:val="22"/>
          <w:szCs w:val="22"/>
        </w:rPr>
        <w:t>时间分辨率</w:t>
      </w:r>
    </w:p>
    <w:p w:rsidR="008135B8" w:rsidRDefault="008135B8" w:rsidP="008135B8">
      <w:pPr>
        <w:autoSpaceDE w:val="0"/>
        <w:autoSpaceDN w:val="0"/>
        <w:adjustRightInd w:val="0"/>
        <w:spacing w:line="400" w:lineRule="exact"/>
        <w:jc w:val="left"/>
        <w:rPr>
          <w:rFonts w:ascii="Helvetica Neue" w:eastAsia="PingFang SC" w:hAnsi="Helvetica Neue" w:cs="Helvetica Neue"/>
          <w:color w:val="000000"/>
          <w:kern w:val="0"/>
          <w:sz w:val="22"/>
          <w:szCs w:val="22"/>
        </w:rPr>
      </w:pPr>
      <w:r>
        <w:rPr>
          <w:rFonts w:ascii="Helvetica Neue" w:eastAsia="PingFang SC" w:hAnsi="Helvetica Neue" w:cs="Helvetica Neue"/>
          <w:color w:val="000000"/>
          <w:kern w:val="0"/>
          <w:sz w:val="22"/>
          <w:szCs w:val="22"/>
        </w:rPr>
        <w:t>9</w:t>
      </w:r>
      <w:r>
        <w:rPr>
          <w:rFonts w:ascii="PingFang SC" w:eastAsia="PingFang SC" w:hAnsi="Helvetica Neue" w:cs="PingFang SC" w:hint="eastAsia"/>
          <w:color w:val="000000"/>
          <w:kern w:val="0"/>
          <w:sz w:val="22"/>
          <w:szCs w:val="22"/>
        </w:rPr>
        <w:t>、覆盖周期</w:t>
      </w:r>
      <w:r>
        <w:rPr>
          <w:rFonts w:ascii="Helvetica Neue" w:eastAsia="PingFang SC" w:hAnsi="Helvetica Neue" w:cs="Helvetica Neue"/>
          <w:color w:val="000000"/>
          <w:kern w:val="0"/>
          <w:sz w:val="22"/>
          <w:szCs w:val="22"/>
        </w:rPr>
        <w:t xml:space="preserve"> </w:t>
      </w:r>
      <w:r>
        <w:rPr>
          <w:rFonts w:ascii="PingFang SC" w:eastAsia="PingFang SC" w:hAnsi="Helvetica Neue" w:cs="PingFang SC" w:hint="eastAsia"/>
          <w:color w:val="000000"/>
          <w:kern w:val="0"/>
          <w:sz w:val="22"/>
          <w:szCs w:val="22"/>
        </w:rPr>
        <w:t>扫一遍地球需要的时间</w:t>
      </w:r>
    </w:p>
    <w:p w:rsidR="008135B8" w:rsidRDefault="008135B8" w:rsidP="008135B8">
      <w:pPr>
        <w:autoSpaceDE w:val="0"/>
        <w:autoSpaceDN w:val="0"/>
        <w:adjustRightInd w:val="0"/>
        <w:spacing w:line="400" w:lineRule="exact"/>
        <w:jc w:val="left"/>
        <w:rPr>
          <w:rFonts w:ascii="Helvetica Neue" w:eastAsia="PingFang SC" w:hAnsi="Helvetica Neue" w:cs="Helvetica Neue"/>
          <w:color w:val="000000"/>
          <w:kern w:val="0"/>
          <w:sz w:val="22"/>
          <w:szCs w:val="22"/>
        </w:rPr>
      </w:pPr>
      <w:r>
        <w:rPr>
          <w:rFonts w:ascii="PingFang SC" w:eastAsia="PingFang SC" w:hAnsi="Helvetica Neue" w:cs="PingFang SC" w:hint="eastAsia"/>
          <w:color w:val="000000"/>
          <w:kern w:val="0"/>
          <w:sz w:val="22"/>
          <w:szCs w:val="22"/>
        </w:rPr>
        <w:t>高分辨率数据</w:t>
      </w:r>
      <w:r>
        <w:rPr>
          <w:rFonts w:ascii="Helvetica Neue" w:eastAsia="PingFang SC" w:hAnsi="Helvetica Neue" w:cs="Helvetica Neue"/>
          <w:color w:val="000000"/>
          <w:kern w:val="0"/>
          <w:sz w:val="22"/>
          <w:szCs w:val="22"/>
        </w:rPr>
        <w:t>-</w:t>
      </w:r>
      <w:r>
        <w:rPr>
          <w:rFonts w:ascii="PingFang SC" w:eastAsia="PingFang SC" w:hAnsi="Helvetica Neue" w:cs="PingFang SC" w:hint="eastAsia"/>
          <w:color w:val="000000"/>
          <w:kern w:val="0"/>
          <w:sz w:val="22"/>
          <w:szCs w:val="22"/>
        </w:rPr>
        <w:t>推扫式</w:t>
      </w:r>
    </w:p>
    <w:p w:rsidR="008135B8" w:rsidRDefault="008135B8" w:rsidP="008135B8">
      <w:pPr>
        <w:autoSpaceDE w:val="0"/>
        <w:autoSpaceDN w:val="0"/>
        <w:adjustRightInd w:val="0"/>
        <w:spacing w:line="400" w:lineRule="exact"/>
        <w:jc w:val="left"/>
        <w:rPr>
          <w:rFonts w:ascii="Helvetica Neue" w:eastAsia="PingFang SC" w:hAnsi="Helvetica Neue" w:cs="Helvetica Neue"/>
          <w:color w:val="000000"/>
          <w:kern w:val="0"/>
          <w:sz w:val="22"/>
          <w:szCs w:val="22"/>
        </w:rPr>
      </w:pPr>
    </w:p>
    <w:p w:rsidR="008135B8" w:rsidRDefault="008135B8" w:rsidP="008135B8">
      <w:pPr>
        <w:autoSpaceDE w:val="0"/>
        <w:autoSpaceDN w:val="0"/>
        <w:adjustRightInd w:val="0"/>
        <w:spacing w:line="400" w:lineRule="exact"/>
        <w:jc w:val="left"/>
        <w:rPr>
          <w:rFonts w:ascii="Helvetica Neue" w:eastAsia="PingFang SC" w:hAnsi="Helvetica Neue" w:cs="Helvetica Neue"/>
          <w:color w:val="000000"/>
          <w:kern w:val="0"/>
          <w:sz w:val="22"/>
          <w:szCs w:val="22"/>
        </w:rPr>
      </w:pPr>
      <w:r>
        <w:rPr>
          <w:rFonts w:ascii="PingFang SC" w:eastAsia="PingFang SC" w:hAnsi="Helvetica Neue" w:cs="PingFang SC" w:hint="eastAsia"/>
          <w:color w:val="000000"/>
          <w:kern w:val="0"/>
          <w:sz w:val="22"/>
          <w:szCs w:val="22"/>
        </w:rPr>
        <w:t>激光雷达不用干涉就可以构建三维</w:t>
      </w:r>
    </w:p>
    <w:p w:rsidR="008135B8" w:rsidRDefault="008135B8" w:rsidP="008135B8">
      <w:pPr>
        <w:autoSpaceDE w:val="0"/>
        <w:autoSpaceDN w:val="0"/>
        <w:adjustRightInd w:val="0"/>
        <w:spacing w:line="400" w:lineRule="exact"/>
        <w:jc w:val="left"/>
        <w:rPr>
          <w:rFonts w:ascii="Helvetica Neue" w:eastAsia="PingFang SC" w:hAnsi="Helvetica Neue" w:cs="Helvetica Neue"/>
          <w:color w:val="000000"/>
          <w:kern w:val="0"/>
          <w:sz w:val="22"/>
          <w:szCs w:val="22"/>
        </w:rPr>
      </w:pPr>
      <w:r>
        <w:rPr>
          <w:rFonts w:ascii="PingFang SC" w:eastAsia="PingFang SC" w:hAnsi="Helvetica Neue" w:cs="PingFang SC" w:hint="eastAsia"/>
          <w:color w:val="000000"/>
          <w:kern w:val="0"/>
          <w:sz w:val="22"/>
          <w:szCs w:val="22"/>
        </w:rPr>
        <w:t>土壤水分、有机质</w:t>
      </w:r>
    </w:p>
    <w:p w:rsidR="008135B8" w:rsidRDefault="008135B8" w:rsidP="008135B8">
      <w:pPr>
        <w:autoSpaceDE w:val="0"/>
        <w:autoSpaceDN w:val="0"/>
        <w:adjustRightInd w:val="0"/>
        <w:spacing w:line="400" w:lineRule="exact"/>
        <w:jc w:val="left"/>
        <w:rPr>
          <w:rFonts w:ascii="Helvetica Neue" w:eastAsia="PingFang SC" w:hAnsi="Helvetica Neue" w:cs="Helvetica Neue" w:hint="eastAsia"/>
          <w:color w:val="000000"/>
          <w:kern w:val="0"/>
          <w:sz w:val="22"/>
          <w:szCs w:val="22"/>
        </w:rPr>
      </w:pPr>
    </w:p>
    <w:p w:rsidR="008135B8" w:rsidRDefault="008135B8" w:rsidP="008135B8">
      <w:pPr>
        <w:autoSpaceDE w:val="0"/>
        <w:autoSpaceDN w:val="0"/>
        <w:adjustRightInd w:val="0"/>
        <w:spacing w:line="400" w:lineRule="exact"/>
        <w:jc w:val="left"/>
        <w:rPr>
          <w:rFonts w:ascii="Helvetica Neue" w:eastAsia="PingFang SC" w:hAnsi="Helvetica Neue" w:cs="Helvetica Neue"/>
          <w:color w:val="000000"/>
          <w:kern w:val="0"/>
          <w:sz w:val="22"/>
          <w:szCs w:val="22"/>
        </w:rPr>
      </w:pPr>
      <w:r>
        <w:rPr>
          <w:rFonts w:ascii="PingFang SC" w:eastAsia="PingFang SC" w:hAnsi="Helvetica Neue" w:cs="PingFang SC" w:hint="eastAsia"/>
          <w:color w:val="000000"/>
          <w:kern w:val="0"/>
          <w:sz w:val="22"/>
          <w:szCs w:val="22"/>
        </w:rPr>
        <w:t>考试题型：</w:t>
      </w:r>
    </w:p>
    <w:p w:rsidR="008135B8" w:rsidRDefault="008135B8" w:rsidP="008135B8">
      <w:pPr>
        <w:autoSpaceDE w:val="0"/>
        <w:autoSpaceDN w:val="0"/>
        <w:adjustRightInd w:val="0"/>
        <w:spacing w:line="400" w:lineRule="exact"/>
        <w:jc w:val="left"/>
        <w:rPr>
          <w:rFonts w:ascii="Helvetica Neue" w:eastAsia="PingFang SC" w:hAnsi="Helvetica Neue" w:cs="Helvetica Neue"/>
          <w:color w:val="000000"/>
          <w:kern w:val="0"/>
          <w:sz w:val="22"/>
          <w:szCs w:val="22"/>
        </w:rPr>
      </w:pPr>
      <w:r>
        <w:rPr>
          <w:rFonts w:ascii="PingFang SC" w:eastAsia="PingFang SC" w:hAnsi="Helvetica Neue" w:cs="PingFang SC" w:hint="eastAsia"/>
          <w:color w:val="000000"/>
          <w:kern w:val="0"/>
          <w:sz w:val="22"/>
          <w:szCs w:val="22"/>
        </w:rPr>
        <w:t>应用分析题（湿地、热岛、盐渍化等）</w:t>
      </w:r>
      <w:r w:rsidR="008730BF">
        <w:rPr>
          <w:rFonts w:ascii="PingFang SC" w:eastAsia="PingFang SC" w:hAnsi="Helvetica Neue" w:cs="PingFang SC" w:hint="eastAsia"/>
          <w:color w:val="000000"/>
          <w:kern w:val="0"/>
          <w:sz w:val="22"/>
          <w:szCs w:val="22"/>
        </w:rPr>
        <w:t>熟悉一下之前的大作业</w:t>
      </w:r>
    </w:p>
    <w:p w:rsidR="008135B8" w:rsidRDefault="008135B8" w:rsidP="008730BF">
      <w:pPr>
        <w:autoSpaceDE w:val="0"/>
        <w:autoSpaceDN w:val="0"/>
        <w:adjustRightInd w:val="0"/>
        <w:spacing w:line="400" w:lineRule="exact"/>
        <w:jc w:val="left"/>
        <w:rPr>
          <w:rFonts w:ascii="Helvetica Neue" w:eastAsia="PingFang SC" w:hAnsi="Helvetica Neue" w:cs="Helvetica Neue"/>
          <w:color w:val="000000"/>
          <w:kern w:val="0"/>
          <w:sz w:val="22"/>
          <w:szCs w:val="22"/>
        </w:rPr>
      </w:pPr>
      <w:r>
        <w:rPr>
          <w:rFonts w:ascii="PingFang SC" w:eastAsia="PingFang SC" w:hAnsi="Helvetica Neue" w:cs="PingFang SC" w:hint="eastAsia"/>
          <w:color w:val="000000"/>
          <w:kern w:val="0"/>
          <w:sz w:val="22"/>
          <w:szCs w:val="22"/>
        </w:rPr>
        <w:t>课件为主</w:t>
      </w:r>
    </w:p>
    <w:p w:rsidR="008730BF" w:rsidRPr="008730BF" w:rsidRDefault="008730BF" w:rsidP="008730BF">
      <w:pPr>
        <w:autoSpaceDE w:val="0"/>
        <w:autoSpaceDN w:val="0"/>
        <w:adjustRightInd w:val="0"/>
        <w:spacing w:line="400" w:lineRule="exact"/>
        <w:jc w:val="left"/>
        <w:rPr>
          <w:rFonts w:ascii="Helvetica Neue" w:eastAsia="PingFang SC" w:hAnsi="Helvetica Neue" w:cs="Helvetica Neue" w:hint="eastAsia"/>
          <w:color w:val="000000"/>
          <w:kern w:val="0"/>
          <w:sz w:val="22"/>
          <w:szCs w:val="22"/>
        </w:rPr>
      </w:pPr>
      <w:r>
        <w:rPr>
          <w:rFonts w:ascii="Helvetica Neue" w:eastAsia="PingFang SC" w:hAnsi="Helvetica Neue" w:cs="Helvetica Neue" w:hint="eastAsia"/>
          <w:color w:val="000000"/>
          <w:kern w:val="0"/>
          <w:sz w:val="22"/>
          <w:szCs w:val="22"/>
        </w:rPr>
        <w:t>图要理解过程</w:t>
      </w:r>
      <w:bookmarkStart w:id="0" w:name="_GoBack"/>
      <w:bookmarkEnd w:id="0"/>
    </w:p>
    <w:sectPr w:rsidR="008730BF" w:rsidRPr="008730BF" w:rsidSect="00D16744">
      <w:pgSz w:w="11900" w:h="16840"/>
      <w:pgMar w:top="1440" w:right="1800" w:bottom="1440" w:left="1800" w:header="851" w:footer="992" w:gutter="0"/>
      <w:cols w:space="425"/>
      <w:docGrid w:type="lines" w:linePitch="312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mc:Ignorable="w14 w15 w16se w16cid">
  <w:font w:name="DengXian">
    <w:altName w:val="等线"/>
    <w:panose1 w:val="02010600030101010101"/>
    <w:charset w:val="86"/>
    <w:family w:val="auto"/>
    <w:pitch w:val="variable"/>
    <w:sig w:usb0="A00002BF" w:usb1="38CF7CFA" w:usb2="00000016" w:usb3="00000000" w:csb0="0004000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Helvetica Neue">
    <w:panose1 w:val="02000503000000020004"/>
    <w:charset w:val="00"/>
    <w:family w:val="auto"/>
    <w:pitch w:val="variable"/>
    <w:sig w:usb0="E50002FF" w:usb1="500079DB" w:usb2="00000010" w:usb3="00000000" w:csb0="00000001" w:csb1="00000000"/>
  </w:font>
  <w:font w:name="PingFang SC">
    <w:panose1 w:val="020B0400000000000000"/>
    <w:charset w:val="86"/>
    <w:family w:val="swiss"/>
    <w:pitch w:val="variable"/>
    <w:sig w:usb0="A00002FF" w:usb1="7ACFFDFB" w:usb2="00000017" w:usb3="00000000" w:csb0="00040001" w:csb1="00000000"/>
  </w:font>
  <w:font w:name="等线 Light">
    <w:panose1 w:val="02010600030101010101"/>
    <w:charset w:val="86"/>
    <w:family w:val="auto"/>
    <w:pitch w:val="variable"/>
    <w:sig w:usb0="A00002BF" w:usb1="38CF7CFA" w:usb2="00000016" w:usb3="00000000" w:csb0="0004000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sl="http://schemas.openxmlformats.org/schemaLibrary/2006/main" mc:Ignorable="w14 w15 w16se w16cid">
  <w:zoom w:percent="119"/>
  <w:bordersDoNotSurroundHeader/>
  <w:bordersDoNotSurroundFooter/>
  <w:proofState w:spelling="clean" w:grammar="clean"/>
  <w:defaultTabStop w:val="420"/>
  <w:drawingGridVerticalSpacing w:val="156"/>
  <w:displayHorizontalDrawingGridEvery w:val="0"/>
  <w:displayVerticalDrawingGridEvery w:val="2"/>
  <w:characterSpacingControl w:val="compressPunctuation"/>
  <w:compat>
    <w:spaceForUL/>
    <w:balanceSingleByteDoubleByteWidth/>
    <w:doNotLeaveBackslashAlone/>
    <w:ulTrailSpace/>
    <w:doNotExpandShiftReturn/>
    <w:adjustLineHeightInTable/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8135B8"/>
    <w:rsid w:val="008135B8"/>
    <w:rsid w:val="008730BF"/>
    <w:rsid w:val="00D16744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decimalSymbol w:val="."/>
  <w:listSeparator w:val=","/>
  <w14:docId w14:val="2A705561"/>
  <w15:chartTrackingRefBased/>
  <w15:docId w15:val="{4608B57E-985F-0544-9B9C-B78594F8BBBE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mc:Ignorable="w14 w15 w16se w16cid">
  <w:docDefaults>
    <w:rPrDefault>
      <w:rPr>
        <w:rFonts w:asciiTheme="minorHAnsi" w:eastAsiaTheme="minorEastAsia" w:hAnsiTheme="minorHAnsi" w:cstheme="minorBidi"/>
        <w:kern w:val="2"/>
        <w:sz w:val="21"/>
        <w:szCs w:val="24"/>
        <w:lang w:val="en-US" w:eastAsia="zh-CN" w:bidi="ar-SA"/>
      </w:rPr>
    </w:rPrDefault>
    <w:pPrDefault/>
  </w:docDefaults>
  <w:latentStyles w:defLockedState="0" w:defUIPriority="99" w:defSemiHidden="0" w:defUnhideWhenUsed="0" w:defQFormat="0" w:count="375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</w:latentStyles>
  <w:style w:type="paragraph" w:default="1" w:styleId="a">
    <w:name w:val="Normal"/>
    <w:qFormat/>
    <w:pPr>
      <w:widowControl w:val="0"/>
      <w:jc w:val="both"/>
    </w:pPr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mc:Ignorable="w14 w15 w16se w16cid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5" Type="http://schemas.openxmlformats.org/officeDocument/2006/relationships/theme" Target="theme/theme1.xml"/><Relationship Id="rId4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Office 主题​​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等线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等线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2</TotalTime>
  <Pages>1</Pages>
  <Words>64</Words>
  <Characters>369</Characters>
  <Application>Microsoft Office Word</Application>
  <DocSecurity>0</DocSecurity>
  <Lines>3</Lines>
  <Paragraphs>1</Paragraphs>
  <ScaleCrop>false</ScaleCrop>
  <Company/>
  <LinksUpToDate>false</LinksUpToDate>
  <CharactersWithSpaces>432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Microsoft Office User</dc:creator>
  <cp:keywords/>
  <dc:description/>
  <cp:lastModifiedBy>Microsoft Office User</cp:lastModifiedBy>
  <cp:revision>2</cp:revision>
  <dcterms:created xsi:type="dcterms:W3CDTF">2021-06-16T12:43:00Z</dcterms:created>
  <dcterms:modified xsi:type="dcterms:W3CDTF">2021-06-16T12:45:00Z</dcterms:modified>
</cp:coreProperties>
</file>