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>4.1.2.4 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4.1.4 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4.1.5 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 w:rsidRPr="00CC3E72">
        <w:rPr>
          <w:rFonts w:ascii="Times New Roman" w:hAnsi="Times New Roman" w:cs="Times New Roman"/>
          <w:b/>
          <w:bCs/>
          <w:iCs w:val="0"/>
          <w:color w:val="auto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4.1.5.2 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4.1.5.3 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4.1.5.4 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>4.1.5.5 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4.1.6 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4.1.7 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6AD5CE0B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1BFF6D77" w14:textId="2A7DBB0C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4" w:name="_Hlk163334658"/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4.1.8 Требования к эргономике и технической эстетике</w:t>
      </w:r>
    </w:p>
    <w:p w14:paraId="31173B1C" w14:textId="77777777" w:rsidR="008B1896" w:rsidRPr="00AE4ABC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интуитивно понятной и простой в обращении для пользователей. Дизайн должен быть привлекательным и современным.</w:t>
      </w:r>
    </w:p>
    <w:bookmarkEnd w:id="54"/>
    <w:p w14:paraId="4D595F29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1D2EF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098463" w14:textId="1EB62386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5" w:name="_Hlk163334693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 xml:space="preserve">4.1.9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патентной чистоте</w:t>
      </w:r>
    </w:p>
    <w:p w14:paraId="1728BE8E" w14:textId="77777777" w:rsidR="008B1896" w:rsidRPr="00AC460B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При создании системы необходимо убедиться, что не нарушаются патентные права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AC460B">
        <w:rPr>
          <w:rFonts w:ascii="Times New Roman" w:hAnsi="Times New Roman"/>
          <w:i w:val="0"/>
          <w:iCs/>
          <w:sz w:val="24"/>
          <w:szCs w:val="24"/>
        </w:rPr>
        <w:t>Если используемые технологии или алгоритмы защищены патентами, необходимо получить соответствующие лицензии.</w:t>
      </w:r>
    </w:p>
    <w:bookmarkEnd w:id="55"/>
    <w:p w14:paraId="62CCD8C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EFDFC50" w14:textId="4953FBAB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6" w:name="_Hlk163334740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4.1.10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стандартизации и унификации</w:t>
      </w:r>
    </w:p>
    <w:p w14:paraId="50C57CD3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соответствовать установленным стандартам, это облегчает интеграцию с другими системами и упрощает ее поддержку</w:t>
      </w:r>
    </w:p>
    <w:bookmarkEnd w:id="56"/>
    <w:p w14:paraId="65A15726" w14:textId="77777777" w:rsidR="00CF0C6F" w:rsidRPr="00CF0C6F" w:rsidRDefault="00CF0C6F" w:rsidP="00E6307A">
      <w:pPr>
        <w:rPr>
          <w:rFonts w:ascii="Times New Roman" w:hAnsi="Times New Roman"/>
          <w:i w:val="0"/>
          <w:iCs/>
        </w:rPr>
      </w:pPr>
    </w:p>
    <w:p w14:paraId="79994104" w14:textId="154406D6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7" w:name="_Hlk16333484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4.1.11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масштабируемости и открытости</w:t>
      </w:r>
    </w:p>
    <w:p w14:paraId="07602C18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масштабироваться для удовлетворения растущих требований. Она должна быть гибкой и легко адаптироваться к изменениям. Открытость означает возможность интеграции с другими системами и сервисами</w:t>
      </w:r>
    </w:p>
    <w:bookmarkEnd w:id="57"/>
    <w:p w14:paraId="20993706" w14:textId="77777777" w:rsidR="00CF0C6F" w:rsidRDefault="00CF0C6F" w:rsidP="00E6307A">
      <w:pPr>
        <w:rPr>
          <w:rFonts w:ascii="Times New Roman" w:hAnsi="Times New Roman"/>
          <w:i w:val="0"/>
          <w:iCs/>
        </w:rPr>
      </w:pPr>
    </w:p>
    <w:p w14:paraId="2487FFC6" w14:textId="6EDFF051" w:rsidR="007018D6" w:rsidRPr="007018D6" w:rsidRDefault="007018D6" w:rsidP="007018D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4.1.12 </w:t>
      </w: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Номенклатура показателей качества</w:t>
      </w:r>
    </w:p>
    <w:p w14:paraId="106C0854" w14:textId="77777777" w:rsidR="007018D6" w:rsidRPr="00AC460B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Четкие, измеримые показатели качества должны быть установлены для оценки эффективности системы. Они могут включать время отклика, процент ошибок, количество успешно обработанных транзакций и т.д.</w:t>
      </w:r>
    </w:p>
    <w:p w14:paraId="75B35F71" w14:textId="77777777" w:rsidR="007018D6" w:rsidRPr="007018D6" w:rsidRDefault="007018D6" w:rsidP="00E6307A">
      <w:pPr>
        <w:rPr>
          <w:rFonts w:ascii="Times New Roman" w:hAnsi="Times New Roman"/>
          <w:i w:val="0"/>
          <w:iCs/>
        </w:rPr>
      </w:pPr>
    </w:p>
    <w:p w14:paraId="1E7FF854" w14:textId="6CC26EB8" w:rsidR="007018D6" w:rsidRP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</w:pPr>
      <w:bookmarkStart w:id="58" w:name="_Hlk163334968"/>
      <w:r w:rsidRPr="007018D6">
        <w:rPr>
          <w:rFonts w:cs="Times New Roman"/>
          <w:sz w:val="28"/>
        </w:rPr>
        <w:t>Функциональные требования</w:t>
      </w:r>
    </w:p>
    <w:p w14:paraId="14633E7C" w14:textId="31C3A064" w:rsid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59" w:name="_Ref206847306"/>
      <w:bookmarkStart w:id="60" w:name="_Hlk163335022"/>
      <w:bookmarkEnd w:id="58"/>
      <w:r w:rsidRPr="007018D6">
        <w:rPr>
          <w:rFonts w:cs="Times New Roman"/>
          <w:sz w:val="28"/>
        </w:rPr>
        <w:t>Обработка ошибок</w:t>
      </w:r>
      <w:bookmarkStart w:id="61" w:name="__RefHeading__576_1516621224"/>
      <w:bookmarkStart w:id="62" w:name="__RefHeading__213_1516621224"/>
      <w:bookmarkStart w:id="63" w:name="_Hlk163335051"/>
      <w:bookmarkEnd w:id="59"/>
      <w:bookmarkEnd w:id="60"/>
      <w:bookmarkEnd w:id="61"/>
      <w:bookmarkEnd w:id="62"/>
    </w:p>
    <w:p w14:paraId="2A960A41" w14:textId="74C4D1AE" w:rsidR="007018D6" w:rsidRPr="007018D6" w:rsidRDefault="007018D6" w:rsidP="007018D6">
      <w:pPr>
        <w:pStyle w:val="2"/>
        <w:numPr>
          <w:ilvl w:val="2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r w:rsidRPr="007018D6">
        <w:rPr>
          <w:rFonts w:cs="Times New Roman"/>
          <w:sz w:val="28"/>
        </w:rPr>
        <w:t>Ошибки аутентификации</w:t>
      </w:r>
    </w:p>
    <w:bookmarkEnd w:id="63"/>
    <w:p w14:paraId="591431CF" w14:textId="77777777" w:rsidR="007018D6" w:rsidRPr="00CE6790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CE6790">
        <w:rPr>
          <w:rFonts w:ascii="Times New Roman" w:hAnsi="Times New Roman"/>
          <w:i w:val="0"/>
          <w:iCs/>
          <w:sz w:val="24"/>
          <w:szCs w:val="24"/>
        </w:rPr>
        <w:t>Система должна предусматривать неправильное введение логина или пароля, отсутствие регистрации пользователя и т.д. Пользователь должен получать понятные и информативные сообщения об ошибках.</w:t>
      </w:r>
    </w:p>
    <w:p w14:paraId="0C15340F" w14:textId="77777777" w:rsidR="007018D6" w:rsidRDefault="007018D6" w:rsidP="00E6307A">
      <w:pPr>
        <w:rPr>
          <w:rFonts w:ascii="Times New Roman" w:hAnsi="Times New Roman"/>
          <w:i w:val="0"/>
          <w:iCs/>
        </w:rPr>
      </w:pPr>
    </w:p>
    <w:p w14:paraId="133D8EA6" w14:textId="2C881B15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4" w:name="_Hlk16333510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4.3.2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Ошибки загрузки данных из внешних источников</w:t>
      </w:r>
    </w:p>
    <w:bookmarkEnd w:id="64"/>
    <w:p w14:paraId="3B9643DB" w14:textId="77777777" w:rsidR="00837FD7" w:rsidRPr="00617F42" w:rsidRDefault="00837FD7" w:rsidP="00837FD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 xml:space="preserve">истема должна уметь обрабатывать ошибки при работе с внешними API или отсутствии соединения. </w:t>
      </w:r>
    </w:p>
    <w:p w14:paraId="0EB60253" w14:textId="6B547292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5" w:name="__RefHeading__580_1516621224"/>
      <w:bookmarkStart w:id="66" w:name="__RefHeading__217_1516621224"/>
      <w:bookmarkStart w:id="67" w:name="_Hlk163335154"/>
      <w:bookmarkEnd w:id="65"/>
      <w:bookmarkEnd w:id="66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4.3.3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Внутренние ошибки</w:t>
      </w:r>
    </w:p>
    <w:p w14:paraId="7783F4DA" w14:textId="77777777" w:rsidR="00837FD7" w:rsidRPr="004A0E67" w:rsidRDefault="00837FD7" w:rsidP="00837FD7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корректно их обрабатывать и информировать об этом пользователя.</w:t>
      </w:r>
    </w:p>
    <w:bookmarkEnd w:id="67"/>
    <w:p w14:paraId="695AF92C" w14:textId="77777777" w:rsidR="00837FD7" w:rsidRDefault="00837FD7" w:rsidP="00E6307A">
      <w:pPr>
        <w:rPr>
          <w:rFonts w:ascii="Times New Roman" w:hAnsi="Times New Roman"/>
          <w:i w:val="0"/>
          <w:iCs/>
        </w:rPr>
      </w:pPr>
    </w:p>
    <w:p w14:paraId="518A50FC" w14:textId="4BC0BC1B" w:rsidR="007761BF" w:rsidRPr="007761BF" w:rsidRDefault="007761BF" w:rsidP="007761BF">
      <w:pPr>
        <w:pStyle w:val="2"/>
        <w:numPr>
          <w:ilvl w:val="1"/>
          <w:numId w:val="14"/>
        </w:numPr>
        <w:tabs>
          <w:tab w:val="num" w:pos="1418"/>
        </w:tabs>
        <w:spacing w:before="0" w:after="0" w:line="360" w:lineRule="auto"/>
        <w:jc w:val="both"/>
        <w:rPr>
          <w:rFonts w:cs="Times New Roman"/>
          <w:sz w:val="28"/>
        </w:rPr>
      </w:pPr>
      <w:bookmarkStart w:id="68" w:name="_Hlk163335193"/>
      <w:r w:rsidRPr="007761BF">
        <w:rPr>
          <w:rFonts w:cs="Times New Roman"/>
          <w:sz w:val="28"/>
        </w:rPr>
        <w:t>Интерфейс</w:t>
      </w:r>
    </w:p>
    <w:p w14:paraId="4251C729" w14:textId="5FA53912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9" w:name="__RefHeading__584_1516621224"/>
      <w:bookmarkStart w:id="70" w:name="__RefHeading__221_1516621224"/>
      <w:bookmarkStart w:id="71" w:name="_Hlk163335228"/>
      <w:bookmarkEnd w:id="68"/>
      <w:bookmarkEnd w:id="69"/>
      <w:bookmarkEnd w:id="7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Основные требования</w:t>
      </w:r>
    </w:p>
    <w:p w14:paraId="56525426" w14:textId="77777777" w:rsidR="007761BF" w:rsidRPr="004A0E67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позволять хранить, обрабатывать и извлекать специализированную информацию, необходимую для функционирования кинотеатра, такую как расписание сеансов, информацию о фильмах, бронированиях и продажах билетов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2F7310FE" w14:textId="25C91021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72" w:name="__RefHeading__586_1516621224"/>
      <w:bookmarkStart w:id="73" w:name="__RefHeading__223_1516621224"/>
      <w:bookmarkStart w:id="74" w:name="_Hlk163335340"/>
      <w:bookmarkEnd w:id="71"/>
      <w:bookmarkEnd w:id="72"/>
      <w:bookmarkEnd w:id="73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Дизайн и юзабилити</w:t>
      </w:r>
    </w:p>
    <w:p w14:paraId="6C5FBC48" w14:textId="4524ECE0" w:rsidR="007761BF" w:rsidRPr="007761BF" w:rsidRDefault="007761BF" w:rsidP="007761BF">
      <w:pPr>
        <w:pStyle w:val="4"/>
        <w:numPr>
          <w:ilvl w:val="3"/>
          <w:numId w:val="14"/>
        </w:numPr>
        <w:tabs>
          <w:tab w:val="left" w:pos="2520"/>
        </w:tabs>
        <w:spacing w:before="0" w:line="360" w:lineRule="auto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75" w:name="_Hlk163335412"/>
      <w:bookmarkEnd w:id="74"/>
      <w:r w:rsidRPr="007761BF">
        <w:rPr>
          <w:rFonts w:ascii="Times New Roman" w:hAnsi="Times New Roman" w:cs="Times New Roman"/>
          <w:b/>
          <w:bCs/>
          <w:iCs w:val="0"/>
          <w:color w:val="auto"/>
        </w:rPr>
        <w:t>Представление форм ввода данных</w:t>
      </w:r>
    </w:p>
    <w:bookmarkEnd w:id="75"/>
    <w:p w14:paraId="2FC71875" w14:textId="77777777" w:rsidR="007761BF" w:rsidRPr="00C966D3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простыми и понятными. Каждое поле ввода должно иметь ясные указания и, если возможно, предоставлять примеры ввода данных. Должна быть предусмотрена обратная связь для ошибок ввода.</w:t>
      </w:r>
    </w:p>
    <w:p w14:paraId="54686FCC" w14:textId="77777777" w:rsidR="007761BF" w:rsidRDefault="007761BF" w:rsidP="00E6307A">
      <w:pPr>
        <w:rPr>
          <w:rFonts w:ascii="Times New Roman" w:hAnsi="Times New Roman"/>
          <w:i w:val="0"/>
          <w:iCs/>
        </w:rPr>
      </w:pPr>
    </w:p>
    <w:p w14:paraId="6D8526E1" w14:textId="5BE868AF" w:rsidR="004D4471" w:rsidRPr="004D4471" w:rsidRDefault="004D4471" w:rsidP="004D4471">
      <w:pPr>
        <w:pStyle w:val="1"/>
        <w:numPr>
          <w:ilvl w:val="2"/>
          <w:numId w:val="14"/>
        </w:numPr>
        <w:spacing w:before="0" w:line="360" w:lineRule="auto"/>
        <w:rPr>
          <w:iCs/>
          <w:sz w:val="28"/>
          <w:szCs w:val="28"/>
        </w:rPr>
      </w:pPr>
      <w:bookmarkStart w:id="76" w:name="_Hlk163335475"/>
      <w:r w:rsidRPr="004D4471">
        <w:rPr>
          <w:iCs/>
          <w:sz w:val="28"/>
          <w:szCs w:val="28"/>
        </w:rPr>
        <w:lastRenderedPageBreak/>
        <w:t>Навигация</w:t>
      </w:r>
    </w:p>
    <w:p w14:paraId="28316C9E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Навигационная структура системы должна быть легко понятной и доступной. Основные функции, такие как поиск, выбор мест и оплата, должны быть легко доступны.</w:t>
      </w:r>
    </w:p>
    <w:p w14:paraId="0B20AC03" w14:textId="4A76CA27" w:rsidR="004D4471" w:rsidRPr="00617F42" w:rsidRDefault="004D4471" w:rsidP="004D4471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77" w:name="__RefHeading__590_1516621224"/>
      <w:bookmarkStart w:id="78" w:name="__RefHeading__227_1516621224"/>
      <w:bookmarkStart w:id="79" w:name="_Hlk163335523"/>
      <w:bookmarkEnd w:id="76"/>
      <w:bookmarkEnd w:id="77"/>
      <w:bookmarkEnd w:id="78"/>
      <w:r w:rsidRPr="00617F42">
        <w:rPr>
          <w:rFonts w:cs="Times New Roman"/>
          <w:sz w:val="28"/>
        </w:rPr>
        <w:t>Требования к видам обеспечения</w:t>
      </w:r>
    </w:p>
    <w:p w14:paraId="7F73B4EB" w14:textId="0CE784F0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0" w:name="__RefHeading__592_1516621224"/>
      <w:bookmarkStart w:id="81" w:name="__RefHeading__229_1516621224"/>
      <w:bookmarkStart w:id="82" w:name="_Hlk163335565"/>
      <w:bookmarkEnd w:id="79"/>
      <w:bookmarkEnd w:id="80"/>
      <w:bookmarkEnd w:id="81"/>
      <w:r w:rsidRPr="004D4471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информационному обеспечению</w:t>
      </w:r>
    </w:p>
    <w:p w14:paraId="14F0A6AA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База данных должна быть способна обрабатывать все необходимые данные, такие как информация о сеансах, местах, ценах на билеты и т.д. Она должна быть надежной, с хорошей производительностью и обеспечивать конфиденциальность данных.</w:t>
      </w:r>
    </w:p>
    <w:p w14:paraId="6F369502" w14:textId="246961EB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83" w:name="__RefHeading__594_1516621224"/>
      <w:bookmarkStart w:id="84" w:name="__RefHeading__231_1516621224"/>
      <w:bookmarkStart w:id="85" w:name="_Hlk163335607"/>
      <w:bookmarkEnd w:id="82"/>
      <w:bookmarkEnd w:id="83"/>
      <w:bookmarkEnd w:id="84"/>
      <w:r w:rsidRPr="004D447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аппаратному обеспечению</w:t>
      </w:r>
    </w:p>
    <w:p w14:paraId="1BFF51FC" w14:textId="77777777" w:rsidR="004D4471" w:rsidRPr="004A0E67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>истема должна быть совместима с различными типами оборудования, которые могут использоваться в кинотеатре, включая кассовые аппараты, терминалы самообслуживания, серверы, ПК и мобильные устройства для доступа к системе.</w:t>
      </w:r>
    </w:p>
    <w:bookmarkEnd w:id="85"/>
    <w:p w14:paraId="3A505842" w14:textId="77777777" w:rsidR="004D4471" w:rsidRDefault="004D4471" w:rsidP="00E6307A">
      <w:pPr>
        <w:rPr>
          <w:rFonts w:ascii="Times New Roman" w:hAnsi="Times New Roman"/>
          <w:i w:val="0"/>
          <w:iCs/>
        </w:rPr>
      </w:pPr>
    </w:p>
    <w:p w14:paraId="30C82584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09540DA0" w14:textId="17BE3666" w:rsidR="004A0620" w:rsidRPr="004A0620" w:rsidRDefault="004A0620" w:rsidP="004A0620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6" w:name="_Hlk163335643"/>
      <w:r w:rsidRPr="004A062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4.5.3 Требования к программному обеспечению</w:t>
      </w:r>
    </w:p>
    <w:p w14:paraId="789B7057" w14:textId="63AA8126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7" w:name="_Hlk163335686"/>
      <w:bookmarkEnd w:id="86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4.5.3.1 Требования к общесистемным программным средствам</w:t>
      </w:r>
    </w:p>
    <w:p w14:paraId="7E31A2CD" w14:textId="77777777" w:rsidR="004A0620" w:rsidRPr="004A0E67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быть совместима с различными операционными системами и программными платформами. Должна поддерживаться работа с базой данных, обеспечивающей быстрый и надежный доступ к информации кинотеатра.</w:t>
      </w:r>
    </w:p>
    <w:bookmarkEnd w:id="87"/>
    <w:p w14:paraId="513F9393" w14:textId="77777777" w:rsidR="004A0620" w:rsidRPr="00617F42" w:rsidRDefault="004A0620" w:rsidP="004A0620">
      <w:pPr>
        <w:spacing w:line="360" w:lineRule="auto"/>
        <w:ind w:firstLine="709"/>
        <w:rPr>
          <w:rFonts w:ascii="Times New Roman" w:hAnsi="Times New Roman"/>
          <w:b/>
          <w:bCs/>
          <w:i w:val="0"/>
          <w:iCs/>
          <w:sz w:val="24"/>
          <w:szCs w:val="24"/>
          <w:shd w:val="clear" w:color="auto" w:fill="00FF00"/>
        </w:rPr>
      </w:pPr>
    </w:p>
    <w:p w14:paraId="0F0D470C" w14:textId="2CB36394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8" w:name="_Hlk163335741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4.5.3.2 Требования к независимости общесистемных программных средств от операционной среды и используемых аппаратных средств</w:t>
      </w:r>
    </w:p>
    <w:p w14:paraId="0B6B4645" w14:textId="77777777" w:rsidR="004A0620" w:rsidRPr="00C966D3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автоматизации покупки билетов должна быть спроектирована таким образом, чтобы работать на различных платформах и аппаратных средствах, не завися от специфики операционной среды</w:t>
      </w:r>
    </w:p>
    <w:bookmarkEnd w:id="88"/>
    <w:p w14:paraId="3963557C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1C355E30" w14:textId="2FDA829D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9" w:name="_Hlk16333580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4.5.3.3.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пользователей</w:t>
      </w:r>
    </w:p>
    <w:p w14:paraId="466B2164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пользователей, которые будут работать с системой, должны иметь достаточно вычислительной мощности для работы с интерфейсом системы.</w:t>
      </w:r>
    </w:p>
    <w:p w14:paraId="16ECDDE2" w14:textId="5CD59DC9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0" w:name="_Hlk163335870"/>
      <w:bookmarkEnd w:id="8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4.5.3.4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разработчиков</w:t>
      </w:r>
    </w:p>
    <w:p w14:paraId="1808F7CD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Станции разработчиков требуются для поддержки, обновлений и возможного дальнейшего улучшения системы. Они должны иметь доступ к исходным кодам и базам данных системы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bookmarkEnd w:id="90"/>
    <w:p w14:paraId="71020854" w14:textId="77777777" w:rsidR="008E54EE" w:rsidRDefault="008E54EE" w:rsidP="00E6307A">
      <w:pPr>
        <w:rPr>
          <w:rFonts w:ascii="Times New Roman" w:hAnsi="Times New Roman"/>
          <w:i w:val="0"/>
          <w:iCs/>
        </w:rPr>
      </w:pPr>
    </w:p>
    <w:p w14:paraId="3BB7ACB8" w14:textId="407D3141" w:rsidR="00562EDC" w:rsidRPr="00562EDC" w:rsidRDefault="00562EDC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1" w:name="_Hlk163335926"/>
      <w:r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4.5.4 Требования к лингвистическому обеспечению</w:t>
      </w:r>
    </w:p>
    <w:p w14:paraId="1069EA56" w14:textId="58CEF1E7" w:rsidR="00562EDC" w:rsidRPr="00562EDC" w:rsidRDefault="00562EDC" w:rsidP="00562EDC">
      <w:pPr>
        <w:pStyle w:val="4"/>
        <w:tabs>
          <w:tab w:val="left" w:pos="2340"/>
        </w:tabs>
        <w:spacing w:before="0" w:line="360" w:lineRule="auto"/>
        <w:ind w:firstLine="1418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2" w:name="_Hlk163335977"/>
      <w:bookmarkEnd w:id="91"/>
      <w:r w:rsidRPr="00562EDC">
        <w:rPr>
          <w:rFonts w:ascii="Times New Roman" w:hAnsi="Times New Roman" w:cs="Times New Roman"/>
          <w:b/>
          <w:bCs/>
          <w:iCs w:val="0"/>
          <w:color w:val="auto"/>
        </w:rPr>
        <w:t>4.5.4.1 Требования к языкам и средствам манипулирования данными</w:t>
      </w:r>
    </w:p>
    <w:p w14:paraId="4A4F9067" w14:textId="77777777" w:rsidR="00562EDC" w:rsidRPr="00C966D3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основные языки, которые используются в площадке. Основной язык интерфейса должен быть настроен в зависимости от геолокации пользователя или настраиваемым параметром.</w:t>
      </w:r>
    </w:p>
    <w:p w14:paraId="69638ADE" w14:textId="27308CD2" w:rsidR="00562EDC" w:rsidRPr="00562EDC" w:rsidRDefault="00692FDA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3" w:name="__RefHeading__600_1516621224"/>
      <w:bookmarkStart w:id="94" w:name="__RefHeading__237_1516621224"/>
      <w:bookmarkStart w:id="95" w:name="_Hlk163336027"/>
      <w:bookmarkEnd w:id="92"/>
      <w:bookmarkEnd w:id="93"/>
      <w:bookmarkEnd w:id="9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4.5.5 </w:t>
      </w:r>
      <w:r w:rsidR="00562EDC"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техническому обеспечению</w:t>
      </w:r>
    </w:p>
    <w:p w14:paraId="2AD3637B" w14:textId="5F5C900C" w:rsidR="00562EDC" w:rsidRPr="00562EDC" w:rsidRDefault="00692FDA" w:rsidP="00562EDC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6" w:name="_Hlk163336069"/>
      <w:bookmarkEnd w:id="95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4.5.5.1. </w:t>
      </w:r>
      <w:r w:rsidR="00562EDC" w:rsidRPr="00562EDC">
        <w:rPr>
          <w:rFonts w:ascii="Times New Roman" w:hAnsi="Times New Roman" w:cs="Times New Roman"/>
          <w:b/>
          <w:bCs/>
          <w:iCs w:val="0"/>
          <w:color w:val="auto"/>
        </w:rPr>
        <w:t>Требования к технической инфраструктуре</w:t>
      </w:r>
    </w:p>
    <w:p w14:paraId="0A9C30B1" w14:textId="77777777" w:rsidR="00562EDC" w:rsidRPr="00026E74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Инфраструктура должна обеспечивать высокую доступность и отказоустойчивость системы. Если возможно, следует использовать </w:t>
      </w:r>
      <w:proofErr w:type="spellStart"/>
      <w:r w:rsidRPr="00026E74">
        <w:rPr>
          <w:rFonts w:ascii="Times New Roman" w:hAnsi="Times New Roman"/>
          <w:i w:val="0"/>
          <w:iCs/>
          <w:sz w:val="24"/>
          <w:szCs w:val="24"/>
        </w:rPr>
        <w:t>геораспределённость</w:t>
      </w:r>
      <w:proofErr w:type="spellEnd"/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 и резервное копирование данных</w:t>
      </w:r>
    </w:p>
    <w:bookmarkEnd w:id="96"/>
    <w:p w14:paraId="41A78952" w14:textId="77777777" w:rsidR="00562EDC" w:rsidRDefault="00562EDC" w:rsidP="00E6307A">
      <w:pPr>
        <w:rPr>
          <w:rFonts w:ascii="Times New Roman" w:hAnsi="Times New Roman"/>
          <w:i w:val="0"/>
          <w:iCs/>
        </w:rPr>
      </w:pPr>
    </w:p>
    <w:p w14:paraId="7460DCFD" w14:textId="1211313D" w:rsidR="00CC3E72" w:rsidRPr="00CC3E72" w:rsidRDefault="00CC3E72" w:rsidP="00CC3E72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7" w:name="_Hlk163336117"/>
      <w:r w:rsidRPr="001429F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4.5.6 </w:t>
      </w: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объекту внедрения</w:t>
      </w:r>
    </w:p>
    <w:p w14:paraId="430ADEF4" w14:textId="6A1868B5" w:rsidR="00CC3E72" w:rsidRPr="00CC3E72" w:rsidRDefault="00CC3E72" w:rsidP="00CC3E72">
      <w:pPr>
        <w:pStyle w:val="4"/>
        <w:tabs>
          <w:tab w:val="left" w:pos="2340"/>
        </w:tabs>
        <w:spacing w:before="0" w:line="360" w:lineRule="auto"/>
        <w:ind w:firstLine="993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8" w:name="_Hlk163336165"/>
      <w:bookmarkEnd w:id="97"/>
      <w:r w:rsidRPr="001429F7">
        <w:rPr>
          <w:rFonts w:ascii="Times New Roman" w:hAnsi="Times New Roman" w:cs="Times New Roman"/>
          <w:b/>
          <w:bCs/>
          <w:iCs w:val="0"/>
          <w:color w:val="auto"/>
        </w:rPr>
        <w:t xml:space="preserve">4.5.6.1 </w:t>
      </w:r>
      <w:r w:rsidRPr="00CC3E72">
        <w:rPr>
          <w:rFonts w:ascii="Times New Roman" w:hAnsi="Times New Roman" w:cs="Times New Roman"/>
          <w:b/>
          <w:bCs/>
          <w:iCs w:val="0"/>
          <w:color w:val="auto"/>
        </w:rPr>
        <w:t>Архитектурно-строительные требования к помещению</w:t>
      </w:r>
    </w:p>
    <w:p w14:paraId="13181906" w14:textId="77777777" w:rsidR="00CC3E72" w:rsidRPr="004A0E67" w:rsidRDefault="00CC3E72" w:rsidP="00CC3E72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Учитывают особенности помещения, в котором будет установлена система, включая доступ к электропитанию, интернету, условиях эксплуатации оборудования и эргономичности рабочих мест.</w:t>
      </w:r>
    </w:p>
    <w:bookmarkEnd w:id="98"/>
    <w:p w14:paraId="5A7780DF" w14:textId="77777777" w:rsidR="00CC3E72" w:rsidRPr="001429F7" w:rsidRDefault="00CC3E72" w:rsidP="00E6307A">
      <w:pPr>
        <w:rPr>
          <w:rFonts w:ascii="Times New Roman" w:hAnsi="Times New Roman"/>
          <w:b/>
          <w:bCs/>
          <w:i w:val="0"/>
          <w:iCs/>
        </w:rPr>
      </w:pPr>
    </w:p>
    <w:p w14:paraId="4BE1B1A5" w14:textId="1FDCBE1C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99" w:name="_Hlk163336205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4.5.6.1.1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Выбор помещения серверной</w:t>
      </w:r>
    </w:p>
    <w:p w14:paraId="2C68EFC5" w14:textId="6C5A5808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0" w:name="_Hlk163336277"/>
      <w:bookmarkEnd w:id="99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4.5.6.1.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2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дверным проемам и окнам</w:t>
      </w:r>
    </w:p>
    <w:p w14:paraId="50C31076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безопасность и вентиляцию помещения</w:t>
      </w:r>
    </w:p>
    <w:p w14:paraId="665B6C09" w14:textId="321A628A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1" w:name="_Hlk163336318"/>
      <w:bookmarkEnd w:id="100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4.5.6.1.3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отделке помещения</w:t>
      </w:r>
    </w:p>
    <w:p w14:paraId="5C4C880F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Создать комфортные условия для работы</w:t>
      </w:r>
    </w:p>
    <w:p w14:paraId="7F0C8BC6" w14:textId="1FC9AF55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2" w:name="_Hlk163336352"/>
      <w:bookmarkEnd w:id="101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4.5.6.1.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прокладке коммуникаций</w:t>
      </w:r>
    </w:p>
    <w:p w14:paraId="1F5B337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надежное соединение с внешними источниками данных</w:t>
      </w:r>
    </w:p>
    <w:p w14:paraId="08D19AD2" w14:textId="4776300F" w:rsidR="001429F7" w:rsidRPr="001429F7" w:rsidRDefault="001429F7" w:rsidP="001429F7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103" w:name="_Hlk163336385"/>
      <w:bookmarkEnd w:id="102"/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2</w:t>
      </w:r>
      <w:r w:rsidRPr="00E4264B">
        <w:rPr>
          <w:rFonts w:ascii="Times New Roman" w:hAnsi="Times New Roman"/>
          <w:b/>
          <w:bCs/>
          <w:i/>
          <w:color w:val="auto"/>
          <w:szCs w:val="28"/>
        </w:rPr>
        <w:t xml:space="preserve"> </w:t>
      </w:r>
      <w:r w:rsidRPr="001429F7">
        <w:rPr>
          <w:rFonts w:ascii="Times New Roman" w:hAnsi="Times New Roman" w:cs="Times New Roman"/>
          <w:b/>
          <w:bCs/>
          <w:iCs w:val="0"/>
          <w:color w:val="auto"/>
        </w:rPr>
        <w:t>Инфраструктура серверной</w:t>
      </w:r>
    </w:p>
    <w:p w14:paraId="6C2D2E2C" w14:textId="5C87F56B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Cs w:val="28"/>
        </w:rPr>
      </w:pPr>
      <w:bookmarkStart w:id="104" w:name="_Hlk163336464"/>
      <w:bookmarkEnd w:id="103"/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 xml:space="preserve">2.1 </w:t>
      </w:r>
      <w:r w:rsidRPr="001429F7">
        <w:rPr>
          <w:rFonts w:ascii="Times New Roman" w:hAnsi="Times New Roman" w:cs="Times New Roman"/>
          <w:b/>
          <w:bCs/>
          <w:i w:val="0"/>
          <w:color w:val="auto"/>
          <w:szCs w:val="28"/>
        </w:rPr>
        <w:t>Система электропитания</w:t>
      </w:r>
    </w:p>
    <w:p w14:paraId="1C513D8E" w14:textId="2C60940C" w:rsidR="001429F7" w:rsidRPr="001429F7" w:rsidRDefault="001429F7" w:rsidP="001429F7">
      <w:pPr>
        <w:pStyle w:val="6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</w:pPr>
      <w:bookmarkStart w:id="105" w:name="_Hlk163336540"/>
      <w:bookmarkEnd w:id="104"/>
      <w:r w:rsidRPr="00E4264B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 xml:space="preserve">4.5.6.2.1.1 </w:t>
      </w:r>
      <w:r w:rsidRPr="001429F7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>Подсистема гарантированного электропитания</w:t>
      </w:r>
    </w:p>
    <w:p w14:paraId="73B335E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постоянное электропитание для серверов</w:t>
      </w:r>
    </w:p>
    <w:bookmarkEnd w:id="105"/>
    <w:p w14:paraId="1504E0E7" w14:textId="77777777" w:rsidR="001429F7" w:rsidRDefault="001429F7" w:rsidP="00E6307A">
      <w:pPr>
        <w:rPr>
          <w:rFonts w:ascii="Times New Roman" w:hAnsi="Times New Roman"/>
          <w:i w:val="0"/>
          <w:iCs/>
        </w:rPr>
      </w:pPr>
    </w:p>
    <w:p w14:paraId="45C04BD4" w14:textId="0E9F720D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6" w:name="_Hlk163336589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4.5.6.2.1.2.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бесперебойного электропитания</w:t>
      </w:r>
    </w:p>
    <w:p w14:paraId="7D29EE8F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Гарантировать работоспособность в случае отключения электроэнергии</w:t>
      </w:r>
      <w:bookmarkEnd w:id="106"/>
    </w:p>
    <w:p w14:paraId="4CB1EF64" w14:textId="042F40AC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7" w:name="_Hlk16333665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lastRenderedPageBreak/>
        <w:t xml:space="preserve">4.5.6.2.1.3.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распределения электропитания</w:t>
      </w:r>
    </w:p>
    <w:p w14:paraId="6139AA84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Равномерно распределить энергию по всей серверной</w:t>
      </w:r>
    </w:p>
    <w:p w14:paraId="7C4F65F6" w14:textId="78E9D5BB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8" w:name="_Hlk163336697"/>
      <w:bookmarkEnd w:id="107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технологического заземления</w:t>
      </w:r>
    </w:p>
    <w:p w14:paraId="0D0790AC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защиту оборудования от статического электричества</w:t>
      </w:r>
    </w:p>
    <w:p w14:paraId="7645C529" w14:textId="09DC5C50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9" w:name="_Hlk163336808"/>
      <w:bookmarkEnd w:id="108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5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электрического освещения</w:t>
      </w:r>
    </w:p>
    <w:p w14:paraId="6DA9BC50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достаточное освещение в помещении</w:t>
      </w:r>
      <w:bookmarkEnd w:id="109"/>
    </w:p>
    <w:p w14:paraId="34FB5427" w14:textId="4A756733" w:rsidR="00E4264B" w:rsidRPr="007672FA" w:rsidRDefault="00E4264B" w:rsidP="00E6307A">
      <w:pPr>
        <w:rPr>
          <w:rFonts w:ascii="Times New Roman" w:hAnsi="Times New Roman"/>
          <w:i w:val="0"/>
          <w:iCs/>
        </w:rPr>
        <w:sectPr w:rsidR="00E4264B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3B71D" w14:textId="77777777" w:rsidR="00B84EFF" w:rsidRDefault="00B84EFF">
      <w:r>
        <w:separator/>
      </w:r>
    </w:p>
  </w:endnote>
  <w:endnote w:type="continuationSeparator" w:id="0">
    <w:p w14:paraId="49365A1C" w14:textId="77777777" w:rsidR="00B84EFF" w:rsidRDefault="00B84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8D5C9" w14:textId="77777777" w:rsidR="00B84EFF" w:rsidRDefault="00B84EFF">
      <w:r>
        <w:separator/>
      </w:r>
    </w:p>
  </w:footnote>
  <w:footnote w:type="continuationSeparator" w:id="0">
    <w:p w14:paraId="198CB800" w14:textId="77777777" w:rsidR="00B84EFF" w:rsidRDefault="00B84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B943FA"/>
    <w:multiLevelType w:val="multilevel"/>
    <w:tmpl w:val="3C26D2C6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sz w:val="28"/>
      </w:rPr>
    </w:lvl>
  </w:abstractNum>
  <w:abstractNum w:abstractNumId="3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6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7A1D7BFD"/>
    <w:multiLevelType w:val="multilevel"/>
    <w:tmpl w:val="E1D8BF8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sz w:val="2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429F7"/>
    <w:rsid w:val="00162496"/>
    <w:rsid w:val="00172287"/>
    <w:rsid w:val="004A0620"/>
    <w:rsid w:val="004D4471"/>
    <w:rsid w:val="00513003"/>
    <w:rsid w:val="0052346B"/>
    <w:rsid w:val="00562EDC"/>
    <w:rsid w:val="005B55B8"/>
    <w:rsid w:val="00655CD9"/>
    <w:rsid w:val="00692FDA"/>
    <w:rsid w:val="007018D6"/>
    <w:rsid w:val="0074287E"/>
    <w:rsid w:val="007672FA"/>
    <w:rsid w:val="007761BF"/>
    <w:rsid w:val="008010DA"/>
    <w:rsid w:val="00837FD7"/>
    <w:rsid w:val="008702EF"/>
    <w:rsid w:val="008B1896"/>
    <w:rsid w:val="008B2815"/>
    <w:rsid w:val="008C2314"/>
    <w:rsid w:val="008D7D95"/>
    <w:rsid w:val="008E54EE"/>
    <w:rsid w:val="00B84EFF"/>
    <w:rsid w:val="00BA1446"/>
    <w:rsid w:val="00C645A7"/>
    <w:rsid w:val="00CC3E72"/>
    <w:rsid w:val="00CE1843"/>
    <w:rsid w:val="00CF0C6F"/>
    <w:rsid w:val="00D15409"/>
    <w:rsid w:val="00DC4948"/>
    <w:rsid w:val="00DD370F"/>
    <w:rsid w:val="00DD7463"/>
    <w:rsid w:val="00E4264B"/>
    <w:rsid w:val="00E6307A"/>
    <w:rsid w:val="00E67384"/>
    <w:rsid w:val="00F61E8B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9F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9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1429F7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1429F7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Администратор</cp:lastModifiedBy>
  <cp:revision>2</cp:revision>
  <dcterms:created xsi:type="dcterms:W3CDTF">2024-05-23T08:07:00Z</dcterms:created>
  <dcterms:modified xsi:type="dcterms:W3CDTF">2024-05-23T08:07:00Z</dcterms:modified>
</cp:coreProperties>
</file>