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3.png" ContentType="image/png"/>
  <Override PartName="/word/media/rId30.png" ContentType="image/png"/>
  <Override PartName="/word/media/rId27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Артамонов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Рассмотреть простейшую модель эпидемии.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изменения количества каждой группы для 2 случаев.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Компартментные модели — это очень общий метод моделирования. Их часто применяют для математического моделирования инфекционных заболеваний.</w:t>
      </w:r>
      <w:r>
        <w:t xml:space="preserve"> </w:t>
      </w:r>
      <w:r>
        <w:t xml:space="preserve">Население распределяется по отсекам с метками, например, S , I или R (Восприимчивый, Инфекционный или Выздоровевший).</w:t>
      </w:r>
      <w:r>
        <w:t xml:space="preserve"> </w:t>
      </w:r>
      <w:r>
        <w:t xml:space="preserve">Люди могут перемещаться между отсеками. Порядок меток обычно показывает структуру потока между отсеками; например,</w:t>
      </w:r>
      <w:r>
        <w:t xml:space="preserve"> </w:t>
      </w:r>
      <w:r>
        <w:t xml:space="preserve">SEIS означает «восприимчивый», «разоблаченный», «заразный», а затем снова «восприимчивый».</w:t>
      </w:r>
      <w:r>
        <w:t xml:space="preserve"> </w:t>
      </w:r>
      <w:r>
        <w:t xml:space="preserve">Эта модель является достаточно прогностической для инфекционных заболеваний, которые передаются от человека к человеку</w:t>
      </w:r>
      <w:r>
        <w:t xml:space="preserve"> </w:t>
      </w:r>
      <w:r>
        <w:t xml:space="preserve">и при которых выздоровление обеспечивает устойчивую устойчивость, таких как корь , эпидемический паротит и краснуха .</w:t>
      </w:r>
      <w:r>
        <w:t xml:space="preserve"> </w:t>
      </w:r>
      <w:r>
        <w:t xml:space="preserve">[1]</w:t>
      </w:r>
    </w:p>
    <w:p>
      <w:pPr>
        <w:pStyle w:val="BodyText"/>
      </w:pPr>
      <w:r>
        <w:t xml:space="preserve">Рассмотрим простейшую модель эпидемии. Предположим, что некая популяция, состоящая из N особей, (считаем, что популяция изолирована)</w:t>
      </w:r>
      <w:r>
        <w:t xml:space="preserve"> </w:t>
      </w:r>
      <w:r>
        <w:t xml:space="preserve">подразделяется на три группы. Первая группа - это восприимчивые к болезни, но пока здоровые особи, обозначим их через S(t). Вторая группа – это число</w:t>
      </w:r>
      <w:r>
        <w:t xml:space="preserve"> </w:t>
      </w:r>
      <w:r>
        <w:t xml:space="preserve">инфицированных особей, которые также при этом являются распространителями инфекции, обозначим их I(t). А третья группа, обозначающаяся через R(t) – это</w:t>
      </w:r>
      <w:r>
        <w:t xml:space="preserve"> </w:t>
      </w:r>
      <w:r>
        <w:t xml:space="preserve">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 I*, считаем, что все больные изолированы и не заражают здоровых.</w:t>
      </w:r>
      <w:r>
        <w:t xml:space="preserve"> </w:t>
      </w:r>
      <w:r>
        <w:t xml:space="preserve">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I</m:t>
        </m:r>
        <m:r>
          <m:rPr>
            <m:sty m:val="p"/>
          </m:rPr>
          <m:t>*</m:t>
        </m:r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r>
                      <m:t>I</m:t>
                    </m:r>
                    <m:r>
                      <m:rPr>
                        <m:sty m:val="p"/>
                      </m:rPr>
                      <m:t>*</m:t>
                    </m:r>
                  </m:e>
                </m:mr>
                <m:mr>
                  <m:e>
                    <m:r>
                      <m:t>0</m:t>
                    </m:r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&lt;</m:t>
                    </m:r>
                    <m:r>
                      <m:rPr>
                        <m:sty m:val="p"/>
                      </m:rPr>
                      <m:t>=</m:t>
                    </m:r>
                    <m:r>
                      <m:t>I</m:t>
                    </m:r>
                    <m:r>
                      <m:rPr>
                        <m:sty m:val="p"/>
                      </m:rPr>
                      <m:t>*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r>
                      <m:t>I</m:t>
                    </m:r>
                    <m:r>
                      <m:rPr>
                        <m:sty m:val="p"/>
                      </m:rPr>
                      <m:t>*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nor/>
                        <m:sty m:val="p"/>
                      </m:rPr>
                      <m:t>, если 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&lt;</m:t>
                    </m:r>
                    <m:r>
                      <m:rPr>
                        <m:sty m:val="p"/>
                      </m:rPr>
                      <m:t>=</m:t>
                    </m:r>
                    <m:r>
                      <m:t>I</m:t>
                    </m:r>
                    <m:r>
                      <m:rPr>
                        <m:sty m:val="p"/>
                      </m:rPr>
                      <m:t>*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R(t) меняется по следующему закону: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β</m:t>
        </m:r>
        <m:r>
          <m:t>I</m:t>
        </m:r>
      </m:oMath>
    </w:p>
    <w:p>
      <w:pPr>
        <w:pStyle w:val="BodyText"/>
      </w:pPr>
      <w:r>
        <w:t xml:space="preserve">Постоянные пропорциональности,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</w:t>
      </w:r>
    </w:p>
    <w:p>
      <w:pPr>
        <w:pStyle w:val="BodyText"/>
      </w:pPr>
      <w:r>
        <w:t xml:space="preserve">Будем считать, что начало эпидемии происходит в момент времени t = 0.</w:t>
      </w:r>
    </w:p>
    <w:bookmarkEnd w:id="21"/>
    <w:bookmarkStart w:id="22" w:name="постановка-задач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(N = 12 200) в момент начала эпидемии (t=0) число заболевших людей</w:t>
      </w:r>
      <w:r>
        <w:t xml:space="preserve"> </w:t>
      </w:r>
      <w:r>
        <w:t xml:space="preserve">(являющихся распространителями инфекции) I(0) = 130, А число здоровых людей с иммунитетом к болезни R(0) = 53.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 S(0) = N - I(0) - R(0).</w:t>
      </w:r>
    </w:p>
    <w:bookmarkEnd w:id="22"/>
    <w:bookmarkStart w:id="23" w:name="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графики изменения числа особей в каждой из трех групп. Рассмотрите, как будет протекать эпидемия в случае:</w:t>
      </w:r>
      <w:r>
        <w:t xml:space="preserve"> </w:t>
      </w:r>
      <w:r>
        <w:t xml:space="preserve">1) если I(0) &gt; I</w:t>
      </w:r>
      <w:r>
        <w:rPr>
          <w:i/>
          <w:iCs/>
        </w:rPr>
        <w:t xml:space="preserve"> </w:t>
      </w:r>
      <w:r>
        <w:rPr>
          <w:i/>
          <w:iCs/>
        </w:rPr>
        <w:t xml:space="preserve">2) если I(0) &lt;= I</w:t>
      </w:r>
    </w:p>
    <w:bookmarkEnd w:id="23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Написали код на Julia:</w:t>
      </w:r>
    </w:p>
    <w:p>
      <w:pPr>
        <w:pStyle w:val="SourceCode"/>
      </w:pP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OrdinaryDiffEq</w:t>
      </w:r>
      <w:r>
        <w:br/>
      </w:r>
      <w:r>
        <w:br/>
      </w:r>
      <w:r>
        <w:rPr>
          <w:rStyle w:val="CommentTok"/>
        </w:rPr>
        <w:t xml:space="preserve">#Функция описывающая изменения каждой группы, когда I(0) &lt;= I* 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noncrit!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#Функция описывающая изменения каждой группы, когда I(0) &gt; I* 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crit!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#Начальные условия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12200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130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(noncrit!, x0, tspan, p)</w:t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(crit!, x0, tspan, p)</w:t>
      </w:r>
      <w:r>
        <w:br/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(prob1,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(sol1,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"I(t) &lt;= I*"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(sol2,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"I(t) &gt; I*"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Записали 2 случая на языке OpenModelica</w:t>
      </w:r>
    </w:p>
    <w:p>
      <w:pPr>
        <w:pStyle w:val="SourceCode"/>
      </w:pPr>
      <w:r>
        <w:rPr>
          <w:rStyle w:val="VerbatimChar"/>
        </w:rPr>
        <w:t xml:space="preserve">model lab6</w:t>
      </w:r>
      <w:r>
        <w:br/>
      </w:r>
      <w:r>
        <w:br/>
      </w:r>
      <w:r>
        <w:rPr>
          <w:rStyle w:val="VerbatimChar"/>
        </w:rPr>
        <w:t xml:space="preserve">parameter Real a = 0.01;</w:t>
      </w:r>
      <w:r>
        <w:br/>
      </w:r>
      <w:r>
        <w:rPr>
          <w:rStyle w:val="VerbatimChar"/>
        </w:rPr>
        <w:t xml:space="preserve">parameter Real b = 0.02;</w:t>
      </w:r>
      <w:r>
        <w:br/>
      </w:r>
      <w:r>
        <w:br/>
      </w:r>
      <w:r>
        <w:rPr>
          <w:rStyle w:val="VerbatimChar"/>
        </w:rPr>
        <w:t xml:space="preserve">Real S(start = 12200-130-53);</w:t>
      </w:r>
      <w:r>
        <w:br/>
      </w:r>
      <w:r>
        <w:rPr>
          <w:rStyle w:val="VerbatimChar"/>
        </w:rPr>
        <w:t xml:space="preserve">Real I(start = 130);</w:t>
      </w:r>
      <w:r>
        <w:br/>
      </w:r>
      <w:r>
        <w:rPr>
          <w:rStyle w:val="VerbatimChar"/>
        </w:rPr>
        <w:t xml:space="preserve">Real R(start = 53);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0;</w:t>
      </w:r>
      <w:r>
        <w:br/>
      </w:r>
      <w:r>
        <w:rPr>
          <w:rStyle w:val="VerbatimChar"/>
        </w:rPr>
        <w:t xml:space="preserve">  der(I) = -b*I;</w:t>
      </w:r>
      <w:r>
        <w:br/>
      </w:r>
      <w:r>
        <w:rPr>
          <w:rStyle w:val="VerbatimChar"/>
        </w:rPr>
        <w:t xml:space="preserve">  der(R) = b*I;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lab6;</w:t>
      </w:r>
    </w:p>
    <w:p>
      <w:pPr>
        <w:pStyle w:val="SourceCode"/>
      </w:pPr>
      <w:r>
        <w:rPr>
          <w:rStyle w:val="VerbatimChar"/>
        </w:rPr>
        <w:t xml:space="preserve">model lab6</w:t>
      </w:r>
      <w:r>
        <w:br/>
      </w:r>
      <w:r>
        <w:br/>
      </w:r>
      <w:r>
        <w:rPr>
          <w:rStyle w:val="VerbatimChar"/>
        </w:rPr>
        <w:t xml:space="preserve">parameter Real a = 0.01;</w:t>
      </w:r>
      <w:r>
        <w:br/>
      </w:r>
      <w:r>
        <w:rPr>
          <w:rStyle w:val="VerbatimChar"/>
        </w:rPr>
        <w:t xml:space="preserve">parameter Real b = 0.02;</w:t>
      </w:r>
      <w:r>
        <w:br/>
      </w:r>
      <w:r>
        <w:br/>
      </w:r>
      <w:r>
        <w:br/>
      </w:r>
      <w:r>
        <w:rPr>
          <w:rStyle w:val="VerbatimChar"/>
        </w:rPr>
        <w:t xml:space="preserve">Real S(start = 12200-130-53);</w:t>
      </w:r>
      <w:r>
        <w:br/>
      </w:r>
      <w:r>
        <w:rPr>
          <w:rStyle w:val="VerbatimChar"/>
        </w:rPr>
        <w:t xml:space="preserve">Real I(start = 130);</w:t>
      </w:r>
      <w:r>
        <w:br/>
      </w:r>
      <w:r>
        <w:rPr>
          <w:rStyle w:val="VerbatimChar"/>
        </w:rPr>
        <w:t xml:space="preserve">Real R(start = 53);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-a*S;</w:t>
      </w:r>
      <w:r>
        <w:br/>
      </w:r>
      <w:r>
        <w:rPr>
          <w:rStyle w:val="VerbatimChar"/>
        </w:rPr>
        <w:t xml:space="preserve">  der(I) = a*S - b*I;</w:t>
      </w:r>
      <w:r>
        <w:br/>
      </w:r>
      <w:r>
        <w:rPr>
          <w:rStyle w:val="VerbatimChar"/>
        </w:rPr>
        <w:t xml:space="preserve">  der(R) = b*I;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lab6;</w:t>
      </w:r>
    </w:p>
    <w:p>
      <w:pPr>
        <w:pStyle w:val="FirstParagraph"/>
      </w:pPr>
      <w:r>
        <w:t xml:space="preserve">и получили следующие результаты.</w:t>
      </w:r>
    </w:p>
    <w:p>
      <w:pPr>
        <w:pStyle w:val="BodyText"/>
      </w:pPr>
      <w:r>
        <w:t xml:space="preserve">Построили график изменения групп S, I, R когда I(0) &lt;= I* на Julia. (рис. [??])</w:t>
      </w:r>
    </w:p>
    <w:p>
      <w:pPr>
        <w:pStyle w:val="CaptionedFigure"/>
      </w:pPr>
      <w:r>
        <w:drawing>
          <wp:inline>
            <wp:extent cx="3733800" cy="2501771"/>
            <wp:effectExtent b="0" l="0" r="0" t="0"/>
            <wp:docPr descr="Julia Plot 1" title="fig:" id="25" name="Picture"/>
            <a:graphic>
              <a:graphicData uri="http://schemas.openxmlformats.org/drawingml/2006/picture">
                <pic:pic>
                  <pic:nvPicPr>
                    <pic:cNvPr descr="image/Julia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1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 Plot 1</w:t>
      </w:r>
    </w:p>
    <w:p>
      <w:pPr>
        <w:pStyle w:val="BodyText"/>
      </w:pPr>
      <w:r>
        <w:t xml:space="preserve">Построили график на OpenModelica, графики одинаковые (рис. [??])</w:t>
      </w:r>
    </w:p>
    <w:p>
      <w:pPr>
        <w:pStyle w:val="CaptionedFigure"/>
      </w:pPr>
      <w:r>
        <w:drawing>
          <wp:inline>
            <wp:extent cx="3733800" cy="2338382"/>
            <wp:effectExtent b="0" l="0" r="0" t="0"/>
            <wp:docPr descr="OM Plot 1" title="fig:" id="28" name="Picture"/>
            <a:graphic>
              <a:graphicData uri="http://schemas.openxmlformats.org/drawingml/2006/picture">
                <pic:pic>
                  <pic:nvPicPr>
                    <pic:cNvPr descr="image/OM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8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OM Plot 1</w:t>
      </w:r>
    </w:p>
    <w:p>
      <w:pPr>
        <w:pStyle w:val="BodyText"/>
      </w:pPr>
      <w:r>
        <w:t xml:space="preserve">Можно построить отдельно I и R, чтобы лучше понять, что происходит. (рис. [??])</w:t>
      </w:r>
    </w:p>
    <w:p>
      <w:pPr>
        <w:pStyle w:val="CaptionedFigure"/>
      </w:pPr>
      <w:r>
        <w:drawing>
          <wp:inline>
            <wp:extent cx="3733800" cy="2373357"/>
            <wp:effectExtent b="0" l="0" r="0" t="0"/>
            <wp:docPr descr="OM Plot 2" title="fig:" id="31" name="Picture"/>
            <a:graphic>
              <a:graphicData uri="http://schemas.openxmlformats.org/drawingml/2006/picture">
                <pic:pic>
                  <pic:nvPicPr>
                    <pic:cNvPr descr="image/OM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OM Plot 2</w:t>
      </w:r>
    </w:p>
    <w:p>
      <w:pPr>
        <w:pStyle w:val="BodyText"/>
      </w:pPr>
      <w:r>
        <w:t xml:space="preserve">Построили график изменения групп S, I, R когда I(0) &gt; I* на Julia. (рис. [??])</w:t>
      </w:r>
      <w:r>
        <w:t xml:space="preserve"> </w:t>
      </w:r>
      <w:r>
        <w:t xml:space="preserve">Видно, что постепенно все люди заболевают, впоследствие приобретая иммунитет.</w:t>
      </w:r>
    </w:p>
    <w:p>
      <w:pPr>
        <w:pStyle w:val="CaptionedFigure"/>
      </w:pPr>
      <w:r>
        <w:drawing>
          <wp:inline>
            <wp:extent cx="3733800" cy="2491281"/>
            <wp:effectExtent b="0" l="0" r="0" t="0"/>
            <wp:docPr descr="Julia Plot 2" title="fig:" id="34" name="Picture"/>
            <a:graphic>
              <a:graphicData uri="http://schemas.openxmlformats.org/drawingml/2006/picture">
                <pic:pic>
                  <pic:nvPicPr>
                    <pic:cNvPr descr="image/Julia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 Plot 2</w:t>
      </w:r>
    </w:p>
    <w:p>
      <w:pPr>
        <w:pStyle w:val="BodyText"/>
      </w:pPr>
      <w:r>
        <w:t xml:space="preserve">Построили такой же график в OpenModelica (рис. [??])</w:t>
      </w:r>
    </w:p>
    <w:p>
      <w:pPr>
        <w:pStyle w:val="CaptionedFigure"/>
      </w:pPr>
      <w:r>
        <w:drawing>
          <wp:inline>
            <wp:extent cx="3733800" cy="2392163"/>
            <wp:effectExtent b="0" l="0" r="0" t="0"/>
            <wp:docPr descr="OM Plot 3" title="fig:" id="37" name="Picture"/>
            <a:graphic>
              <a:graphicData uri="http://schemas.openxmlformats.org/drawingml/2006/picture">
                <pic:pic>
                  <pic:nvPicPr>
                    <pic:cNvPr descr="image/OM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OM Plot 3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Compact"/>
        <w:numPr>
          <w:ilvl w:val="0"/>
          <w:numId w:val="1002"/>
        </w:numPr>
      </w:pPr>
      <w:r>
        <w:t xml:space="preserve">Построили графики изменения численности групп S, I, R для 2 случаев</w:t>
      </w:r>
    </w:p>
    <w:p>
      <w:pPr>
        <w:pStyle w:val="Compact"/>
        <w:numPr>
          <w:ilvl w:val="0"/>
          <w:numId w:val="1002"/>
        </w:numPr>
      </w:pPr>
      <w:r>
        <w:t xml:space="preserve">Сравнили результаты на Julia и OpenModelica.</w:t>
      </w:r>
    </w:p>
    <w:bookmarkEnd w:id="40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Start w:id="42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Compartmental models in epidemiology</w:t>
      </w:r>
      <w:r>
        <w:t xml:space="preserve"> </w:t>
      </w:r>
      <w:r>
        <w:t xml:space="preserve">[Электронный ресурс]. Wikimedia Foundation, Inc., 2024. URL:</w:t>
      </w:r>
      <w:r>
        <w:t xml:space="preserve"> </w:t>
      </w:r>
      <w:hyperlink r:id="rId41">
        <w:r>
          <w:rPr>
            <w:rStyle w:val="Hyperlink"/>
          </w:rPr>
          <w:t xml:space="preserve">https://en.wikipedia.org/wiki/Compartmental_models_in_epidemiology</w:t>
        </w:r>
      </w:hyperlink>
      <w:r>
        <w:t xml:space="preserve">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hyperlink" Id="rId41" Target="https://en.wikipedia.org/wiki/Compartmental_models_in_epidemiolog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en.wikipedia.org/wiki/Compartmental_models_in_epidemiolog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Артамонов Тимофей Евгеньевич</dc:creator>
  <dc:language>ru-RU</dc:language>
  <cp:keywords/>
  <dcterms:created xsi:type="dcterms:W3CDTF">2024-03-16T14:45:42Z</dcterms:created>
  <dcterms:modified xsi:type="dcterms:W3CDTF">2024-03-16T14:45:42Z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об эпидемии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