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2"/>
        </w:rPr>
        <w:t>2025年04月07日 新闻简报</w:t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一: 综合热点新闻(国内)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标题：《习近平关于中国式现代化论述摘编》西班牙文版出版发行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来源：人民日报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《习近平关于中国式现代化论述摘编》一书的西班牙文版由中央编译出版社出版，面向全球发行。该书由中共中央党史和文献研究院编辑，收录了习近平关于中国式现代化的重要论述。西班牙文版的出版有助于国外读者理解中国式现代化的理论和实践，了解中国共产党带领中国人民走出的现代化道路。此举旨在增强国际社会对和平发展、互利合作、共同繁荣的现代化道路的共同认识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标题：中共中央、国务院印发《加快建设农业强国规划（2024—2035年）》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、国务院印发了《加快建设农业强国规划（2024—2035年）》，目标是到2027年农业强国建设取得明显进展，到2035年取得显著成效，并在本世纪中叶全面建成。规划强调粮食安全、农业科技创新、现代农业经营体系、农业产业升级、农业对外合作、乡村建设和城乡融合发展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标题：国家医保局已开通网上举报，打击欺诈骗保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国家医保局已在其微信公众号开通网上举报功能，允许社会机构和群众举报欺诈骗保行为。举报人可通过“政民互动”版块选择“网上信访”或“局长信箱”提交信息。根据《违法违规使用医疗保障基金举报奖励办法》，符合条件的举报人可获得一次性资金奖励，最高20万元。2024年11月，国家医保局将召开大会为举报人颁发奖金。医保基金被视为人民的“看病钱”“救命钱”，打击欺诈骗保需要社会共同参与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标题：四部门：今年国家助学贷款免息且本金可延期偿还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来源：新华网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财政部、教育部、中国人民银行、国家金融监管总局决定2025年继续实施国家助学贷款免息及本金延期偿还政策。自2025年1月1日起，2025年及以前年度毕业的贷款学生在2025年内应偿还的贷款利息将被免除，利息由中央和地方财政承担。贷款学生可申请将2025年内应偿还的贷款本金延期1年，最长贷款期限不超过22年，延期不计罚息和复利。此政策预计减免利息约24.8亿元，惠及约600万名高校毕业生，帮助缓解经济和就业压力。该政策自2022年起已连续实施4年，2025年将进行全面评估以决定是否延续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标题：权威数读丨这组数据，读懂祥和勃发的“春日中国”！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这篇新闻通过一组数据展示了中国在春季的经济活力和社会稳定。文章提到中国的经济增长率、就业数据和消费水平都显示出积极的趋势。政府的政策支持和市场的活跃度是推动这些积极变化的关键因素。文章还强调了中国在科技创新和绿色发展方面的进展。整体来看，这些数据反映了中国在疫情后复苏中的稳步前进和持续发展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标题：中共中央、国务院印发《加快建设农业强国规划（2024－2035年）》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中共中央、国务院印发《加快建设农业强国规划（2024－2035年）》，强调农业强国是社会主义现代化强国的根基。规划要求各地区结合实际贯彻落实，提出到2027年农业强国建设取得明显进展，2035年取得显著成效。重点包括夯实粮食安全根基、推进农业科技装备创新、完善现代农业经营体系、提升农业综合效益等。目标是到2035年实现农业现代化，农村具备现代生活条件，粮食产能稳固，乡村产业链升级，农民收入稳定增长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标题：湘潭大学宿舍投毒案一审宣判：被告周立人被判死刑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4月7日，湖南省湘潭市中级人民法院一审宣判周立人故意杀人案，判处其死刑并剥夺政治权利终身。周立人与室友因琐事积怨，利用专业知识投毒，导致室友张某某中毒身亡。法院认定其行为构成故意杀人罪，动机卑劣，社会影响恶劣，依法应予严惩。周立人试图隐匿罪行，延误救治，最终被公安机关抓获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二: 综合热点新闻(国际)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标题：滚动更新丨富时中国A50指数期货夜盘涨幅扩大至1%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摘要：富时中国A50指数期货夜盘涨幅扩大至1%。美股科技股盘前全线下跌，特斯拉和英伟达跌超8%，苹果和Meta Platforms跌超5%。泰国证交所将暂时禁止卖空股票，以缓解关税带来的市场波动。特朗普关税政策引发全球金融市场动荡。中概股佳裕达盘中跌超90%。现货黄金大幅下挫，波音涨超4%。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标题：特朗普关税大棒敲击下，全球金融市场还将迎来多少动荡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朗普政府的对等关税政策引发全球金融市场动荡，亚太股市出现熔断，美股市值蒸发6.6万亿美元。美国关税税率升至22%，对全球经济产生深远影响，可能导致美国经济放缓和全球化进程减速。分析师预计美国经济增长将减缓至1%以下，通胀压力上升。全球投资者需调整投资布局，关注债券和黄金等避险资产。美元走软，市场波动性将持续高位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标题：特朗普继续为其关税政策辩解：不希望股市下跌，可有时候不得不“吃药”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朗普为其关税政策辩解，称尽管不希望股市下跌，但有时必须采取措施。美国股市因关税政策暴跌，市值蒸发近6万亿美元。特朗普表示贸易伙伴需支付大笔费用才能谈判。美国财政部长和农业部长试图淡化关税对股市的影响。特朗普的政策遭到经济学家和部分共和党人的批评，认为可能导致经济衰退。特朗普在股市动荡期间继续打高尔夫，引发批评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标题：锁定超280亿美元商品！欧盟拟这样反制特朗普关税，还会有后手吗？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来源：第一财经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欧盟计划反制美国总统特朗普的关税政策，拟对价值280亿美元的美国商品加征关税，包括肉类、谷物和波旁威士忌等。特朗普政府已对欧盟商品加征关税，影响欧盟约70%的对美出口。欧盟内部对反制措施存在分歧，但普遍支持采取行动。法国和德国建议欧盟打击美国的服务出口，可能使用反胁迫工具。欧盟的反制措施将于4月9日表决，预计会获得通过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标题：外交部批驳美国加征关税：以“对等”为名，行霸权之实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4月7日，中国外交部发言人林剑在记者会上批评美国以“对等”为名加征关税，称其为霸权主义行为。美国的关税政策影响全球180多个国家，包括最不发达国家，可能导致全球贸易量萎缩1%。联合国和世贸组织警告此举将加剧全球贫富差距，损害可持续发展目标。林剑强调，美国的行为违反世贸组织原则，破坏国际经贸秩序。中方呼吁各国坚持多边主义，反对单边主义和保护主义，维护以联合国和世贸组织为核心的国际体系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标题：日本拟制定一揽子计划应对美关税，韩国准备百万亿韩元稳定市场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对多国实施对等关税，导致日韩股市大幅下跌。日本首相石破茂表示失望，并计划制定一揽子应对方案，与美国总统特朗普进行谈判。韩国准备100万亿韩元市场稳定计划，并派官员赴美协商关税问题。日韩两国均成立特别工作组应对关税挑战。日本民调显示，57%的受访者支持反制措施。韩国经济面临下行风险，出口企业信心减弱。美国对日韩分别征收25%和24%的关税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标题：全球前瞻｜欧盟拟对价值280亿美元美国商品反制，日本大阪世博会将开幕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欧盟计划对价值283亿美元的美国商品征收关税，以反制美国的钢铝关税政策。美国总统特朗普签署了对等关税行政令，对所有贸易伙伴加征10%的最低基准关税，并对贸易逆差最大的国家征收更高关税。此举引发全球股市震荡，市值蒸发数万亿美元。以色列总理内塔尼亚胡访美，与特朗普讨论关税政策和中东问题。2025年日本大阪世博会将于4月13日开幕，中国馆将展出月壤样品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标题：观察｜美国连续重启二战时期旧基地，战略意图何在？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重启二战时期的天宁岛旧基地，进行大规模翻修和扩建，以增强在亚太地区的军事存在。天宁岛位于北马里亚纳群岛，靠近关岛和日本，是战略要地。美国计划通过重启天宁岛机场，支持其敏捷作战概念，分散部署海空兵力，降低集中打击风险。2024年《国防授权法案》为此提供超过1亿美元资金。天宁岛的整修是美军在西太平洋地区修复二战机场的一部分，旨在快速支援台海和第一岛链作战。美军的这些动作可能加剧中美、美俄之间的战略竞争，改变亚太地缘战略格局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标题：特朗普关税令引发金融巨震，全球遭遇“黑色星期一”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来源：澎湃新闻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朗普政府宣布对所有贸易伙伴征收最低10%的关税，部分国家税率高达49%，引发全球金融市场剧烈动荡。4月7日，全球股市大幅下挫，原油、贵金属和加密货币市场均遭重创。多国对美国关税政策表示强烈反对，并采取报复性措施，进一步加剧贸易摩擦。美国国内爆发大规模抗议活动，全球多地民众也加入示威行列。市场对经济衰退的恐慌加剧，投资者信心受挫，避险情绪升温。美国加征关税政策被指破坏全球供应链，推高通胀预期，导致金融市场系统性风险。历史上类似的贸易保护主义政策曾导致全球经济衰退，当前局势引发广泛担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标题：日本汽车出口或面巨额损失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总统特朗普决定对进口汽车征收25%的关税，可能导致日本对美汽车出口损失170亿美元。日本汽车行业占该国总出口的20%，大部分销往美国。新关税于4月3日生效，汽车零部件关税将于5月3日开始。斯洛伐克、日本和洪都拉斯是受影响较大的国家。日本可能会寻求其他市场如中国、德国、菲律宾和泰国来弥补损失。美国消费者的汽车消费成本可能会增加超过300亿美元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标题：美国加征关税对汽车业影响及整体局势分析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美国加征关税对全球汽车业产生重大影响，短期内带来风险而非机遇。关税政策推高汽车价格，预计美国新车价格上涨12000美元，抑制消费需求。车企将被迫涨价，欧洲车企关注亚洲市场，日韩车企加速东南亚投资。中国汽车零部件供应商在墨西哥业务受冲击，吉利对美出口利润率下降。长期看，关税减少贸易外汇收入，可能导致本币汇率下降，美国消费者信心指数下滑。中国反制政策转变，各国寻求合作或谈判。个人投资建议回归现金类资产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标题：英放宽汽车电动化转型规定以应对美关税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英国政府为应对美国25%汽车进口关税，放宽了汽车制造商电动化转型规定，允许企业在电动车销售占比方面灵活调整，以避免高额罚款。尽管2030年禁售新燃油车的目标不变，但不合规罚款下调至1.2万英镑，并投入23亿英镑用于购车税收减免与充电设施建设。部分小型制造商如阿斯顿马丁可在2030年后继续生产燃油车，部分混动车型可销售至2035年。欧盟也提出法规修订方案，给予汽车制造商更灵活的排放合规选项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标题：韩国计划向本土汽车行业注入3万亿韩元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韩国计划向本土汽车行业提供3万亿韩元的紧急援助资金，以应对美国新关税政策带来的冲击。美国将对进口汽车加征25%的关税，韩国是受影响最严重的国家之一。韩国对美国的汽车出口占其海外汽车总销量的近一半。分析人士警告称，新关税政策将大幅推高韩国汽车在美国市场的售价。韩国政府将召开部长级会议讨论援助计划，并通过国有金融机构实施。韩国产业银行和其他政策性银行将在今年提供高达248万亿韩元的资金支持。韩国计划在未来五年内设立50万亿韩元战略基金支持未来移动出行技术。</w:t>
      </w:r>
    </w:p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b/>
          <w:sz w:val="22"/>
        </w:rPr>
        <w:t>三: 汽车类热点新闻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标题：特斯拉低价版Model Y上市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摘要：特斯拉在美国和加拿大推出了价格更低的非Launch Edition版Model Y，起售价为4.9万美元。新款Model Y的订单在今年1月底开始接受，但当时仅提供Launch Edition版，起售价为6万美元。非Launch Edition版的配置与Launch Edition版相似，但零百加速时间稍长，为4.6秒。特斯拉预计在美国和加拿大的交付时间为1到3周。新车型在加拿大的售价为7万加元，与美国售价持平。特斯拉还为Model Y和Model 3推出了新的钻石黑配色。所有版本的Model 3和Model Y均能在1-3周内完成交付。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标题：地平线大众汽车深化合作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地平线与大众汽车集团宣布在智能驾驶领域深化合作，基于地平线的HSD方案。2022年双方已确立合作，2023年成立合资公司酷睿程，专注于全栈解决方案。酷睿程的L2+级别智能驾驶方案已展开路测，预计2026年推出。此次合作是大众汽车集团‘在中国、为中国’战略的一部分，旨在加速智能驾驶研发。地平线HSD提供高效、优雅的驾驶体验，并提升用户信任。智能驾驶功能成为中国消费者购车的重要考虑因素。合作将助力大众在中国市场的智能化转型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标题：丰田计划到2027年将电动车型增至15款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丰田计划到2027年将电动车型增至15款，并实现年产100万辆的目标。丰田目前在日本和中国生产5款电动车型，计划扩展至美国、泰国和阿根廷。由于市场需求放缓，丰田将2026年电动车产量目标下调至80万辆。丰田计划到2030年每年销售350万辆电动车。丰田将在泰国和阿根廷生产Hilux皮卡电动版，并在美国生产三排座SUV。丰田在美国北卡罗来纳州新建电池工厂，将为本田提供混合动力电池。</w:t>
      </w:r>
    </w:p>
    <w:p>
      <w:pPr>
        <w:spacing w:line="0" w:lineRule="auto" w:before="0" w:after="0"/>
        <w:jc w:val="center"/>
        <w:pBdr>
          <w:bottom w:val="single" w:sz="6" w:space="1" w:color="000000"/>
        </w:pBdr>
      </w:pP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标题：2025年Q1比亚迪纯电销量超特斯拉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来源：盖世汽车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2025年第一季度，比亚迪的纯电动汽车销量超过了特斯拉。这一成就标志着比亚迪在全球电动车市场中的重要地位。比亚迪的销量增长得益于其在中国市场的强劲表现。特斯拉在全球市场的竞争压力加大。比亚迪的成功也反映了中国电动车市场的快速发展。全球汽车市场的格局正在发生变化。比亚迪和特斯拉的竞争将继续影响未来的市场趋势。中国汽车制造商在全球市场中的影响力正在增强。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标题：2025年04月07日汽车相关企业股市情况</w:t>
      </w:r>
    </w:p>
    <w:p>
      <w:pPr>
        <w:spacing w:after="0"/>
      </w:pPr>
      <w:r>
        <w:rPr>
          <w:rFonts w:ascii="微软雅黑" w:hAnsi="微软雅黑" w:eastAsia="微软雅黑"/>
          <w:b/>
          <w:color w:val="000000"/>
          <w:sz w:val="18"/>
        </w:rPr>
        <w:t>来源：百度</w:t>
      </w:r>
    </w:p>
    <w:p>
      <w:pPr>
        <w:spacing w:after="0"/>
      </w:pPr>
      <w:r>
        <w:rPr>
          <w:rFonts w:ascii="微软雅黑" w:hAnsi="微软雅黑" w:eastAsia="微软雅黑"/>
          <w:sz w:val="18"/>
        </w:rPr>
        <w:t>摘要：见下图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微软雅黑" w:hAnsi="微软雅黑" w:eastAsia="微软雅黑"/>
        <w:sz w:val="18"/>
      </w:rPr>
      <w:t>第</w:t>
      <w:fldChar w:fldCharType="begin"/>
      <w:instrText xml:space="preserve">PAGE</w:instrText>
      <w:fldChar w:fldCharType="end"/>
    </w:r>
    <w:r>
      <w:rPr>
        <w:rFonts w:ascii="微软雅黑" w:hAnsi="微软雅黑" w:eastAsia="微软雅黑"/>
        <w:sz w:val="18"/>
      </w:rPr>
      <w:t>页 | 2025年04月07日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微软雅黑" w:hAnsi="微软雅黑" w:eastAsia="微软雅黑"/>
        <w:color w:val="000000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