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2025年04月30日 新闻早报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标题：加快建成具有全球影响力的科技创新高地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总书记、国家主席、中央军委主席习近平29日在上海考察时强调，上海要加快建成具有全球影响力的科技创新高地，特别是在人工智能领域要加大探索力度，力争在发展和治理各方面走在前列。习近平在上海“模速空间”大模型创新生态社区调研时，对上海市人工智能产业发展情况给予肯定，并鼓励年轻一代在人工智能领域展示才华、大显身手。我国数据资源丰富，产业体系完备，市场空间巨大，发展人工智能前景广阔，要加强政策支持和人才培养，努力开发更多安全可靠的优质产品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标题：中办国办印发《安全生产考核巡查办法》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办公厅、国务院办公厅于2025年4月29日印发《安全生产考核巡查办法》，旨在完善安全生产考核巡查机制，规范相关工作。该《办法》明确了对省级党委和政府及国务院安委会成员单位的考核巡查，强调落实安全生产责任制，推动安全生产治理模式向事前预防转型。考核巡查由国务院安委会统筹组织，重点核查各地区、各部门在安全生产责任落实、风险隐患排查整治等方面的工作情况，采用多种工作方式开展。同时，《办法》要求严明政治纪律，落实党中央关于整治形式主义的决策部署，并对整改落实情况进行督办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标题：上海“模速空间”：将形成人工智能“北斗七星”和群星态势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29日，习近平总书记在上海考察时访问了位于徐汇区的上海“模速空间”大模型创新生态社区，听取了相关技术研发和企业生产经营介绍。自2023年9月揭牌以来，“模速空间”已聚集近400家大模型企业，推动43个备案大模型落地，约占上海全市的61%，形成了从基础设施建设到垂直应用的完整产业链。目前，“模速空间”正形成以无问芯穹、阶跃星辰等标杆企业为核心的“北斗七星”矩阵，以及众多细分领域企业的群星态势，推动人工智能产业跃升发展。上海徐汇区计划聚集标杆院所攻关关键核心技术，加快产业集群建设，将“模速空间”打造成为人工智能核心技术的“策源地”、青年创业的“首选地”和AI标杆应用的“涌现地”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标题：辽宁辽阳市白塔区一饭店发生火灾，已造成22人遇难3人受伤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29日12时25分，辽宁辽阳市白塔区三里庄回迁楼附近一饭店发生火灾，截至14时，事故已造成22人死亡、3人受伤。国务院安委会对事故查处挂牌督办，辽宁省委书记郝鹏、省长王新伟赶到现场指导善后处置工作，饭店经营者已被控制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标题：五大国有银行明确将撤销监事会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五大国有银行（工商银行、农业银行、中国银行、建设银行、交通银行）和招商银行明确将撤销监事会，相关议案已通过董事会决议，尚需股东大会审议通过。此举依据2024年7月施行的新修订《中华人民共和国公司法》及2024年12月国家金融监督管理总局的通知，允许金融机构在董事会中设置审计委员会行使监事会职权。此前，五大行监事长已因工作变动或年龄原因辞职，未再设置监事长职务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标题：“三姐妹在父亲坟头被炸身亡”案：伯父预埋炸药一审获死刑，二审开庭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摘要：2025年4月28日，邯郸“三姐妹坟头被炸身亡”一案在河北高院二审开庭审理，三姐妹的大伯父王某东一审被判死刑后，二审辩称未作案要求改判。河北高院开庭后未当庭宣判。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标题：中国人民解放军南部战区位南海海域进行例行巡航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人民解放军南部战区位南海海域进行例行巡航，南部战区新闻发言人田军里空军大校表示，4月29日，南部战区海空兵力全程跟监警戒，情况尽在掌握。战区部队持续保持高度戒备，坚决捍卫国家领土主权和海洋权益，坚决维护南海地区和平稳定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标题：滚动更新丨现货黄金失守3300美元；国际油价持续下挫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现货黄金价格失守3300美元/盎司，日内跌幅1.33%；国际油价持续下挫，WTI原油、布伦特原油均跌超2%。美股市场表现不一，道琼斯指数涨幅扩大至0.5%，纳指现涨0.17%，科技股如亚马逊跌超2%，通用汽车跌超2%，小鹏汽车跌超4%。国内商品期货夜盘收盘多数下跌，燃油、棉花、玻璃等品种均有不同程度下跌。辉瑞制药涨超3%，部分中概股盘前走高，如小马智行涨超10%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标题：3403.96%的反补贴税，关税数字游戏的“新高度”｜专家热评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商务部对来自马来西亚、越南、泰国和柬埔寨四国光伏产品的反补贴调查作出终裁，其中对来自柬埔寨的光伏产品征收最高达3403.96%的反补贴税。美国商务部在裁决中认定1940.23%的税率系源自中国的“跨国补贴”，此举被指滥用“不利可获得事实”和妄用跨国补贴调查，违反世贸规则。美国商务部在至少9起反补贴调查中发起针对中国的跨国补贴调查，涉嫌违反《补贴与反补贴协定》中关于地域限制的规定。这一做法扰乱了国际经贸合作，给全球产业链供应链带来冲击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标题：“关税战”静默期 欧美贸易摩擦暗流涌动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欧盟与美国在关税争端中展开谈判，但未取得成果，跨大西洋关系紧张。欧盟对苹果和元宇宙公司违反《数字市场法案》处以罚款，美方称此为“经济勒索”。欧盟准备反制措施，包括利用反胁迫工具和《数字服务法案》与《数字市场法案》针对美科技巨头。欧盟加速构建“去美国风险”经贸合作网络，推动支持措施落地，尝试在关键领域摆脱对美依赖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标题：中吉乌铁路重点控制性工程开工建设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吉乌铁路吉尔吉斯斯坦境内段重点控制性工程费尔干纳山、纳伦1号、科什特伯3座隧道于吉尔吉斯斯坦当地时间4月29日10时开工建设，标志着中吉乌铁路项目正线工程进入实质性施工阶段。该项目是中吉乌三国元首亲自推动的共建“一带一路”合作的标志性工程，起自中国新疆喀什，终至乌兹别克斯坦东部城市安集延。中方负责中国境内段建设，乌方负责乌兹别克斯坦境内段升级改造，中吉乌铁路有限公司负责吉尔吉斯斯坦境内段的投融资、建设和运营工作。2024年6月6日中吉乌三国签署政府间协定，2024年12月27日举行了项目启动仪式。3座隧道均为单洞单线隧道、长度超过10公里，具有高原、高寒、高地震烈度、高地应力的“四高”特点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标题：俄发布朝鲜军人作战视频：朝士兵使用俄制武器，朝俄士兵拥抱庆祝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摘要：俄国防部于2025年4月28日发布了朝鲜军人与俄军士兵在库尔斯克并肩作战的视频，视频显示朝鲜士兵使用包括AK-12突击步枪等多种俄制武器装备，并有朝俄士兵拥抱庆祝的场景。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标题：出海欧洲——如何攻克老牌汽车强国市场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在2025年4月25日的第三届中国汽车及零部件出海高峰论坛上，字特智能科技（上海）有限公司CEO李栋分享了如何通过长期战略规划、深入市场调研、遵守当地法规及积极寻求本地合作伙伴等策略，帮助中国汽车企业克服进入欧洲市场的挑战。欧洲作为世界第三大汽车市场，拥有1300万辆的年销量，但中国品牌仅占3.1%的份额。中国出口欧洲的汽车中，新能源车占比高达70%。中国车企如比亚迪、吉利等已在欧洲布局，但面临文化、语言、法规等多重挑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标题：上汽：深度智能化助力车企出海远航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上汽集团通过i-SMART智能平台深度赋能海外市场，实现车联网系统全球覆盖，并在第三届中国汽车及零部件出海高峰论坛上展示了其出海战略3.0。上汽凭借灵活的产品定制与强大的生态融合能力，满足不同区域市场需求，同时积极构建全球数据合规体系确保业务稳健发展。上汽与AI技术深度融合，创新翻译系统提升出海效率，计划将ChatGPT大模型引入整车设计。上汽的整车出口总量已超过550万辆，海外车联网的激活量突破95万辆。上汽还通过MG APP store引入全球主流媒体APP生态，与全球2000多家经销商进行系统对接，计划在手机端实现一键预约售后活动功能。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标题：比亚迪柬埔寨乘用车厂奠基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28日，比亚迪柬埔寨乘用车工厂在西哈努克港经济特区举行奠基仪式，柬埔寨副首相孙占托、中国驻柬埔寨大使汪文斌等出席。工厂占地12万平米，年产能1万台新能源汽车，计划年底前投入使用。比亚迪还计划在柬埔寨成立培训中心，培养新能源汽车技术人才。仪式上，比亚迪与Smart Axiata进行了特别交车仪式，交付了一批新能源汽车。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标题：【国际】保时捷因关税下调全年盈利预期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政府官员表示，特朗普总统将在4月29日采取措施减少汽车关税影响，包括对本土制造汽车所用部分进口零部件减免关税。日本政府因高端电动车销量激增探讨调整汽车税。保时捷因美国关税和电动车需求放缓下调全年盈利预期，销售回报率预计降至6.5%，营收预期从390亿欧元至400亿欧元下调至370亿欧元。保时捷官方否认将停止在中国市场销售电动汽车的传言。Stellantis缩减沃伦卡车工厂产量，准备在墨西哥建皮卡工厂。五十铃和住友将印度卡车公司SML出售给马恒达。特斯拉内华达州Semi工厂计划2025年底前生产首批电动Semi卡车。比亚迪柬埔寨乘用车工厂奠基，计划年底前投入使用。VinFast 2024年净亏损31.8亿美元。丰田供应商爱信精机因关税及中国市场疲软下调财年业绩预期。恩智浦第一季度营收下降9%，总裁兼首席执行官Kurt Sievers将于年底离职。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标题：中国车企一季度在欧洲的汽车销量增78%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今年第一季度，中国汽车制造商在欧洲的销量同比增长78%，达到148,096辆，市场份额从2024年同期的2.5%上升至4.5%。中国产纯电动汽车在欧洲的销量仅增长29%，市场份额为7.9%，与上年持平；纯电动汽车在中国品牌总销量中的占比为29%，低于2024年的41%。插电式混合动力汽车销量增长368%，市场份额达到14%；油电混合动力车型和汽油车型的销量增长100%，市场份额提升至47%。欧盟提议调整排放目标达成时间，要求汽车制造商销售20%至25%的电动汽车。MG和奇瑞汽车可能难以达成2025年二氧化碳排放目标。MG第一季度销量增长33%，达到76,583辆；比亚迪销量增长近四倍，达到27,365辆；奇瑞销量从413辆增长至15,663辆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标题：车企呼吁国会禁止加州电动汽车计划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多家大型汽车制造商正敦促美国国会否决加州2035年禁售纯燃油车的计划，该政策已被其他11个州采纳。车企警告称，相关法规可能在数月内开始影响车辆交付。美国众议院将于本周晚些时候就撤销加州豁免权的法案进行表决。加州法规要求，2026款轻型车中零排放车型的占比需达到35%，到2030年这一比例需提升至68%。车企表示这一目标难以实现。加州表示，这一规定对实现温室气体减排目标和减少雾霾污染物至关重要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标题：2025年04月30日汽车相关企业股市情况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2025年04月30日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