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2025年07月08日 新闻晚报</w:t>
      </w:r>
    </w:p>
    <w:p>
      <w:pPr>
        <w:jc w:val="center"/>
      </w:pPr>
      <w:r>
        <w:rPr>
          <w:rFonts w:ascii="微软雅黑" w:hAnsi="微软雅黑" w:eastAsia="微软雅黑"/>
          <w:b/>
          <w:sz w:val="22"/>
        </w:rPr>
        <w:t>一: 综合热点新闻(国内)</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标题：关税压力、经济增长放缓、实际工资减少，日本央行加息路漫漫</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日本央行面临加息抑制通胀与保持利率稳定支持经济增长的两难选择。美国总统特朗普宣布从8月1日起对包括日本在内的14个国家进口产品征收25%至40%不等的关税，加剧日本经济前景不确定性。日本5月实际工资同比下降2.9%，为近两年来最大降幅，因通胀增速持续超过薪资增速。日本经济第一季度环比收缩0.2%，美国关税威胁可能进一步影响其出口导向型经济。市场对日本央行货币政策前景分歧加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标题：从农产品贸易到文明共鸣，纳米比亚前总统姆本巴解码中纳经贸新机遇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纳米比亚前总统姆本巴表示，农业和采矿业合作是中纳经贸合作的两大亮点。纳米比亚自2015年起成为第一个获准对华出口牛肉的非洲国家，2024年9月又获准出口绵羊及山羊肉。纳米比亚的葡萄因其独特的生长环境，主要出口欧美市场，下一步将推动进入中国市场。采矿业方面，纳米比亚是全球第三大铀生产国，中国企业在矿产开发中起到重要作用。姆本巴还强调了中非文明对话的重要性，认为不同文明间的学习和交流对世界和平至关重要。</w:t>
      </w:r>
    </w:p>
    <w:p>
      <w:r>
        <w:br w:type="page"/>
      </w:r>
    </w:p>
    <w:p>
      <w:pPr>
        <w:jc w:val="center"/>
      </w:pPr>
      <w:r>
        <w:rPr>
          <w:rFonts w:ascii="微软雅黑" w:hAnsi="微软雅黑" w:eastAsia="微软雅黑"/>
          <w:b/>
          <w:sz w:val="22"/>
        </w:rPr>
        <w:t>三: 汽车类热点新闻</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标题：14国！加征25%~40%关税！特朗普关税信函曝光，美财长称“未来48小时”将发布多项贸易声明</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总统特朗普宣布从8月1日起对日本、韩国等14个国家的进口产品征收25%至40%不等的关税，并威胁若这些国家采取报复性措施将追加'对等关税'。美国财政部长贝森特表示，在未来48小时内，特朗普政府将发布多项与贸易相关的声明。特朗普在公布的关税通知函中称，如果这些国家的企业到美国生产制造将不会被加征关税。</w:t>
      </w:r>
    </w:p>
    <w:p>
      <w:pPr>
        <w:spacing w:after="0"/>
      </w:pPr>
      <w:r>
        <w:rPr>
          <w:rFonts w:ascii="微软雅黑" w:hAnsi="微软雅黑" w:eastAsia="微软雅黑"/>
          <w:b/>
          <w:color w:val="000000"/>
          <w:sz w:val="18"/>
        </w:rPr>
        <w:t>标题：2025年07月08日汽车相关企业股市情况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2025年07月08日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