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2025年07月10日 新闻早报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标题：“咬定青山不放松，坚定有序向前推进”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党的十八大以来，习近平总书记多次考察山西，为山西经济社会发展指明方向。2025年7月7日至8日，习近平总书记再次考察山西，强调要咬定青山不放松，坚定有序推进转型发展。今年是“十四五”规划收官、“十五五”规划谋划之年，山西作为国家资源型经济转型综合配套改革试验区，改革任务艰巨。习近平总书记还重温了中国人民抗日战争暨世界反法西斯战争胜利80周年的光辉历史，号召弘扬伟大抗战精神。在阳泉，习近平总书记考察了阳泉阀门股份有限公司，强调要通过科技创新实现传统产业转型升级。山西的转型发展需要破解“一煤独大”难题，实现高质量发展、可持续发展。习近平总书记还参观了百团大战纪念馆，强调要弘扬伟大抗战精神，建设更加强盛的国家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标题：滚动更新丨纳指涨超1%，英伟达成为首家市值达到4万亿美元的公司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纳指涨超1%，英伟达成为首家市值达到4万亿美元的公司。美股三大指数集体高开，道指涨0.41%，纳指涨0.52%，标普500指数涨0.39%。中概股涨跌不一，阿里巴巴跌超2%。星巴克涨近3%，传星巴克中国业务吸引多方竞购。Verona大涨超20%，默沙东接近以100亿美元收购该公司。欧洲股市集体收涨，德国DAX30指数涨1.46%。特朗普称美联储利率至少高了3个点。微软股价超500美元/股，总市值达到3.75万亿美元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标题：美国关税政策变了又变，全球航运业和供应链经受何种考验？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宣布将从8月1日起对14个国家的进口产品征收25%至40%不等的关税，这一政策变化对全球航运业和供应链产生了深远影响。马士基表示，对所有进入美国的进口商品支付的有效平均关税率大约为21%。美国企业在4月特朗普政府宣布关税前抢先囤货，导致进口激增，但此次暂缓期再次延长，市场预计不会重现类似的进口高峰。洛杉矶港5月通过的标准箱数量同比下降5%，创下两年来的最低水平。长期来看，关税壁垒正重塑全球供应链格局，企业正重新考量供应链策略，本地化采购和近岸外包趋势日益明显。全球海运集装箱运价相比此前的关税暂停期已大幅下降，德鲁里世界集装箱指数最新数据显示，集装箱运费环比下跌5.7%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标题：分析师呼吁特斯拉董事会限制马斯克，结束“肥皂剧”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分析师呼吁特斯拉董事会限制马斯克的政治参与，建议制定基本规则并监督其政治活动，以避免干扰其作为特斯拉CEO的职责。特斯拉股价因马斯克宣布创立“美国党”而暴跌6.79%，市值蒸发超680亿美元。马斯克对此回应称“闭嘴”。特斯拉股价今年至今跌幅已超26%，是表现最差的科技巨头股票。多位分析师对马斯克的政治参与表示担忧，认为这可能给特斯拉股票带来短期压力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标题：2025年07月10日汽车相关企业股市情况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2025年07月10日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