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2025年08月10日 新闻早报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标题：“中国式现代化是人与自然和谐共生的现代化”（总书记的人民情怀）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习近平总书记强调中国式现代化是人与自然和谐共生的现代化，提出要一体推进治山治水治气治城，全面加强防沙治沙和流域水土流失治理。党的二十届三中全会《决定》提出完善生态文明制度体系，协同推进降碳、减污、扩绿、增长。习近平总书记还阐述了生态文明是人类社会进步的重大成果，强调生态文明建设最能给老百姓带来获得感，提出绿水青山就是金山银山的理念。全球最大、最完整的新能源产业链建成，2013年至2023年以年均3.3%的能源消费增速支撑年均6.1%的经济增长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标题：中国互联网联合辟谣平台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互联网联合辟谣平台发布了一系列辟谣信息和行动，包括2025年中国网络文明大会网络辟谣论坛、立秋健康提示、汛期误区澄清、科学领域流言与真相、网络违法和不良信息举报数据（7月全国受理1873.1万件）、规范“自媒体”医疗科普行为、开展“清朗·成都世运会网络环境整治”专项行动、整治“自媒体”发布不实信息乱象、今日辟谣（2025年8月8日）等内容。同时，平台还回应了网民留言，强调了辟谣工作的重要性和持续努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标题：活力中国调研行｜来“浙”里，打卡宝藏乡村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活力中国调研行报道了浙江多个乡村如何利用自身资源禀赋，探索文旅融合、工业旅游、体验式农村旅游等新业态，实现乡村振兴。径山村通过复原茶宴非遗、发展茶文化相关产业，游客量达30万人次；缪家村通过建设巧克力小镇等美丽产业，村集体经济收入1800万元，村民人均可支配收入达5.9万元；林坑村通过发展养蜂等特色农业，帮助100余户实现家门口就业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标题：何以中国｜沉醉“河海津韵”，解锁城市开放密码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摘要：新闻标题为'何以中国｜沉醉“河海津韵”，解锁城市开放密码'，内容聚焦于探索中国城市开放的新密码，通过'河海津韵'这一主题，展现城市开放与文化的深度融合。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标题：甘肃榆中强降雨引发山洪 危急时刻武警官兵紧急驰援受灾地区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摘要：甘肃榆中强降雨引发山洪，危急时刻武警官兵紧急驰援受灾地区。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标题：我国普惠型涉农贷款利率继续下降 助力农业机械化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金融监督管理总局统计显示，今年上半年全国普惠型涉农贷款和粮食重点领域贷款保持较快增长，利率水平继续下降。截至6月末，普惠型涉农贷款余额13.94万亿元，较年初增长8.34%；粮食重点领域贷款余额5.1万亿元，较年初增长13.5%。新发放的普惠型涉农贷款平均利率同比下降0.61个百分点。湖南常德种粮大户乔光平通过快速贷款购买了新收割机，提高了收割效率，预计今年收入比去年多20万元。农业银行等多家银行在粮食安全、乡村产业及农业机械等领域贷款投放增长明显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标题：滚动更新丨美股三大指数全线走高，特斯拉涨超3%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三大指数全线走高，道指涨0.28%，纳指涨0.36%，标普500指数涨0.3%。特斯拉股价延续涨势，现涨超3%。英特尔涨近1%，其CEO称获得董事会全力支持。诺和诺德涨超3%。亿客行涨逾12%，预计今年总预订量将增长3%至5%。SoundHound AI涨逾25%，二季度营收同比增217%，上调全年业绩指引。欧洲主要股指收盘涨跌互现，德国DAX30指数跌0.16%，英国富时100指数跌0.14%，法国CAC40指数涨0.44%，欧洲斯托克50指数涨0.18%。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标题：美高额关税令印度反思：面对“百年难遇机会”，如何加强战略自主与国际合作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8月6日签署行政令，以印度进口俄罗斯石油为由，对印度输美产品额外征收25%的关税，使美国对印度总体关税税率达到50%。此举在印度国内引发激烈反应，印度国大党主席马利卡朱·卡杰谴责美国试图利用关税迫使印度改变贸易和外交政策。印度外交部发言人兰迪尔·贾伊斯瓦尔称美国的做法“不公平、不公正、不合理”，印度将采取行动维护国家利益。印度前贸易官员阿贾伊·斯里瓦斯塔瓦表示，关税可能导致印度对美出口减少40%-50%。印度国大党议员沙希·塔鲁尔建议印度对美国商品征收50%的关税，并推动出口多元化。印度总理莫迪表示印度不会在农民、奶制品行业和渔民的福祉上妥协。印度分析人士认为，特朗普政府的决定将促使印度重新考虑其战略联盟，深化与俄罗斯、中国等国家的关系。印度前驻世界贸易组织大使安贾利·普拉萨德强调与国际伙伴对话的重要性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标题：—— 全球视野·中国声音 ——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涵盖了全球汽车行业的多方面动态，包括吉利银河A7上市、巴西汽车出口增长、舍弗勒和德纳的财务表现、斯巴鲁利润下降、零跑与格里马尔迪新船首航、理想汽车被黑事件、福特申请面部识别专利、长城汽车巴西工厂揭幕、长安汽车升格央企、阿维塔07第7万辆下线等。此外，还涉及新能源销量、电动重卡运营商选择、智能汽车技术发展、汽车芯片产业、智能座舱大会、自动驾驶技术测试、滑板底盘技术、汽车智能普惠时代、软件定义汽车、星驱科技和RoboScience的融资情况等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标题：出口市场转向：拉美扎根本土化，俄罗斯高位盘整 | 2025年上半年，中国乘用车出口到哪了？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上半年，中国乘用车出口呈现新能源主导转型、区域市场深度分化的特征。墨西哥以同比25.3%的增量（22.4万辆）取代俄罗斯成为出口第一目的地，阿联酋（+58.3%）、哈萨克斯坦（+105.9%）与马来西亚（+40.9%）呈现爆发式增长；而俄罗斯（-59.4%）与巴西（-8.1%）因政策收紧明显收缩。中国汽车出口的增长模式已从量价齐升转向结构突围，技术路线选择与风险分散能力将成为胜负手。欧洲和东南亚因深化经贸合作并打造区域化生产基地，将成为核心增量市场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标题：“普特会”要来了，俄美两国有何考量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将于8月15日与俄罗斯总统普京在美国阿拉斯加州会晤，讨论乌克兰危机。这是2021年6月以来俄美领导人首次面对面会晤。分析认为，双方会晤背后有各自的政治与战略考量，但俄乌停火恐难一蹴而就。特朗普希望通过会晤获取政治收益，俄罗斯则可能寻求突破美方制裁。会晤安排“不轻松”，双方将讨论乌克兰危机的长期和平解决方案。俄美领导人会晤前，美国中东问题特使威特科夫已与普京会谈。特朗普提到可能涉及俄乌“交换一些领土”的和平协议，但细节未披露。泽连斯基表示不会在领土问题上让步，欧洲盟友也对被排除在谈判之外表示焦虑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标题：2025年08月10日汽车相关企业股市情况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2025年08月10日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