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FA65E" w14:textId="77777777" w:rsidR="00BF5B89" w:rsidRPr="00BF5B89" w:rsidRDefault="00BF5B89" w:rsidP="00BF5B89">
      <w:pPr>
        <w:widowControl/>
        <w:shd w:val="clear" w:color="auto" w:fill="EBF4FF"/>
        <w:spacing w:after="0" w:line="720" w:lineRule="atLeast"/>
        <w:ind w:left="-300"/>
        <w:outlineLvl w:val="1"/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</w:pP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一、单选题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 (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共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 </w:t>
      </w:r>
      <w:r w:rsidRPr="00BF5B89">
        <w:rPr>
          <w:rFonts w:ascii="Tahoma" w:eastAsia="宋体" w:hAnsi="Tahoma" w:cs="Tahoma"/>
          <w:color w:val="FF0000"/>
          <w:kern w:val="0"/>
          <w:sz w:val="27"/>
          <w:szCs w:val="27"/>
          <w14:ligatures w14:val="none"/>
        </w:rPr>
        <w:t>60.00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 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分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)</w:t>
      </w:r>
    </w:p>
    <w:p w14:paraId="2C7E434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1.</w:t>
      </w:r>
    </w:p>
    <w:p w14:paraId="02E8FB67" w14:textId="5F1A08C1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在包括欣赏在内的审美创造活动中，要读懂画或者画好画、顺利进入想象、联想的天空，进行能动的创造，感知、阐发作品的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内美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”;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那就一定要做好一件带有根本性意义的事请，否则没门儿！这件事情就是（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3F015FC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32C357F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打造并学会运用开启审美创造之门的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金钥匙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</w:p>
    <w:p w14:paraId="0B11877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3A862AE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加强文化艺术修养</w:t>
      </w:r>
    </w:p>
    <w:p w14:paraId="4827ED5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3EC979F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提高造型能力</w:t>
      </w:r>
    </w:p>
    <w:p w14:paraId="52583A7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1DC7C33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动情走心</w:t>
      </w:r>
    </w:p>
    <w:p w14:paraId="1399FD7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159D6CD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2.</w:t>
      </w:r>
    </w:p>
    <w:p w14:paraId="536526D5" w14:textId="04CEBAB2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一把玥匙开一把锁，唯一一把能开启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画语门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的鈅匙，乃是（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6A8F921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20E47EF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技法技巧</w:t>
      </w:r>
    </w:p>
    <w:p w14:paraId="78E7477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5BAE28A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高深的理论</w:t>
      </w:r>
    </w:p>
    <w:p w14:paraId="435A68F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E79541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绘画形式语言的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形式感、形式意味意趣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和我们的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形式直觉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</w:p>
    <w:p w14:paraId="0F9D104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1786B76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老师的引导</w:t>
      </w:r>
    </w:p>
    <w:p w14:paraId="2637DAE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47D628A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3.</w:t>
      </w:r>
    </w:p>
    <w:p w14:paraId="7DE3AE11" w14:textId="09DCE555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 xml:space="preserve">被誉为20世纪时装设计最成功之一，并被美国VOGUE《时尚》杂志评价为“Ford裙”的小黑裙是哪位设计师的作品？（ </w:t>
      </w:r>
      <w:r>
        <w:rPr>
          <w:rFonts w:ascii="宋体" w:eastAsia="宋体" w:hAnsi="宋体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）</w:t>
      </w:r>
    </w:p>
    <w:p w14:paraId="2299C2F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7FD9D3F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克里斯汀.迪奥</w:t>
      </w:r>
    </w:p>
    <w:p w14:paraId="62A4F70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6DA5BB0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可可.夏奈尔</w:t>
      </w:r>
    </w:p>
    <w:p w14:paraId="0A04120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5935136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夏帕.瑞丽</w:t>
      </w:r>
    </w:p>
    <w:p w14:paraId="643717D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09B35E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伊夫.圣洛朗</w:t>
      </w:r>
    </w:p>
    <w:p w14:paraId="4D6FB6B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51C21FA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4.</w:t>
      </w:r>
    </w:p>
    <w:p w14:paraId="1F44AC26" w14:textId="7A5696DD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荷兰艺术家的作品时用废弃物组合成一个小房子，墙面是用的主要材料是（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288CF1E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2297C1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纸壳</w:t>
      </w:r>
    </w:p>
    <w:p w14:paraId="4C8B6A2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1B736F0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玻璃</w:t>
      </w:r>
    </w:p>
    <w:p w14:paraId="3676F66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 C.</w:t>
      </w:r>
    </w:p>
    <w:p w14:paraId="0CD769E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金属</w:t>
      </w:r>
    </w:p>
    <w:p w14:paraId="3F062A9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6A9BD53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皮革</w:t>
      </w:r>
    </w:p>
    <w:p w14:paraId="775079D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655E665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5.</w:t>
      </w:r>
    </w:p>
    <w:p w14:paraId="718A38BB" w14:textId="66E683D6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建筑师黄泽林的展览作品用了什么颜色和表面特征的铝板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(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)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？</w:t>
      </w:r>
    </w:p>
    <w:p w14:paraId="5EAF3F3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04180BC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灰色漫反射</w:t>
      </w:r>
    </w:p>
    <w:p w14:paraId="2989788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19E1068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灰色无反射</w:t>
      </w:r>
    </w:p>
    <w:p w14:paraId="68C4CAE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60A7DF0C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白色漫反射</w:t>
      </w:r>
    </w:p>
    <w:p w14:paraId="2324A9E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095BA0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白色无反射</w:t>
      </w:r>
    </w:p>
    <w:p w14:paraId="1B0EC5E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20CC336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6.</w:t>
      </w:r>
    </w:p>
    <w:p w14:paraId="54DD88A8" w14:textId="345C83A2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 xml:space="preserve">什么是李唐变法创新代表作品的出发？（ </w:t>
      </w:r>
      <w:r>
        <w:rPr>
          <w:rFonts w:ascii="宋体" w:eastAsia="宋体" w:hAnsi="宋体" w:cs="Tahoma" w:hint="eastAsia"/>
          <w:color w:val="666666"/>
          <w:kern w:val="0"/>
          <w:sz w:val="24"/>
          <w14:ligatures w14:val="none"/>
        </w:rPr>
        <w:t>D</w:t>
      </w: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>）</w:t>
      </w:r>
    </w:p>
    <w:p w14:paraId="51D0676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31ABF9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>《早春图》</w:t>
      </w:r>
    </w:p>
    <w:p w14:paraId="7435DFE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</w:p>
    <w:p w14:paraId="51DB49A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64A66AD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>《蓬莱仙境图》</w:t>
      </w:r>
    </w:p>
    <w:p w14:paraId="5F5E3AC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</w:p>
    <w:p w14:paraId="3D02FC9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36A08A6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>《踏歌图》</w:t>
      </w:r>
    </w:p>
    <w:p w14:paraId="47E9E2E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</w:p>
    <w:p w14:paraId="72B2000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1B7ACB0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>《清溪渔隐图》</w:t>
      </w:r>
    </w:p>
    <w:p w14:paraId="6E68B2E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</w:p>
    <w:p w14:paraId="41A529E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7844794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7.</w:t>
      </w:r>
    </w:p>
    <w:p w14:paraId="75ED58C7" w14:textId="5C329DFD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艺术创作的目标追求一般是？（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2D73CF2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EDE73D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审美</w:t>
      </w:r>
    </w:p>
    <w:p w14:paraId="470FD2A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45123E8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功能</w:t>
      </w:r>
    </w:p>
    <w:p w14:paraId="67F6327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6AFABC2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意境</w:t>
      </w:r>
    </w:p>
    <w:p w14:paraId="3010CB2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0F4D9C3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情趣</w:t>
      </w:r>
    </w:p>
    <w:p w14:paraId="2F6E9AA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413107F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8.</w:t>
      </w:r>
    </w:p>
    <w:p w14:paraId="110B40C9" w14:textId="1CE3DF55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美国著名环境与行为学研究领域的创始人之一（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 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）教授说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“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如果人群的价值观和爱好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(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即文化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)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单纯，具有文化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(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群体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)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针对性的半固定元素往往还能营造出一种氛围。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这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氛围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实际指的是一种人文表达，是通过家具、摆设等室内陈设要素所能体现的一种文化上的特征。</w:t>
      </w:r>
    </w:p>
    <w:p w14:paraId="77C11F6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6DDCD90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大野隆造</w:t>
      </w:r>
    </w:p>
    <w:p w14:paraId="4623FAC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6D58B2F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阿摩斯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·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拉普卜特</w:t>
      </w:r>
    </w:p>
    <w:p w14:paraId="7ED634D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AB64C8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罗哈德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·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孔茨</w:t>
      </w:r>
    </w:p>
    <w:p w14:paraId="3EA4012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4CD5B6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詹姆斯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·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穆尼</w:t>
      </w:r>
    </w:p>
    <w:p w14:paraId="45398D7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4BF5B7E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9.</w:t>
      </w:r>
    </w:p>
    <w:p w14:paraId="2C9DA576" w14:textId="6CFB9359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9"/>
          <w:szCs w:val="29"/>
          <w14:ligatures w14:val="none"/>
        </w:rPr>
        <w:t>解读服装语言的方法不包含（</w:t>
      </w:r>
      <w:r>
        <w:rPr>
          <w:rFonts w:ascii="宋体" w:eastAsia="宋体" w:hAnsi="宋体" w:cs="Tahoma" w:hint="eastAsia"/>
          <w:color w:val="666666"/>
          <w:kern w:val="0"/>
          <w:sz w:val="29"/>
          <w:szCs w:val="29"/>
          <w14:ligatures w14:val="none"/>
        </w:rPr>
        <w:t>D</w:t>
      </w:r>
      <w:r w:rsidRPr="00BF5B89">
        <w:rPr>
          <w:rFonts w:ascii="宋体" w:eastAsia="宋体" w:hAnsi="宋体" w:cs="Tahoma"/>
          <w:color w:val="666666"/>
          <w:kern w:val="0"/>
          <w:sz w:val="29"/>
          <w:szCs w:val="29"/>
          <w14:ligatures w14:val="none"/>
        </w:rPr>
        <w:t xml:space="preserve"> ）</w:t>
      </w:r>
    </w:p>
    <w:p w14:paraId="36E179B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0306E66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9"/>
          <w:szCs w:val="29"/>
          <w14:ligatures w14:val="none"/>
        </w:rPr>
        <w:t>对比的方法</w:t>
      </w:r>
    </w:p>
    <w:p w14:paraId="3AC2BCF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5BD9042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9"/>
          <w:szCs w:val="29"/>
          <w14:ligatures w14:val="none"/>
        </w:rPr>
        <w:t>从三大要素的角度</w:t>
      </w:r>
    </w:p>
    <w:p w14:paraId="2F80957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2F305D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9"/>
          <w:szCs w:val="29"/>
          <w14:ligatures w14:val="none"/>
        </w:rPr>
        <w:t>分析风格</w:t>
      </w:r>
    </w:p>
    <w:p w14:paraId="7034F75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B02328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9"/>
          <w:szCs w:val="29"/>
          <w14:ligatures w14:val="none"/>
        </w:rPr>
        <w:t>举例子的方法</w:t>
      </w:r>
    </w:p>
    <w:p w14:paraId="5E584D9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7CA6563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10.</w:t>
      </w:r>
    </w:p>
    <w:p w14:paraId="1445DE63" w14:textId="0A50A483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陈设艺术设计不能起到以下哪种作用？（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5771392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2DAB82E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规范人的行为</w:t>
      </w:r>
    </w:p>
    <w:p w14:paraId="27C9FF6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0B572B2C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改变建筑结构</w:t>
      </w:r>
    </w:p>
    <w:p w14:paraId="2A1FDEE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3B7D67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调整人的心情</w:t>
      </w:r>
    </w:p>
    <w:p w14:paraId="5EAB0E5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6352C0A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提升人的思想</w:t>
      </w:r>
    </w:p>
    <w:p w14:paraId="78B6A43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11C66CA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11.</w:t>
      </w:r>
    </w:p>
    <w:p w14:paraId="044335FD" w14:textId="52C3EDB6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在进行家居分类时，下列选项中全部属于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硬装饰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范畴的是哪一组？（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217ACCE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7F148BC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吊顶、墙面涂料、水电管线、瓷砖</w:t>
      </w:r>
    </w:p>
    <w:p w14:paraId="5242DF1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 B.</w:t>
      </w:r>
    </w:p>
    <w:p w14:paraId="6A74EC4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沙发、餐桌、水晶吊灯、衣柜</w:t>
      </w:r>
    </w:p>
    <w:p w14:paraId="2299AD8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CA3A57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窗帘、地毯、餐具、装饰摆件</w:t>
      </w:r>
    </w:p>
    <w:p w14:paraId="2D0F4BE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EE0957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可移动的隔断、拼接地毯、活动屏风</w:t>
      </w:r>
    </w:p>
    <w:p w14:paraId="48D201C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3B9B983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12.</w:t>
      </w:r>
    </w:p>
    <w:p w14:paraId="5B2C7802" w14:textId="41833AD4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一个优秀的陈设设计师能够创造出理想居住空间，其核心手段不包括以下哪一项？（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5404DDB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59BB5C8C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使用最昂贵的进口建材</w:t>
      </w:r>
    </w:p>
    <w:p w14:paraId="03DA4C3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68AB90C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进行精心的设计和周密的安排</w:t>
      </w:r>
    </w:p>
    <w:p w14:paraId="18DE339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1F6D965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结合家庭成员的兴趣爱好等人文因素</w:t>
      </w:r>
    </w:p>
    <w:p w14:paraId="4A2CB4A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01B8E50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在有限花费内提升空间的整体美感</w:t>
      </w:r>
    </w:p>
    <w:p w14:paraId="2C2F618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30BCBF4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13.</w:t>
      </w:r>
    </w:p>
    <w:p w14:paraId="5401B9DD" w14:textId="4B1A1EB1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课程中老师引用庄子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贵贱之分，在于行之美恶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的话，旨在说明什么？（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6144354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10BD483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人的地位有高贵和低贱之分</w:t>
      </w:r>
    </w:p>
    <w:p w14:paraId="4887B11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18A1435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品位与格调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源于人内在的修养与外在的行为</w:t>
      </w:r>
    </w:p>
    <w:p w14:paraId="7DA0B90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19E7B86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设计风格有优美和丑恶之别</w:t>
      </w:r>
    </w:p>
    <w:p w14:paraId="699B414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0424418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空间设计应分贵贱等级</w:t>
      </w:r>
    </w:p>
    <w:p w14:paraId="7DF2676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5775BD5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14.</w:t>
      </w:r>
    </w:p>
    <w:p w14:paraId="5AECEA00" w14:textId="4418514E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巴洛克建筑风格与之前的意大利文艺复兴建筑相比，一个最显著的区别在于其强调？（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4DD9DB7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39C5396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结构的对称与比例的和谐</w:t>
      </w:r>
    </w:p>
    <w:p w14:paraId="5E38D23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44E5EDC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动态的曲线、强烈的光影和戏剧性效果</w:t>
      </w:r>
    </w:p>
    <w:p w14:paraId="43E0156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06A1108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回归古希腊罗马的简洁古典形式</w:t>
      </w:r>
    </w:p>
    <w:p w14:paraId="6C036F7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AD82E6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采用尖券、飞扶壁等向上延伸的结构</w:t>
      </w:r>
    </w:p>
    <w:p w14:paraId="3279F1B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0B3B362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15.</w:t>
      </w:r>
    </w:p>
    <w:p w14:paraId="799937E0" w14:textId="73F3F17A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包豪斯设计理念最核心、不可动摇的原则之一，并成为其标志性口号的是下列哪一项？（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0601980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 A.</w:t>
      </w:r>
    </w:p>
    <w:p w14:paraId="0632A7A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设计应服务于精英阶层，体现其审美趣味。</w:t>
      </w:r>
    </w:p>
    <w:p w14:paraId="60567A5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70A0898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艺术与技术的统一，是新时代设计发展的方向。</w:t>
      </w:r>
    </w:p>
    <w:p w14:paraId="59C856F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5BDC6B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设计的首要目标是实现利润最大化。</w:t>
      </w:r>
    </w:p>
    <w:p w14:paraId="0C7CDA5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2CD0BAC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形式应完全追随功能，摒弃任何形式的审美追求。</w:t>
      </w:r>
    </w:p>
    <w:p w14:paraId="5E9A649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64110DA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16.</w:t>
      </w:r>
    </w:p>
    <w:p w14:paraId="7D46A17A" w14:textId="7083D4D8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明代家具的显著特点不包括以下哪一项？（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19ADBA4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38D04AD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注重实用与舒适</w:t>
      </w:r>
    </w:p>
    <w:p w14:paraId="29D3655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2DE432B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造型繁复，装饰奢华</w:t>
      </w:r>
    </w:p>
    <w:p w14:paraId="267999F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213DD7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线条清秀，造型匀称</w:t>
      </w:r>
    </w:p>
    <w:p w14:paraId="6F23DE1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4E0B291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色泽协调沉静，具有书卷气</w:t>
      </w:r>
    </w:p>
    <w:p w14:paraId="1D34150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72174D7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17.</w:t>
      </w:r>
    </w:p>
    <w:p w14:paraId="0303903F" w14:textId="0C896885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除了家具，明代还有哪些民间工艺风格质朴而富有生趣？（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3AC1756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2AC223A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玻璃和银器</w:t>
      </w:r>
    </w:p>
    <w:p w14:paraId="74DE745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1523048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泥塑、陶瓷、皮影和民间玩具</w:t>
      </w:r>
    </w:p>
    <w:p w14:paraId="7B727D4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23DB1E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珐琅和象牙雕刻</w:t>
      </w:r>
    </w:p>
    <w:p w14:paraId="43DF27A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63016D8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刺绣和缂丝</w:t>
      </w:r>
    </w:p>
    <w:p w14:paraId="48D322B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66E898E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18.</w:t>
      </w:r>
    </w:p>
    <w:p w14:paraId="043FCE5D" w14:textId="0E7B6826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新古典中式风格为了体现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宁静致远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的氛围和禅意，常采用哪种设计手法？（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1EDC687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08A0EDFC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大量使用浓重成熟的色彩</w:t>
      </w:r>
    </w:p>
    <w:p w14:paraId="20D691F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62AAC47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采用精雕细琢的复杂工艺</w:t>
      </w:r>
    </w:p>
    <w:p w14:paraId="4C40D0B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6D94E0F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运用虚实结合的隔断</w:t>
      </w:r>
    </w:p>
    <w:p w14:paraId="03882D3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1A3A7E3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陈列丰富的博古架和古玩</w:t>
      </w:r>
    </w:p>
    <w:p w14:paraId="51085CB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48D9D1C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19.</w:t>
      </w:r>
    </w:p>
    <w:p w14:paraId="67520F24" w14:textId="2F572544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美式乡村风格在硬装造型上处理欧式元素（如拱门、壁炉）的方式是？（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521BD35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 A.</w:t>
      </w:r>
    </w:p>
    <w:p w14:paraId="10875C5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完全摒弃，追求极简</w:t>
      </w:r>
    </w:p>
    <w:p w14:paraId="33EF389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7B5C079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线条更加简单，体积明显缩小</w:t>
      </w:r>
    </w:p>
    <w:p w14:paraId="149D532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28ACFE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原封不动地照搬</w:t>
      </w:r>
    </w:p>
    <w:p w14:paraId="5256FCF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6E32F84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使用更绚烂的色彩进行修饰</w:t>
      </w:r>
    </w:p>
    <w:p w14:paraId="346B9B4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1F2FCFD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20.</w:t>
      </w:r>
    </w:p>
    <w:p w14:paraId="0844A8DF" w14:textId="3D3D62AB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法式乡村风格在硬装上追求自然做旧的效果，其最初目的是为了什么？（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4D0F36F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5BBCBEA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营造一种复古的历史感</w:t>
      </w:r>
    </w:p>
    <w:p w14:paraId="72EA0DF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182690A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让家具设计更具持久性和耐用性</w:t>
      </w:r>
    </w:p>
    <w:p w14:paraId="1A881AE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27DE22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节省材料和制作成本</w:t>
      </w:r>
    </w:p>
    <w:p w14:paraId="62597C6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1E0783D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模仿贵族古堡的破损效果</w:t>
      </w:r>
    </w:p>
    <w:p w14:paraId="2158CC6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66A77A3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21.</w:t>
      </w:r>
    </w:p>
    <w:p w14:paraId="420788A9" w14:textId="76FF001A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在文化传承、审美接受的的过程中，有时会邂逅自己一时不感兴趣或者有些难度的课题，有人认为这是一种机缘，是件有意义的事情，也有人不以为然。请问你的选项是（</w:t>
      </w:r>
      <w:r>
        <w:rPr>
          <w:rFonts w:ascii="Tahoma" w:eastAsia="宋体" w:hAnsi="Tahoma" w:cs="Tahoma" w:hint="eastAsi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B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3612939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01B4B35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放弃或廻避</w:t>
      </w:r>
    </w:p>
    <w:p w14:paraId="0C4FEB6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71062150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积极接触、取法乎上</w:t>
      </w:r>
    </w:p>
    <w:p w14:paraId="1338DD9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079889E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作为文化积累予以存储</w:t>
      </w:r>
    </w:p>
    <w:p w14:paraId="01EEF2F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46EB4F8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嗤之以鼻</w:t>
      </w:r>
    </w:p>
    <w:p w14:paraId="4C570CE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42967AA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22.</w:t>
      </w:r>
    </w:p>
    <w:p w14:paraId="21ECC4EB" w14:textId="2FB3D850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在软装设计中，家具之所以拥有至关重要的地位，其主要原因是什么？（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134B3A3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8046D4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家具是空间中数量最多的物品，能快速填满空间。</w:t>
      </w:r>
    </w:p>
    <w:p w14:paraId="6CE1F45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3367B7D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家具的价格通常最高，决定了项目的整体预算。</w:t>
      </w:r>
    </w:p>
    <w:p w14:paraId="2D04DE9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EDD249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家具的风格主导并基本决定了整个软装作品的风格。</w:t>
      </w:r>
    </w:p>
    <w:p w14:paraId="74D2BDB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3C4895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家具的实用性最强，是满足生活和工作需要的首要条件。</w:t>
      </w:r>
    </w:p>
    <w:p w14:paraId="35D5BE7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63F9091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23.</w:t>
      </w:r>
    </w:p>
    <w:p w14:paraId="63DD943C" w14:textId="217E3A13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客厅饰品陈列最核心的原则是什么？（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468CB17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1E80084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追求数量繁多，营造热闹氛围</w:t>
      </w:r>
    </w:p>
    <w:p w14:paraId="30C9750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3B9BC8CA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选择昂贵材料，彰显财富实力</w:t>
      </w:r>
    </w:p>
    <w:p w14:paraId="6272C42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67DBCCA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拥有独到之处，彰显主人个性</w:t>
      </w:r>
    </w:p>
    <w:p w14:paraId="7648181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46D1CF6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紧跟流行趋势，频繁更换样式</w:t>
      </w:r>
    </w:p>
    <w:p w14:paraId="7A0E652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154C697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24.</w:t>
      </w:r>
    </w:p>
    <w:p w14:paraId="2F77705F" w14:textId="0286A98C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关于西餐中餐巾的使用，以下做法正确的是？（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141EBA7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79E330E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入座后立即将餐巾铺在腿上</w:t>
      </w:r>
    </w:p>
    <w:p w14:paraId="1BD8F6E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6D859B1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等待主人拿起餐巾后，再将自己的餐巾铺好</w:t>
      </w:r>
    </w:p>
    <w:p w14:paraId="399CB08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4B2C203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用餐巾擦拭餐具或脸上的汗渍</w:t>
      </w:r>
    </w:p>
    <w:p w14:paraId="76DC2E7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77EFD20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中途离席时，将餐巾随意放在餐盘旁</w:t>
      </w:r>
    </w:p>
    <w:p w14:paraId="4658B93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54C77EF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25.</w:t>
      </w:r>
    </w:p>
    <w:p w14:paraId="045F158A" w14:textId="03230DA5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关于古埃及家具，以下说法中最准确的是？（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4ECA050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372EE83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古埃及家具因其简陋粗糙，对后世影响甚微。</w:t>
      </w:r>
    </w:p>
    <w:p w14:paraId="1D8F01D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12472F2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古埃及人偏爱抽象几何造型，避免使用自然元素。</w:t>
      </w:r>
    </w:p>
    <w:p w14:paraId="4FE81FD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171B4C6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古埃及家具是欧洲家具的起源，其诸多设计理念和工艺延续至今。</w:t>
      </w:r>
    </w:p>
    <w:p w14:paraId="0D500E6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34625B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古埃及家具仅由普通木材制成，并未使用任何贵重装饰材料。</w:t>
      </w:r>
    </w:p>
    <w:p w14:paraId="4522C21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617BCA0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26.</w:t>
      </w:r>
    </w:p>
    <w:p w14:paraId="65039104" w14:textId="72CF25BE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以下关于美式家具表面涂饰工艺的描述中，最准确的一项是（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54DF320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118FF04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使用单一颜色的亮光漆进行多次喷涂，以达到现代简约的效果。</w:t>
      </w:r>
    </w:p>
    <w:p w14:paraId="5A014ED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7F3AB51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在油漆后刻意敲打出痕迹再进行涂饰，形成独特的做旧效果。</w:t>
      </w:r>
    </w:p>
    <w:p w14:paraId="0A433B6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5049DF4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完全保留木材的原生纹理，不进行任何油漆和涂饰处理。</w:t>
      </w:r>
    </w:p>
    <w:p w14:paraId="3D07042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1380F5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主要采用繁复的手绘图案和镶嵌金属工艺来提升奢华感。</w:t>
      </w:r>
    </w:p>
    <w:p w14:paraId="6EB119A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1B32EDF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27.</w:t>
      </w:r>
    </w:p>
    <w:p w14:paraId="0BE02122" w14:textId="0FE7E0B5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人文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被具体定义为什么？（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3063C74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7EDFE16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个人的艺术修养和审美情趣</w:t>
      </w:r>
    </w:p>
    <w:p w14:paraId="6DD70F9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6E7F337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人类社会的各种文化现象</w:t>
      </w:r>
    </w:p>
    <w:p w14:paraId="20E6E51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54EFF42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历史留下的文化遗产和古迹</w:t>
      </w:r>
    </w:p>
    <w:p w14:paraId="14776B7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44629D8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文学、哲学等学科的总称</w:t>
      </w:r>
    </w:p>
    <w:p w14:paraId="16413F9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6030987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28.</w:t>
      </w:r>
    </w:p>
    <w:p w14:paraId="43569BB9" w14:textId="4DA44729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窑洞式住宅主要流行于中国的哪个地区？（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6CA0D76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71748A6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东北平原</w:t>
      </w:r>
    </w:p>
    <w:p w14:paraId="1EEE27D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317A891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长江中下游平原</w:t>
      </w:r>
    </w:p>
    <w:p w14:paraId="44EB17F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0A03574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黄土高原</w:t>
      </w:r>
    </w:p>
    <w:p w14:paraId="3D3895B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ED358A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云贵高原</w:t>
      </w:r>
    </w:p>
    <w:p w14:paraId="4CFDD99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4191292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29.</w:t>
      </w:r>
    </w:p>
    <w:p w14:paraId="78E5B3CE" w14:textId="324ACDB5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传统的婚房卧室设计最常使用哪种颜色组合来营造浪漫氛围？（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1F2FEDD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0CC3D1E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蓝与白</w:t>
      </w:r>
    </w:p>
    <w:p w14:paraId="4F59713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355988C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红与粉</w:t>
      </w:r>
    </w:p>
    <w:p w14:paraId="46E0F17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3E9B49E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绿与灰</w:t>
      </w:r>
    </w:p>
    <w:p w14:paraId="666EF23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494E226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黑与白</w:t>
      </w:r>
    </w:p>
    <w:p w14:paraId="5589E89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26AD8EC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30.</w:t>
      </w:r>
    </w:p>
    <w:p w14:paraId="6B4C180D" w14:textId="7AC25C1C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Calibri"/>
          <w:b/>
          <w:bCs/>
          <w:color w:val="262626"/>
          <w:kern w:val="0"/>
          <w:sz w:val="21"/>
          <w:szCs w:val="21"/>
          <w14:ligatures w14:val="none"/>
        </w:rPr>
        <w:t xml:space="preserve">潘喜良认为中国画与西洋画在表现生活时的根本区别是什么？（ </w:t>
      </w:r>
      <w:r>
        <w:rPr>
          <w:rFonts w:ascii="宋体" w:eastAsia="宋体" w:hAnsi="宋体" w:cs="Calibri" w:hint="eastAsia"/>
          <w:b/>
          <w:bCs/>
          <w:color w:val="262626"/>
          <w:kern w:val="0"/>
          <w:sz w:val="21"/>
          <w:szCs w:val="21"/>
          <w14:ligatures w14:val="none"/>
        </w:rPr>
        <w:t>B</w:t>
      </w:r>
      <w:r w:rsidRPr="00BF5B89">
        <w:rPr>
          <w:rFonts w:ascii="宋体" w:eastAsia="宋体" w:hAnsi="宋体" w:cs="Calibri"/>
          <w:b/>
          <w:bCs/>
          <w:color w:val="262626"/>
          <w:kern w:val="0"/>
          <w:sz w:val="21"/>
          <w:szCs w:val="21"/>
          <w14:ligatures w14:val="none"/>
        </w:rPr>
        <w:t>）</w:t>
      </w:r>
    </w:p>
    <w:p w14:paraId="614392C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7863817C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微软雅黑" w:eastAsia="微软雅黑" w:hAnsi="微软雅黑" w:cs="Tahoma"/>
          <w:color w:val="262626"/>
          <w:kern w:val="0"/>
          <w:sz w:val="21"/>
          <w:szCs w:val="21"/>
          <w:shd w:val="clear" w:color="auto" w:fill="FFFFFF"/>
          <w14:ligatures w14:val="none"/>
        </w:rPr>
        <w:t> </w:t>
      </w: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中国画更写实</w:t>
      </w:r>
    </w:p>
    <w:p w14:paraId="1C6B690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5FA942D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中国画更主观</w:t>
      </w:r>
    </w:p>
    <w:p w14:paraId="7B75A09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6A9DEDE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西洋画更抽象</w:t>
      </w:r>
    </w:p>
    <w:p w14:paraId="47BCDAA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31C74A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西洋画更注重色彩</w:t>
      </w:r>
    </w:p>
    <w:p w14:paraId="65B3476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29C68752" w14:textId="77777777" w:rsidR="00BF5B89" w:rsidRPr="00BF5B89" w:rsidRDefault="00BF5B89" w:rsidP="00BF5B89">
      <w:pPr>
        <w:widowControl/>
        <w:shd w:val="clear" w:color="auto" w:fill="EBF4FF"/>
        <w:spacing w:after="0" w:line="720" w:lineRule="atLeast"/>
        <w:ind w:left="-300"/>
        <w:outlineLvl w:val="1"/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</w:pP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lastRenderedPageBreak/>
        <w:t>二、多选题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 (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共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 </w:t>
      </w:r>
      <w:r w:rsidRPr="00BF5B89">
        <w:rPr>
          <w:rFonts w:ascii="Tahoma" w:eastAsia="宋体" w:hAnsi="Tahoma" w:cs="Tahoma"/>
          <w:color w:val="FF0000"/>
          <w:kern w:val="0"/>
          <w:sz w:val="27"/>
          <w:szCs w:val="27"/>
          <w14:ligatures w14:val="none"/>
        </w:rPr>
        <w:t>40.00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 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分</w:t>
      </w:r>
      <w:r w:rsidRPr="00BF5B89">
        <w:rPr>
          <w:rFonts w:ascii="Tahoma" w:eastAsia="宋体" w:hAnsi="Tahoma" w:cs="Tahoma"/>
          <w:color w:val="404040"/>
          <w:kern w:val="0"/>
          <w:sz w:val="27"/>
          <w:szCs w:val="27"/>
          <w14:ligatures w14:val="none"/>
        </w:rPr>
        <w:t>)</w:t>
      </w:r>
    </w:p>
    <w:p w14:paraId="40420CE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1.</w:t>
      </w:r>
    </w:p>
    <w:p w14:paraId="40F6225B" w14:textId="57530D94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艺术的基本特征包括哪些？（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3D90E37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7A73F17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形象性</w:t>
      </w:r>
    </w:p>
    <w:p w14:paraId="4D04931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438BC03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审美性</w:t>
      </w:r>
    </w:p>
    <w:p w14:paraId="635A805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1FA221C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主体性</w:t>
      </w:r>
    </w:p>
    <w:p w14:paraId="13FB4ED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2B0D1ABA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实用性</w:t>
      </w:r>
    </w:p>
    <w:p w14:paraId="30C70C0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5F24C30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2.</w:t>
      </w:r>
    </w:p>
    <w:p w14:paraId="2059D721" w14:textId="2555ED5E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 xml:space="preserve">在古罗马的建筑柱式中，有着举世闻名的三种柱式，它们分别为是（ </w:t>
      </w:r>
      <w:r>
        <w:rPr>
          <w:rFonts w:ascii="宋体" w:eastAsia="宋体" w:hAnsi="宋体" w:cs="Tahoma" w:hint="eastAsia"/>
          <w:color w:val="666666"/>
          <w:kern w:val="0"/>
          <w:sz w:val="24"/>
          <w14:ligatures w14:val="none"/>
        </w:rPr>
        <w:t>ABC</w:t>
      </w: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>）</w:t>
      </w:r>
    </w:p>
    <w:p w14:paraId="319ED7B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35C57ED0" w14:textId="36542FC1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begin"/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instrText xml:space="preserve"> INCLUDEPICTURE "http://assets.uooconline.com/upload/2018/06/19/af621bf2cc3c6c2f.png" \* MERGEFORMATINET </w:instrTex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separate"/>
      </w:r>
      <w:r w:rsidRPr="00BF5B89">
        <w:rPr>
          <w:rFonts w:ascii="Tahoma" w:eastAsia="宋体" w:hAnsi="Tahoma" w:cs="Tahoma"/>
          <w:noProof/>
          <w:color w:val="666666"/>
          <w:kern w:val="0"/>
          <w:sz w:val="21"/>
          <w:szCs w:val="21"/>
          <w14:ligatures w14:val="none"/>
        </w:rPr>
        <w:drawing>
          <wp:inline distT="0" distB="0" distL="0" distR="0" wp14:anchorId="576B8B53" wp14:editId="77CAB379">
            <wp:extent cx="1525905" cy="1562100"/>
            <wp:effectExtent l="0" t="0" r="0" b="0"/>
            <wp:docPr id="13420485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end"/>
      </w:r>
    </w:p>
    <w:p w14:paraId="749EBF6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>  多立克柱式  </w:t>
      </w:r>
    </w:p>
    <w:p w14:paraId="092214C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7B841D3C" w14:textId="3FD008B3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begin"/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instrText xml:space="preserve"> INCLUDEPICTURE "http://assets.uooconline.com/upload/2018/06/19/987969c150a69871.png" \* MERGEFORMATINET </w:instrTex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separate"/>
      </w:r>
      <w:r w:rsidRPr="00BF5B89">
        <w:rPr>
          <w:rFonts w:ascii="Tahoma" w:eastAsia="宋体" w:hAnsi="Tahoma" w:cs="Tahoma"/>
          <w:noProof/>
          <w:color w:val="666666"/>
          <w:kern w:val="0"/>
          <w:sz w:val="21"/>
          <w:szCs w:val="21"/>
          <w14:ligatures w14:val="none"/>
        </w:rPr>
        <w:drawing>
          <wp:inline distT="0" distB="0" distL="0" distR="0" wp14:anchorId="53CCD401" wp14:editId="564F6B31">
            <wp:extent cx="1768475" cy="1550035"/>
            <wp:effectExtent l="0" t="0" r="0" b="0"/>
            <wp:docPr id="9875158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end"/>
      </w:r>
    </w:p>
    <w:p w14:paraId="16628C2C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  爱奥尼柱式</w:t>
      </w:r>
    </w:p>
    <w:p w14:paraId="5DA833B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18D61655" w14:textId="18365526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begin"/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instrText xml:space="preserve"> INCLUDEPICTURE "http://assets.uooconline.com/upload/2018/06/19/4cdbe6530948a77f.png" \* MERGEFORMATINET </w:instrTex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separate"/>
      </w:r>
      <w:r w:rsidRPr="00BF5B89">
        <w:rPr>
          <w:rFonts w:ascii="Tahoma" w:eastAsia="宋体" w:hAnsi="Tahoma" w:cs="Tahoma"/>
          <w:noProof/>
          <w:color w:val="666666"/>
          <w:kern w:val="0"/>
          <w:sz w:val="21"/>
          <w:szCs w:val="21"/>
          <w14:ligatures w14:val="none"/>
        </w:rPr>
        <w:drawing>
          <wp:inline distT="0" distB="0" distL="0" distR="0" wp14:anchorId="73EE16EE" wp14:editId="03C78497">
            <wp:extent cx="1725930" cy="1489710"/>
            <wp:effectExtent l="0" t="0" r="1270" b="0"/>
            <wp:docPr id="5852271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end"/>
      </w:r>
    </w:p>
    <w:p w14:paraId="68237C9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lastRenderedPageBreak/>
        <w:t>  科林斯柱式</w:t>
      </w:r>
    </w:p>
    <w:p w14:paraId="346F922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746F88D" w14:textId="647771E6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begin"/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instrText xml:space="preserve"> INCLUDEPICTURE "http://assets.uooconline.com/upload/2018/06/19/9bb6b1595aa16e53.png" \* MERGEFORMATINET </w:instrTex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separate"/>
      </w:r>
      <w:r w:rsidRPr="00BF5B89">
        <w:rPr>
          <w:rFonts w:ascii="Tahoma" w:eastAsia="宋体" w:hAnsi="Tahoma" w:cs="Tahoma"/>
          <w:noProof/>
          <w:color w:val="666666"/>
          <w:kern w:val="0"/>
          <w:sz w:val="21"/>
          <w:szCs w:val="21"/>
          <w14:ligatures w14:val="none"/>
        </w:rPr>
        <w:drawing>
          <wp:inline distT="0" distB="0" distL="0" distR="0" wp14:anchorId="0FF2B03C" wp14:editId="103F38EC">
            <wp:extent cx="1677670" cy="1877060"/>
            <wp:effectExtent l="0" t="0" r="0" b="2540"/>
            <wp:docPr id="165219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fldChar w:fldCharType="end"/>
      </w:r>
    </w:p>
    <w:p w14:paraId="38BA01E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4"/>
          <w14:ligatures w14:val="none"/>
        </w:rPr>
        <w:t>  塔斯干柱式</w:t>
      </w:r>
    </w:p>
    <w:p w14:paraId="52E7DC1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23F39B7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3.</w:t>
      </w:r>
    </w:p>
    <w:p w14:paraId="53A05C7A" w14:textId="15B34F1C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在书法美育课程中，教师哪种表述最能激发学生深度思考？（</w:t>
      </w:r>
      <w:r>
        <w:rPr>
          <w:rFonts w:ascii="Tahoma" w:eastAsia="宋体" w:hAnsi="Tahoma" w:cs="Tahoma" w:hint="eastAsi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AC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4A08A74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905813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“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观察《祭侄文稿》中枯笔如何传递悲愤情绪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”</w:t>
      </w:r>
    </w:p>
    <w:p w14:paraId="733C016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600FFE5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“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永字八法背熟就能写好所有字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”</w:t>
      </w:r>
    </w:p>
    <w:p w14:paraId="609CB1D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6601A7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“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对比王羲之与苏轼的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‘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捺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’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笔处理差异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”</w:t>
      </w:r>
    </w:p>
    <w:p w14:paraId="5FE517E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72D2174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“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书法是玄学，全靠悟性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”</w:t>
      </w:r>
    </w:p>
    <w:p w14:paraId="00D431B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E.</w:t>
      </w:r>
    </w:p>
    <w:p w14:paraId="678456C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“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只要笔画整齐就是美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”</w:t>
      </w:r>
    </w:p>
    <w:p w14:paraId="5B010E1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5285935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4.</w:t>
      </w:r>
    </w:p>
    <w:p w14:paraId="69716EE7" w14:textId="6CC73FF2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在色彩中色调有很多种，一般可归纳为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ABCD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 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"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等，在使用时可根据环境不同灵活运用。</w:t>
      </w:r>
    </w:p>
    <w:p w14:paraId="3FB8840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24AD36B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同一色调</w:t>
      </w:r>
    </w:p>
    <w:p w14:paraId="2419CDB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0CF5FC9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同类色调</w:t>
      </w:r>
    </w:p>
    <w:p w14:paraId="53E8D4A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633A8D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邻近色调</w:t>
      </w:r>
    </w:p>
    <w:p w14:paraId="26E04E1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061FAA7C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对比色调</w:t>
      </w:r>
    </w:p>
    <w:p w14:paraId="07DC156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212D559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5.</w:t>
      </w:r>
    </w:p>
    <w:p w14:paraId="6339B83B" w14:textId="21909FE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根据法国高级时装协会规定，以下属于对高级时装品牌要求的是（ </w:t>
      </w:r>
      <w:r>
        <w:rPr>
          <w:rFonts w:ascii="宋体" w:eastAsia="宋体" w:hAnsi="宋体" w:cs="Tahoma" w:hint="eastAsia"/>
          <w:color w:val="666666"/>
          <w:kern w:val="0"/>
          <w:sz w:val="21"/>
          <w:szCs w:val="21"/>
          <w14:ligatures w14:val="none"/>
        </w:rPr>
        <w:t xml:space="preserve">ABCD </w:t>
      </w: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）</w:t>
      </w:r>
    </w:p>
    <w:p w14:paraId="385D8D9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780ECC9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完全由手工制作完成 </w:t>
      </w:r>
    </w:p>
    <w:p w14:paraId="6ACC007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2F3BC5C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lastRenderedPageBreak/>
        <w:t>量身定做，其间需多次试样</w:t>
      </w:r>
    </w:p>
    <w:p w14:paraId="2320363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5CBE52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常年雇佣3人以上的专职模特儿  </w:t>
      </w:r>
    </w:p>
    <w:p w14:paraId="1A22932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3B735F4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宋体" w:eastAsia="宋体" w:hAnsi="宋体" w:cs="Tahoma"/>
          <w:color w:val="666666"/>
          <w:kern w:val="0"/>
          <w:sz w:val="21"/>
          <w:szCs w:val="21"/>
          <w14:ligatures w14:val="none"/>
        </w:rPr>
        <w:t>常年雇员不少于20人</w:t>
      </w:r>
    </w:p>
    <w:p w14:paraId="541A53F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1115427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6.</w:t>
      </w:r>
    </w:p>
    <w:p w14:paraId="77A4A1FA" w14:textId="1CD448B6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艺术是什么？（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01E6FB9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154EAEC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人在大自然中的一切活动</w:t>
      </w:r>
    </w:p>
    <w:p w14:paraId="06945A8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04626B3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对自然现象进行的体验、感悟、提炼、加工的过程</w:t>
      </w:r>
    </w:p>
    <w:p w14:paraId="4EB7622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6C3DA88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用艺术的形式去表现自然现象</w:t>
      </w:r>
    </w:p>
    <w:p w14:paraId="1477BAA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0418B7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仅限于音乐、绘画和书法</w:t>
      </w:r>
    </w:p>
    <w:p w14:paraId="7D9111E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416990E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7.</w:t>
      </w:r>
    </w:p>
    <w:p w14:paraId="09E9E098" w14:textId="001C8039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春季装修时，遇到以下哪些天气情况需要避免或谨慎进行木器漆和墙面涂饰工程？（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6C59CA6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BB7EC6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风沙天气：避免做木器漆和墙面涂饰工程，避免沙尘污染</w:t>
      </w:r>
    </w:p>
    <w:p w14:paraId="69F4EA6E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73D274F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潮湿天气：谨慎做木器漆和墙面漆，因为潮气影响漆膜质量</w:t>
      </w:r>
    </w:p>
    <w:p w14:paraId="6BDD52D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4BFBD60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晴朗天气：适合所有涂饰工程，无需特别注意</w:t>
      </w:r>
    </w:p>
    <w:p w14:paraId="6AD0D96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6932045C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雨天：只影响户外工程，室内工程可正常进行</w:t>
      </w:r>
    </w:p>
    <w:p w14:paraId="3EDE2E7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6CAA4EE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8.</w:t>
      </w:r>
    </w:p>
    <w:p w14:paraId="5CA28195" w14:textId="6487144F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现代主义追求，下列哪些描述是正确的？（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615226D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27A8EDA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打破传统</w:t>
      </w:r>
    </w:p>
    <w:p w14:paraId="16B220E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4AA5BDD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释放自我</w:t>
      </w:r>
    </w:p>
    <w:p w14:paraId="5372006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578775C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实验精神</w:t>
      </w:r>
    </w:p>
    <w:p w14:paraId="02BED3E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6DD4E32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激进主义</w:t>
      </w:r>
    </w:p>
    <w:p w14:paraId="1B1AD73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E.</w:t>
      </w:r>
    </w:p>
    <w:p w14:paraId="6FBE279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尚古主义。</w:t>
      </w:r>
    </w:p>
    <w:p w14:paraId="6D03012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274F77A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9.</w:t>
      </w:r>
    </w:p>
    <w:p w14:paraId="2EAE16B7" w14:textId="184031F8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以下哪些民间工艺类型常用于室内装饰？（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ABCD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67AA242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 A.</w:t>
      </w:r>
    </w:p>
    <w:p w14:paraId="053AA6F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扎染</w:t>
      </w:r>
    </w:p>
    <w:p w14:paraId="3623482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02943A3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蜡染</w:t>
      </w:r>
    </w:p>
    <w:p w14:paraId="0B8A2A5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4E874E0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刺绣</w:t>
      </w:r>
    </w:p>
    <w:p w14:paraId="37CA68F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6B2A6A6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云锦</w:t>
      </w:r>
    </w:p>
    <w:p w14:paraId="5540EFF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3742F55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10.</w:t>
      </w:r>
    </w:p>
    <w:p w14:paraId="1ECB6BFE" w14:textId="7612BA38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以下哪些是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17-18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世纪巴洛克风格建筑与装饰的典型特征？（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ACD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7CFAB122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386A589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喜好运用富有动态感的曲线和曲面（如螺旋形柱、波浪形立面）</w:t>
      </w:r>
    </w:p>
    <w:p w14:paraId="62D580A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33B4904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装饰极度简洁，追求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少即是多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的美学理念</w:t>
      </w:r>
    </w:p>
    <w:p w14:paraId="310FF44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4C1BCECA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大量使用华丽的装饰（如雕塑、壁画、镀金），营造富丽堂皇的效果</w:t>
      </w:r>
    </w:p>
    <w:p w14:paraId="61D90AA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E7A786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强调戏剧性的光影对比和空间感</w:t>
      </w:r>
    </w:p>
    <w:p w14:paraId="1B69785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E.</w:t>
      </w:r>
    </w:p>
    <w:p w14:paraId="383B27B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追求结构的清晰和理性的表达，避免情感宣泄</w:t>
      </w:r>
    </w:p>
    <w:p w14:paraId="506F0CC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4F49960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11.</w:t>
      </w:r>
    </w:p>
    <w:p w14:paraId="550CF6FC" w14:textId="5A1E06EB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关于洛可可风格的装饰手法，下列说法正确的是？（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ABD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6D6C121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65FECF7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天花和墙面有时以弧面相连</w:t>
      </w:r>
    </w:p>
    <w:p w14:paraId="7B69598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139D49D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在转角处常常布置壁画</w:t>
      </w:r>
    </w:p>
    <w:p w14:paraId="1426B23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B8FE48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善于运用直线和直角营造秩序感</w:t>
      </w:r>
    </w:p>
    <w:p w14:paraId="4A3E4B1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2D3482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为了模仿自然形态，常采用不对称手法</w:t>
      </w:r>
    </w:p>
    <w:p w14:paraId="0E83229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57D28CF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12.</w:t>
      </w:r>
    </w:p>
    <w:p w14:paraId="43779E1A" w14:textId="71F5085C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关于法国新艺术运动中艾米尔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·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盖勒设计的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“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蝴蝶床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”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，以下哪些描述是正确的？（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ABD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5EF91D4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15E4A10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体现了清晰的自然主义特点</w:t>
      </w:r>
    </w:p>
    <w:p w14:paraId="7F0275E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1C717855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床头台灯完全仿照蘑菇形状</w:t>
      </w:r>
    </w:p>
    <w:p w14:paraId="482219E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5F47FE7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其设计预示了包豪斯风格的兴起</w:t>
      </w:r>
    </w:p>
    <w:p w14:paraId="67FA15B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0020CCD4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具有很高的装饰性</w:t>
      </w:r>
    </w:p>
    <w:p w14:paraId="055E9A5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E.</w:t>
      </w:r>
    </w:p>
    <w:p w14:paraId="1953AD5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强调简洁的几何形态和功能性</w:t>
      </w:r>
    </w:p>
    <w:p w14:paraId="3A2E7BA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244A5F1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13.</w:t>
      </w:r>
    </w:p>
    <w:p w14:paraId="542DE38B" w14:textId="355383C3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现代主义设计在具体设计实践中的核心考虑包括哪些？（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7F7F399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ED042F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以装饰图案为中心</w:t>
      </w:r>
    </w:p>
    <w:p w14:paraId="26A709E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7132BD0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重视空间的考虑</w:t>
      </w:r>
    </w:p>
    <w:p w14:paraId="428A898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57CB3E6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强调以模型为中心的设计规划</w:t>
      </w:r>
    </w:p>
    <w:p w14:paraId="2B27173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15B29298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追求材料的奢华感</w:t>
      </w:r>
    </w:p>
    <w:p w14:paraId="7EAE7D2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E.</w:t>
      </w:r>
    </w:p>
    <w:p w14:paraId="07031F6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注重单个产品的艺术性</w:t>
      </w:r>
    </w:p>
    <w:p w14:paraId="1DD85FC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10DE1E79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14.</w:t>
      </w:r>
    </w:p>
    <w:p w14:paraId="3443B3A4" w14:textId="7424A84C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以下哪些属于地中海风格的硬装特点？（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ABCDE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244F707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1699A56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白灰泥墙</w:t>
      </w:r>
    </w:p>
    <w:p w14:paraId="1F6B07A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68127EF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连续的拱廊与拱门</w:t>
      </w:r>
    </w:p>
    <w:p w14:paraId="289CD08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22F7760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海蓝色的屋瓦和门窗</w:t>
      </w:r>
    </w:p>
    <w:p w14:paraId="0A778E8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27A2F24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地面多铺赤陶或石板</w:t>
      </w:r>
    </w:p>
    <w:p w14:paraId="3134B06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E.</w:t>
      </w:r>
    </w:p>
    <w:p w14:paraId="4D615FBA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马赛克装饰</w:t>
      </w:r>
    </w:p>
    <w:p w14:paraId="2BA22E6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07DAD20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15.</w:t>
      </w:r>
    </w:p>
    <w:p w14:paraId="70B726C2" w14:textId="4B518BDC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后现代风格的设计理念追求融合哪些方面？（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3D56DBB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8388D7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感性与理性</w:t>
      </w:r>
    </w:p>
    <w:p w14:paraId="3C98FE9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546B4B8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传统与现代</w:t>
      </w:r>
    </w:p>
    <w:p w14:paraId="333C889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345155A3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大众与行家</w:t>
      </w:r>
    </w:p>
    <w:p w14:paraId="2F4F11F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077078EA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纯理性与功能性</w:t>
      </w:r>
    </w:p>
    <w:p w14:paraId="00DB5020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E.</w:t>
      </w:r>
    </w:p>
    <w:p w14:paraId="789D880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单一与纯粹</w:t>
      </w:r>
    </w:p>
    <w:p w14:paraId="4E79764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24BB441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16.</w:t>
      </w:r>
    </w:p>
    <w:p w14:paraId="3F309022" w14:textId="608B3F53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后现代风格强调室内装潢应具有哪些特性？（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4516376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0058361A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lastRenderedPageBreak/>
        <w:t>纯功能性</w:t>
      </w:r>
    </w:p>
    <w:p w14:paraId="53202217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12C8B15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历史的延续性</w:t>
      </w:r>
    </w:p>
    <w:p w14:paraId="3848F8F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62837D0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不拘泥于传统</w:t>
      </w:r>
    </w:p>
    <w:p w14:paraId="695FA3C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151B9C6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绝对的理性</w:t>
      </w:r>
    </w:p>
    <w:p w14:paraId="5F4D013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E.</w:t>
      </w:r>
    </w:p>
    <w:p w14:paraId="2833E82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单一的现代性</w:t>
      </w:r>
    </w:p>
    <w:p w14:paraId="6A5F00B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59AAEAF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17.</w:t>
      </w:r>
    </w:p>
    <w:p w14:paraId="0D05871D" w14:textId="0E99283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文中提到的软装混搭手法包括哪些？（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 xml:space="preserve">BCD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281D148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7EA9C40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仅使用从单一品牌采购的产品</w:t>
      </w:r>
    </w:p>
    <w:p w14:paraId="51D22ED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075BAFF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传统屏风、茶几与现代墙面装饰搭配</w:t>
      </w:r>
    </w:p>
    <w:p w14:paraId="637A89F8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6F0BD6DE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东方传统家具与欧式古典灯饰搭配</w:t>
      </w:r>
    </w:p>
    <w:p w14:paraId="343EF27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6DE7B330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搭配在世界各地收集的饰品和纪念品</w:t>
      </w:r>
    </w:p>
    <w:p w14:paraId="6CD225F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5507FD7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18.</w:t>
      </w:r>
    </w:p>
    <w:p w14:paraId="2E931AF1" w14:textId="6AE012DD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中国传统字画所使用的材料丰富多样，主要包括？（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ABC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5C7D542F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F137799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纸和锦帛</w:t>
      </w:r>
    </w:p>
    <w:p w14:paraId="38E0115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0705C12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木刻、竹刻、石刻</w:t>
      </w:r>
    </w:p>
    <w:p w14:paraId="02D07FE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13C80010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贝雕、刺绣</w:t>
      </w:r>
    </w:p>
    <w:p w14:paraId="7AB7274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F6B9C5F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金属和塑料</w:t>
      </w:r>
    </w:p>
    <w:p w14:paraId="3E5ADBD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3EB01C66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19.</w:t>
      </w:r>
    </w:p>
    <w:p w14:paraId="053E3A5E" w14:textId="151CFCBC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在进行风格元素探讨时，设计师应注意哪些原则？（</w:t>
      </w:r>
      <w:r>
        <w:rPr>
          <w:rFonts w:ascii="Tahoma" w:eastAsia="宋体" w:hAnsi="Tahoma" w:cs="Tahoma" w:hint="eastAsia"/>
          <w:color w:val="666666"/>
          <w:kern w:val="0"/>
          <w:sz w:val="21"/>
          <w:szCs w:val="21"/>
          <w14:ligatures w14:val="none"/>
        </w:rPr>
        <w:t>BD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 xml:space="preserve"> </w:t>
      </w: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）</w:t>
      </w:r>
    </w:p>
    <w:p w14:paraId="3F51DC4D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427D39A2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完全忽略硬装风格，重新定义</w:t>
      </w:r>
    </w:p>
    <w:p w14:paraId="5918D68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28EA578D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尊重硬装的风格，并尽量为其做弥补</w:t>
      </w:r>
    </w:p>
    <w:p w14:paraId="412D8EA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0BC6224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选择客户喜欢的风格进行搭配</w:t>
      </w:r>
    </w:p>
    <w:p w14:paraId="4B1E3C43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61FAA5D6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确保硬装与后期配饰的和谐统一</w:t>
      </w:r>
    </w:p>
    <w:p w14:paraId="67B8F83A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( 2.00 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>分</w:t>
      </w:r>
      <w:r w:rsidRPr="00BF5B89">
        <w:rPr>
          <w:rFonts w:ascii="Tahoma" w:eastAsia="宋体" w:hAnsi="Tahoma" w:cs="Tahoma"/>
          <w:color w:val="666666"/>
          <w:kern w:val="0"/>
          <w:sz w:val="18"/>
          <w:szCs w:val="18"/>
          <w14:ligatures w14:val="none"/>
        </w:rPr>
        <w:t xml:space="preserve"> )</w:t>
      </w:r>
    </w:p>
    <w:p w14:paraId="3E17C214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20.</w:t>
      </w:r>
    </w:p>
    <w:p w14:paraId="307D6085" w14:textId="0827B9E4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lastRenderedPageBreak/>
        <w:t>对于博物馆推出的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“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沉浸式书画体验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”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项目，有价值的评价应包含（</w:t>
      </w:r>
      <w:r>
        <w:rPr>
          <w:rFonts w:ascii="Tahoma" w:eastAsia="宋体" w:hAnsi="Tahoma" w:cs="Tahoma" w:hint="eastAsi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AC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BF5B89">
        <w:rPr>
          <w:rFonts w:ascii="Tahoma" w:eastAsia="宋体" w:hAnsi="Tahoma" w:cs="Tahoma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54EC8D55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A.</w:t>
      </w:r>
    </w:p>
    <w:p w14:paraId="11F6C681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对比传统展陈方式与数字技术的互补性</w:t>
      </w:r>
    </w:p>
    <w:p w14:paraId="432A076C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B.</w:t>
      </w:r>
    </w:p>
    <w:p w14:paraId="3E6B9BCB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指责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“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高科技亵渎传统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”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的片面批判</w:t>
      </w:r>
    </w:p>
    <w:p w14:paraId="41448141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C.</w:t>
      </w:r>
    </w:p>
    <w:p w14:paraId="7C1F7187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统计不同年龄观众在互动区的停留时长数据</w:t>
      </w:r>
    </w:p>
    <w:p w14:paraId="5D533CDB" w14:textId="77777777" w:rsidR="00BF5B89" w:rsidRPr="00BF5B89" w:rsidRDefault="00BF5B89" w:rsidP="00BF5B89">
      <w:pPr>
        <w:widowControl/>
        <w:shd w:val="clear" w:color="auto" w:fill="FFFFFF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  <w:t> D.</w:t>
      </w:r>
    </w:p>
    <w:p w14:paraId="5D527E4A" w14:textId="77777777" w:rsidR="00BF5B89" w:rsidRPr="00BF5B89" w:rsidRDefault="00BF5B89" w:rsidP="00BF5B89">
      <w:pPr>
        <w:widowControl/>
        <w:shd w:val="clear" w:color="auto" w:fill="FFFFFF"/>
        <w:wordWrap w:val="0"/>
        <w:spacing w:after="0" w:line="240" w:lineRule="auto"/>
        <w:rPr>
          <w:rFonts w:ascii="Tahoma" w:eastAsia="宋体" w:hAnsi="Tahoma" w:cs="Tahoma"/>
          <w:color w:val="666666"/>
          <w:kern w:val="0"/>
          <w:sz w:val="21"/>
          <w:szCs w:val="21"/>
          <w14:ligatures w14:val="none"/>
        </w:rPr>
      </w:pP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用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“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网红打卡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”</w:t>
      </w:r>
      <w:r w:rsidRPr="00BF5B89">
        <w:rPr>
          <w:rFonts w:ascii="Tahoma" w:eastAsia="宋体" w:hAnsi="Tahoma" w:cs="Tahoma"/>
          <w:color w:val="333333"/>
          <w:kern w:val="0"/>
          <w:sz w:val="21"/>
          <w:szCs w:val="21"/>
          <w:shd w:val="clear" w:color="auto" w:fill="FFFFFF"/>
          <w14:ligatures w14:val="none"/>
        </w:rPr>
        <w:t>一词否定所有创新尝试</w:t>
      </w:r>
    </w:p>
    <w:p w14:paraId="240F0DDE" w14:textId="77777777" w:rsidR="00474A74" w:rsidRDefault="00474A74"/>
    <w:sectPr w:rsidR="00474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89"/>
    <w:rsid w:val="00075148"/>
    <w:rsid w:val="001F30E9"/>
    <w:rsid w:val="00474A74"/>
    <w:rsid w:val="00476B54"/>
    <w:rsid w:val="00763BD0"/>
    <w:rsid w:val="00A174A2"/>
    <w:rsid w:val="00BF5B89"/>
    <w:rsid w:val="00C676DC"/>
    <w:rsid w:val="00C94BEB"/>
    <w:rsid w:val="00E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E2FAD"/>
  <w15:chartTrackingRefBased/>
  <w15:docId w15:val="{420BBF20-6222-E946-846C-1F1E15F5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5B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B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B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B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B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B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B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B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5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5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5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5B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5B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5B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5B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5B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5B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5B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B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5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5B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B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B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5B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5B89"/>
    <w:rPr>
      <w:b/>
      <w:bCs/>
      <w:smallCaps/>
      <w:color w:val="0F4761" w:themeColor="accent1" w:themeShade="BF"/>
      <w:spacing w:val="5"/>
    </w:rPr>
  </w:style>
  <w:style w:type="character" w:customStyle="1" w:styleId="color-red">
    <w:name w:val="color-red"/>
    <w:basedOn w:val="a0"/>
    <w:rsid w:val="00BF5B89"/>
  </w:style>
  <w:style w:type="paragraph" w:styleId="ae">
    <w:name w:val="Normal (Web)"/>
    <w:basedOn w:val="a"/>
    <w:uiPriority w:val="99"/>
    <w:semiHidden/>
    <w:unhideWhenUsed/>
    <w:rsid w:val="00BF5B8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i-a-i">
    <w:name w:val="ti-a-i"/>
    <w:basedOn w:val="a0"/>
    <w:rsid w:val="00BF5B89"/>
  </w:style>
  <w:style w:type="character" w:styleId="af">
    <w:name w:val="Strong"/>
    <w:basedOn w:val="a0"/>
    <w:uiPriority w:val="22"/>
    <w:qFormat/>
    <w:rsid w:val="00BF5B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Wenjun Lee</dc:creator>
  <cp:keywords/>
  <dc:description/>
  <cp:lastModifiedBy>Wenjun Lee</cp:lastModifiedBy>
  <cp:revision>1</cp:revision>
  <dcterms:created xsi:type="dcterms:W3CDTF">2026-06-30T15:21:00Z</dcterms:created>
  <dcterms:modified xsi:type="dcterms:W3CDTF">2026-06-30T15:36:00Z</dcterms:modified>
</cp:coreProperties>
</file>