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75B5" w14:textId="77777777" w:rsidR="00150CB9" w:rsidRDefault="00150CB9"/>
    <w:p w14:paraId="6DDA59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6C9BE49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339C8AFC" w14:textId="77777777" w:rsidR="00150CB9" w:rsidRDefault="00150CB9">
      <w:pPr>
        <w:rPr>
          <w:b/>
          <w:sz w:val="28"/>
        </w:rPr>
      </w:pPr>
    </w:p>
    <w:p w14:paraId="178CA636" w14:textId="77777777" w:rsidR="00150CB9" w:rsidRDefault="00150CB9">
      <w:pPr>
        <w:rPr>
          <w:b/>
          <w:sz w:val="28"/>
        </w:rPr>
      </w:pPr>
    </w:p>
    <w:p w14:paraId="09D13618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A14ED58" w14:textId="77777777" w:rsidR="009C6480" w:rsidRPr="009C6480" w:rsidRDefault="009C6480">
      <w:pPr>
        <w:rPr>
          <w:b/>
          <w:sz w:val="28"/>
        </w:rPr>
      </w:pPr>
    </w:p>
    <w:p w14:paraId="4FE20C67" w14:textId="77777777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444055">
        <w:rPr>
          <w:rFonts w:hint="eastAsia"/>
          <w:b/>
          <w:sz w:val="28"/>
          <w:u w:val="single"/>
        </w:rPr>
        <w:t>实验一</w:t>
      </w:r>
      <w:r w:rsidR="00444055">
        <w:rPr>
          <w:rFonts w:hint="eastAsia"/>
          <w:b/>
          <w:sz w:val="28"/>
          <w:u w:val="single"/>
        </w:rPr>
        <w:t xml:space="preserve"> OpenGL</w:t>
      </w:r>
      <w:r w:rsidR="00444055">
        <w:rPr>
          <w:rFonts w:hint="eastAsia"/>
          <w:b/>
          <w:sz w:val="28"/>
          <w:u w:val="single"/>
        </w:rPr>
        <w:t>基本绘制</w:t>
      </w:r>
      <w:r>
        <w:rPr>
          <w:rFonts w:hint="eastAsia"/>
          <w:b/>
          <w:sz w:val="28"/>
          <w:u w:val="single"/>
        </w:rPr>
        <w:t xml:space="preserve">         </w:t>
      </w:r>
    </w:p>
    <w:p w14:paraId="2E02B78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 w14:textId="5BB3AC93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</w:t>
      </w:r>
      <w:r w:rsidR="00A66BEB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B44F50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 w14:textId="2462B3DC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AF59A3">
        <w:rPr>
          <w:rFonts w:hint="eastAsia"/>
          <w:b/>
          <w:sz w:val="28"/>
          <w:u w:val="single"/>
        </w:rPr>
        <w:t xml:space="preserve"> </w:t>
      </w:r>
      <w:r w:rsidR="00A66BEB">
        <w:rPr>
          <w:rFonts w:hint="eastAsia"/>
          <w:b/>
          <w:sz w:val="28"/>
          <w:u w:val="single"/>
        </w:rPr>
        <w:t>计算机科学与技术（创新班）</w:t>
      </w:r>
      <w:r>
        <w:rPr>
          <w:rFonts w:hint="eastAsia"/>
          <w:b/>
          <w:sz w:val="28"/>
          <w:u w:val="single"/>
        </w:rPr>
        <w:t xml:space="preserve">     </w:t>
      </w:r>
      <w:r w:rsidR="00444055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0B880D9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 w14:textId="3D3D1F3D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2E54A8">
        <w:rPr>
          <w:rFonts w:hint="eastAsia"/>
          <w:b/>
          <w:sz w:val="28"/>
          <w:u w:val="single"/>
        </w:rPr>
        <w:t>胡瑞珍</w:t>
      </w:r>
      <w:r>
        <w:rPr>
          <w:rFonts w:hint="eastAsia"/>
          <w:b/>
          <w:sz w:val="28"/>
          <w:u w:val="single"/>
        </w:rPr>
        <w:t xml:space="preserve">    </w:t>
      </w:r>
      <w:r w:rsidR="00B7262F">
        <w:rPr>
          <w:rFonts w:hint="eastAsia"/>
          <w:b/>
          <w:sz w:val="28"/>
          <w:u w:val="single"/>
        </w:rPr>
        <w:t xml:space="preserve">                    </w:t>
      </w:r>
    </w:p>
    <w:p w14:paraId="136BF16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F17EB22" w14:textId="0476CC43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A66BEB">
        <w:rPr>
          <w:rFonts w:hint="eastAsia"/>
          <w:b/>
          <w:sz w:val="28"/>
          <w:u w:val="single"/>
        </w:rPr>
        <w:t>李文俊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A66BEB">
        <w:rPr>
          <w:rFonts w:hint="eastAsia"/>
          <w:b/>
          <w:sz w:val="28"/>
          <w:u w:val="single"/>
        </w:rPr>
        <w:t>2023150001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A66BEB">
        <w:rPr>
          <w:rFonts w:hint="eastAsia"/>
          <w:b/>
          <w:sz w:val="28"/>
          <w:u w:val="single"/>
        </w:rPr>
        <w:t xml:space="preserve"> </w:t>
      </w:r>
      <w:r w:rsidR="00A66BEB">
        <w:rPr>
          <w:rFonts w:hint="eastAsia"/>
          <w:b/>
          <w:sz w:val="28"/>
          <w:u w:val="single"/>
        </w:rPr>
        <w:t>高性能</w:t>
      </w:r>
      <w:r>
        <w:rPr>
          <w:rFonts w:hint="eastAsia"/>
          <w:b/>
          <w:sz w:val="28"/>
          <w:u w:val="single"/>
        </w:rPr>
        <w:t xml:space="preserve">         </w:t>
      </w:r>
      <w:r w:rsidR="00B7262F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 w14:paraId="43A44979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0A383CC" w14:textId="4BDDCAFE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444055">
        <w:rPr>
          <w:b/>
          <w:bCs/>
          <w:color w:val="000000"/>
          <w:sz w:val="28"/>
          <w:szCs w:val="28"/>
          <w:u w:val="single"/>
        </w:rPr>
        <w:t>202</w:t>
      </w:r>
      <w:r w:rsidR="00244A2E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44A2E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>-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244A2E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984859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44A2E">
        <w:rPr>
          <w:rFonts w:cs="宋体" w:hint="eastAsia"/>
          <w:b/>
          <w:bCs/>
          <w:color w:val="000000"/>
          <w:sz w:val="28"/>
          <w:szCs w:val="28"/>
          <w:u w:val="single"/>
        </w:rPr>
        <w:t>23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6C03DE9B" w14:textId="77777777" w:rsidR="00211059" w:rsidRDefault="00211059">
      <w:pPr>
        <w:rPr>
          <w:b/>
          <w:sz w:val="28"/>
        </w:rPr>
      </w:pPr>
    </w:p>
    <w:p w14:paraId="6B7FD4AB" w14:textId="50D11FE9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A66BEB">
        <w:rPr>
          <w:b/>
          <w:bCs/>
          <w:color w:val="000000"/>
          <w:sz w:val="28"/>
          <w:szCs w:val="28"/>
          <w:u w:val="single"/>
        </w:rPr>
        <w:t>202</w:t>
      </w:r>
      <w:r w:rsidR="00A66BEB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A66BEB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A66BEB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9</w:t>
      </w:r>
      <w:r w:rsidR="00A66BEB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A66BEB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23 </w:t>
      </w:r>
      <w:r w:rsidR="00A66BEB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220EA7C6" w14:textId="77777777" w:rsidR="00096447" w:rsidRPr="00A66BEB" w:rsidRDefault="00096447">
      <w:pPr>
        <w:jc w:val="center"/>
        <w:rPr>
          <w:b/>
          <w:sz w:val="44"/>
        </w:rPr>
      </w:pPr>
    </w:p>
    <w:p w14:paraId="27470FF4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150CB9" w14:paraId="3C4AB842" w14:textId="77777777">
        <w:trPr>
          <w:trHeight w:val="4920"/>
        </w:trPr>
        <w:tc>
          <w:tcPr>
            <w:tcW w:w="8220" w:type="dxa"/>
          </w:tcPr>
          <w:p w14:paraId="6C3BBFE1" w14:textId="77777777" w:rsidR="00150CB9" w:rsidRDefault="00150CB9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B3D1C70" w14:textId="77777777" w:rsidR="00444055" w:rsidRDefault="00444055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Visual Studio Community 2019</w:t>
            </w:r>
            <w:r w:rsidRPr="00444055">
              <w:rPr>
                <w:rFonts w:hint="eastAsia"/>
                <w:szCs w:val="21"/>
              </w:rPr>
              <w:t>集成开发环境的安装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proofErr w:type="spellStart"/>
            <w:r w:rsidRPr="00444055">
              <w:rPr>
                <w:rFonts w:hint="eastAsia"/>
                <w:szCs w:val="21"/>
              </w:rPr>
              <w:t>CMake</w:t>
            </w:r>
            <w:proofErr w:type="spellEnd"/>
            <w:r w:rsidRPr="00444055">
              <w:rPr>
                <w:rFonts w:hint="eastAsia"/>
                <w:szCs w:val="21"/>
              </w:rPr>
              <w:t>跨平台构建工具的安装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Git</w:t>
            </w:r>
            <w:r w:rsidRPr="00444055">
              <w:rPr>
                <w:rFonts w:hint="eastAsia"/>
                <w:szCs w:val="21"/>
              </w:rPr>
              <w:t>版本控制工具的安装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proofErr w:type="spellStart"/>
            <w:r w:rsidRPr="00444055">
              <w:rPr>
                <w:rFonts w:hint="eastAsia"/>
                <w:szCs w:val="21"/>
              </w:rPr>
              <w:t>vcpkg</w:t>
            </w:r>
            <w:proofErr w:type="spellEnd"/>
            <w:r w:rsidRPr="00444055">
              <w:rPr>
                <w:rFonts w:hint="eastAsia"/>
                <w:szCs w:val="21"/>
              </w:rPr>
              <w:t>库管理工具的安装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掌握系统环境变量的设置</w:t>
            </w:r>
            <w:r w:rsidR="00EB51D8"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了解和掌握</w:t>
            </w:r>
            <w:r w:rsidRPr="00444055">
              <w:rPr>
                <w:rFonts w:hint="eastAsia"/>
                <w:szCs w:val="21"/>
              </w:rPr>
              <w:t>OpenGL</w:t>
            </w:r>
            <w:r w:rsidRPr="00444055">
              <w:rPr>
                <w:rFonts w:hint="eastAsia"/>
                <w:szCs w:val="21"/>
              </w:rPr>
              <w:t>的环境配置</w:t>
            </w:r>
            <w:r w:rsidR="00EB51D8"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OpenGL</w:t>
            </w:r>
            <w:r w:rsidRPr="00444055">
              <w:rPr>
                <w:rFonts w:hint="eastAsia"/>
                <w:szCs w:val="21"/>
              </w:rPr>
              <w:t>工程项目的建立和基本设置。</w:t>
            </w:r>
          </w:p>
          <w:p w14:paraId="0278DEB7" w14:textId="77777777" w:rsidR="00EB51D8" w:rsidRPr="00EB51D8" w:rsidRDefault="00EB51D8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51D8">
              <w:rPr>
                <w:rFonts w:hint="eastAsia"/>
                <w:szCs w:val="21"/>
              </w:rPr>
              <w:t>理解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的原理；了解和熟悉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着色语言；掌握基于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的</w:t>
            </w:r>
            <w:r w:rsidRPr="00EB51D8">
              <w:rPr>
                <w:rFonts w:hint="eastAsia"/>
                <w:szCs w:val="21"/>
              </w:rPr>
              <w:t>C++</w:t>
            </w:r>
            <w:r w:rsidRPr="00EB51D8">
              <w:rPr>
                <w:rFonts w:hint="eastAsia"/>
                <w:szCs w:val="21"/>
              </w:rPr>
              <w:t>程序结构；掌握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中若干基本二维图形的绘制；了解顶点着色器的使用；了解片元着色器的使用。</w:t>
            </w:r>
          </w:p>
          <w:p w14:paraId="7204C6C7" w14:textId="77777777" w:rsidR="00EB51D8" w:rsidRPr="00EB51D8" w:rsidRDefault="00EB51D8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51D8">
              <w:rPr>
                <w:rFonts w:hint="eastAsia"/>
                <w:szCs w:val="21"/>
              </w:rPr>
              <w:t>使用现代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中的着色器，绘制多个简单的二维图形，形状内容不限，自己发挥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150CB9" w14:paraId="17956BEA" w14:textId="77777777">
        <w:trPr>
          <w:trHeight w:val="7635"/>
        </w:trPr>
        <w:tc>
          <w:tcPr>
            <w:tcW w:w="8220" w:type="dxa"/>
          </w:tcPr>
          <w:p w14:paraId="0E29D4C1" w14:textId="77777777" w:rsidR="00150CB9" w:rsidRDefault="00EB51D8">
            <w:r>
              <w:rPr>
                <w:rFonts w:hint="eastAsia"/>
              </w:rPr>
              <w:t>实验过程及内容：</w:t>
            </w:r>
          </w:p>
          <w:p w14:paraId="2ABB021F" w14:textId="77777777" w:rsidR="00A66BEB" w:rsidRDefault="0065106A" w:rsidP="0065106A">
            <w:pPr>
              <w:pStyle w:val="MiddleTitle"/>
            </w:pPr>
            <w:r>
              <w:rPr>
                <w:rFonts w:hint="eastAsia"/>
              </w:rPr>
              <w:t xml:space="preserve">1. </w:t>
            </w:r>
            <w:r w:rsidRPr="00444055">
              <w:rPr>
                <w:rFonts w:hint="eastAsia"/>
              </w:rPr>
              <w:t>OpenGL的环境配置</w:t>
            </w:r>
          </w:p>
          <w:p w14:paraId="71ECDDC4" w14:textId="77777777" w:rsidR="0065106A" w:rsidRDefault="0065106A" w:rsidP="0065106A">
            <w:pPr>
              <w:pStyle w:val="Description"/>
              <w:ind w:firstLine="360"/>
            </w:pPr>
            <w:r w:rsidRPr="0065106A">
              <w:t>首先安装和配置开发环境，包括Visual Studio 2019、CMake、Git以及vcpkg库管理工具，并通过设置系统环境变量保证工具能正常调用；随后利用vcpkg安装OpenGL所需的GLFW、GLAD、GLM等库；最后在提供的实验1.1参考代码目录下使用CMake生成VS工程文件，打开解决方案后将项目设置为启动项，编译并运行，成功显示出一个红色三角形，说明OpenGL图形编程环境配置完成</w:t>
            </w:r>
            <w:r>
              <w:rPr>
                <w:rFonts w:hint="eastAsia"/>
              </w:rPr>
              <w:t>：</w:t>
            </w:r>
          </w:p>
          <w:p w14:paraId="036C84F4" w14:textId="77777777" w:rsidR="0065106A" w:rsidRDefault="0065106A" w:rsidP="0065106A">
            <w:pPr>
              <w:pStyle w:val="Image"/>
            </w:pPr>
            <w:r w:rsidRPr="0065106A">
              <w:drawing>
                <wp:inline distT="0" distB="0" distL="0" distR="0" wp14:anchorId="3C8DEC7D" wp14:editId="2D45B746">
                  <wp:extent cx="4259978" cy="2142763"/>
                  <wp:effectExtent l="0" t="0" r="7620" b="0"/>
                  <wp:docPr id="1142859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301" cy="2152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F249DF" w14:textId="77777777" w:rsidR="0065106A" w:rsidRDefault="0065106A" w:rsidP="0065106A">
            <w:pPr>
              <w:pStyle w:val="MiddleTitle"/>
            </w:pPr>
            <w:r>
              <w:rPr>
                <w:rFonts w:hint="eastAsia"/>
              </w:rPr>
              <w:t xml:space="preserve">2. </w:t>
            </w:r>
            <w:r w:rsidRPr="0065106A">
              <w:rPr>
                <w:rFonts w:hint="eastAsia"/>
              </w:rPr>
              <w:t>OpenGL与着色器编程</w:t>
            </w:r>
          </w:p>
          <w:p w14:paraId="39239BFC" w14:textId="77777777" w:rsid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 xml:space="preserve">2.1 </w:t>
            </w:r>
            <w:r w:rsidRPr="0065106A">
              <w:rPr>
                <w:rFonts w:hint="eastAsia"/>
              </w:rPr>
              <w:t>OpenGL项目结构理解</w:t>
            </w:r>
          </w:p>
          <w:p w14:paraId="28930976" w14:textId="77777777" w:rsidR="0065106A" w:rsidRDefault="0065106A" w:rsidP="0065106A">
            <w:pPr>
              <w:pStyle w:val="Description"/>
              <w:ind w:firstLine="360"/>
            </w:pPr>
            <w:r w:rsidRPr="0065106A">
              <w:t>在实验开始阶段，我进一步理解了 OpenGL 工程的基本组成部分：</w:t>
            </w:r>
            <w:r w:rsidRPr="0065106A">
              <w:rPr>
                <w:b/>
                <w:bCs w:val="0"/>
              </w:rPr>
              <w:t>include</w:t>
            </w:r>
            <w:r w:rsidRPr="0065106A">
              <w:t xml:space="preserve"> 文件夹包含头文件，</w:t>
            </w:r>
            <w:r w:rsidRPr="0065106A">
              <w:rPr>
                <w:b/>
                <w:bCs w:val="0"/>
              </w:rPr>
              <w:t>shaders</w:t>
            </w:r>
            <w:r w:rsidRPr="0065106A">
              <w:t xml:space="preserve"> 文件夹保存 GLSL 着色器源码，</w:t>
            </w:r>
            <w:r w:rsidRPr="0065106A">
              <w:rPr>
                <w:b/>
                <w:bCs w:val="0"/>
              </w:rPr>
              <w:t xml:space="preserve">InitShader.cpp </w:t>
            </w:r>
            <w:r w:rsidRPr="0065106A">
              <w:t>用于着色器的加载和编译，</w:t>
            </w:r>
            <w:r w:rsidRPr="0065106A">
              <w:rPr>
                <w:b/>
                <w:bCs w:val="0"/>
              </w:rPr>
              <w:t xml:space="preserve">main.cpp </w:t>
            </w:r>
            <w:r w:rsidRPr="0065106A">
              <w:t>则</w:t>
            </w:r>
            <w:r w:rsidRPr="0065106A">
              <w:lastRenderedPageBreak/>
              <w:t>是程序的核心逻辑。这让我认识到 OpenGL 工程不仅仅是绘图代码，还依赖完整的文件组织与工具链支持。</w:t>
            </w:r>
          </w:p>
          <w:p w14:paraId="608EB838" w14:textId="77777777" w:rsidR="0065106A" w:rsidRDefault="0065106A" w:rsidP="0065106A">
            <w:pPr>
              <w:pStyle w:val="Image"/>
            </w:pPr>
            <w:r>
              <w:drawing>
                <wp:inline distT="0" distB="0" distL="0" distR="0" wp14:anchorId="1B9520CD" wp14:editId="41C5B1AD">
                  <wp:extent cx="1309306" cy="1778311"/>
                  <wp:effectExtent l="0" t="0" r="571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607" cy="1800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AB005" w14:textId="77777777" w:rsid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 xml:space="preserve">2.2 </w:t>
            </w:r>
            <w:r w:rsidRPr="0065106A">
              <w:t>OpenGL 程序基本框架</w:t>
            </w:r>
          </w:p>
          <w:p w14:paraId="311518A9" w14:textId="77777777" w:rsidR="0065106A" w:rsidRDefault="0065106A" w:rsidP="0065106A">
            <w:pPr>
              <w:pStyle w:val="Description"/>
              <w:ind w:firstLine="360"/>
            </w:pPr>
            <w:r w:rsidRPr="0065106A">
              <w:t xml:space="preserve">通过阅读 main.cpp，我掌握了 OpenGL 程序的基本框架：主要由 </w:t>
            </w:r>
            <w:r w:rsidRPr="0065106A">
              <w:rPr>
                <w:b/>
                <w:bCs w:val="0"/>
              </w:rPr>
              <w:t>init()</w:t>
            </w:r>
            <w:r w:rsidRPr="0065106A">
              <w:t>、</w:t>
            </w:r>
            <w:r w:rsidRPr="0065106A">
              <w:rPr>
                <w:b/>
                <w:bCs w:val="0"/>
              </w:rPr>
              <w:t>display()</w:t>
            </w:r>
            <w:r w:rsidRPr="0065106A">
              <w:t xml:space="preserve"> 和 </w:t>
            </w:r>
            <w:r w:rsidRPr="0065106A">
              <w:rPr>
                <w:b/>
                <w:bCs w:val="0"/>
              </w:rPr>
              <w:t>main()</w:t>
            </w:r>
            <w:r w:rsidRPr="0065106A">
              <w:t xml:space="preserve"> 三个函数组成。init() 负责初始化数据与着色器，display() 用于清屏和绘制图形，main() 负责窗口创建与消息循环。特别是通过 GLFW 和 GLAD 的调用，我理解了跨平台管理窗口与 OpenGL 函数指针的机制，初步熟悉了一个完整 OpenGL 程序的运行逻辑。</w:t>
            </w:r>
          </w:p>
          <w:p w14:paraId="067B8E67" w14:textId="77777777" w:rsid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 xml:space="preserve">2.3 </w:t>
            </w:r>
            <w:r w:rsidRPr="0065106A">
              <w:t>VAO 与 VBO 的使用</w:t>
            </w:r>
          </w:p>
          <w:p w14:paraId="17F97945" w14:textId="77777777" w:rsidR="0065106A" w:rsidRDefault="0065106A" w:rsidP="0065106A">
            <w:pPr>
              <w:pStyle w:val="Description"/>
              <w:ind w:firstLine="360"/>
            </w:pPr>
            <w:r w:rsidRPr="0065106A">
              <w:t xml:space="preserve">在初始化阶段，我学习了如何使用 </w:t>
            </w:r>
            <w:r w:rsidRPr="0065106A">
              <w:rPr>
                <w:b/>
                <w:bCs w:val="0"/>
              </w:rPr>
              <w:t>VAO（顶点数组对象）</w:t>
            </w:r>
            <w:r w:rsidRPr="0065106A">
              <w:t xml:space="preserve">与 </w:t>
            </w:r>
            <w:r w:rsidRPr="0065106A">
              <w:rPr>
                <w:b/>
                <w:bCs w:val="0"/>
              </w:rPr>
              <w:t>VBO（顶点缓冲对象）</w:t>
            </w:r>
            <w:r w:rsidRPr="0065106A">
              <w:t>来管理图形数据。实验中定义了三角形和正方形的顶点坐标与颜色数据，并通过 glGenBuffers、glBindBuffer 和 glBufferData 将数据传输到 GPU。VAO 用于记录 VBO 的状态，方便后续绘制时快速绑定。这一部分让我理解了 CPU 与 GPU 之间的数据交互机制</w:t>
            </w:r>
            <w:r>
              <w:rPr>
                <w:rFonts w:hint="eastAsia"/>
              </w:rPr>
              <w:t>。</w:t>
            </w:r>
          </w:p>
          <w:p w14:paraId="61B3FEC5" w14:textId="0BB4038C" w:rsid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 xml:space="preserve">2.4 </w:t>
            </w:r>
            <w:r w:rsidRPr="0065106A">
              <w:rPr>
                <w:rFonts w:hint="eastAsia"/>
              </w:rPr>
              <w:t>GLSL 着色器的编写与加载</w:t>
            </w:r>
          </w:p>
          <w:p w14:paraId="2F57548A" w14:textId="77777777" w:rsidR="0065106A" w:rsidRPr="0065106A" w:rsidRDefault="0065106A" w:rsidP="0065106A">
            <w:pPr>
              <w:pStyle w:val="Description"/>
              <w:ind w:firstLine="360"/>
            </w:pPr>
            <w:r w:rsidRPr="0065106A">
              <w:t>本次实验的重要内容是顶点着色器与片元着色器的编写。</w:t>
            </w:r>
            <w:r w:rsidRPr="0065106A">
              <w:rPr>
                <w:b/>
                <w:bCs w:val="0"/>
              </w:rPr>
              <w:t>顶点着色器</w:t>
            </w:r>
            <w:r w:rsidRPr="0065106A">
              <w:t>负责接收顶点坐标与颜色并输出位置与中间数据，</w:t>
            </w:r>
            <w:r w:rsidRPr="0065106A">
              <w:rPr>
                <w:b/>
                <w:bCs w:val="0"/>
              </w:rPr>
              <w:t>片元着色器</w:t>
            </w:r>
            <w:r w:rsidRPr="0065106A">
              <w:t>则接收来自顶点着色器的颜色信息并决定像素最终的颜色。通过 InitShader() 将着色器源码加载到 GPU 并编译，我体会到 GLSL 在 OpenGL 渲染流程中的核心地位。顶点着色器中的 gl_Position 和片元着色器中的 FragColor 是决定图形位置与颜色的关键。</w:t>
            </w:r>
          </w:p>
          <w:p w14:paraId="647B5B9D" w14:textId="77777777" w:rsid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 xml:space="preserve">2.5 </w:t>
            </w:r>
            <w:r w:rsidRPr="0065106A">
              <w:rPr>
                <w:rFonts w:hint="eastAsia"/>
              </w:rPr>
              <w:t>OpenGL 渲染流程</w:t>
            </w:r>
          </w:p>
          <w:p w14:paraId="2FD20C80" w14:textId="77777777" w:rsidR="0065106A" w:rsidRDefault="0065106A" w:rsidP="0065106A">
            <w:pPr>
              <w:pStyle w:val="Description"/>
              <w:ind w:firstLine="360"/>
            </w:pPr>
            <w:r w:rsidRPr="0065106A">
              <w:t>在 display() 函数中，我学习了完整的渲染步骤：首先用</w:t>
            </w:r>
            <w:r w:rsidRPr="0065106A">
              <w:rPr>
                <w:b/>
                <w:bCs w:val="0"/>
              </w:rPr>
              <w:t xml:space="preserve"> glClear() </w:t>
            </w:r>
            <w:r w:rsidRPr="0065106A">
              <w:t xml:space="preserve">清除背景缓冲，再调用 </w:t>
            </w:r>
            <w:r w:rsidRPr="0065106A">
              <w:rPr>
                <w:b/>
                <w:bCs w:val="0"/>
              </w:rPr>
              <w:t>glUseProgram()</w:t>
            </w:r>
            <w:r w:rsidRPr="0065106A">
              <w:t xml:space="preserve"> 激活着色器，然后通过</w:t>
            </w:r>
            <w:r w:rsidRPr="0065106A">
              <w:rPr>
                <w:b/>
                <w:bCs w:val="0"/>
              </w:rPr>
              <w:t xml:space="preserve"> glBindVertexArray() 绑定 VAO</w:t>
            </w:r>
            <w:r w:rsidRPr="0065106A">
              <w:t xml:space="preserve">，最后用 </w:t>
            </w:r>
            <w:r w:rsidRPr="0065106A">
              <w:rPr>
                <w:b/>
                <w:bCs w:val="0"/>
              </w:rPr>
              <w:t xml:space="preserve">glDrawArrays() </w:t>
            </w:r>
            <w:r w:rsidRPr="0065106A">
              <w:t>进行绘制</w:t>
            </w:r>
            <w:r>
              <w:rPr>
                <w:rFonts w:hint="eastAsia"/>
              </w:rPr>
              <w:t>。</w:t>
            </w:r>
          </w:p>
          <w:p w14:paraId="661B8B7B" w14:textId="73AB084C" w:rsidR="0065106A" w:rsidRP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>2.</w:t>
            </w:r>
            <w:r w:rsidRPr="0065106A">
              <w:t>6 顶点与片元的衔接</w:t>
            </w:r>
          </w:p>
          <w:p w14:paraId="51B7C27A" w14:textId="3E8DD7F5" w:rsidR="0065106A" w:rsidRPr="0065106A" w:rsidRDefault="0065106A" w:rsidP="0065106A">
            <w:pPr>
              <w:pStyle w:val="Description"/>
              <w:ind w:firstLine="360"/>
            </w:pPr>
            <w:r w:rsidRPr="0065106A">
              <w:t>在 GLSL 中，顶点着色器与片元着色器通过</w:t>
            </w:r>
            <w:r w:rsidRPr="0065106A">
              <w:rPr>
                <w:b/>
                <w:bCs w:val="0"/>
              </w:rPr>
              <w:t xml:space="preserve"> in 和 out 变量</w:t>
            </w:r>
            <w:r w:rsidRPr="0065106A">
              <w:t>进行数据传递。实验中顶点着色器将</w:t>
            </w:r>
            <w:r w:rsidRPr="0065106A">
              <w:lastRenderedPageBreak/>
              <w:t xml:space="preserve">每个顶点的颜色通过 </w:t>
            </w:r>
            <w:r w:rsidRPr="0065106A">
              <w:rPr>
                <w:b/>
                <w:bCs w:val="0"/>
              </w:rPr>
              <w:t>out</w:t>
            </w:r>
            <w:r w:rsidRPr="0065106A">
              <w:t xml:space="preserve"> 输出，片元着色器使用 </w:t>
            </w:r>
            <w:r w:rsidRPr="0065106A">
              <w:rPr>
                <w:b/>
                <w:bCs w:val="0"/>
              </w:rPr>
              <w:t>in</w:t>
            </w:r>
            <w:r w:rsidRPr="0065106A">
              <w:t xml:space="preserve"> 接收并输出到屏幕，实现了从顶点颜色到最终像素颜色的映射。这让我直观感受到着色器之间的数据流动，也理解了渲染结果不仅取决于几何形状，还取决于数据在管线中的传递方式。</w:t>
            </w:r>
          </w:p>
          <w:p w14:paraId="11ACB484" w14:textId="691D8C51" w:rsidR="0065106A" w:rsidRP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>2.</w:t>
            </w:r>
            <w:r w:rsidRPr="0065106A">
              <w:t>7 背景颜色与图形控制</w:t>
            </w:r>
          </w:p>
          <w:p w14:paraId="2995D88A" w14:textId="2D9CF9DC" w:rsidR="0065106A" w:rsidRDefault="0065106A" w:rsidP="0065106A">
            <w:pPr>
              <w:pStyle w:val="Description"/>
              <w:ind w:firstLine="360"/>
            </w:pPr>
            <w:r w:rsidRPr="0065106A">
              <w:t xml:space="preserve">最后，实验中通过 </w:t>
            </w:r>
            <w:r w:rsidRPr="0065106A">
              <w:rPr>
                <w:b/>
                <w:bCs w:val="0"/>
              </w:rPr>
              <w:t>glClearColor()</w:t>
            </w:r>
            <w:r w:rsidRPr="0065106A">
              <w:t xml:space="preserve"> 设置背景颜色，通过修改顶点坐标与颜色数组，能够灵活调整三角形和正方形的大小、位置和颜色。</w:t>
            </w:r>
          </w:p>
          <w:p w14:paraId="41C445B4" w14:textId="3A4FD1C8" w:rsidR="0065106A" w:rsidRPr="0065106A" w:rsidRDefault="0065106A" w:rsidP="0065106A">
            <w:pPr>
              <w:pStyle w:val="Title"/>
              <w:ind w:firstLine="210"/>
            </w:pPr>
            <w:r>
              <w:rPr>
                <w:rFonts w:hint="eastAsia"/>
              </w:rPr>
              <w:t>2.8</w:t>
            </w:r>
            <w:r w:rsidRPr="0065106A">
              <w:rPr>
                <w:rFonts w:hint="eastAsia"/>
              </w:rPr>
              <w:t>课堂练习</w:t>
            </w:r>
          </w:p>
          <w:p w14:paraId="6F8E5E9F" w14:textId="0D1A3341" w:rsidR="0065106A" w:rsidRPr="00B02AE2" w:rsidRDefault="0065106A" w:rsidP="0065106A">
            <w:pPr>
              <w:pStyle w:val="Description"/>
              <w:ind w:firstLine="360"/>
              <w:rPr>
                <w:b/>
                <w:bCs w:val="0"/>
              </w:rPr>
            </w:pPr>
            <w:r w:rsidRPr="00B02AE2">
              <w:rPr>
                <w:rFonts w:hint="eastAsia"/>
                <w:b/>
                <w:bCs w:val="0"/>
              </w:rPr>
              <w:t>（1）三角形逆时针旋转90°：</w:t>
            </w:r>
          </w:p>
          <w:p w14:paraId="2238E6A6" w14:textId="77777777" w:rsidR="00B02AE2" w:rsidRDefault="00B02AE2" w:rsidP="00B02AE2">
            <w:pPr>
              <w:pStyle w:val="Description"/>
              <w:ind w:firstLine="360"/>
            </w:pPr>
            <w:r>
              <w:rPr>
                <w:rFonts w:hint="eastAsia"/>
              </w:rPr>
              <w:t>练习只需要将三角形旋转而不改变大小和位置，所以尺寸和中心位置不需要更改；</w:t>
            </w:r>
          </w:p>
          <w:p w14:paraId="78BFD349" w14:textId="7BF53123" w:rsidR="0065106A" w:rsidRDefault="00B02AE2" w:rsidP="00B02AE2">
            <w:pPr>
              <w:pStyle w:val="Description"/>
              <w:ind w:firstLine="360"/>
            </w:pPr>
            <w:r>
              <w:rPr>
                <w:rFonts w:hint="eastAsia"/>
              </w:rPr>
              <w:t>原始的角度计算是通过getTriangleAngle(i)函数为三角形的三个顶点计算角度：point = 0 : 角度 = 0°，point = 1 : 角度 = 120° (2π/3)，point = 2 : 角度 = 240° (4π/3)，</w:t>
            </w:r>
            <w:r w:rsidRPr="00B02AE2">
              <w:rPr>
                <w:rFonts w:hint="eastAsia"/>
              </w:rPr>
              <w:t>这样生成的是一个标准等边三角形</w:t>
            </w:r>
            <w:r>
              <w:rPr>
                <w:rFonts w:hint="eastAsia"/>
              </w:rPr>
              <w:t>，</w:t>
            </w:r>
            <w:r w:rsidRPr="00B02AE2">
              <w:rPr>
                <w:rFonts w:hint="eastAsia"/>
              </w:rPr>
              <w:t>顶点指向右侧（0°方向）</w:t>
            </w:r>
          </w:p>
          <w:p w14:paraId="0DD78692" w14:textId="148EBD89" w:rsidR="00B02AE2" w:rsidRDefault="00B02AE2" w:rsidP="00B02AE2">
            <w:pPr>
              <w:pStyle w:val="Image"/>
            </w:pPr>
            <w:r>
              <w:drawing>
                <wp:inline distT="0" distB="0" distL="0" distR="0" wp14:anchorId="4309DD94" wp14:editId="4ABEF514">
                  <wp:extent cx="1616514" cy="757238"/>
                  <wp:effectExtent l="0" t="0" r="3175" b="5080"/>
                  <wp:docPr id="15851591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591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289" cy="7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BD69F" w14:textId="6525C9F9" w:rsidR="00B02AE2" w:rsidRDefault="00B02AE2" w:rsidP="00B02AE2">
            <w:pPr>
              <w:pStyle w:val="Description"/>
              <w:ind w:firstLine="360"/>
            </w:pPr>
            <w:r>
              <w:rPr>
                <w:rFonts w:hint="eastAsia"/>
              </w:rPr>
              <w:t>如果我们要逆时针旋转九十度，也就是point=0要对应90°，因此</w:t>
            </w:r>
            <w:r w:rsidRPr="00B02AE2">
              <w:rPr>
                <w:rFonts w:hint="eastAsia"/>
              </w:rPr>
              <w:t>在极坐标系中，通过给每个顶点的角度添加固定偏移量</w:t>
            </w:r>
            <w:r w:rsidRPr="00B02AE2">
              <w:t>M_PI / 2</w:t>
            </w:r>
            <w:r w:rsidRPr="00B02AE2">
              <w:rPr>
                <w:rFonts w:hint="eastAsia"/>
              </w:rPr>
              <w:t>来实现整体旋转</w:t>
            </w:r>
            <w:r>
              <w:rPr>
                <w:rFonts w:hint="eastAsia"/>
              </w:rPr>
              <w:t>。</w:t>
            </w:r>
          </w:p>
          <w:p w14:paraId="397CFBAA" w14:textId="76570A97" w:rsidR="00B02AE2" w:rsidRPr="00B02AE2" w:rsidRDefault="00B02AE2" w:rsidP="00B02AE2">
            <w:pPr>
              <w:pStyle w:val="Description"/>
              <w:ind w:firstLine="360"/>
            </w:pPr>
            <w:r>
              <w:rPr>
                <w:rFonts w:hint="eastAsia"/>
              </w:rPr>
              <w:t>最后使用极坐标转直角坐标的公式： x = r*cos(θ), y = r*sin(θ)，scale 控制三角形的大小，center 控制三角形的位置</w:t>
            </w:r>
          </w:p>
          <w:p w14:paraId="17153A2A" w14:textId="5BE5F523" w:rsidR="0065106A" w:rsidRDefault="0065106A" w:rsidP="00B02AE2">
            <w:pPr>
              <w:pStyle w:val="Image"/>
            </w:pPr>
            <w:r>
              <w:drawing>
                <wp:inline distT="0" distB="0" distL="0" distR="0" wp14:anchorId="4E465A39" wp14:editId="1296A275">
                  <wp:extent cx="3590925" cy="2653714"/>
                  <wp:effectExtent l="0" t="0" r="0" b="0"/>
                  <wp:docPr id="169714424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073" cy="2668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C1C0D" w14:textId="77777777" w:rsidR="0065106A" w:rsidRDefault="00B02AE2" w:rsidP="0065106A">
            <w:pPr>
              <w:pStyle w:val="Description"/>
              <w:ind w:firstLine="360"/>
              <w:rPr>
                <w:b/>
                <w:bCs w:val="0"/>
              </w:rPr>
            </w:pPr>
            <w:r w:rsidRPr="00B02AE2">
              <w:rPr>
                <w:rFonts w:hint="eastAsia"/>
                <w:b/>
                <w:bCs w:val="0"/>
              </w:rPr>
              <w:t>（2）生成多个嵌套的正方形</w:t>
            </w:r>
          </w:p>
          <w:p w14:paraId="017ADEA1" w14:textId="3C7C0DD7" w:rsidR="00B02AE2" w:rsidRDefault="00B02AE2" w:rsidP="00B02AE2">
            <w:pPr>
              <w:pStyle w:val="Description"/>
              <w:ind w:firstLine="360"/>
            </w:pPr>
            <w:r>
              <w:rPr>
                <w:rFonts w:hint="eastAsia"/>
              </w:rPr>
              <w:lastRenderedPageBreak/>
              <w:t>这里已经给出了最大正方形的位置和大小，baseScale : 最外层正方形的尺寸，center : 所有正方形的共同中心点，位于屏幕下方；需要生成嵌套正方形，也就是要根据最大的正方形进行缩放，</w:t>
            </w:r>
            <w:r w:rsidRPr="00B02AE2">
              <w:t>从大到小递减</w:t>
            </w:r>
            <w:r>
              <w:rPr>
                <w:rFonts w:hint="eastAsia"/>
              </w:rPr>
              <w:t>，同时黑白交替生成，不需要修改正方形的</w:t>
            </w:r>
            <w:r w:rsidRPr="00B02AE2">
              <w:rPr>
                <w:rFonts w:hint="eastAsia"/>
              </w:rPr>
              <w:t>角度</w:t>
            </w:r>
            <w:r>
              <w:rPr>
                <w:rFonts w:hint="eastAsia"/>
              </w:rPr>
              <w:t>（最内部的循环）</w:t>
            </w:r>
          </w:p>
          <w:p w14:paraId="19518651" w14:textId="444239F0" w:rsidR="00B02AE2" w:rsidRDefault="00B02AE2" w:rsidP="00B02AE2">
            <w:pPr>
              <w:pStyle w:val="Description"/>
              <w:ind w:firstLine="360"/>
            </w:pPr>
            <w:r w:rsidRPr="00B02AE2">
              <w:rPr>
                <w:b/>
                <w:bCs w:val="0"/>
              </w:rPr>
              <w:t>squareNum</w:t>
            </w:r>
            <w:r>
              <w:rPr>
                <w:rFonts w:hint="eastAsia"/>
              </w:rPr>
              <w:t>：需要生成的正方形个数，因此通过</w:t>
            </w:r>
            <w:r w:rsidRPr="00B02AE2">
              <w:t>scaleFactor = 1.0f - (float)i / (float)squareNum</w:t>
            </w:r>
            <w:r>
              <w:rPr>
                <w:rFonts w:hint="eastAsia"/>
              </w:rPr>
              <w:t>计算缩放比例，比如</w:t>
            </w:r>
            <w:r w:rsidRPr="00B02AE2">
              <w:rPr>
                <w:rFonts w:hint="eastAsia"/>
              </w:rPr>
              <w:t>第0个正方形: scaleFactor = 1.0 - 0/6 = 1.0 → 最大尺寸</w:t>
            </w:r>
            <w:r>
              <w:rPr>
                <w:rFonts w:hint="eastAsia"/>
              </w:rPr>
              <w:t>，</w:t>
            </w:r>
            <w:r w:rsidRPr="00B02AE2">
              <w:rPr>
                <w:rFonts w:hint="eastAsia"/>
              </w:rPr>
              <w:t>第1个正方形: scaleFactor = 1.0 - 1/6 = 0.833 → 83.3%尺寸</w:t>
            </w:r>
            <w:r>
              <w:rPr>
                <w:rFonts w:hint="eastAsia"/>
              </w:rPr>
              <w:t>，这样可以生成等比缩小的正方形。</w:t>
            </w:r>
          </w:p>
          <w:p w14:paraId="3C5F94AD" w14:textId="00F323B1" w:rsidR="00B02AE2" w:rsidRPr="00B02AE2" w:rsidRDefault="00B02AE2" w:rsidP="00B02AE2">
            <w:pPr>
              <w:pStyle w:val="Description"/>
              <w:ind w:firstLine="360"/>
            </w:pPr>
            <w:r w:rsidRPr="0042541D">
              <w:rPr>
                <w:rFonts w:hint="eastAsia"/>
                <w:b/>
                <w:bCs w:val="0"/>
              </w:rPr>
              <w:t>颜色交替</w:t>
            </w:r>
            <w:r>
              <w:rPr>
                <w:rFonts w:hint="eastAsia"/>
              </w:rPr>
              <w:t>通过取余运算实现</w:t>
            </w:r>
            <w:r w:rsidR="0042541D">
              <w:rPr>
                <w:rFonts w:hint="eastAsia"/>
              </w:rPr>
              <w:t>奇数黑色，偶数白色</w:t>
            </w:r>
            <w:r w:rsidRPr="00B02AE2">
              <w:t>currentColor = (i % 2 == 0) ? WHITE : BLACK;</w:t>
            </w:r>
          </w:p>
          <w:p w14:paraId="6F57EBA1" w14:textId="170EFB2E" w:rsidR="00B02AE2" w:rsidRDefault="0042541D" w:rsidP="0042541D">
            <w:pPr>
              <w:pStyle w:val="Image"/>
            </w:pPr>
            <w:r>
              <w:drawing>
                <wp:inline distT="0" distB="0" distL="0" distR="0" wp14:anchorId="2875ACC9" wp14:editId="6B020AEC">
                  <wp:extent cx="4147223" cy="3905250"/>
                  <wp:effectExtent l="0" t="0" r="5715" b="0"/>
                  <wp:docPr id="3386151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952" cy="3909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17F00" w14:textId="77777777" w:rsidR="00B02AE2" w:rsidRPr="0042541D" w:rsidRDefault="0042541D" w:rsidP="00B02AE2">
            <w:pPr>
              <w:pStyle w:val="Description"/>
              <w:ind w:firstLine="360"/>
              <w:rPr>
                <w:b/>
                <w:bCs w:val="0"/>
              </w:rPr>
            </w:pPr>
            <w:r w:rsidRPr="0042541D">
              <w:rPr>
                <w:rFonts w:hint="eastAsia"/>
                <w:b/>
                <w:bCs w:val="0"/>
              </w:rPr>
              <w:t>最终结果：</w:t>
            </w:r>
          </w:p>
          <w:p w14:paraId="3B41175B" w14:textId="17562C2F" w:rsidR="0042541D" w:rsidRDefault="000E1290" w:rsidP="000E1290">
            <w:pPr>
              <w:pStyle w:val="Image"/>
            </w:pPr>
            <w:r>
              <w:drawing>
                <wp:inline distT="0" distB="0" distL="0" distR="0" wp14:anchorId="5FE9C351" wp14:editId="7EB1D17B">
                  <wp:extent cx="1894442" cy="2005013"/>
                  <wp:effectExtent l="0" t="0" r="0" b="0"/>
                  <wp:docPr id="1685551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516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93" cy="201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B7F0A" w14:textId="4C07E4ED" w:rsidR="00E32282" w:rsidRPr="00B02AE2" w:rsidRDefault="00E32282" w:rsidP="00E32282">
            <w:pPr>
              <w:pStyle w:val="Title"/>
              <w:ind w:firstLine="210"/>
            </w:pPr>
            <w:r>
              <w:rPr>
                <w:rFonts w:hint="eastAsia"/>
              </w:rPr>
              <w:t xml:space="preserve">3. </w:t>
            </w:r>
          </w:p>
        </w:tc>
      </w:tr>
    </w:tbl>
    <w:p w14:paraId="5A59BC35" w14:textId="77777777" w:rsidR="00150CB9" w:rsidRDefault="00150CB9"/>
    <w:p w14:paraId="3F96330B" w14:textId="77777777" w:rsidR="00150CB9" w:rsidRDefault="00150CB9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2B02D0" w14:paraId="7139AFEF" w14:textId="77777777">
        <w:trPr>
          <w:trHeight w:val="13195"/>
        </w:trPr>
        <w:tc>
          <w:tcPr>
            <w:tcW w:w="8235" w:type="dxa"/>
          </w:tcPr>
          <w:p w14:paraId="7BACAE1C" w14:textId="3817C524" w:rsidR="002B02D0" w:rsidRPr="00EF1BED" w:rsidRDefault="00EF1BED" w:rsidP="00EF1BED">
            <w:pPr>
              <w:pStyle w:val="Description"/>
              <w:numPr>
                <w:ilvl w:val="0"/>
                <w:numId w:val="7"/>
              </w:numPr>
              <w:ind w:firstLineChars="0"/>
              <w:rPr>
                <w:b/>
                <w:bCs w:val="0"/>
              </w:rPr>
            </w:pPr>
            <w:r w:rsidRPr="00EF1BED">
              <w:rPr>
                <w:rFonts w:hint="eastAsia"/>
                <w:b/>
                <w:bCs w:val="0"/>
              </w:rPr>
              <w:t>绘制</w:t>
            </w:r>
            <w:r w:rsidRPr="00EF1BED">
              <w:rPr>
                <w:rFonts w:hint="eastAsia"/>
                <w:b/>
                <w:bCs w:val="0"/>
              </w:rPr>
              <w:t>椭圆左端点旋转叠加图案</w:t>
            </w:r>
          </w:p>
          <w:p w14:paraId="2FB693C7" w14:textId="67F6A31B" w:rsidR="00EF1BED" w:rsidRDefault="00EF1BED" w:rsidP="00EF1BED">
            <w:pPr>
              <w:pStyle w:val="Description"/>
              <w:ind w:firstLine="360"/>
            </w:pPr>
            <w:r w:rsidRPr="00EF1BED">
              <w:rPr>
                <w:rFonts w:hint="eastAsia"/>
                <w:b/>
                <w:bCs w:val="0"/>
              </w:rPr>
              <w:t>思想</w:t>
            </w:r>
            <w:r>
              <w:rPr>
                <w:rFonts w:hint="eastAsia"/>
              </w:rPr>
              <w:t>：</w:t>
            </w:r>
            <w:r w:rsidRPr="00EF1BED">
              <w:rPr>
                <w:rFonts w:hint="eastAsia"/>
              </w:rPr>
              <w:t>通过多层椭圆的旋转叠加，创造出具有对称美感的复杂几何图案。每个椭圆都围绕原点进行不同角度的旋转，形成花瓣状的叠加效果。</w:t>
            </w:r>
          </w:p>
          <w:p w14:paraId="6F5D2A10" w14:textId="013D18A7" w:rsidR="00EF1BED" w:rsidRPr="00EF1BED" w:rsidRDefault="00EF1BED" w:rsidP="00EF1BED">
            <w:pPr>
              <w:pStyle w:val="Description"/>
              <w:ind w:firstLine="360"/>
              <w:rPr>
                <w:rFonts w:hint="eastAsia"/>
              </w:rPr>
            </w:pPr>
            <w:r w:rsidRPr="00EF1BED">
              <w:rPr>
                <w:rFonts w:hint="eastAsia"/>
                <w:b/>
                <w:bCs w:val="0"/>
              </w:rPr>
              <w:t>具体实现</w:t>
            </w:r>
            <w:r>
              <w:rPr>
                <w:rFonts w:hint="eastAsia"/>
              </w:rPr>
              <w:t>：</w:t>
            </w:r>
            <w:r w:rsidRPr="00EF1BED">
              <w:rPr>
                <w:rFonts w:hint="eastAsia"/>
              </w:rPr>
              <w:t>绘制一个小的中心圆（半径0.05）作为整个图案的视觉中心点</w:t>
            </w:r>
            <w:r>
              <w:rPr>
                <w:rFonts w:hint="eastAsia"/>
              </w:rPr>
              <w:t>，</w:t>
            </w:r>
            <w:r w:rsidRPr="00EF1BED">
              <w:rPr>
                <w:rFonts w:hint="eastAsia"/>
              </w:rPr>
              <w:t>使用60个点进行圆的离散化</w:t>
            </w:r>
            <w:r>
              <w:rPr>
                <w:rFonts w:hint="eastAsia"/>
              </w:rPr>
              <w:t>；接着生成多层的椭圆，定义了8个同心层，</w:t>
            </w:r>
            <w:r w:rsidRPr="00EF1BED">
              <w:rPr>
                <w:rFonts w:hint="eastAsia"/>
              </w:rPr>
              <w:t>每层椭圆尺寸递减： layerScale = 1.0 - layer/(numLayers+2)</w:t>
            </w:r>
            <w:r>
              <w:rPr>
                <w:rFonts w:hint="eastAsia"/>
              </w:rPr>
              <w:t xml:space="preserve"> </w:t>
            </w:r>
            <w:r w:rsidRPr="00EF1BED">
              <w:rPr>
                <w:rFonts w:hint="eastAsia"/>
              </w:rPr>
              <w:t>每层12个椭圆，均匀分布：每个椭圆间隔30°</w:t>
            </w:r>
            <w:r>
              <w:rPr>
                <w:rFonts w:hint="eastAsia"/>
              </w:rPr>
              <w:t>，汇集一圈，具有对称美；对于每一个椭圆的绘制，</w:t>
            </w:r>
            <w:r w:rsidRPr="00EF1BED">
              <w:rPr>
                <w:rFonts w:hint="eastAsia"/>
              </w:rPr>
              <w:t>生成120个参数点</w:t>
            </w:r>
            <w:r>
              <w:rPr>
                <w:rFonts w:hint="eastAsia"/>
              </w:rPr>
              <w:t>来勾勒出形状，使用GL_Points来渲染，最后外层增加外围装饰环增加层次感和对称性。</w:t>
            </w:r>
          </w:p>
          <w:p w14:paraId="4B79A1F8" w14:textId="77777777" w:rsidR="00EF1BED" w:rsidRDefault="00EF1BED" w:rsidP="00066225">
            <w:pPr>
              <w:pStyle w:val="Image"/>
            </w:pPr>
            <w:r w:rsidRPr="00EF1BED">
              <w:drawing>
                <wp:inline distT="0" distB="0" distL="0" distR="0" wp14:anchorId="78FDE3BD" wp14:editId="32F17ADB">
                  <wp:extent cx="2894526" cy="3010394"/>
                  <wp:effectExtent l="0" t="0" r="1270" b="0"/>
                  <wp:docPr id="258429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4290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759" cy="305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D5699" w14:textId="77777777" w:rsidR="00EF1BED" w:rsidRDefault="00EF1BED" w:rsidP="00EF1BED">
            <w:pPr>
              <w:pStyle w:val="Description"/>
              <w:ind w:firstLine="360"/>
              <w:rPr>
                <w:b/>
                <w:bCs w:val="0"/>
              </w:rPr>
            </w:pPr>
            <w:r w:rsidRPr="00EF1BED">
              <w:rPr>
                <w:rFonts w:hint="eastAsia"/>
                <w:b/>
                <w:bCs w:val="0"/>
              </w:rPr>
              <w:t>（2）</w:t>
            </w:r>
            <w:r w:rsidRPr="00EF1BED">
              <w:rPr>
                <w:rFonts w:hint="eastAsia"/>
                <w:b/>
                <w:bCs w:val="0"/>
              </w:rPr>
              <w:t>螺旋星系图案</w:t>
            </w:r>
          </w:p>
          <w:p w14:paraId="5CF86FBF" w14:textId="1FE6AFCC" w:rsidR="00EF1BED" w:rsidRDefault="00EF1BED" w:rsidP="00EF1BED">
            <w:pPr>
              <w:pStyle w:val="Description"/>
              <w:ind w:firstLine="360"/>
            </w:pPr>
            <w:r w:rsidRPr="00A917E4">
              <w:rPr>
                <w:rFonts w:hint="eastAsia"/>
                <w:b/>
                <w:bCs w:val="0"/>
              </w:rPr>
              <w:t>思想</w:t>
            </w:r>
            <w:r>
              <w:rPr>
                <w:rFonts w:hint="eastAsia"/>
              </w:rPr>
              <w:t>：</w:t>
            </w:r>
            <w:r w:rsidRPr="00EF1BED">
              <w:rPr>
                <w:rFonts w:hint="eastAsia"/>
              </w:rPr>
              <w:t>模拟真实螺旋星系的结构，通过多层次的螺旋臂叠加，创造出具有天体物理学特征的复杂几何图案</w:t>
            </w:r>
            <w:r>
              <w:rPr>
                <w:rFonts w:hint="eastAsia"/>
              </w:rPr>
              <w:t>。</w:t>
            </w:r>
          </w:p>
          <w:p w14:paraId="54E06686" w14:textId="0014317E" w:rsidR="00EF1BED" w:rsidRDefault="00EF1BED" w:rsidP="00EF1BED">
            <w:pPr>
              <w:pStyle w:val="Description"/>
              <w:ind w:firstLine="360"/>
            </w:pPr>
            <w:r w:rsidRPr="00A917E4">
              <w:rPr>
                <w:rFonts w:hint="eastAsia"/>
                <w:b/>
                <w:bCs w:val="0"/>
              </w:rPr>
              <w:t>数学原理</w:t>
            </w:r>
            <w:r>
              <w:rPr>
                <w:rFonts w:hint="eastAsia"/>
              </w:rPr>
              <w:t>：螺旋线参数方程和</w:t>
            </w:r>
            <w:r w:rsidRPr="00EF1BED">
              <w:rPr>
                <w:rFonts w:hint="eastAsia"/>
              </w:rPr>
              <w:t>阿基米德螺旋变形</w:t>
            </w:r>
          </w:p>
          <w:p w14:paraId="2EBA6BA5" w14:textId="557ACA3F" w:rsidR="00EF1BED" w:rsidRDefault="00EF1BED" w:rsidP="00EF1BED">
            <w:pPr>
              <w:pStyle w:val="Description"/>
              <w:ind w:firstLine="360"/>
              <w:rPr>
                <w:rFonts w:hint="eastAsia"/>
              </w:rPr>
            </w:pPr>
            <w:r w:rsidRPr="00A917E4">
              <w:rPr>
                <w:rFonts w:hint="eastAsia"/>
                <w:b/>
                <w:bCs w:val="0"/>
              </w:rPr>
              <w:t>具体实现</w:t>
            </w:r>
            <w:r>
              <w:rPr>
                <w:rFonts w:hint="eastAsia"/>
              </w:rPr>
              <w:t>：</w:t>
            </w:r>
            <w:r w:rsidR="00A917E4">
              <w:rPr>
                <w:rFonts w:hint="eastAsia"/>
              </w:rPr>
              <w:t>先</w:t>
            </w:r>
            <w:r w:rsidR="00A917E4" w:rsidRPr="00A917E4">
              <w:rPr>
                <w:rFonts w:hint="eastAsia"/>
              </w:rPr>
              <w:t>绘制中心核心</w:t>
            </w:r>
            <w:r w:rsidR="00A917E4">
              <w:rPr>
                <w:rFonts w:hint="eastAsia"/>
              </w:rPr>
              <w:t>，实现</w:t>
            </w:r>
            <w:r w:rsidR="00A917E4" w:rsidRPr="00A917E4">
              <w:rPr>
                <w:rFonts w:hint="eastAsia"/>
              </w:rPr>
              <w:t>中心密集，向外逐渐稀疏</w:t>
            </w:r>
            <w:r w:rsidR="00A917E4">
              <w:rPr>
                <w:rFonts w:hint="eastAsia"/>
              </w:rPr>
              <w:t>，接着从</w:t>
            </w:r>
            <w:r w:rsidR="00A917E4" w:rsidRPr="00A917E4">
              <w:rPr>
                <w:rFonts w:hint="eastAsia"/>
              </w:rPr>
              <w:t>中心核心开始，依次生成主螺旋臂（2条相差180°的螺旋线，每条在垂直方向扩展成带状结构）、次要螺旋臂（错开90°的稀疏分支）和外围光晕，通过螺旋参数方程和密度波函数控制点的分布，最终形成层次分明的星系图案</w:t>
            </w:r>
          </w:p>
          <w:p w14:paraId="3D7D1996" w14:textId="77777777" w:rsidR="00EF1BED" w:rsidRDefault="00EF1BED" w:rsidP="00EF1BED">
            <w:pPr>
              <w:pStyle w:val="Image"/>
            </w:pPr>
            <w:r w:rsidRPr="00EF1BED">
              <w:lastRenderedPageBreak/>
              <w:drawing>
                <wp:inline distT="0" distB="0" distL="0" distR="0" wp14:anchorId="29F3BE3A" wp14:editId="1023584E">
                  <wp:extent cx="2454925" cy="2553195"/>
                  <wp:effectExtent l="0" t="0" r="0" b="0"/>
                  <wp:docPr id="909748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7487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556" cy="258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82B7C" w14:textId="77777777" w:rsidR="00A917E4" w:rsidRPr="00A917E4" w:rsidRDefault="00A917E4" w:rsidP="00A917E4">
            <w:pPr>
              <w:pStyle w:val="Description"/>
              <w:ind w:firstLine="360"/>
              <w:rPr>
                <w:b/>
                <w:bCs w:val="0"/>
              </w:rPr>
            </w:pPr>
            <w:r w:rsidRPr="00A917E4">
              <w:rPr>
                <w:rFonts w:hint="eastAsia"/>
                <w:b/>
                <w:bCs w:val="0"/>
              </w:rPr>
              <w:t>（3）树图形</w:t>
            </w:r>
          </w:p>
          <w:p w14:paraId="4ED76B3F" w14:textId="3FC2D122" w:rsidR="00A917E4" w:rsidRDefault="00A917E4" w:rsidP="00A917E4">
            <w:pPr>
              <w:pStyle w:val="Description"/>
              <w:ind w:firstLine="360"/>
            </w:pPr>
            <w:r w:rsidRPr="00A917E4">
              <w:rPr>
                <w:rFonts w:hint="eastAsia"/>
                <w:b/>
                <w:bCs w:val="0"/>
              </w:rPr>
              <w:t>思想</w:t>
            </w:r>
            <w:r>
              <w:rPr>
                <w:rFonts w:hint="eastAsia"/>
              </w:rPr>
              <w:t>：想着能否生成密集的点来模拟树的树冠，用线条模拟树根</w:t>
            </w:r>
          </w:p>
          <w:p w14:paraId="6D918EED" w14:textId="770656F4" w:rsidR="00A917E4" w:rsidRDefault="00A917E4" w:rsidP="00A917E4">
            <w:pPr>
              <w:pStyle w:val="Description"/>
              <w:ind w:firstLine="360"/>
              <w:rPr>
                <w:rFonts w:hint="eastAsia"/>
              </w:rPr>
            </w:pPr>
            <w:r w:rsidRPr="00A917E4">
              <w:rPr>
                <w:rFonts w:hint="eastAsia"/>
                <w:b/>
                <w:bCs w:val="0"/>
              </w:rPr>
              <w:t>实现</w:t>
            </w:r>
            <w:r>
              <w:rPr>
                <w:rFonts w:hint="eastAsia"/>
              </w:rPr>
              <w:t>：</w:t>
            </w:r>
            <w:r w:rsidRPr="00A917E4">
              <w:rPr>
                <w:rFonts w:hint="eastAsia"/>
              </w:rPr>
              <w:t>通过递归分支算法，从多个主干起点开始，每个分支节点生成4-6个不同角度的子分支（主分支、中间分支、侧分支、装饰分支），结合自然弯曲效果和叶子群分布，递归深度达9层，最终形成密集分散的庞大树冠</w:t>
            </w:r>
          </w:p>
          <w:p w14:paraId="0FC7873F" w14:textId="77777777" w:rsidR="00A917E4" w:rsidRDefault="00A917E4" w:rsidP="00A917E4">
            <w:pPr>
              <w:pStyle w:val="Image"/>
            </w:pPr>
            <w:r w:rsidRPr="00A917E4">
              <w:drawing>
                <wp:inline distT="0" distB="0" distL="0" distR="0" wp14:anchorId="66028A0E" wp14:editId="0AEF40BD">
                  <wp:extent cx="2677581" cy="2784764"/>
                  <wp:effectExtent l="0" t="0" r="2540" b="0"/>
                  <wp:docPr id="1921932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9324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069" cy="284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55F8A" w14:textId="77777777" w:rsidR="00A917E4" w:rsidRDefault="00A917E4" w:rsidP="00A917E4">
            <w:pPr>
              <w:pStyle w:val="Description"/>
              <w:ind w:firstLine="360"/>
            </w:pPr>
            <w:r>
              <w:rPr>
                <w:rFonts w:hint="eastAsia"/>
              </w:rPr>
              <w:t>（4）</w:t>
            </w:r>
            <w:r w:rsidRPr="00A917E4">
              <w:rPr>
                <w:rFonts w:hint="eastAsia"/>
              </w:rPr>
              <w:t>玫瑰曲线</w:t>
            </w:r>
            <w:r>
              <w:rPr>
                <w:rFonts w:hint="eastAsia"/>
              </w:rPr>
              <w:t>图案</w:t>
            </w:r>
          </w:p>
          <w:p w14:paraId="01C417FE" w14:textId="1498533B" w:rsidR="00A917E4" w:rsidRDefault="00066225" w:rsidP="00A917E4">
            <w:pPr>
              <w:pStyle w:val="Description"/>
              <w:ind w:firstLine="360"/>
            </w:pPr>
            <w:r w:rsidRPr="00066225">
              <w:rPr>
                <w:rFonts w:hint="eastAsia"/>
                <w:b/>
                <w:bCs w:val="0"/>
              </w:rPr>
              <w:t>启发：</w:t>
            </w:r>
            <w:r>
              <w:rPr>
                <w:rFonts w:hint="eastAsia"/>
              </w:rPr>
              <w:t>图案1是同一个中心的椭圆旋转叠加，那么同样可以固定椭圆的左端点进行旋转而不重叠，形成像花瓣一样的图案</w:t>
            </w:r>
          </w:p>
          <w:p w14:paraId="771A07D2" w14:textId="45BCB667" w:rsidR="00066225" w:rsidRDefault="00066225" w:rsidP="007B490B">
            <w:pPr>
              <w:pStyle w:val="Description"/>
              <w:ind w:firstLine="360"/>
            </w:pPr>
            <w:r w:rsidRPr="00066225">
              <w:rPr>
                <w:rFonts w:hint="eastAsia"/>
                <w:b/>
                <w:bCs w:val="0"/>
              </w:rPr>
              <w:t>具体实现</w:t>
            </w:r>
            <w:r>
              <w:rPr>
                <w:rFonts w:hint="eastAsia"/>
              </w:rPr>
              <w:t>：</w:t>
            </w:r>
            <w:r w:rsidR="007B490B" w:rsidRPr="007B490B">
              <w:rPr>
                <w:rFonts w:hint="eastAsia"/>
              </w:rPr>
              <w:t>使用极坐标下的玫瑰曲线方程 r = scale × cos(k × t) （其中k=4），通过参数t在[0, 2π]范围内取1000个点，将极坐标转换为直角坐标 x = r × cos(t), y = r × sin(t) ，生成具有4个花瓣的对称玫瑰图案，整个实现简洁优雅，体现了数学函数的几何美感</w:t>
            </w:r>
          </w:p>
          <w:p w14:paraId="0B45BFFA" w14:textId="7089F64C" w:rsidR="00066225" w:rsidRDefault="00066225" w:rsidP="007B490B">
            <w:pPr>
              <w:pStyle w:val="Image"/>
              <w:rPr>
                <w:rFonts w:hint="eastAsia"/>
              </w:rPr>
            </w:pPr>
            <w:r w:rsidRPr="00066225">
              <w:lastRenderedPageBreak/>
              <w:drawing>
                <wp:inline distT="0" distB="0" distL="0" distR="0" wp14:anchorId="00B20664" wp14:editId="76573AC2">
                  <wp:extent cx="2477760" cy="2576945"/>
                  <wp:effectExtent l="0" t="0" r="0" b="1270"/>
                  <wp:docPr id="12550942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0942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187" cy="262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D64D2" w14:textId="77777777" w:rsidR="00A917E4" w:rsidRPr="007B490B" w:rsidRDefault="00A917E4" w:rsidP="00A917E4">
            <w:pPr>
              <w:pStyle w:val="Description"/>
              <w:ind w:firstLine="360"/>
              <w:rPr>
                <w:b/>
                <w:bCs w:val="0"/>
              </w:rPr>
            </w:pPr>
            <w:r w:rsidRPr="007B490B">
              <w:rPr>
                <w:rFonts w:hint="eastAsia"/>
                <w:b/>
                <w:bCs w:val="0"/>
              </w:rPr>
              <w:t>（5）心图案</w:t>
            </w:r>
          </w:p>
          <w:p w14:paraId="6A190B73" w14:textId="66205101" w:rsidR="00A917E4" w:rsidRDefault="00066225" w:rsidP="00A917E4">
            <w:pPr>
              <w:pStyle w:val="Description"/>
              <w:ind w:firstLine="360"/>
            </w:pPr>
            <w:r w:rsidRPr="007B490B">
              <w:rPr>
                <w:rFonts w:hint="eastAsia"/>
                <w:b/>
                <w:bCs w:val="0"/>
              </w:rPr>
              <w:t>启发</w:t>
            </w:r>
            <w:r>
              <w:rPr>
                <w:rFonts w:hint="eastAsia"/>
              </w:rPr>
              <w:t>：想要绘制一个爱心里面重叠着爱心的图案，同时通过一些粉色飘带点缀，和图案一实现类似的效果</w:t>
            </w:r>
          </w:p>
          <w:p w14:paraId="5A51BD8A" w14:textId="45A428C4" w:rsidR="007B490B" w:rsidRDefault="007B490B" w:rsidP="007B490B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  <w:b/>
                <w:bCs w:val="0"/>
              </w:rPr>
              <w:t>具体</w:t>
            </w:r>
            <w:r w:rsidRPr="007B490B">
              <w:rPr>
                <w:rFonts w:hint="eastAsia"/>
                <w:b/>
                <w:bCs w:val="0"/>
              </w:rPr>
              <w:t>实现</w:t>
            </w:r>
            <w:r>
              <w:rPr>
                <w:rFonts w:hint="eastAsia"/>
              </w:rPr>
              <w:t>：</w:t>
            </w:r>
            <w:r w:rsidRPr="007B490B">
              <w:rPr>
                <w:rFonts w:hint="eastAsia"/>
              </w:rPr>
              <w:t>基于心形参数方程 x = 16sin³(t), y = 13cos(t) - 5cos(2t) - 2cos(3t) - cos(4t) 构建多层次爱心结构：主轮廓、内层爱心、密集填充点形成实心效果，外围添加5层粒子环（每环60个粒子及装饰点）营造浪漫氛围，中心生成4层星形闪烁效果，顶部弧线装饰、底部光芒效果、螺旋装饰和8个小心形分布，通过复杂的几何叠加和粒子系统创造出华丽的视觉效果</w:t>
            </w:r>
          </w:p>
          <w:p w14:paraId="56A60B91" w14:textId="50DC5616" w:rsidR="00066225" w:rsidRDefault="00066225" w:rsidP="00066225">
            <w:pPr>
              <w:pStyle w:val="Image"/>
              <w:rPr>
                <w:rFonts w:hint="eastAsia"/>
              </w:rPr>
            </w:pPr>
            <w:r w:rsidRPr="00066225">
              <w:drawing>
                <wp:inline distT="0" distB="0" distL="0" distR="0" wp14:anchorId="2FDF610F" wp14:editId="79042E57">
                  <wp:extent cx="2740380" cy="2850078"/>
                  <wp:effectExtent l="0" t="0" r="3175" b="0"/>
                  <wp:docPr id="16078870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8870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988" cy="288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C4DD3" w14:textId="77777777" w:rsidR="00A917E4" w:rsidRPr="007B490B" w:rsidRDefault="00A917E4" w:rsidP="00A917E4">
            <w:pPr>
              <w:pStyle w:val="Description"/>
              <w:ind w:firstLine="360"/>
              <w:rPr>
                <w:b/>
                <w:bCs w:val="0"/>
              </w:rPr>
            </w:pPr>
            <w:r w:rsidRPr="007B490B">
              <w:rPr>
                <w:rFonts w:hint="eastAsia"/>
                <w:b/>
                <w:bCs w:val="0"/>
              </w:rPr>
              <w:t>（6）雪花图案</w:t>
            </w:r>
          </w:p>
          <w:p w14:paraId="1C47896E" w14:textId="3451E51E" w:rsidR="00066225" w:rsidRPr="007B490B" w:rsidRDefault="00066225" w:rsidP="007B490B">
            <w:pPr>
              <w:pStyle w:val="Description"/>
              <w:ind w:firstLine="360"/>
              <w:rPr>
                <w:b/>
                <w:bCs w:val="0"/>
              </w:rPr>
            </w:pPr>
            <w:r w:rsidRPr="007B490B">
              <w:rPr>
                <w:rFonts w:hint="eastAsia"/>
                <w:b/>
                <w:bCs w:val="0"/>
              </w:rPr>
              <w:t>具体实现：</w:t>
            </w:r>
            <w:r w:rsidR="007B490B" w:rsidRPr="007B490B">
              <w:rPr>
                <w:rFonts w:hint="eastAsia"/>
              </w:rPr>
              <w:t>采用六重对称结构，从中心点出发生成6条主射线（60°间隔），每条射线上分布8个分支点，每个分支点向左右30°角延伸分支，偶数分支还生成二级子分支，射线末端添加星形装饰；中</w:t>
            </w:r>
            <w:r w:rsidR="007B490B" w:rsidRPr="007B490B">
              <w:rPr>
                <w:rFonts w:hint="eastAsia"/>
              </w:rPr>
              <w:lastRenderedPageBreak/>
              <w:t>心区域绘制3层装饰环和4层六边形结构，六边形边缘添加小装饰点；最后在主射线附近生成随机晶体点，整体保持严格的六重对称性，模拟真实雪花的分形结构特征</w:t>
            </w:r>
          </w:p>
          <w:p w14:paraId="0030F528" w14:textId="5501F1F4" w:rsidR="00066225" w:rsidRPr="00EF1BED" w:rsidRDefault="00066225" w:rsidP="00066225">
            <w:pPr>
              <w:pStyle w:val="Image"/>
              <w:rPr>
                <w:rFonts w:hint="eastAsia"/>
              </w:rPr>
            </w:pPr>
            <w:r w:rsidRPr="00066225">
              <w:drawing>
                <wp:inline distT="0" distB="0" distL="0" distR="0" wp14:anchorId="46ABFD8C" wp14:editId="3CCFE179">
                  <wp:extent cx="2934492" cy="3051959"/>
                  <wp:effectExtent l="0" t="0" r="0" b="0"/>
                  <wp:docPr id="10278477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8477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012" cy="3086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BED" w14:paraId="5C2EF79B" w14:textId="77777777">
        <w:trPr>
          <w:trHeight w:val="13195"/>
        </w:trPr>
        <w:tc>
          <w:tcPr>
            <w:tcW w:w="8235" w:type="dxa"/>
          </w:tcPr>
          <w:p w14:paraId="1492BB7A" w14:textId="2D403E5A" w:rsidR="00EF1BED" w:rsidRPr="00EF1BED" w:rsidRDefault="00EF1BED" w:rsidP="00EF1BED">
            <w:pPr>
              <w:pStyle w:val="Description"/>
              <w:numPr>
                <w:ilvl w:val="0"/>
                <w:numId w:val="7"/>
              </w:numPr>
              <w:ind w:firstLineChars="0"/>
              <w:rPr>
                <w:rFonts w:hint="eastAsia"/>
                <w:b/>
                <w:bCs w:val="0"/>
              </w:rPr>
            </w:pPr>
          </w:p>
        </w:tc>
      </w:tr>
    </w:tbl>
    <w:p w14:paraId="4D1F4AB4" w14:textId="77777777" w:rsidR="002B02D0" w:rsidRDefault="002B02D0" w:rsidP="002B02D0">
      <w:r>
        <w:rPr>
          <w:rFonts w:hint="eastAsia"/>
        </w:rPr>
        <w:t>深圳大学学生实验报告用纸</w:t>
      </w:r>
    </w:p>
    <w:p w14:paraId="4481AC63" w14:textId="77777777" w:rsidR="002B02D0" w:rsidRDefault="002B02D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258536A4" w14:textId="77777777">
        <w:trPr>
          <w:trHeight w:val="3705"/>
        </w:trPr>
        <w:tc>
          <w:tcPr>
            <w:tcW w:w="8160" w:type="dxa"/>
          </w:tcPr>
          <w:p w14:paraId="3DBF395E" w14:textId="77777777" w:rsidR="00150CB9" w:rsidRDefault="00150CB9">
            <w:r>
              <w:rPr>
                <w:rFonts w:hint="eastAsia"/>
              </w:rPr>
              <w:lastRenderedPageBreak/>
              <w:t>实验结论：</w:t>
            </w:r>
          </w:p>
          <w:p w14:paraId="6C089819" w14:textId="77777777" w:rsidR="00150CB9" w:rsidRDefault="00150CB9"/>
          <w:p w14:paraId="20BFE5D4" w14:textId="77777777" w:rsidR="00150CB9" w:rsidRDefault="00150CB9"/>
          <w:p w14:paraId="7CE0BB79" w14:textId="77777777" w:rsidR="00150CB9" w:rsidRDefault="00150CB9"/>
          <w:p w14:paraId="5484F968" w14:textId="77777777" w:rsidR="00150CB9" w:rsidRDefault="00150CB9"/>
          <w:p w14:paraId="0C60ECB7" w14:textId="77777777" w:rsidR="00150CB9" w:rsidRDefault="00150CB9"/>
          <w:p w14:paraId="7D65EB77" w14:textId="77777777" w:rsidR="00150CB9" w:rsidRDefault="00150CB9"/>
          <w:p w14:paraId="4A071CE8" w14:textId="77777777" w:rsidR="00150CB9" w:rsidRDefault="00150CB9"/>
          <w:p w14:paraId="0DECC0AF" w14:textId="77777777" w:rsidR="00150CB9" w:rsidRDefault="00150CB9"/>
          <w:p w14:paraId="4EA8A93A" w14:textId="77777777" w:rsidR="00150CB9" w:rsidRDefault="00150CB9"/>
          <w:p w14:paraId="377103FE" w14:textId="77777777" w:rsidR="00150CB9" w:rsidRDefault="00150CB9"/>
          <w:p w14:paraId="05B2ECA9" w14:textId="77777777" w:rsidR="00150CB9" w:rsidRDefault="00150CB9"/>
          <w:p w14:paraId="3C2DCA83" w14:textId="77777777" w:rsidR="00150CB9" w:rsidRDefault="00150CB9"/>
          <w:p w14:paraId="43BEE97E" w14:textId="77777777" w:rsidR="00150CB9" w:rsidRDefault="00150CB9"/>
          <w:p w14:paraId="0E1061D1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63AF9A67" w14:textId="77777777">
        <w:trPr>
          <w:trHeight w:val="6496"/>
        </w:trPr>
        <w:tc>
          <w:tcPr>
            <w:tcW w:w="8160" w:type="dxa"/>
          </w:tcPr>
          <w:p w14:paraId="028DEF66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1A25C9EA" w14:textId="77777777" w:rsidR="00150CB9" w:rsidRDefault="00150CB9"/>
          <w:p w14:paraId="36BFCFC8" w14:textId="77777777" w:rsidR="00150CB9" w:rsidRDefault="00150CB9"/>
          <w:p w14:paraId="7792F7DB" w14:textId="77777777" w:rsidR="00150CB9" w:rsidRDefault="00150CB9"/>
          <w:p w14:paraId="5C3B8258" w14:textId="77777777" w:rsidR="00150CB9" w:rsidRDefault="00150CB9"/>
          <w:p w14:paraId="7204587C" w14:textId="77777777" w:rsidR="00150CB9" w:rsidRDefault="00150CB9"/>
          <w:p w14:paraId="2BC38A2E" w14:textId="77777777" w:rsidR="00150CB9" w:rsidRDefault="00150CB9"/>
          <w:p w14:paraId="0798C761" w14:textId="77777777" w:rsidR="00150CB9" w:rsidRDefault="00150CB9"/>
          <w:p w14:paraId="0B257E5A" w14:textId="77777777" w:rsidR="00150CB9" w:rsidRDefault="00150CB9"/>
          <w:p w14:paraId="386CF952" w14:textId="77777777" w:rsidR="00150CB9" w:rsidRDefault="00150CB9"/>
          <w:p w14:paraId="47A58239" w14:textId="77777777" w:rsidR="00150CB9" w:rsidRDefault="00150CB9"/>
          <w:p w14:paraId="3381B0D4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16992FB" w14:textId="77777777" w:rsidR="00150CB9" w:rsidRDefault="00150CB9"/>
          <w:p w14:paraId="1A38521F" w14:textId="77777777" w:rsidR="00150CB9" w:rsidRDefault="00150CB9"/>
          <w:p w14:paraId="7DB325CE" w14:textId="77777777" w:rsidR="00150CB9" w:rsidRDefault="00150CB9"/>
          <w:p w14:paraId="5CBE5907" w14:textId="77777777" w:rsidR="00150CB9" w:rsidRDefault="00150CB9"/>
          <w:p w14:paraId="0D6A51DD" w14:textId="77777777" w:rsidR="00150CB9" w:rsidRDefault="00150CB9"/>
          <w:p w14:paraId="42D3497A" w14:textId="77777777" w:rsidR="00150CB9" w:rsidRDefault="00150CB9"/>
          <w:p w14:paraId="3EB69E0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ED8F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79B08305" w14:textId="77777777">
        <w:trPr>
          <w:trHeight w:val="1236"/>
        </w:trPr>
        <w:tc>
          <w:tcPr>
            <w:tcW w:w="8160" w:type="dxa"/>
          </w:tcPr>
          <w:p w14:paraId="62C34EBD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39F594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3068B0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BC44" w14:textId="77777777" w:rsidR="00632E92" w:rsidRDefault="00632E92" w:rsidP="002E54A8">
      <w:r>
        <w:separator/>
      </w:r>
    </w:p>
  </w:endnote>
  <w:endnote w:type="continuationSeparator" w:id="0">
    <w:p w14:paraId="7D3A4CF1" w14:textId="77777777" w:rsidR="00632E92" w:rsidRDefault="00632E92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D838" w14:textId="77777777" w:rsidR="00632E92" w:rsidRDefault="00632E92" w:rsidP="002E54A8">
      <w:r>
        <w:separator/>
      </w:r>
    </w:p>
  </w:footnote>
  <w:footnote w:type="continuationSeparator" w:id="0">
    <w:p w14:paraId="28D9730B" w14:textId="77777777" w:rsidR="00632E92" w:rsidRDefault="00632E92" w:rsidP="002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507BE9"/>
    <w:multiLevelType w:val="hybridMultilevel"/>
    <w:tmpl w:val="B86CB162"/>
    <w:lvl w:ilvl="0" w:tplc="7D28CA34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37FA2A08"/>
    <w:multiLevelType w:val="hybridMultilevel"/>
    <w:tmpl w:val="75F488D8"/>
    <w:lvl w:ilvl="0" w:tplc="401E2A1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AA026D4"/>
    <w:multiLevelType w:val="hybridMultilevel"/>
    <w:tmpl w:val="338864CA"/>
    <w:lvl w:ilvl="0" w:tplc="40741E64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" w15:restartNumberingAfterBreak="0">
    <w:nsid w:val="51D35893"/>
    <w:multiLevelType w:val="hybridMultilevel"/>
    <w:tmpl w:val="BABE904E"/>
    <w:lvl w:ilvl="0" w:tplc="55562304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" w15:restartNumberingAfterBreak="0">
    <w:nsid w:val="665A6235"/>
    <w:multiLevelType w:val="hybridMultilevel"/>
    <w:tmpl w:val="C4B634A4"/>
    <w:lvl w:ilvl="0" w:tplc="F2CAEEDA">
      <w:start w:val="1"/>
      <w:numFmt w:val="decimal"/>
      <w:lvlText w:val="（%1）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7B787F91"/>
    <w:multiLevelType w:val="hybridMultilevel"/>
    <w:tmpl w:val="6638F162"/>
    <w:lvl w:ilvl="0" w:tplc="13086760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263539150">
    <w:abstractNumId w:val="0"/>
  </w:num>
  <w:num w:numId="2" w16cid:durableId="1900435659">
    <w:abstractNumId w:val="2"/>
  </w:num>
  <w:num w:numId="3" w16cid:durableId="354236090">
    <w:abstractNumId w:val="1"/>
  </w:num>
  <w:num w:numId="4" w16cid:durableId="840050667">
    <w:abstractNumId w:val="6"/>
  </w:num>
  <w:num w:numId="5" w16cid:durableId="312954504">
    <w:abstractNumId w:val="5"/>
  </w:num>
  <w:num w:numId="6" w16cid:durableId="2029872709">
    <w:abstractNumId w:val="3"/>
  </w:num>
  <w:num w:numId="7" w16cid:durableId="835193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66225"/>
    <w:rsid w:val="00096447"/>
    <w:rsid w:val="000D766B"/>
    <w:rsid w:val="000E1290"/>
    <w:rsid w:val="00130FAC"/>
    <w:rsid w:val="00150CB9"/>
    <w:rsid w:val="001A2F4F"/>
    <w:rsid w:val="00211059"/>
    <w:rsid w:val="00244A2E"/>
    <w:rsid w:val="002B02D0"/>
    <w:rsid w:val="002E54A8"/>
    <w:rsid w:val="002F33B6"/>
    <w:rsid w:val="002F6C00"/>
    <w:rsid w:val="0040409E"/>
    <w:rsid w:val="0042541D"/>
    <w:rsid w:val="00444055"/>
    <w:rsid w:val="00453F91"/>
    <w:rsid w:val="00632E92"/>
    <w:rsid w:val="0065106A"/>
    <w:rsid w:val="007604F0"/>
    <w:rsid w:val="007B490B"/>
    <w:rsid w:val="007D2A88"/>
    <w:rsid w:val="008518F3"/>
    <w:rsid w:val="00860295"/>
    <w:rsid w:val="008E2362"/>
    <w:rsid w:val="00903250"/>
    <w:rsid w:val="00975D73"/>
    <w:rsid w:val="00984859"/>
    <w:rsid w:val="009C6480"/>
    <w:rsid w:val="00A174A2"/>
    <w:rsid w:val="00A66BEB"/>
    <w:rsid w:val="00A704BE"/>
    <w:rsid w:val="00A917E4"/>
    <w:rsid w:val="00A96F0F"/>
    <w:rsid w:val="00AD42E2"/>
    <w:rsid w:val="00AF59A3"/>
    <w:rsid w:val="00B02AE2"/>
    <w:rsid w:val="00B058CE"/>
    <w:rsid w:val="00B619FE"/>
    <w:rsid w:val="00B7262F"/>
    <w:rsid w:val="00C42B64"/>
    <w:rsid w:val="00D32996"/>
    <w:rsid w:val="00E0242E"/>
    <w:rsid w:val="00E32282"/>
    <w:rsid w:val="00E759D3"/>
    <w:rsid w:val="00EB51D8"/>
    <w:rsid w:val="00EF1BED"/>
    <w:rsid w:val="00F40CBE"/>
    <w:rsid w:val="00F4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54A8"/>
    <w:rPr>
      <w:kern w:val="2"/>
      <w:sz w:val="18"/>
      <w:szCs w:val="18"/>
    </w:rPr>
  </w:style>
  <w:style w:type="paragraph" w:styleId="a5">
    <w:name w:val="footer"/>
    <w:basedOn w:val="a"/>
    <w:link w:val="a6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4A8"/>
    <w:rPr>
      <w:kern w:val="2"/>
      <w:sz w:val="18"/>
      <w:szCs w:val="18"/>
    </w:rPr>
  </w:style>
  <w:style w:type="paragraph" w:customStyle="1" w:styleId="Description">
    <w:name w:val="Description"/>
    <w:basedOn w:val="a"/>
    <w:link w:val="Description0"/>
    <w:qFormat/>
    <w:rsid w:val="0065106A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</w:rPr>
  </w:style>
  <w:style w:type="character" w:customStyle="1" w:styleId="Description0">
    <w:name w:val="Description 字符"/>
    <w:link w:val="Description"/>
    <w:rsid w:val="0065106A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65106A"/>
    <w:pPr>
      <w:jc w:val="center"/>
    </w:pPr>
    <w:rPr>
      <w:rFonts w:ascii="宋体" w:hAnsi="宋体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65106A"/>
    <w:rPr>
      <w:rFonts w:ascii="宋体" w:hAnsi="宋体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65106A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</w:rPr>
  </w:style>
  <w:style w:type="character" w:customStyle="1" w:styleId="MiddleTitle0">
    <w:name w:val="Middle Title 字符"/>
    <w:link w:val="MiddleTitle"/>
    <w:rsid w:val="0065106A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65106A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</w:rPr>
  </w:style>
  <w:style w:type="character" w:customStyle="1" w:styleId="Title0">
    <w:name w:val="Title! 字符"/>
    <w:link w:val="Title"/>
    <w:rsid w:val="0065106A"/>
    <w:rPr>
      <w:rFonts w:ascii="微软雅黑" w:eastAsia="微软雅黑" w:hAnsi="微软雅黑"/>
      <w:b/>
      <w:bCs/>
      <w:noProof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Wenjun Lee</cp:lastModifiedBy>
  <cp:revision>12</cp:revision>
  <cp:lastPrinted>2006-09-04T06:46:00Z</cp:lastPrinted>
  <dcterms:created xsi:type="dcterms:W3CDTF">2021-09-12T12:38:00Z</dcterms:created>
  <dcterms:modified xsi:type="dcterms:W3CDTF">2025-09-22T16:54:00Z</dcterms:modified>
</cp:coreProperties>
</file>