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/>
        <w:jc w:val="center"/>
      </w:pPr>
      <w:r>
        <w:rPr>
          <w:rFonts w:ascii="Calibri" w:hAnsi="Calibri" w:eastAsia="Microsoft JhengHei"/>
          <w:b/>
          <w:color w:val="2E74B5"/>
          <w:sz w:val="22"/>
        </w:rPr>
        <w:t>技術白皮書</w:t>
      </w:r>
    </w:p>
    <w:p>
      <w:pPr>
        <w:spacing w:before="240" w:after="200"/>
        <w:jc w:val="center"/>
      </w:pPr>
      <w:r>
        <w:rPr>
          <w:rFonts w:ascii="Calibri" w:hAnsi="Calibri" w:eastAsia="Microsoft JhengHei"/>
          <w:b/>
          <w:color w:val="0B2545"/>
          <w:sz w:val="68"/>
        </w:rPr>
        <w:t>GEOCheck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1F4D78"/>
          <w:sz w:val="40"/>
        </w:rPr>
        <w:t>可解釋的 AI 搜尋能見度健檢架構</w:t>
      </w:r>
    </w:p>
    <w:p>
      <w:pPr>
        <w:spacing w:after="880"/>
        <w:jc w:val="center"/>
      </w:pPr>
      <w:r>
        <w:rPr>
          <w:rFonts w:ascii="Calibri" w:hAnsi="Calibri" w:eastAsia="Microsoft JhengHei"/>
          <w:i/>
          <w:color w:val="5E6B78"/>
          <w:sz w:val="21"/>
        </w:rPr>
        <w:t>Evidence-first crawling analysis, deterministic scoring, and honest model assistance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核心主張  </w:t>
      </w:r>
      <w:r>
        <w:rPr>
          <w:rFonts w:ascii="Calibri" w:hAnsi="Calibri" w:eastAsia="Microsoft JhengHei"/>
          <w:color w:val="1F2933"/>
        </w:rPr>
        <w:t>總分由可驗證的技術與內容訊號決定；語言模型只負責解釋，不負責決定分數。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文件欄位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3.0 / Perplexity-first GEO Whitepaper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基準日期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2026 年 7 月 13 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產品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geocheck.lisheng.cv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文件狀態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以目前程式碼與本地驗證為準；公開站部署同步尚未在本次工作確認</w:t>
            </w:r>
          </w:p>
        </w:tc>
      </w:tr>
    </w:tbl>
    <w:p>
      <w:pPr>
        <w:spacing w:after="40"/>
      </w:pPr>
    </w:p>
    <w:p>
      <w:pPr>
        <w:spacing w:before="840"/>
        <w:jc w:val="center"/>
      </w:pPr>
      <w:r>
        <w:rPr>
          <w:rFonts w:ascii="Calibri" w:hAnsi="Calibri" w:eastAsia="Microsoft JhengHei"/>
          <w:b/>
          <w:color w:val="5E6B78"/>
          <w:sz w:val="20"/>
        </w:rPr>
        <w:t>GEOCheck  /  lisheng.cv</w:t>
      </w: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本白皮書說明 GEOCheck V3.0 的當前技術實作：它如何取得網站證據、如何把證據轉成 100 分評分、如何區分搜尋爬蟲與模型訓練爬蟲，以及外部 AI 服務失效時如何維持可用。文件同時揭露仍未完成的生產化能力，不把規劃項目描述成已上線功能。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閱讀方式  </w:t>
      </w:r>
      <w:r>
        <w:rPr>
          <w:rFonts w:ascii="Calibri" w:hAnsi="Calibri" w:eastAsia="Microsoft JhengHei"/>
          <w:color w:val="1F2933"/>
        </w:rPr>
        <w:t>產品與合作夥伴可先讀摘要、架構與信任邊界；工程與審查者可續讀評分規格、測試與附錄。</w:t>
      </w:r>
    </w:p>
    <w:p>
      <w:pPr>
        <w:pStyle w:val="Heading2"/>
        <w:keepNext/>
        <w:keepLines/>
      </w:pPr>
      <w:r>
        <w:t>目錄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執行摘要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問題定義與設計原則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當前系統範圍與技術架構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抓取與證據蒐集流程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100 分確定性評分模型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爬蟲治理與內容政策邊界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語言模型角色與本地降級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可解釋輸出與商家建議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驗證、壓力測試與品質門檻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安全性、可靠性與資料處理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已知限制與演進路線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附錄：規則、輸出與官方依據</w:t>
      </w:r>
    </w:p>
    <w:p>
      <w:r/>
    </w:p>
    <w:p>
      <w:pPr>
        <w:pStyle w:val="Heading1"/>
        <w:keepNext/>
        <w:keepLines/>
      </w:pPr>
      <w:r>
        <w:t>執行摘要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傳統網站健檢常把 metadata、內容數量與搜尋結果混成單一分數；生成式搜尋又加入了不同用途的爬蟲、JavaScript 渲染差異，以及引用機制不透明等問題。若讓語言模型直接決定分數，同一網站可能因模型輸出波動而獲得不同結果，分數也難以被商家或工程師追溯。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V3.0 改採 evidence-first 架構：先取得首頁、HTTP 標頭、robots.txt、sitemap、HTML metadata、JSON-LD 與可讀文字，再由 25 項明確規則計分。外部搜尋與語言模型只負責補充脈絡與翻譯技術結果，不得修改核心分數。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系統承諾  </w:t>
      </w:r>
      <w:r>
        <w:rPr>
          <w:rFonts w:ascii="Calibri" w:hAnsi="Calibri" w:eastAsia="Microsoft JhengHei"/>
          <w:color w:val="1F2933"/>
        </w:rPr>
        <w:t>每一分都應能回到一個觀測值；每一項未知都應維持未知；每一則建議都應說明商家可以請誰、修改哪個位置。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當前狀態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核心計分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 項規則、五大類、滿分 100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嚴重問題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首頁抓取、noindex、Googlebot 封鎖與極低文字量會觸發分數上限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SPA 處理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比較原始 HTML 與瀏覽器渲染結果，識別 app shell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AI 依賴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模型只做定位與解釋；失效時切換本地確定性報告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測試證據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圖片型首頁 34、SPA 民宿 89、全站封鎖案例 35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當前成熟度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可運作 MVP / local verified；仍需站內爬取、SSRF 防護與分散式限流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問題定義與設計原則</w:t>
      </w:r>
    </w:p>
    <w:p>
      <w:pPr>
        <w:pStyle w:val="Heading2"/>
        <w:keepNext/>
        <w:keepLines/>
      </w:pPr>
      <w:r>
        <w:t>生成式搜尋健檢的四個失真來源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把「robots.txt 存在」當成高分。檔案存在不代表允許重要爬蟲；檔案不存在通常也不等於封鎖。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把訓練爬蟲與搜尋爬蟲混為一談。阻擋 GPTBot 或 ClaudeBot 是內容政策選擇，不應自動等於搜尋不可見。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只檢查瀏覽器畫面。SPA 可能在人眼看來完整，但伺服器回傳的 HTML 只有空殼。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把模型判斷當成客觀分數。模型適合整理語意與建議，不適合作為不可追溯的評分引擎。</w:t>
      </w:r>
    </w:p>
    <w:p>
      <w:pPr>
        <w:pStyle w:val="Heading2"/>
        <w:keepNext/>
        <w:keepLines/>
      </w:pPr>
      <w:r>
        <w:t>V3.0 設計原則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原則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工程含義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證據先於推論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先取得可重現的 HTTP、HTML 與公開技術檔案，再做結論。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分數與敘事分離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規則引擎決定分數；模型只整理定位、風險與白話建議。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搜尋與訓練分流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只把搜尋用途 bot 納入搜尋能見度分數。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Google SEO 不可犧牲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任何 AI 搜尋優化不得鼓勵封鎖 Googlebot 或誤用 noindex。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致命問題不可被平均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高品質內容不能抵消 Disallow: / 或 noindex。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對商家可執行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不捏造程式碼行號；指向 robots.txt、&lt;head&gt;、伺服器標頭或內容區塊。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當前系統範圍與技術架構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目前是一個 Node.js 單體式原型服務。伺服器提供首頁、健檢 API、報告頁與 Markdown 匯出；首頁抓取以原生 fetch 為主，在偵測到疑似 app shell 或 HTTP 抓取失敗時，使用 Playwright 執行瀏覽器渲染。Perplexity Sonar 為可選的外部佐證，Gemini 3.1 Flash-Lite 負責語意分析；兩者都不應影響核心 100 分。</w:t>
      </w:r>
    </w:p>
    <w:p>
      <w:pPr>
        <w:jc w:val="center"/>
      </w:pPr>
      <w:r/>
    </w:p>
    <w:p>
      <w:pPr>
        <w:pStyle w:val="Caption"/>
        <w:spacing w:before="80" w:after="200"/>
        <w:jc w:val="center"/>
      </w:pPr>
      <w:r>
        <w:rPr>
          <w:rFonts w:ascii="Calibri" w:hAnsi="Calibri" w:eastAsia="Microsoft JhengHei"/>
          <w:i/>
          <w:color w:val="5E6B78"/>
          <w:sz w:val="18"/>
        </w:rPr>
        <w:t>圖 1　GEOCheck V3.0 當前技術架構與信任邊界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元件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責任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mock-api/server.js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HTTP 路由、報告暫存、輸出頁、rate limit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html-v2.js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HTTP 首頁抓取、metadata 解析、SPA 判定與瀏覽器 fallback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technical-signals.js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robots、sitemap、llms.txt 與 bot 權限判定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scoring-v2*.js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 項規則、部分得分、分類加總與分數上限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real-lite-audit*.js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協調技術訊號、模型解釋、確定性修復建議與降級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providers/*.js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Perplexity Sonar 與 Gemini 3.1 Flash-Lite API 連線、重試與錯誤正規化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部署狀態邊界  </w:t>
      </w:r>
      <w:r>
        <w:rPr>
          <w:rFonts w:ascii="Calibri" w:hAnsi="Calibri" w:eastAsia="Microsoft JhengHei"/>
          <w:color w:val="1F2933"/>
        </w:rPr>
        <w:t>本白皮書已驗證目前工作區的本地 API 與測試；未在本次工作中確認公開站 geocheck.lisheng.cv 已同步部署相同程式版本。</w:t>
      </w:r>
    </w:p>
    <w:p>
      <w:pPr>
        <w:pStyle w:val="Heading1"/>
        <w:keepNext/>
        <w:keepLines/>
      </w:pPr>
      <w:r>
        <w:t>抓取與證據蒐集流程</w:t>
      </w:r>
    </w:p>
    <w:p>
      <w:pPr>
        <w:pStyle w:val="Heading2"/>
        <w:keepNext/>
        <w:keepLines/>
      </w:pPr>
      <w:r>
        <w:t>首頁雙階段抓取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先以 HTTP fetch 取得首頁，允許重新導向，保存最終 URL、HTTP status、Content-Type 與 X-Robots-Tag。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解析原始 HTML 的 title、description、H1、canonical、robots meta、Open Graph、JSON-LD、圖片 alt 與 heading 層級。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若原始文字少於 500 字，且同時存在外部 script 與 app/root/next/nuxt 容器，視為疑似 client-rendered app shell。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以 Playwright 渲染頁面，保存渲染後 HTML、文字量、initialTextLength 與 renderGain。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瀏覽器渲染失敗時保留 HTTP 結果與 renderError；HTTP 本身失敗且符合條件時，瀏覽器作為 fallback。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判斷重點  </w:t>
      </w:r>
      <w:r>
        <w:rPr>
          <w:rFonts w:ascii="Calibri" w:hAnsi="Calibri" w:eastAsia="Microsoft JhengHei"/>
          <w:color w:val="1F2933"/>
        </w:rPr>
        <w:t>不是看到 JavaScript 就扣分，而是衡量主要內容是否只在 JavaScript 執行後才出現。</w:t>
      </w:r>
    </w:p>
    <w:p>
      <w:pPr>
        <w:pStyle w:val="Heading2"/>
        <w:keepNext/>
        <w:keepLines/>
      </w:pPr>
      <w:r>
        <w:t>公開技術檔案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系統從最終站點根目錄取得 robots.txt、sitemap.xml 與 llms.txt。robots 解析器依 user-agent 群組與最長匹配規則判斷首頁路徑；sitemap 會驗證 XML 容器、URL 數量及首頁是否列入。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資源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檢查內容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評分角色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robots.txt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讀取 allow/disallow、Sitemap 與各 bot 首頁權限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部分計分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sitemap.xml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驗證 XML、首頁 URL 與宣告位置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最高 13 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llms.txt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紀錄是否存在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實驗性；0 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meta robots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偵測 noindex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 分與 35 分上限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X-Robots-Tag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偵測 HTTP 層 noindex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 分與 35 分上限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100 分確定性評分模型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評分引擎採加法式基礎分，再套用嚴重問題上限。模型分數、品牌白名單與 Perplexity 搜尋結果不進入核心總分。每項規則回傳 id、weight、points、status、evidence 與 50 字內的 reason_zh。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類別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涵蓋訊號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權重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抓取與收錄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首頁、noindex、Googlebot、OAI-SearchBot、Claude-SearchBot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網址發現能力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sitemap、首頁列入、robots 宣告、canonical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語意與 metadata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title、description、H1、OG、Schema 有效與適配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內容可讀性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文字量、原始 HTML、渲染差異、圖片 alt、heading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內容可引用性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FAQ、案例、比較、證據、服務清楚度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 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抓取與收錄：30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900"/>
        <w:gridCol w:w="3200"/>
        <w:gridCol w:w="2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  <w:tc>
          <w:tcPr>
            <w:tcW w:type="dxa" w:w="2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理由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homepage_fetch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首頁正常取得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任何分析的前置條件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indexable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未發現 noindex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保護搜尋收錄資格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不犧牲傳統搜尋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oai_search_access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OAI-SearchBot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ChatGPT 搜尋可見性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claude_search_access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Claude-SearchBot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 搜尋可見性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網址發現與語意：35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sitemap_valid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可解析的 urlset 或 sitemapindex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homepage_in_sitemap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首頁出現在 sitemap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sitemap_declared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有 Sitemap 宣告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canonical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首頁有 canonical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title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有非空 title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description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 meta description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 H1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open_graph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og:title 與 og:description 齊全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valid_schema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至少一段 JSON-LD 可解析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relevant_schema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類型屬於 Organization、LocalBusiness、Service、Product、Article、FAQPage、WebSite 或 Person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內容可讀性：20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通過或部分得分條件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readable_text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&gt;=1,000 字得 8；&gt;=300 字得 5；否則 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initial_html_text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原始 HTML 可讀文字 &gt;=200 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render_consistency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渲染增量 / 初始文字 &lt;=1.5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image_alt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&gt;=80% 得 2；&gt;=50% 得 1；否則 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heading_structure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包含 H1，且 heading 不跳超過一級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內容可引用性：15 分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目前版本以首頁文字中的語彙訊號作為輕量 proxy；FAQ、案例、比較、證據與服務清楚度各 3 分。這是可解釋但仍偏簡化的規則，不等同於模型實際引用機率。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800"/>
        <w:gridCol w:w="1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</w:t>
            </w:r>
          </w:p>
        </w:tc>
        <w:tc>
          <w:tcPr>
            <w:tcW w:type="dxa" w:w="5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文字訊號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faq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FAQ、Q&amp;A、常見問題、問答、問題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cases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case study、案例、客戶、成功、成果、實績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comparisons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比較、vs、替代、競品、方案差異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proof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數據、研究、報告、白皮書、引用、來源、證明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service_clarity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服務、方案、價格、收費、流程、適合、對象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限制  </w:t>
      </w:r>
      <w:r>
        <w:rPr>
          <w:rFonts w:ascii="Calibri" w:hAnsi="Calibri" w:eastAsia="Microsoft JhengHei"/>
          <w:color w:val="1F2933"/>
        </w:rPr>
        <w:t>關鍵字命中只表示頁面出現可引用內容的表面訊號，不能證明內容正確、獨特或一定被 AI 引用。</w:t>
      </w:r>
    </w:p>
    <w:p>
      <w:pPr>
        <w:pStyle w:val="Heading2"/>
        <w:keepNext/>
        <w:keepLines/>
      </w:pPr>
      <w:r>
        <w:t>嚴重問題分數上限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1100"/>
        <w:gridCol w:w="5610"/>
      </w:tblGrid>
      <w:tr>
        <w:trPr>
          <w:tblHeader w:val="true"/>
        </w:trPr>
        <w:tc>
          <w:tcPr>
            <w:tcW w:type="dxa" w:w="265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觸發條件</w:t>
            </w:r>
          </w:p>
        </w:tc>
        <w:tc>
          <w:tcPr>
            <w:tcW w:type="dxa" w:w="110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最高分</w:t>
            </w:r>
          </w:p>
        </w:tc>
        <w:tc>
          <w:tcPr>
            <w:tcW w:type="dxa" w:w="561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設計理由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首頁無法抓取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沒有原始內容時，不允許 metadata 或搜尋訊號把分數推高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 noindex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頁面可能不進入搜尋索引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Googlebot 被封鎖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避免 AI 優化掩蓋傳統搜尋致命錯誤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可讀文字 &lt;100 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42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能開啟但幾乎沒有可理解內容</w:t>
            </w:r>
          </w:p>
        </w:tc>
      </w:tr>
    </w:tbl>
    <w:p>
      <w:pPr>
        <w:spacing w:after="40"/>
      </w:pP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final_score = min(raw_rule_score, applicable_cap)</w:t>
      </w:r>
      <w:r>
        <w:br/>
      </w:r>
      <w:r>
        <w:rPr>
          <w:rFonts w:ascii="Consolas" w:hAnsi="Consolas" w:eastAsia="Microsoft JhengHei"/>
          <w:color w:val="0B2545"/>
          <w:sz w:val="18"/>
        </w:rPr>
        <w:t>label = Strong &gt;= 85 | Decent &gt;= 70 | Needs Work &gt;= 45 | Critical &lt; 45</w:t>
      </w:r>
    </w:p>
    <w:p>
      <w:pPr>
        <w:pStyle w:val="Heading1"/>
        <w:keepNext/>
        <w:keepLines/>
      </w:pPr>
      <w:r>
        <w:t>爬蟲治理與內容政策邊界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V3.0 不使用「是否允許所有 AI bot」作為成熟度指標。搜尋可見度與模型訓練授權是不同決策，網站擁有者可以允許搜尋 bot，同時拒絕訓練 bot。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20"/>
        <w:gridCol w:w="1900"/>
        <w:gridCol w:w="129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User-agent</w:t>
            </w:r>
          </w:p>
        </w:tc>
        <w:tc>
          <w:tcPr>
            <w:tcW w:type="dxa" w:w="3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主要用途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計分</w:t>
            </w:r>
          </w:p>
        </w:tc>
        <w:tc>
          <w:tcPr>
            <w:tcW w:type="dxa" w:w="12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 Search 抓取與索引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OAI-SearchBot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ChatGPT 搜尋摘要與引用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Claude-SearchBot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 搜尋索引品質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GPTBot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OpenAI 潛在模型訓練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Anthropic 模型訓練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Google-Extended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Gemini 訓練與部分 grounding 控制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政策範例  </w:t>
      </w:r>
      <w:r>
        <w:rPr>
          <w:rFonts w:ascii="Calibri" w:hAnsi="Calibri" w:eastAsia="Microsoft JhengHei"/>
          <w:color w:val="1F2933"/>
        </w:rPr>
        <w:t>商家可允許 OAI-SearchBot 與 Claude-SearchBot，以保留 AI 搜尋可見性；是否允許 GPTBot 與 ClaudeBot 則由內容授權政策決定。</w:t>
      </w: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User-agent: OAI-SearchBot</w:t>
      </w:r>
      <w:r>
        <w:br/>
      </w:r>
      <w:r>
        <w:rPr>
          <w:rFonts w:ascii="Consolas" w:hAnsi="Consolas" w:eastAsia="Microsoft JhengHei"/>
          <w:color w:val="0B2545"/>
          <w:sz w:val="18"/>
        </w:rPr>
        <w:t>Allow: /</w:t>
      </w:r>
      <w:r>
        <w:br/>
      </w:r>
      <w:r>
        <w:rPr>
          <w:rFonts w:ascii="Consolas" w:hAnsi="Consolas" w:eastAsia="Microsoft JhengHei"/>
          <w:color w:val="0B2545"/>
          <w:sz w:val="18"/>
        </w:rPr>
      </w:r>
      <w:r>
        <w:br/>
      </w:r>
      <w:r>
        <w:rPr>
          <w:rFonts w:ascii="Consolas" w:hAnsi="Consolas" w:eastAsia="Microsoft JhengHei"/>
          <w:color w:val="0B2545"/>
          <w:sz w:val="18"/>
        </w:rPr>
        <w:t>User-agent: GPTBot</w:t>
      </w:r>
      <w:r>
        <w:br/>
      </w:r>
      <w:r>
        <w:rPr>
          <w:rFonts w:ascii="Consolas" w:hAnsi="Consolas" w:eastAsia="Microsoft JhengHei"/>
          <w:color w:val="0B2545"/>
          <w:sz w:val="18"/>
        </w:rPr>
        <w:t>Disallow: /</w:t>
      </w:r>
    </w:p>
    <w:p>
      <w:pPr>
        <w:pStyle w:val="Heading1"/>
        <w:keepNext/>
        <w:keepLines/>
      </w:pPr>
      <w:r>
        <w:t>語言模型角色與本地降級</w:t>
      </w:r>
    </w:p>
    <w:p>
      <w:pPr>
        <w:pStyle w:val="Heading2"/>
        <w:keepNext/>
        <w:keepLines/>
      </w:pPr>
      <w:r>
        <w:t>模型可以做什麼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根據已取得的首頁文字與技術證據，描述可能的品牌分類、受眾與使用情境。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整理技術問題對商家的影響，並把修復方式改寫成繁體中文白話建議。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提出 awareness、consideration、decision 三個階段的 GEO 問題。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標註 limitations 與 confidence；缺乏證據時必須使用 unknown。</w:t>
      </w:r>
    </w:p>
    <w:p>
      <w:pPr>
        <w:pStyle w:val="Heading2"/>
        <w:keepNext/>
        <w:keepLines/>
      </w:pPr>
      <w:r>
        <w:t>模型不能做什麼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不得修改 score.value、權重或分數上限。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不得宣稱特定 AI 排序或引用機制已被完整公開。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不得把 llms.txt、Schema 或允許訓練 bot 描述成排名保證。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不知道程式碼位置時不得捏造行號。</w:t>
      </w:r>
    </w:p>
    <w:p>
      <w:pPr>
        <w:pStyle w:val="Heading2"/>
        <w:keepNext/>
        <w:keepLines/>
      </w:pPr>
      <w:r>
        <w:t>確定性降級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若 Gemini 3.1 Flash-Lite 發生設定錯誤、API 連線失敗或 JSON 解析失敗，外層協調器會重新取得首頁與技術訊號，產生 local-deterministic-fallback 報告。客觀分數與三項優先行動仍可回傳；定位分類設為 unknown，信心設為 low，並在 limitations 說明模型不可用。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執行狀態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回傳內容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信任處理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正常模式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Perplexity 佐證 + Gemini 3.1 Flash-Lite 語意解釋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Perplexity 不可用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Gemini 3.1 Flash-Lite；搜尋佐證略過或降級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核心分數不受影響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Gemini 3.1 Flash-Lite 不可用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本地確定性建議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定位 unknown / low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首頁不可抓取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fetch-limited 報告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未取得項目維持未知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可解釋輸出與商家建議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每項規則保留六個欄位：規則 ID、權重、實得分、pass/partial/fail、觀測證據與短理由。報告同時回傳五類 breakdown、raw score、applied cap 與 caps，讓前端或顧問可以說明分數如何形成。</w:t>
      </w: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{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"id": "initial_html_text",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"weight": 4,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"points": 0,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"status": "fail",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"evidence": "原始 HTML 可讀文字 40 字",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"reason_zh": "多數爬蟲未必執行完整 JavaScript"</w:t>
      </w:r>
      <w:r>
        <w:br/>
      </w:r>
      <w:r>
        <w:rPr>
          <w:rFonts w:ascii="Consolas" w:hAnsi="Consolas" w:eastAsia="Microsoft JhengHei"/>
          <w:color w:val="0B2545"/>
          <w:sz w:val="18"/>
        </w:rPr>
        <w:t>}</w:t>
      </w:r>
    </w:p>
    <w:p>
      <w:pPr>
        <w:pStyle w:val="Heading2"/>
        <w:keepNext/>
        <w:keepLines/>
      </w:pPr>
      <w:r>
        <w:t>白話建議生成規則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觸發情況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商家版建議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缺少 title / H1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請網站設計師在首頁 &lt;head&gt; 補 title，並在主要內容放一個 H1；直接寫店名、服務與地區。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SPA 空殼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把主要文字放進伺服器回傳的 HTML，或加入 SSR／預先渲染。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Disallow: / 或 noindex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先確認是否為刻意不公開；若是誤設，再修改 robots.txt、meta 或 X-Robots-Tag。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AI 搜尋 bot 被擋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只調整 OAI-SearchBot 或 Claude-SearchBot；不必連訓練 bot 一起開放。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Schema 缺漏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依店家類型加入可驗證的 LocalBusiness 或 Organization，且內容要與頁面一致。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禁止事項  </w:t>
      </w:r>
      <w:r>
        <w:rPr>
          <w:rFonts w:ascii="Calibri" w:hAnsi="Calibri" w:eastAsia="Microsoft JhengHei"/>
          <w:color w:val="1F2933"/>
        </w:rPr>
        <w:t>系統只能指出可定位的檔案或 HTML 區域；沒有原始碼行號時，不可寫成「請修改第 X 行」。</w:t>
      </w:r>
    </w:p>
    <w:p>
      <w:pPr>
        <w:pStyle w:val="Heading1"/>
        <w:keepNext/>
        <w:keepLines/>
      </w:pPr>
      <w:r>
        <w:t>驗證、壓力測試與品質門檻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目前自動測試使用 Node.js assert，涵蓋 metadata 屬性順序、JSON-LD 解析、圖片 alt、SPA app-shell 判定、robots user-agent 規則、總權重 100，以及三個邊界案例。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450"/>
        <w:gridCol w:w="4310"/>
      </w:tblGrid>
      <w:tr>
        <w:trPr>
          <w:tblHeader w:val="true"/>
        </w:trPr>
        <w:tc>
          <w:tcPr>
            <w:tcW w:type="dxa" w:w="270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90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145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標籤</w:t>
            </w:r>
          </w:p>
        </w:tc>
        <w:tc>
          <w:tcPr>
            <w:tcW w:type="dxa" w:w="431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判斷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只放一張圖片的咖啡廳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Critical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可抓取不等於可理解；極低文字量觸發 42 分上限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JavaScript SPA 民宿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Strong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渲染後內容完整，但原始 HTML 與一致性規則失分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完整文章 + Disallow: /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Critical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高內容分不能抵消全站封鎖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測試解讀  </w:t>
      </w:r>
      <w:r>
        <w:rPr>
          <w:rFonts w:ascii="Calibri" w:hAnsi="Calibri" w:eastAsia="Microsoft JhengHei"/>
          <w:color w:val="1F2933"/>
        </w:rPr>
        <w:t>SPA 案例 89 分表示內容本身成熟，但仍存在抓取相容性風險；它不是「完全無問題」的同義詞。</w:t>
      </w:r>
    </w:p>
    <w:p>
      <w:pPr>
        <w:pStyle w:val="Heading2"/>
        <w:keepNext/>
        <w:keepLines/>
      </w:pPr>
      <w:r>
        <w:t>當前測試未涵蓋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真實多頁站點的 sitemap 漂移、孤兒頁與 canonical 衝突。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不同 bot 對複雜 wildcard、query string 與大小寫的完整 robots 規格相容性。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WAF、CDN、地區限制與真實 user-agent 的端到端差異。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Search Console、Bing Webmaster Tools 與實際 AI 引用的長期對照資料。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多語系、hreflang、Article modified time、產品與評論 Schema 的深層驗證。</w:t>
      </w:r>
    </w:p>
    <w:p>
      <w:pPr>
        <w:pStyle w:val="Heading1"/>
        <w:keepNext/>
        <w:keepLines/>
      </w:pPr>
      <w:r>
        <w:t>安全性、可靠性與資料處理</w:t>
      </w:r>
    </w:p>
    <w:p>
      <w:pPr>
        <w:pStyle w:val="Heading2"/>
        <w:keepNext/>
        <w:keepLines/>
      </w:pPr>
      <w:r>
        <w:t>已實作控制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當前設定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請求大小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JSON request body 超過 1 MB 會中止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抓取逾時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 20 秒、技術資源 10 秒、瀏覽器 35 秒、模型 35 秒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並發限制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預設同時最多 2 個 audit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IP rate limit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預設 10 分鐘 10 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URL cooldown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同 URL 預設 30 分鐘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模型重試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低溫度、最多 2 次，錯誤正規化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輸出限制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首頁文字最多 8,000 字；技術資源最多 1 MB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生產化前必須處理</w:t>
      </w: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高優先風險  </w:t>
      </w:r>
      <w:r>
        <w:rPr>
          <w:rFonts w:ascii="Calibri" w:hAnsi="Calibri" w:eastAsia="Microsoft JhengHei"/>
          <w:color w:val="1F2933"/>
        </w:rPr>
        <w:t>normalizeUrl 目前只限制 http/https，尚未阻擋 localhost、私有 IP、link-local、DNS rebinding 與雲端 metadata endpoint；公開服務需先加入 SSRF 防護。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以共享儲存（例如 Redis）取代單程序記憶體 rate limit，避免多實例各自計數。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對 DNS 解析結果做私有網段與保留位址封鎖，並在每次 redirect 後重新驗證。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限制 sitemap 宣告的跨網域抓取，並加入最大重新導向、回應大小與 MIME 驗證。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定義報告保存期限、刪除政策、日誌去識別化與 API key 秘密管理。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為外部供應商加入 circuit breaker、觀測性指標與成本上限。</w:t>
      </w:r>
    </w:p>
    <w:p>
      <w:pPr>
        <w:pStyle w:val="Heading1"/>
        <w:keepNext/>
        <w:keepLines/>
      </w:pPr>
      <w:r>
        <w:t>已知限制與演進路線</w:t>
      </w:r>
    </w:p>
    <w:p>
      <w:pPr>
        <w:pStyle w:val="Heading2"/>
        <w:keepNext/>
        <w:keepLines/>
      </w:pPr>
      <w:r>
        <w:t>當前已知限制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760"/>
        <w:gridCol w:w="1300"/>
      </w:tblGrid>
      <w:tr>
        <w:trPr>
          <w:tblHeader w:val="true"/>
        </w:trPr>
        <w:tc>
          <w:tcPr>
            <w:tcW w:type="dxa" w:w="23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576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現況</w:t>
            </w:r>
          </w:p>
        </w:tc>
        <w:tc>
          <w:tcPr>
            <w:tcW w:type="dxa" w:w="13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優先級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首頁範圍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只分析首頁；尚未形成站內代表性抽樣或完整 crawl graph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 unknown 計分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 401/403 會標記 unknown，但計分層目前仍以未確認封鎖處理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SSRF 防護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尚未阻擋私有網路與 metadata endpoint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rate limit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單程序記憶體；不適用多實例部署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Schema 深度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只驗證 JSON 可解析與類型，不驗證 required/recommended properties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內容品質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可引用性以關鍵字 proxy 判定，尚未評估證據真實性與獨特性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標題品質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目前只檢查有無，未檢查重複、長度、品牌與地區描述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更新訊號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尚未檢查 article:modified_time、dateModified 與 sitemap lastmod 一致性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公開部署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本次未確認 geocheck.lisheng.cv 已部署 V2 程式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建議演進順序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V3.0 - 修正 unknown 三態計分、加入 SSRF 防護，並把前端報告呈現完整 breakdown 與 25 項證據。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V2.2 - 從首頁擴展到 sitemap 代表性抽樣，檢查 title 重複、canonical、noindex、狀態碼與內部連結。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V2.3 - 加入 Schema 屬性驗證、hreflang、多語系與更新時間一致性。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V2.4 - 建立可重跑的真實 AI 搜尋測試，分開觀測品牌提及、推薦位置、引用 URL、情緒與競品比較。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V3.0 - 以 Search Console、Bing、伺服器 log 與長期 AI 引用資料校準權重；保留版本化、回測與變更理由。</w:t>
      </w:r>
    </w:p>
    <w:p>
      <w:pPr>
        <w:pStyle w:val="Heading2"/>
        <w:keepNext/>
        <w:keepLines/>
      </w:pPr>
      <w:r>
        <w:t>停止條件與治理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權重不應因單一客戶、單次搜尋或模型輸出而調整。任何變更至少需要：明確失真案例、可重現測試、對 Google SEO 無負面影響、50 字內邏輯理由、版本號與回測結果。若沒有足夠證據證明調整優於現況，應維持現狀。</w:t>
      </w:r>
    </w:p>
    <w:p>
      <w:pPr>
        <w:pStyle w:val="Heading1"/>
        <w:keepNext/>
        <w:keepLines/>
      </w:pPr>
      <w:r>
        <w:t>結論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V3.0 已從「模型主觀分數加少量校準」轉向「可驗證證據決定分數、模型負責解釋」的架構。這個轉變不代表系統已經能預測任何 AI 是否一定引用網站，而是先建立一個可被商家理解、可被工程師重現、可被未來資料校準的技術基線。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當前版本最重要的價值，是把搜尋可見度、內容政策與模型推論拆開：網站可以保留對訓練資料的選擇權，同時維持搜尋可見性；模型可以提供語意幫助，但不能讓不可解釋的輸出改寫分數。下一階段的成熟度將取決於生產安全、多頁覆蓋與真實長期結果的校準，而不是繼續增加無法驗證的 AI 偏好規則。</w:t>
      </w:r>
    </w:p>
    <w:p>
      <w:r/>
    </w:p>
    <w:p>
      <w:pPr>
        <w:pStyle w:val="Heading1"/>
        <w:keepNext/>
        <w:keepLines/>
      </w:pPr>
      <w:r>
        <w:t>附錄 A：API 輸出契約摘要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algorithmVersion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2.0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metadata、textLength、initialTextLength、renderGain、fetchMethod、statusCode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technical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robots、sitemap、llms.txt 與六種 bot 狀態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search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Perplexity 可選佐證或 fallback reason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audit.score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value、label、raw_score、applied_cap、caps、breakdown、rules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audit.positioning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模型定位、受眾、使用情境、風險、confidence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audit.priority_actions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固定三項 P1-P3 商家行動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audit.limitations_zh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資料範圍、政策與未知行為說明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附錄 B：官方依據</w:t>
      </w:r>
    </w:p>
    <w:p>
      <w:pPr>
        <w:spacing w:after="140"/>
      </w:pPr>
      <w:r>
        <w:rPr>
          <w:rFonts w:ascii="Calibri" w:hAnsi="Calibri" w:eastAsia="Microsoft JhengHei"/>
          <w:sz w:val="20"/>
        </w:rPr>
        <w:t>1. OpenAI Publishers and Developers FAQ - OAI-SearchBot 與 GPTBot 的用途區分。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OpenAI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2. Anthropic crawler controls - ClaudeBot、Claude-User、Claude-SearchBot 與 robots.txt。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Anthropic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3. Google common crawlers - Googlebot、Google-Extended 與產品影響。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Google crawler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4. Google JavaScript SEO basics - 抓取、渲染、索引與 SPA 建議。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JavaScript SEO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5. Google sitemap overview - sitemap 的用途與適用範圍。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sitemap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6. Google robots meta specifications - meta robots 與 X-Robots-Tag。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Google robots meta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7. Schema.org - 通用結構化資料詞彙。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Schema.org 官方詞彙</w:t>
        </w:r>
      </w:hyperlink>
    </w:p>
    <w:p>
      <w:pPr>
        <w:pStyle w:val="Heading1"/>
        <w:keepNext/>
        <w:keepLines/>
      </w:pPr>
      <w:r>
        <w:t>附錄 C：程式與測試證據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檔案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證據角色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ALGORITHM_V2.md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規則、權重、邊界案例與官方來源摘要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mock-api/lib/html-v2.js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HTML/metadata 解析與 SPA 雙階段抓取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mock-api/lib/technical-signals.js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robots、sitemap 與 bot 權限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mock-api/lib/scoring-v2-core.js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訊號收集、25 項規則與分數上限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mock-api/lib/scoring-v2.js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Schema 權重修正與 100 分封裝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mock-api/lib/real-lite-audit-v2-core.js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模型提示、確定性建議與報告組裝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mock-api/lib/real-lite-audit.js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模型供應商失效時的本地降級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mock-api/tests/algorithm-v2.test.js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權重、robots、metadata 與三個邊界案例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文件版本聲明  </w:t>
      </w:r>
      <w:r>
        <w:rPr>
          <w:rFonts w:ascii="Calibri" w:hAnsi="Calibri" w:eastAsia="Microsoft JhengHei"/>
          <w:color w:val="1F2933"/>
        </w:rPr>
        <w:t>本白皮書描述 2026-07-13 工作區中的當前實作。後續演算法、爬蟲官方文件或部署版本變更時，應更新版本號、基準日期與差異紀錄。</w:t>
      </w:r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2026-07-16 實作狀態更新（技術白皮書）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2026-07-16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供應商分工：Perplexity Sonar 已驗證為公開脈絡補充；Gemini 3.1 Flash-Lite 僅在部署區域通過連線後才執行語意解讀。兩者都不得改寫核心分數。成本台帳為 JSONL 持久化快照；非持久化主機需移至資料庫或持久化磁碟。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p>
      <w:r>
        <w:br w:type="page"/>
      </w:r>
    </w:p>
    <w:p>
      <w:pPr>
        <w:pStyle w:val="Title"/>
        <w:spacing w:before="0" w:after="100" w:line="240" w:lineRule="auto"/>
      </w:pPr>
      <w:r>
        <w:rPr>
          <w:sz w:val="36"/>
        </w:rPr>
        <w:t>GeoCheck 技術白皮書 V3.0</w:t>
      </w:r>
    </w:p>
    <w:p>
      <w:pPr>
        <w:spacing w:before="0" w:after="40" w:line="240" w:lineRule="auto"/>
      </w:pPr>
      <w:r>
        <w:rPr>
          <w:sz w:val="18"/>
        </w:rPr>
        <w:t>更新日期：2026-07-16</w:t>
      </w:r>
    </w:p>
    <w:p>
      <w:pPr>
        <w:pStyle w:val="Heading1"/>
        <w:spacing w:before="100" w:after="40" w:line="240" w:lineRule="auto"/>
      </w:pPr>
      <w:r>
        <w:rPr>
          <w:sz w:val="26"/>
        </w:rPr>
        <w:t>V3 量測架構</w:t>
      </w:r>
    </w:p>
    <w:p>
      <w:pPr>
        <w:spacing w:before="0" w:after="40" w:line="240" w:lineRule="auto"/>
      </w:pPr>
      <w:r>
        <w:rPr>
          <w:sz w:val="19"/>
        </w:rPr>
        <w:t>GEO 主分數由 Perplexity 搜尋觀測 50%、內容可引用性 30%、必要技術存取 20% 組成。</w:t>
      </w:r>
    </w:p>
    <w:p>
      <w:pPr>
        <w:spacing w:before="0" w:after="40" w:line="240" w:lineRule="auto"/>
      </w:pPr>
      <w:r>
        <w:rPr>
          <w:sz w:val="19"/>
        </w:rPr>
        <w:t>每個網站固定使用 3 次 Perplexity：1 次精確實體驗證與 2 次非品牌探索。</w:t>
      </w:r>
    </w:p>
    <w:p>
      <w:pPr>
        <w:spacing w:before="0" w:after="40" w:line="240" w:lineRule="auto"/>
      </w:pPr>
      <w:r>
        <w:rPr>
          <w:sz w:val="19"/>
        </w:rPr>
        <w:t>Gemini Flash-Lite 每站使用 1 次，只標準化基本資訊、產業、網站結構與內容特徵；不參與計分。</w:t>
      </w:r>
    </w:p>
    <w:p>
      <w:pPr>
        <w:spacing w:before="0" w:after="40" w:line="240" w:lineRule="auto"/>
      </w:pPr>
      <w:r>
        <w:rPr>
          <w:sz w:val="19"/>
        </w:rPr>
        <w:t>Perplexity 證據不足時 GEO 分數為未知，不以站內準備度或 Gemini 判讀補分。</w:t>
      </w:r>
    </w:p>
    <w:p>
      <w:pPr>
        <w:pStyle w:val="Heading1"/>
        <w:spacing w:before="100" w:after="40" w:line="240" w:lineRule="auto"/>
      </w:pPr>
      <w:r>
        <w:rPr>
          <w:sz w:val="26"/>
        </w:rPr>
        <w:t>白皮書研究模式</w:t>
      </w:r>
    </w:p>
    <w:p>
      <w:pPr>
        <w:spacing w:before="0" w:after="40" w:line="240" w:lineRule="auto"/>
      </w:pPr>
      <w:r>
        <w:rPr>
          <w:sz w:val="19"/>
        </w:rPr>
        <w:t>研究 Skill 與正式網站共同匯入 mock-api/lib/geo-measurement.js，避免權重與查詢邏輯漂移。</w:t>
      </w:r>
    </w:p>
    <w:p>
      <w:pPr>
        <w:spacing w:before="0" w:after="40" w:line="240" w:lineRule="auto"/>
      </w:pPr>
      <w:r>
        <w:rPr>
          <w:sz w:val="19"/>
        </w:rPr>
        <w:t>批次執行要求 Perplexity 與 Gemini 兩個獨立硬上限；超過任一上限時，第一個付費呼叫前即停止。</w:t>
      </w:r>
    </w:p>
    <w:p>
      <w:pPr>
        <w:spacing w:before="0" w:after="40" w:line="240" w:lineRule="auto"/>
      </w:pPr>
      <w:r>
        <w:rPr>
          <w:sz w:val="19"/>
        </w:rPr>
        <w:t>輸出包含 JSONL、CSV、統計摘要、方法檔、查詢觀測、來源網址、模型、失敗狀態與資料集 SHA-256。</w:t>
      </w:r>
    </w:p>
    <w:p>
      <w:pPr>
        <w:spacing w:before="0" w:after="40" w:line="240" w:lineRule="auto"/>
      </w:pPr>
      <w:r>
        <w:rPr>
          <w:sz w:val="19"/>
        </w:rPr>
        <w:t>Gemini 研究 schema 不含建議、行動、改寫、改善或預期成效欄位。</w:t>
      </w:r>
    </w:p>
    <w:p>
      <w:pPr>
        <w:pStyle w:val="Heading1"/>
        <w:spacing w:before="100" w:after="40" w:line="240" w:lineRule="auto"/>
      </w:pPr>
      <w:r>
        <w:rPr>
          <w:sz w:val="26"/>
        </w:rPr>
        <w:t>最終驗證與限制</w:t>
      </w:r>
    </w:p>
    <w:p>
      <w:pPr>
        <w:spacing w:before="0" w:after="40" w:line="240" w:lineRule="auto"/>
      </w:pPr>
      <w:r>
        <w:rPr>
          <w:sz w:val="19"/>
        </w:rPr>
        <w:t>2026-07-16 實測：壽司郎 GEO 65、站內準備度 63；Hunterest GEO 41、站內準備度 87。</w:t>
      </w:r>
    </w:p>
    <w:p>
      <w:pPr>
        <w:spacing w:before="0" w:after="40" w:line="240" w:lineRule="auto"/>
      </w:pPr>
      <w:r>
        <w:rPr>
          <w:sz w:val="19"/>
        </w:rPr>
        <w:t>結果證明站內結構完整不再自動換成高 GEO 分；外部實體、品牌提及與官網引用證據才是主差異。</w:t>
      </w:r>
    </w:p>
    <w:p>
      <w:pPr>
        <w:spacing w:before="0" w:after="40" w:line="240" w:lineRule="auto"/>
      </w:pPr>
      <w:r>
        <w:rPr>
          <w:sz w:val="19"/>
        </w:rPr>
        <w:t>量測只代表指定 Perplexity 模型、固定查詢集與收集期間，不代表所有 AI 引擎的普遍排名。</w:t>
      </w:r>
    </w:p>
    <w:p>
      <w:pPr>
        <w:spacing w:before="0" w:after="40" w:line="240" w:lineRule="auto"/>
      </w:pPr>
      <w:r>
        <w:rPr>
          <w:sz w:val="19"/>
        </w:rPr>
        <w:t>最終資料集 SHA-256：83d50e17a6962342d5e1baf7c44ea3e97fb40bda0c4ff2ba7703b8304010cd6c。</w:t>
      </w:r>
    </w:p>
    <w:p>
      <w:pPr>
        <w:pStyle w:val="Heading1"/>
        <w:spacing w:before="100" w:after="40" w:line="240" w:lineRule="auto"/>
      </w:pPr>
      <w:r>
        <w:rPr>
          <w:sz w:val="26"/>
        </w:rPr>
        <w:t>執行與安全</w:t>
      </w:r>
    </w:p>
    <w:p>
      <w:pPr>
        <w:spacing w:before="0" w:after="40" w:line="240" w:lineRule="auto"/>
      </w:pPr>
      <w:r>
        <w:rPr>
          <w:sz w:val="19"/>
        </w:rPr>
        <w:t>本機 Gemini 若因出口地區遭拒，研究腳本可改走 Render 上的受保護代理 POST /api/internal/research-profile。</w:t>
      </w:r>
    </w:p>
    <w:p>
      <w:pPr>
        <w:spacing w:before="0" w:after="40" w:line="240" w:lineRule="auto"/>
      </w:pPr>
      <w:r>
        <w:rPr>
          <w:sz w:val="19"/>
        </w:rPr>
        <w:t>代理必須帶 X-Admin-Token，未授權請求回傳 401；API key 不傳回前端或資料集。</w:t>
      </w:r>
    </w:p>
    <w:p>
      <w:pPr>
        <w:spacing w:before="0" w:after="40" w:line="240" w:lineRule="auto"/>
      </w:pPr>
      <w:r>
        <w:rPr>
          <w:sz w:val="19"/>
        </w:rPr>
        <w:t>npm.cmd test 會驗證演算法邊界、網站與 Skill 綁定、禁止建議欄位與代理密碼契約。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JhengHei"/>
        <w:color w:val="5E6B78"/>
        <w:sz w:val="17"/>
      </w:rPr>
      <w:t xml:space="preserve">2026-07-13  |  </w:t>
    </w:r>
    <w:r>
      <w:rPr>
        <w:rFonts w:ascii="Calibri" w:hAnsi="Calibri" w:eastAsia="Microsoft JhengHei"/>
        <w:color w:val="5E6B78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DD6E0"/>
      </w:pBdr>
    </w:pPr>
    <w:r>
      <w:rPr>
        <w:rFonts w:ascii="Calibri" w:hAnsi="Calibri" w:eastAsia="Microsoft JhengHei"/>
        <w:color w:val="5E6B78"/>
        <w:sz w:val="17"/>
      </w:rPr>
      <w:t>GEOCheck 技術白皮書  |  演算法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elp.openai.com/en/articles/12627856-publishers-and-developers-faq" TargetMode="External"/><Relationship Id="rId13" Type="http://schemas.openxmlformats.org/officeDocument/2006/relationships/hyperlink" Target="https://support.claude.com/en/articles/8896518-does-anthropic-crawl-data-from-the-web-and-how-can-site-owners-block-the-crawler" TargetMode="External"/><Relationship Id="rId14" Type="http://schemas.openxmlformats.org/officeDocument/2006/relationships/hyperlink" Target="https://developers.google.com/crawling/docs/crawlers-fetchers/google-common-crawlers" TargetMode="External"/><Relationship Id="rId15" Type="http://schemas.openxmlformats.org/officeDocument/2006/relationships/hyperlink" Target="https://developers.google.com/search/docs/crawling-indexing/javascript/javascript-seo-basics" TargetMode="External"/><Relationship Id="rId16" Type="http://schemas.openxmlformats.org/officeDocument/2006/relationships/hyperlink" Target="https://developers.google.com/search/docs/crawling-indexing/sitemaps/overview" TargetMode="External"/><Relationship Id="rId17" Type="http://schemas.openxmlformats.org/officeDocument/2006/relationships/hyperlink" Target="https://developers.google.com/search/docs/crawling-indexing/robots-meta-tag" TargetMode="External"/><Relationship Id="rId18" Type="http://schemas.openxmlformats.org/officeDocument/2006/relationships/hyperlink" Target="https://sche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技術白皮書 V3.0</dc:title>
  <dc:subject>GeoCheck V2.1 current implementation and deployment status</dc:subject>
  <dc:creator>GEOCheck</dc:creator>
  <cp:keywords>GEO, SEO, AI Search, robots.txt, Schema.org, crawler, explainable scoring</cp:keywords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2026-07-16T13:18:58Z</dcterms:modified>
  <cp:category/>
</cp:coreProperties>
</file>