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9BD7AD" w14:textId="77777777" w:rsidR="000713A5" w:rsidRDefault="000713A5"/>
    <w:p w14:paraId="37EBD7CB" w14:textId="77777777" w:rsidR="000713A5" w:rsidRDefault="000713A5"/>
    <w:p w14:paraId="42E6EBCC" w14:textId="5BADDC5E" w:rsidR="005B6BC6" w:rsidRDefault="006C3F90">
      <w:r>
        <w:rPr>
          <w:rFonts w:hint="eastAsia"/>
        </w:rPr>
        <w:t>A</w:t>
      </w:r>
      <w:r>
        <w:t>BSTRACT</w:t>
      </w:r>
    </w:p>
    <w:p w14:paraId="13A3C1B1" w14:textId="40CBC9DA" w:rsidR="000713A5" w:rsidRDefault="000713A5"/>
    <w:p w14:paraId="650B7E58" w14:textId="04FAE11F" w:rsidR="00C57F61" w:rsidRDefault="00C57F61"/>
    <w:p w14:paraId="279B0C00" w14:textId="77777777" w:rsidR="00C57F61" w:rsidRDefault="00C57F61">
      <w:pPr>
        <w:rPr>
          <w:rFonts w:hint="eastAsia"/>
        </w:rPr>
      </w:pPr>
    </w:p>
    <w:p w14:paraId="1A859128" w14:textId="0421EAC7" w:rsidR="006C3F90" w:rsidRDefault="006C3F90">
      <w:r>
        <w:rPr>
          <w:rFonts w:hint="eastAsia"/>
        </w:rPr>
        <w:t>K</w:t>
      </w:r>
      <w:r>
        <w:t>EYWORDS</w:t>
      </w:r>
    </w:p>
    <w:p w14:paraId="24387EC8" w14:textId="6BDE0DFE" w:rsidR="00C57F61" w:rsidRDefault="00C57F61">
      <w:pPr>
        <w:rPr>
          <w:rFonts w:hint="eastAsia"/>
        </w:rPr>
      </w:pPr>
      <w:r>
        <w:rPr>
          <w:rFonts w:hint="eastAsia"/>
        </w:rPr>
        <w:t>P</w:t>
      </w:r>
      <w:r>
        <w:t>articipatory Sensing Security; Reputation System; Machine learning</w:t>
      </w:r>
    </w:p>
    <w:p w14:paraId="3818082C" w14:textId="758F47DC" w:rsidR="006C3F90" w:rsidRDefault="006C3F90" w:rsidP="006C3F9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I</w:t>
      </w:r>
      <w:r>
        <w:t>NTRODUCTION AND BACKGROUND</w:t>
      </w:r>
    </w:p>
    <w:p w14:paraId="5E6FA69F" w14:textId="46E5B94A" w:rsidR="000C3929" w:rsidRDefault="006C3F90" w:rsidP="00C57F61">
      <w:pPr>
        <w:ind w:firstLineChars="200" w:firstLine="420"/>
      </w:pPr>
      <w:r>
        <w:t>Recent mobile phones are equipped with a plethora of embedded sensors, and integrate widespread wireless</w:t>
      </w:r>
      <w:r>
        <w:rPr>
          <w:rFonts w:hint="eastAsia"/>
        </w:rPr>
        <w:t xml:space="preserve"> </w:t>
      </w:r>
      <w:r>
        <w:t>technologies and complex processing capabilities. These technological features have contributed to the emergence of a new</w:t>
      </w:r>
      <w:r>
        <w:rPr>
          <w:rFonts w:hint="eastAsia"/>
        </w:rPr>
        <w:t xml:space="preserve"> </w:t>
      </w:r>
      <w:r>
        <w:t>paradigm known as participatory sensing (</w:t>
      </w:r>
      <w:r w:rsidR="00A91790">
        <w:t xml:space="preserve"> A</w:t>
      </w:r>
      <w:r>
        <w:t>reputation page1)</w:t>
      </w:r>
      <w:r w:rsidR="006A0E52">
        <w:t xml:space="preserve">. </w:t>
      </w:r>
    </w:p>
    <w:p w14:paraId="512B9767" w14:textId="6EE05F6F" w:rsidR="006305CF" w:rsidRDefault="000C3929" w:rsidP="00C57F61">
      <w:pPr>
        <w:ind w:firstLineChars="200" w:firstLine="420"/>
        <w:rPr>
          <w:rFonts w:hint="eastAsia"/>
        </w:rPr>
      </w:pPr>
      <w:r>
        <w:rPr>
          <w:rFonts w:hint="eastAsia"/>
        </w:rPr>
        <w:t>In</w:t>
      </w:r>
      <w:r w:rsidR="00837D32">
        <w:t xml:space="preserve"> participatory sensing, ordinary citizens collect data from their surrounding environment using their mobile devices and upload them to a</w:t>
      </w:r>
      <w:r w:rsidR="00837D32">
        <w:rPr>
          <w:rFonts w:hint="eastAsia"/>
        </w:rPr>
        <w:t xml:space="preserve"> </w:t>
      </w:r>
      <w:r w:rsidR="00EB463A">
        <w:t>campaign administrator</w:t>
      </w:r>
      <w:r w:rsidR="00837D32">
        <w:t xml:space="preserve"> using existing communication infrastructure (e.g., 3G service or WiFi access points).</w:t>
      </w:r>
      <w:r w:rsidR="00A91790">
        <w:t xml:space="preserve"> </w:t>
      </w:r>
      <w:r w:rsidR="00837D32">
        <w:t>(</w:t>
      </w:r>
      <w:r w:rsidR="00A91790">
        <w:t>reputation system page 1</w:t>
      </w:r>
      <w:r w:rsidR="00837D32">
        <w:t>)</w:t>
      </w:r>
      <w:r w:rsidR="00A91790">
        <w:t xml:space="preserve">. After the centralized storage and processing process, end users </w:t>
      </w:r>
      <w:r w:rsidR="00E16BEC">
        <w:t xml:space="preserve">or other applications </w:t>
      </w:r>
      <w:r w:rsidR="00A91790">
        <w:t>can access the results of the sensing tasks made by the application server.</w:t>
      </w:r>
      <w:r w:rsidR="00A91790">
        <w:rPr>
          <w:rFonts w:hint="eastAsia"/>
        </w:rPr>
        <w:t xml:space="preserve"> </w:t>
      </w:r>
      <w:r w:rsidR="00E16BEC">
        <w:t>For example,</w:t>
      </w:r>
      <w:r w:rsidR="00E16BEC">
        <w:t xml:space="preserve"> the results may be displayed</w:t>
      </w:r>
      <w:r w:rsidR="00E16BEC">
        <w:rPr>
          <w:rFonts w:hint="eastAsia"/>
        </w:rPr>
        <w:t xml:space="preserve"> </w:t>
      </w:r>
      <w:r w:rsidR="00E16BEC">
        <w:t>locally on the carriers’ mobile phones or accessed by the larger</w:t>
      </w:r>
      <w:r w:rsidR="00E16BEC">
        <w:rPr>
          <w:rFonts w:hint="eastAsia"/>
        </w:rPr>
        <w:t xml:space="preserve"> </w:t>
      </w:r>
      <w:r w:rsidR="00E16BEC">
        <w:t>public through web-portals depending on the application needs.</w:t>
      </w:r>
      <w:r w:rsidR="00E16BEC">
        <w:t xml:space="preserve"> (privacy survey page2)</w:t>
      </w:r>
    </w:p>
    <w:p w14:paraId="77998C53" w14:textId="02C64BD9" w:rsidR="006C3F90" w:rsidRDefault="006305CF" w:rsidP="00C57F61">
      <w:pPr>
        <w:ind w:firstLineChars="200" w:firstLine="420"/>
      </w:pPr>
      <w:r>
        <w:rPr>
          <w:rFonts w:hint="eastAsia"/>
        </w:rPr>
        <w:t>T</w:t>
      </w:r>
      <w:r>
        <w:t>he core idea about PSN is users two-side role</w:t>
      </w:r>
      <w:r w:rsidR="001B5CCA">
        <w:t>s</w:t>
      </w:r>
      <w:r>
        <w:t xml:space="preserve">. </w:t>
      </w:r>
      <w:r w:rsidR="00E16BEC">
        <w:t>Except the user character to enjoy the result of centralized processing. They</w:t>
      </w:r>
      <w:r>
        <w:t xml:space="preserve"> are </w:t>
      </w:r>
      <w:r w:rsidR="00E16BEC">
        <w:t xml:space="preserve">also </w:t>
      </w:r>
      <w:r>
        <w:t xml:space="preserve">expected to </w:t>
      </w:r>
      <w:r w:rsidR="00E61439">
        <w:t>contribute and share sensed data from their surrounding environments using their mobile phone.</w:t>
      </w:r>
      <w:r w:rsidR="00E16BEC">
        <w:t xml:space="preserve"> With more consumers</w:t>
      </w:r>
      <w:r w:rsidR="00A9012D">
        <w:t>, PS system can have much boarder spatial coverage. The broader the participation, the better the results. (Panos page1). However, t</w:t>
      </w:r>
      <w:r w:rsidR="00E16BEC">
        <w:t>he inherent openness of PSN (participatory sensing network) makes it easy to collect corrupted data.</w:t>
      </w:r>
    </w:p>
    <w:p w14:paraId="39BCAB97" w14:textId="38082FFD" w:rsidR="006305CF" w:rsidRDefault="001B5CCA" w:rsidP="00C57F61">
      <w:r w:rsidRPr="00C57F61">
        <w:rPr>
          <w:highlight w:val="yellow"/>
        </w:rPr>
        <w:t>Threat</w:t>
      </w:r>
    </w:p>
    <w:p w14:paraId="6AC9EAB7" w14:textId="5F3E4EE9" w:rsidR="00C57F61" w:rsidRDefault="00A9012D" w:rsidP="00C57F61">
      <w:pPr>
        <w:ind w:firstLineChars="200" w:firstLine="420"/>
        <w:rPr>
          <w:rFonts w:hint="eastAsia"/>
        </w:rPr>
      </w:pPr>
      <w:r>
        <w:rPr>
          <w:rFonts w:hint="eastAsia"/>
        </w:rPr>
        <w:t>P</w:t>
      </w:r>
      <w:r w:rsidR="00EB463A">
        <w:t>articipatory sensing</w:t>
      </w:r>
      <w:r>
        <w:t xml:space="preserve"> system can be abused both by external and internal adversaries. External attackers are entities without any established connection with the system. They </w:t>
      </w:r>
      <w:r w:rsidR="00EB463A">
        <w:t xml:space="preserve">may </w:t>
      </w:r>
      <w:r>
        <w:t>attempt</w:t>
      </w:r>
      <w:r w:rsidR="00EB463A">
        <w:t xml:space="preserve"> to gain insights about the participants or the end users. Internal adversaries are active stakeholders of participatory sensing applications, i.e., participants, campaign administrators, and end users. (Privacy in mobile PS)</w:t>
      </w:r>
    </w:p>
    <w:p w14:paraId="1BAF6E48" w14:textId="1778B949" w:rsidR="001B5CCA" w:rsidRDefault="001B5CCA" w:rsidP="00C57F61">
      <w:r w:rsidRPr="00C57F61">
        <w:rPr>
          <w:highlight w:val="yellow"/>
        </w:rPr>
        <w:t>Reputation system</w:t>
      </w:r>
    </w:p>
    <w:p w14:paraId="0D68E7E9" w14:textId="0C958694" w:rsidR="001B5CCA" w:rsidRDefault="001B5CCA" w:rsidP="00C57F61">
      <w:pPr>
        <w:ind w:firstLineChars="200" w:firstLine="420"/>
      </w:pPr>
    </w:p>
    <w:p w14:paraId="70A37A4F" w14:textId="3F85E676" w:rsidR="001B5CCA" w:rsidRDefault="001B5CCA" w:rsidP="00C57F61">
      <w:r w:rsidRPr="00C57F61">
        <w:rPr>
          <w:rFonts w:hint="eastAsia"/>
          <w:highlight w:val="yellow"/>
        </w:rPr>
        <w:t>S</w:t>
      </w:r>
      <w:r w:rsidRPr="00C57F61">
        <w:rPr>
          <w:highlight w:val="yellow"/>
        </w:rPr>
        <w:t>hield</w:t>
      </w:r>
    </w:p>
    <w:p w14:paraId="0EE716B6" w14:textId="525EEF6D" w:rsidR="001B5CCA" w:rsidRDefault="001B5CCA" w:rsidP="00C57F61">
      <w:pPr>
        <w:ind w:firstLineChars="200" w:firstLine="420"/>
      </w:pPr>
    </w:p>
    <w:p w14:paraId="1F1401FD" w14:textId="77777777" w:rsidR="001B5CCA" w:rsidRDefault="001B5CCA" w:rsidP="006C3F90">
      <w:pPr>
        <w:rPr>
          <w:rFonts w:hint="eastAsia"/>
        </w:rPr>
      </w:pPr>
    </w:p>
    <w:p w14:paraId="6D3ACDD8" w14:textId="1EA2E250" w:rsidR="006305CF" w:rsidRDefault="00C57F61" w:rsidP="006C3F90">
      <w:pPr>
        <w:rPr>
          <w:highlight w:val="yellow"/>
        </w:rPr>
      </w:pPr>
      <w:r w:rsidRPr="00C57F61">
        <w:rPr>
          <w:highlight w:val="yellow"/>
        </w:rPr>
        <w:t>Structure</w:t>
      </w:r>
    </w:p>
    <w:p w14:paraId="69D0D5DA" w14:textId="77777777" w:rsidR="00C57F61" w:rsidRPr="006305CF" w:rsidRDefault="00C57F61" w:rsidP="006C3F90">
      <w:pPr>
        <w:rPr>
          <w:rFonts w:hint="eastAsia"/>
        </w:rPr>
      </w:pPr>
      <w:bookmarkStart w:id="0" w:name="_GoBack"/>
      <w:bookmarkEnd w:id="0"/>
    </w:p>
    <w:p w14:paraId="32057E5C" w14:textId="52EE399C" w:rsidR="006C3F90" w:rsidRDefault="006C3F90" w:rsidP="006C3F9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S</w:t>
      </w:r>
      <w:r>
        <w:t>YSTEM AND ADVERSARY MODEL</w:t>
      </w:r>
    </w:p>
    <w:sectPr w:rsidR="006C3F90" w:rsidSect="00C57F61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DDB7C3" w14:textId="77777777" w:rsidR="00BE6848" w:rsidRDefault="00BE6848" w:rsidP="006C3F90">
      <w:r>
        <w:separator/>
      </w:r>
    </w:p>
  </w:endnote>
  <w:endnote w:type="continuationSeparator" w:id="0">
    <w:p w14:paraId="080F6EA4" w14:textId="77777777" w:rsidR="00BE6848" w:rsidRDefault="00BE6848" w:rsidP="006C3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59ED9D" w14:textId="77777777" w:rsidR="00BE6848" w:rsidRDefault="00BE6848" w:rsidP="006C3F90">
      <w:r>
        <w:separator/>
      </w:r>
    </w:p>
  </w:footnote>
  <w:footnote w:type="continuationSeparator" w:id="0">
    <w:p w14:paraId="5197DCC2" w14:textId="77777777" w:rsidR="00BE6848" w:rsidRDefault="00BE6848" w:rsidP="006C3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40BBF"/>
    <w:multiLevelType w:val="hybridMultilevel"/>
    <w:tmpl w:val="B122F7B2"/>
    <w:lvl w:ilvl="0" w:tplc="957A0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04361"/>
    <w:rsid w:val="000713A5"/>
    <w:rsid w:val="00072303"/>
    <w:rsid w:val="000C3929"/>
    <w:rsid w:val="001B5CCA"/>
    <w:rsid w:val="001F18C2"/>
    <w:rsid w:val="005B6BC6"/>
    <w:rsid w:val="006305CF"/>
    <w:rsid w:val="006A0E52"/>
    <w:rsid w:val="006C3F90"/>
    <w:rsid w:val="007040DB"/>
    <w:rsid w:val="00837D32"/>
    <w:rsid w:val="00A9012D"/>
    <w:rsid w:val="00A91790"/>
    <w:rsid w:val="00B20384"/>
    <w:rsid w:val="00BE6848"/>
    <w:rsid w:val="00C57F61"/>
    <w:rsid w:val="00D709DA"/>
    <w:rsid w:val="00E16BEC"/>
    <w:rsid w:val="00E61439"/>
    <w:rsid w:val="00EB463A"/>
    <w:rsid w:val="00F04361"/>
    <w:rsid w:val="00FE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4E0225"/>
  <w15:chartTrackingRefBased/>
  <w15:docId w15:val="{A3A1EC93-2F2B-4060-827A-952A0D35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3F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3F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3F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3F90"/>
    <w:rPr>
      <w:sz w:val="18"/>
      <w:szCs w:val="18"/>
    </w:rPr>
  </w:style>
  <w:style w:type="paragraph" w:styleId="a7">
    <w:name w:val="List Paragraph"/>
    <w:basedOn w:val="a"/>
    <w:uiPriority w:val="34"/>
    <w:qFormat/>
    <w:rsid w:val="006C3F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1635</TotalTime>
  <Pages>1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Wenqing Yan</dc:creator>
  <cp:keywords/>
  <dc:description/>
  <cp:lastModifiedBy>Wenqing Yan</cp:lastModifiedBy>
  <cp:revision>5</cp:revision>
  <dcterms:created xsi:type="dcterms:W3CDTF">2017-11-26T14:53:00Z</dcterms:created>
  <dcterms:modified xsi:type="dcterms:W3CDTF">2017-11-27T22:32:00Z</dcterms:modified>
</cp:coreProperties>
</file>