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67020" w14:textId="77777777" w:rsidR="00F7462B" w:rsidRPr="00D25475" w:rsidRDefault="004C5791" w:rsidP="004C5791">
      <w:pPr>
        <w:jc w:val="right"/>
        <w:rPr>
          <w:rFonts w:asciiTheme="minorHAnsi" w:hAnsiTheme="minorHAnsi"/>
        </w:rPr>
      </w:pPr>
      <w:r w:rsidRPr="00D25475">
        <w:rPr>
          <w:rFonts w:asciiTheme="minorHAnsi" w:hAnsiTheme="minorHAnsi"/>
        </w:rPr>
        <w:t>Bryce Montano</w:t>
      </w:r>
    </w:p>
    <w:p w14:paraId="31287768" w14:textId="77777777" w:rsidR="004C5791" w:rsidRPr="00D25475" w:rsidRDefault="004C5791" w:rsidP="004C5791">
      <w:pPr>
        <w:jc w:val="right"/>
        <w:rPr>
          <w:rFonts w:asciiTheme="minorHAnsi" w:hAnsiTheme="minorHAnsi"/>
        </w:rPr>
      </w:pPr>
      <w:r w:rsidRPr="00D25475">
        <w:rPr>
          <w:rFonts w:asciiTheme="minorHAnsi" w:hAnsiTheme="minorHAnsi"/>
        </w:rPr>
        <w:t>Project 3 – Writeup</w:t>
      </w:r>
    </w:p>
    <w:p w14:paraId="7879AD51" w14:textId="77777777" w:rsidR="004C5791" w:rsidRPr="00D25475" w:rsidRDefault="004C5791" w:rsidP="004C5791">
      <w:pPr>
        <w:jc w:val="right"/>
        <w:rPr>
          <w:rFonts w:asciiTheme="minorHAnsi" w:hAnsiTheme="minorHAnsi"/>
        </w:rPr>
      </w:pPr>
    </w:p>
    <w:p w14:paraId="6EFAE2C6" w14:textId="77777777" w:rsidR="004C5791" w:rsidRPr="00D25475" w:rsidRDefault="004C5791" w:rsidP="004C5791">
      <w:pPr>
        <w:pStyle w:val="Heading2"/>
        <w:rPr>
          <w:rFonts w:asciiTheme="minorHAnsi" w:hAnsiTheme="minorHAnsi"/>
        </w:rPr>
      </w:pPr>
      <w:r w:rsidRPr="00D25475">
        <w:rPr>
          <w:rFonts w:asciiTheme="minorHAnsi" w:hAnsiTheme="minorHAnsi"/>
        </w:rPr>
        <w:t xml:space="preserve">Task 2 </w:t>
      </w:r>
    </w:p>
    <w:p w14:paraId="29DACAEE" w14:textId="77777777" w:rsidR="004C5791" w:rsidRPr="00D25475" w:rsidRDefault="004C5791" w:rsidP="004C5791">
      <w:pPr>
        <w:rPr>
          <w:rFonts w:asciiTheme="minorHAnsi" w:hAnsiTheme="minorHAnsi"/>
        </w:rPr>
      </w:pPr>
    </w:p>
    <w:p w14:paraId="49A7CFD2" w14:textId="77777777" w:rsidR="003A5E87" w:rsidRPr="00D25475" w:rsidRDefault="003A5E87" w:rsidP="004C5791">
      <w:pPr>
        <w:rPr>
          <w:rFonts w:asciiTheme="minorHAnsi" w:hAnsiTheme="minorHAnsi"/>
        </w:rPr>
      </w:pPr>
      <w:r w:rsidRPr="00D25475">
        <w:rPr>
          <w:rFonts w:asciiTheme="minorHAnsi" w:hAnsiTheme="minorHAnsi"/>
        </w:rPr>
        <w:t>Private key: 0x16afac61f2d2a01</w:t>
      </w:r>
    </w:p>
    <w:p w14:paraId="45DC9071" w14:textId="77777777" w:rsidR="003A5E87" w:rsidRPr="00D25475" w:rsidRDefault="003A5E87" w:rsidP="004C5791">
      <w:pPr>
        <w:rPr>
          <w:rFonts w:asciiTheme="minorHAnsi" w:hAnsiTheme="minorHAnsi"/>
        </w:rPr>
      </w:pPr>
    </w:p>
    <w:p w14:paraId="399E2122" w14:textId="77777777" w:rsidR="009F12AD" w:rsidRPr="00D25475" w:rsidRDefault="003A5E87" w:rsidP="004C5791">
      <w:pPr>
        <w:rPr>
          <w:rFonts w:asciiTheme="minorHAnsi" w:hAnsiTheme="minorHAnsi"/>
        </w:rPr>
      </w:pPr>
      <w:r w:rsidRPr="00D25475">
        <w:rPr>
          <w:rFonts w:asciiTheme="minorHAnsi" w:hAnsiTheme="minorHAnsi"/>
        </w:rPr>
        <w:t>In Task 2, we are</w:t>
      </w:r>
      <w:r w:rsidR="00891BB6" w:rsidRPr="00D25475">
        <w:rPr>
          <w:rFonts w:asciiTheme="minorHAnsi" w:hAnsiTheme="minorHAnsi"/>
        </w:rPr>
        <w:t xml:space="preserve"> given public key N (the modulus) and a prime value,</w:t>
      </w:r>
      <w:r w:rsidRPr="00D25475">
        <w:rPr>
          <w:rFonts w:asciiTheme="minorHAnsi" w:hAnsiTheme="minorHAnsi"/>
        </w:rPr>
        <w:t xml:space="preserve"> e. </w:t>
      </w:r>
      <w:r w:rsidR="00505A76" w:rsidRPr="00D25475">
        <w:rPr>
          <w:rFonts w:asciiTheme="minorHAnsi" w:hAnsiTheme="minorHAnsi"/>
        </w:rPr>
        <w:t xml:space="preserve">In the first step, we need to factorize N in order to get </w:t>
      </w:r>
      <w:proofErr w:type="gramStart"/>
      <w:r w:rsidR="00505A76" w:rsidRPr="00D25475">
        <w:rPr>
          <w:rFonts w:asciiTheme="minorHAnsi" w:hAnsiTheme="minorHAnsi"/>
        </w:rPr>
        <w:t>it’s</w:t>
      </w:r>
      <w:proofErr w:type="gramEnd"/>
      <w:r w:rsidR="00505A76" w:rsidRPr="00D25475">
        <w:rPr>
          <w:rFonts w:asciiTheme="minorHAnsi" w:hAnsiTheme="minorHAnsi"/>
        </w:rPr>
        <w:t xml:space="preserve"> values, p and q. </w:t>
      </w:r>
      <w:r w:rsidR="009F12AD" w:rsidRPr="00D25475">
        <w:rPr>
          <w:rFonts w:asciiTheme="minorHAnsi" w:hAnsiTheme="minorHAnsi"/>
        </w:rPr>
        <w:t xml:space="preserve">Because N is the product of two primes p and q, we simply need to factorize N. Normally, this would not be possible with 1024, 2048 and </w:t>
      </w:r>
      <w:proofErr w:type="gramStart"/>
      <w:r w:rsidR="009F12AD" w:rsidRPr="00D25475">
        <w:rPr>
          <w:rFonts w:asciiTheme="minorHAnsi" w:hAnsiTheme="minorHAnsi"/>
        </w:rPr>
        <w:t>4096 bit</w:t>
      </w:r>
      <w:proofErr w:type="gramEnd"/>
      <w:r w:rsidR="009F12AD" w:rsidRPr="00D25475">
        <w:rPr>
          <w:rFonts w:asciiTheme="minorHAnsi" w:hAnsiTheme="minorHAnsi"/>
        </w:rPr>
        <w:t xml:space="preserve"> integer public keys, but due to the fact that our public key is small</w:t>
      </w:r>
      <w:r w:rsidR="00C0086E">
        <w:rPr>
          <w:rFonts w:asciiTheme="minorHAnsi" w:hAnsiTheme="minorHAnsi"/>
        </w:rPr>
        <w:t xml:space="preserve"> (64 bit), we can ‘brute force’ </w:t>
      </w:r>
      <w:r w:rsidR="009F12AD" w:rsidRPr="00D25475">
        <w:rPr>
          <w:rFonts w:asciiTheme="minorHAnsi" w:hAnsiTheme="minorHAnsi"/>
        </w:rPr>
        <w:t xml:space="preserve">by attempting to factorize it. </w:t>
      </w:r>
    </w:p>
    <w:p w14:paraId="0269E647" w14:textId="77777777" w:rsidR="009F12AD" w:rsidRPr="00D25475" w:rsidRDefault="009F12AD" w:rsidP="004C5791">
      <w:pPr>
        <w:rPr>
          <w:rFonts w:asciiTheme="minorHAnsi" w:hAnsiTheme="minorHAnsi"/>
        </w:rPr>
      </w:pPr>
    </w:p>
    <w:p w14:paraId="33B3EBDD" w14:textId="7CB9F480" w:rsidR="009F12AD" w:rsidRPr="00D25475" w:rsidRDefault="009F12AD" w:rsidP="004C5791">
      <w:pPr>
        <w:rPr>
          <w:rFonts w:asciiTheme="minorHAnsi" w:eastAsiaTheme="minorEastAsia" w:hAnsiTheme="minorHAnsi"/>
        </w:rPr>
      </w:pPr>
      <w:r w:rsidRPr="00D25475">
        <w:rPr>
          <w:rFonts w:asciiTheme="minorHAnsi" w:hAnsiTheme="minorHAnsi"/>
        </w:rPr>
        <w:t>Now, making a ‘leap of faith’ so to speak, I followed an assumption based on information in this class assignment that I found online that</w:t>
      </w:r>
      <w:r w:rsidR="0043378F">
        <w:rPr>
          <w:rFonts w:asciiTheme="minorHAnsi" w:hAnsiTheme="minorHAnsi"/>
        </w:rPr>
        <w:t xml:space="preserve"> p and q “</w:t>
      </w:r>
      <w:r w:rsidR="0043378F" w:rsidRPr="0043378F">
        <w:rPr>
          <w:rFonts w:asciiTheme="minorHAnsi" w:hAnsiTheme="minorHAnsi"/>
        </w:rPr>
        <w:t xml:space="preserve">can't both be larger than the square root of n, or they'd be larger </w:t>
      </w:r>
      <w:r w:rsidR="00982C52">
        <w:rPr>
          <w:rFonts w:asciiTheme="minorHAnsi" w:hAnsiTheme="minorHAnsi"/>
        </w:rPr>
        <w:t>than n when multiplied together</w:t>
      </w:r>
      <w:r w:rsidR="0043378F">
        <w:rPr>
          <w:rFonts w:asciiTheme="minorHAnsi" w:hAnsiTheme="minorHAnsi"/>
        </w:rPr>
        <w:t>”</w:t>
      </w:r>
      <w:r w:rsidR="00982C52">
        <w:rPr>
          <w:rFonts w:asciiTheme="minorHAnsi" w:hAnsiTheme="minorHAnsi"/>
        </w:rPr>
        <w:t xml:space="preserve"> (Bowne 2016)</w:t>
      </w:r>
      <w:r w:rsidRPr="00D25475">
        <w:rPr>
          <w:rFonts w:asciiTheme="minorHAnsi" w:eastAsiaTheme="minorEastAsia" w:hAnsiTheme="minorHAnsi"/>
        </w:rPr>
        <w:t xml:space="preserve"> With that in mind, this block of my code: </w:t>
      </w:r>
    </w:p>
    <w:p w14:paraId="186C4E5D" w14:textId="77777777" w:rsidR="009F12AD" w:rsidRPr="00D25475" w:rsidRDefault="009F12AD" w:rsidP="004C5791">
      <w:pPr>
        <w:rPr>
          <w:rFonts w:asciiTheme="minorHAnsi" w:eastAsiaTheme="minorEastAsia" w:hAnsiTheme="minorHAnsi"/>
        </w:rPr>
      </w:pPr>
    </w:p>
    <w:p w14:paraId="0E06FE6F" w14:textId="77777777" w:rsidR="009F12AD" w:rsidRDefault="009F12AD" w:rsidP="009F12AD">
      <w:pPr>
        <w:pStyle w:val="HTMLPreformatted"/>
        <w:shd w:val="clear" w:color="auto" w:fill="272822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in </w:t>
      </w:r>
      <w:r>
        <w:rPr>
          <w:rFonts w:ascii="Menlo" w:hAnsi="Menlo" w:cs="Menlo"/>
          <w:color w:val="66D9EF"/>
          <w:sz w:val="18"/>
          <w:szCs w:val="18"/>
        </w:rPr>
        <w:t>range</w:t>
      </w:r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int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8F8F2"/>
          <w:sz w:val="18"/>
          <w:szCs w:val="18"/>
        </w:rPr>
        <w:t>math.sqrt</w:t>
      </w:r>
      <w:proofErr w:type="spellEnd"/>
      <w:proofErr w:type="gram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 xml:space="preserve">)), </w:t>
      </w:r>
      <w:proofErr w:type="spellStart"/>
      <w:r>
        <w:rPr>
          <w:rFonts w:ascii="Menlo" w:hAnsi="Menlo" w:cs="Menlo"/>
          <w:color w:val="66D9EF"/>
          <w:sz w:val="18"/>
          <w:szCs w:val="18"/>
        </w:rPr>
        <w:t>int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math.sqrt</w:t>
      </w:r>
      <w:proofErr w:type="spellEnd"/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n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300000</w:t>
      </w:r>
      <w:r>
        <w:rPr>
          <w:rFonts w:ascii="Menlo" w:hAnsi="Menlo" w:cs="Menlo"/>
          <w:color w:val="F8F8F2"/>
          <w:sz w:val="18"/>
          <w:szCs w:val="18"/>
        </w:rPr>
        <w:t xml:space="preserve">), </w:t>
      </w:r>
      <w:r>
        <w:rPr>
          <w:rFonts w:ascii="Menlo" w:hAnsi="Menlo" w:cs="Menlo"/>
          <w:color w:val="F92672"/>
          <w:sz w:val="18"/>
          <w:szCs w:val="18"/>
        </w:rPr>
        <w:t>-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n </w:t>
      </w:r>
      <w:r>
        <w:rPr>
          <w:rFonts w:ascii="Menlo" w:hAnsi="Menlo" w:cs="Menlo"/>
          <w:color w:val="F92672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92672"/>
          <w:sz w:val="18"/>
          <w:szCs w:val="18"/>
        </w:rPr>
        <w:t>:</w:t>
      </w:r>
      <w:r>
        <w:rPr>
          <w:rFonts w:ascii="Menlo" w:hAnsi="Menlo" w:cs="Menlo"/>
          <w:color w:val="F9267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8F8F2"/>
          <w:sz w:val="18"/>
          <w:szCs w:val="18"/>
          <w:shd w:val="clear" w:color="auto" w:fill="472C47"/>
        </w:rPr>
        <w:t>p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F8F8F2"/>
          <w:sz w:val="18"/>
          <w:szCs w:val="18"/>
        </w:rPr>
        <w:t>i</w:t>
      </w:r>
      <w:proofErr w:type="spellEnd"/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break</w:t>
      </w:r>
      <w:r>
        <w:rPr>
          <w:rFonts w:ascii="Menlo" w:hAnsi="Menlo" w:cs="Menlo"/>
          <w:i/>
          <w:iCs/>
          <w:color w:val="66D9EF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t xml:space="preserve">q </w:t>
      </w:r>
      <w:r>
        <w:rPr>
          <w:rFonts w:ascii="Menlo" w:hAnsi="Menlo" w:cs="Menlo"/>
          <w:color w:val="F92672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D971F"/>
          <w:sz w:val="18"/>
          <w:szCs w:val="18"/>
        </w:rPr>
        <w:t xml:space="preserve">n </w:t>
      </w:r>
      <w:r>
        <w:rPr>
          <w:rFonts w:ascii="Menlo" w:hAnsi="Menlo" w:cs="Menlo"/>
          <w:color w:val="F92672"/>
          <w:sz w:val="18"/>
          <w:szCs w:val="18"/>
        </w:rPr>
        <w:t xml:space="preserve">/ </w:t>
      </w:r>
      <w:r>
        <w:rPr>
          <w:rFonts w:ascii="Menlo" w:hAnsi="Menlo" w:cs="Menlo"/>
          <w:color w:val="F8F8F2"/>
          <w:sz w:val="18"/>
          <w:szCs w:val="18"/>
          <w:shd w:val="clear" w:color="auto" w:fill="3C3C57"/>
        </w:rPr>
        <w:t>p</w:t>
      </w:r>
    </w:p>
    <w:p w14:paraId="3D5BA817" w14:textId="77777777" w:rsidR="009F12AD" w:rsidRDefault="009F12AD" w:rsidP="004C5791">
      <w:pPr>
        <w:rPr>
          <w:rFonts w:eastAsiaTheme="minorEastAsia"/>
        </w:rPr>
      </w:pPr>
    </w:p>
    <w:p w14:paraId="004C43F0" w14:textId="77777777" w:rsidR="009F12AD" w:rsidRPr="00D25475" w:rsidRDefault="009F12AD" w:rsidP="004C5791">
      <w:pPr>
        <w:rPr>
          <w:rFonts w:asciiTheme="minorHAnsi" w:eastAsiaTheme="minorEastAsia" w:hAnsiTheme="minorHAnsi"/>
        </w:rPr>
      </w:pPr>
      <w:r w:rsidRPr="00D25475">
        <w:rPr>
          <w:rFonts w:asciiTheme="minorHAnsi" w:eastAsiaTheme="minorEastAsia" w:hAnsiTheme="minorHAnsi"/>
        </w:rPr>
        <w:t>Brute forces p by looping through a range (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D25475">
        <w:rPr>
          <w:rFonts w:asciiTheme="minorHAnsi" w:eastAsiaTheme="minorEastAsia" w:hAnsiTheme="minorHAnsi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 w:cstheme="minorBidi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-300000)</m:t>
        </m:r>
      </m:oMath>
      <w:r w:rsidRPr="00D25475">
        <w:rPr>
          <w:rFonts w:asciiTheme="minorHAnsi" w:eastAsiaTheme="minorEastAsia" w:hAnsiTheme="minorHAnsi"/>
        </w:rPr>
        <w:t xml:space="preserve"> and checking to see if a temporary (newValue) </w:t>
      </w:r>
      <w:r w:rsidR="004C30AB" w:rsidRPr="00D25475">
        <w:rPr>
          <w:rFonts w:asciiTheme="minorHAnsi" w:eastAsiaTheme="minorEastAsia" w:hAnsiTheme="minorHAnsi"/>
        </w:rPr>
        <w:t xml:space="preserve">== 0. This is </w:t>
      </w:r>
      <w:proofErr w:type="spellStart"/>
      <w:r w:rsidR="00C0086E">
        <w:rPr>
          <w:rFonts w:asciiTheme="minorHAnsi" w:eastAsiaTheme="minorEastAsia" w:hAnsiTheme="minorHAnsi"/>
        </w:rPr>
        <w:t>becaue</w:t>
      </w:r>
      <w:proofErr w:type="spellEnd"/>
      <w:r w:rsidR="00C0086E">
        <w:rPr>
          <w:rFonts w:asciiTheme="minorHAnsi" w:eastAsiaTheme="minorEastAsia" w:hAnsiTheme="minorHAnsi"/>
        </w:rPr>
        <w:t xml:space="preserve"> n </w:t>
      </w:r>
      <w:proofErr w:type="gramStart"/>
      <w:r w:rsidR="00C0086E">
        <w:rPr>
          <w:rFonts w:asciiTheme="minorHAnsi" w:eastAsiaTheme="minorEastAsia" w:hAnsiTheme="minorHAnsi"/>
        </w:rPr>
        <w:t>mod</w:t>
      </w:r>
      <w:r w:rsidR="004C30AB" w:rsidRPr="00D25475">
        <w:rPr>
          <w:rFonts w:asciiTheme="minorHAnsi" w:eastAsiaTheme="minorEastAsia" w:hAnsiTheme="minorHAnsi"/>
        </w:rPr>
        <w:t>(</w:t>
      </w:r>
      <w:proofErr w:type="gramEnd"/>
      <w:r w:rsidR="004C30AB" w:rsidRPr="00D25475">
        <w:rPr>
          <w:rFonts w:asciiTheme="minorHAnsi" w:eastAsiaTheme="minorEastAsia" w:hAnsiTheme="minorHAnsi"/>
        </w:rPr>
        <w:t xml:space="preserve">p or q) is </w:t>
      </w:r>
      <w:proofErr w:type="spellStart"/>
      <w:r w:rsidR="004C30AB" w:rsidRPr="00D25475">
        <w:rPr>
          <w:rFonts w:asciiTheme="minorHAnsi" w:eastAsiaTheme="minorEastAsia" w:hAnsiTheme="minorHAnsi"/>
        </w:rPr>
        <w:t>alw</w:t>
      </w:r>
      <w:proofErr w:type="spellEnd"/>
      <w:r w:rsidR="00C0086E">
        <w:rPr>
          <w:rFonts w:asciiTheme="minorHAnsi" w:eastAsiaTheme="minorEastAsia" w:hAnsiTheme="minorHAnsi"/>
        </w:rPr>
        <w:t xml:space="preserve">    </w:t>
      </w:r>
      <w:proofErr w:type="spellStart"/>
      <w:r w:rsidR="00C0086E">
        <w:rPr>
          <w:rFonts w:asciiTheme="minorHAnsi" w:eastAsiaTheme="minorEastAsia" w:hAnsiTheme="minorHAnsi"/>
        </w:rPr>
        <w:t>aa</w:t>
      </w:r>
      <w:r w:rsidR="004C30AB" w:rsidRPr="00D25475">
        <w:rPr>
          <w:rFonts w:asciiTheme="minorHAnsi" w:eastAsiaTheme="minorEastAsia" w:hAnsiTheme="minorHAnsi"/>
        </w:rPr>
        <w:t>ays</w:t>
      </w:r>
      <w:proofErr w:type="spellEnd"/>
      <w:r w:rsidR="004C30AB" w:rsidRPr="00D25475">
        <w:rPr>
          <w:rFonts w:asciiTheme="minorHAnsi" w:eastAsiaTheme="minorEastAsia" w:hAnsiTheme="minorHAnsi"/>
        </w:rPr>
        <w:t xml:space="preserve"> equal to zero. </w:t>
      </w:r>
    </w:p>
    <w:p w14:paraId="08D70FE7" w14:textId="77777777" w:rsidR="004C30AB" w:rsidRPr="00D25475" w:rsidRDefault="004C30AB" w:rsidP="004C5791">
      <w:pPr>
        <w:rPr>
          <w:rFonts w:asciiTheme="minorHAnsi" w:eastAsiaTheme="minorEastAsia" w:hAnsiTheme="minorHAnsi"/>
        </w:rPr>
      </w:pPr>
    </w:p>
    <w:p w14:paraId="3D89CFDC" w14:textId="77777777" w:rsidR="004C30AB" w:rsidRPr="00D25475" w:rsidRDefault="004C30AB" w:rsidP="004C5791">
      <w:pPr>
        <w:rPr>
          <w:rFonts w:asciiTheme="minorHAnsi" w:eastAsiaTheme="minorEastAsia" w:hAnsiTheme="minorHAnsi"/>
        </w:rPr>
      </w:pPr>
      <w:r w:rsidRPr="00D25475">
        <w:rPr>
          <w:rFonts w:asciiTheme="minorHAnsi" w:eastAsiaTheme="minorEastAsia" w:hAnsiTheme="minorHAnsi"/>
        </w:rPr>
        <w:t xml:space="preserve">Finally, once p is found, we can solve for q. </w:t>
      </w:r>
    </w:p>
    <w:p w14:paraId="6AF802F3" w14:textId="77777777" w:rsidR="004C30AB" w:rsidRPr="00D25475" w:rsidRDefault="004C30AB" w:rsidP="004C5791">
      <w:pPr>
        <w:rPr>
          <w:rFonts w:asciiTheme="minorHAnsi" w:eastAsiaTheme="minorEastAsia" w:hAnsiTheme="minorHAnsi"/>
        </w:rPr>
      </w:pPr>
    </w:p>
    <w:p w14:paraId="4796259A" w14:textId="13AE07D6" w:rsidR="004C30AB" w:rsidRPr="00D25475" w:rsidRDefault="004C30AB" w:rsidP="004C5791">
      <w:pPr>
        <w:rPr>
          <w:rFonts w:asciiTheme="minorHAnsi" w:eastAsiaTheme="minorEastAsia" w:hAnsiTheme="minorHAnsi"/>
        </w:rPr>
      </w:pPr>
      <w:r w:rsidRPr="00D25475">
        <w:rPr>
          <w:rFonts w:asciiTheme="minorHAnsi" w:eastAsiaTheme="minorEastAsia" w:hAnsiTheme="minorHAnsi"/>
        </w:rPr>
        <w:t xml:space="preserve">Next, to find d, </w:t>
      </w:r>
      <w:r w:rsidR="00C23D2D" w:rsidRPr="00D25475">
        <w:rPr>
          <w:rFonts w:asciiTheme="minorHAnsi" w:eastAsiaTheme="minorEastAsia" w:hAnsiTheme="minorHAnsi"/>
        </w:rPr>
        <w:t xml:space="preserve">I utilized a simple modular inverse code snippet that </w:t>
      </w:r>
      <w:hyperlink r:id="rId5" w:anchor="9758173" w:history="1">
        <w:r w:rsidR="00C23D2D" w:rsidRPr="001E0DEA">
          <w:rPr>
            <w:rStyle w:val="Hyperlink"/>
            <w:rFonts w:asciiTheme="minorHAnsi" w:eastAsiaTheme="minorEastAsia" w:hAnsiTheme="minorHAnsi"/>
          </w:rPr>
          <w:t xml:space="preserve">I </w:t>
        </w:r>
        <w:r w:rsidR="001E0DEA" w:rsidRPr="001E0DEA">
          <w:rPr>
            <w:rStyle w:val="Hyperlink"/>
            <w:rFonts w:asciiTheme="minorHAnsi" w:eastAsiaTheme="minorEastAsia" w:hAnsiTheme="minorHAnsi"/>
          </w:rPr>
          <w:t xml:space="preserve">found on </w:t>
        </w:r>
        <w:proofErr w:type="spellStart"/>
        <w:r w:rsidR="001E0DEA" w:rsidRPr="001E0DEA">
          <w:rPr>
            <w:rStyle w:val="Hyperlink"/>
            <w:rFonts w:asciiTheme="minorHAnsi" w:eastAsiaTheme="minorEastAsia" w:hAnsiTheme="minorHAnsi"/>
          </w:rPr>
          <w:t>StackOverflow</w:t>
        </w:r>
        <w:proofErr w:type="spellEnd"/>
        <w:r w:rsidR="001E0DEA" w:rsidRPr="001E0DEA">
          <w:rPr>
            <w:rStyle w:val="Hyperlink"/>
            <w:rFonts w:asciiTheme="minorHAnsi" w:eastAsiaTheme="minorEastAsia" w:hAnsiTheme="minorHAnsi"/>
          </w:rPr>
          <w:t>.</w:t>
        </w:r>
      </w:hyperlink>
      <w:r w:rsidR="001E0DEA">
        <w:rPr>
          <w:rFonts w:asciiTheme="minorHAnsi" w:eastAsiaTheme="minorEastAsia" w:hAnsiTheme="minorHAnsi"/>
        </w:rPr>
        <w:t xml:space="preserve"> (</w:t>
      </w:r>
      <w:proofErr w:type="spellStart"/>
      <w:r w:rsidR="001E0DEA">
        <w:rPr>
          <w:rFonts w:asciiTheme="minorHAnsi" w:eastAsiaTheme="minorEastAsia" w:hAnsiTheme="minorHAnsi"/>
        </w:rPr>
        <w:t>Bakhoff</w:t>
      </w:r>
      <w:proofErr w:type="spellEnd"/>
      <w:r w:rsidR="001E0DEA">
        <w:rPr>
          <w:rFonts w:asciiTheme="minorHAnsi" w:eastAsiaTheme="minorEastAsia" w:hAnsiTheme="minorHAnsi"/>
        </w:rPr>
        <w:t xml:space="preserve"> 2012)</w:t>
      </w:r>
    </w:p>
    <w:p w14:paraId="662D7290" w14:textId="77777777" w:rsidR="00C23D2D" w:rsidRPr="00D25475" w:rsidRDefault="00C23D2D" w:rsidP="004C5791">
      <w:pPr>
        <w:rPr>
          <w:rFonts w:asciiTheme="minorHAnsi" w:eastAsiaTheme="minorEastAsia" w:hAnsiTheme="minorHAnsi"/>
        </w:rPr>
      </w:pPr>
    </w:p>
    <w:p w14:paraId="7890F48C" w14:textId="77777777" w:rsidR="00D25475" w:rsidRPr="00C0086E" w:rsidRDefault="00C23D2D" w:rsidP="004C5791">
      <w:pPr>
        <w:rPr>
          <w:rFonts w:asciiTheme="minorHAnsi" w:eastAsiaTheme="minorEastAsia" w:hAnsiTheme="minorHAnsi" w:cstheme="minorBidi"/>
        </w:rPr>
      </w:pPr>
      <w:r w:rsidRPr="00D25475">
        <w:rPr>
          <w:rFonts w:asciiTheme="minorHAnsi" w:eastAsiaTheme="minorEastAsia" w:hAnsiTheme="minorHAnsi"/>
        </w:rPr>
        <w:t>I</w:t>
      </w:r>
      <w:r w:rsidRPr="00C0086E">
        <w:rPr>
          <w:rFonts w:asciiTheme="minorHAnsi" w:eastAsiaTheme="minorEastAsia" w:hAnsiTheme="minorHAnsi"/>
        </w:rPr>
        <w:t xml:space="preserve">n this code, a public prime e and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n</m:t>
        </m:r>
      </m:oMath>
      <w:r w:rsidR="00D25475" w:rsidRPr="00C0086E">
        <w:rPr>
          <w:rFonts w:asciiTheme="minorHAnsi" w:eastAsiaTheme="minorEastAsia" w:hAnsiTheme="minorHAnsi"/>
        </w:rPr>
        <w:t xml:space="preserve"> are passed into the </w:t>
      </w:r>
      <w:proofErr w:type="spellStart"/>
      <w:proofErr w:type="gramStart"/>
      <w:r w:rsidR="00D25475" w:rsidRPr="00C0086E">
        <w:rPr>
          <w:rFonts w:asciiTheme="minorHAnsi" w:eastAsiaTheme="minorEastAsia" w:hAnsiTheme="minorHAnsi"/>
        </w:rPr>
        <w:t>modinv</w:t>
      </w:r>
      <w:proofErr w:type="spellEnd"/>
      <w:r w:rsidR="00D25475" w:rsidRPr="00C0086E">
        <w:rPr>
          <w:rFonts w:asciiTheme="minorHAnsi" w:eastAsiaTheme="minorEastAsia" w:hAnsiTheme="minorHAnsi"/>
        </w:rPr>
        <w:t>(</w:t>
      </w:r>
      <w:proofErr w:type="gramEnd"/>
      <w:r w:rsidR="00D25475" w:rsidRPr="00C0086E">
        <w:rPr>
          <w:rFonts w:asciiTheme="minorHAnsi" w:eastAsiaTheme="minorEastAsia" w:hAnsiTheme="minorHAnsi"/>
        </w:rPr>
        <w:t xml:space="preserve">) function and are then forwarded to a Euclidian greatest common divisor function that attempts to </w:t>
      </w:r>
      <w:r w:rsidR="00D25475" w:rsidRPr="00C0086E">
        <w:rPr>
          <w:rFonts w:asciiTheme="minorHAnsi" w:eastAsiaTheme="minorEastAsia" w:hAnsiTheme="minorHAnsi" w:cstheme="minorBidi"/>
          <w:bCs/>
        </w:rPr>
        <w:t xml:space="preserve"> find the greatest common divisor of two numbers e and n, replace the larger number with the smaller number subtracted from the larger. Rinse and repeat until one of the numbers reaches 1 which means the two numbers are relatively prime. </w:t>
      </w:r>
      <w:r w:rsidR="009618D2" w:rsidRPr="00C0086E">
        <w:rPr>
          <w:rFonts w:asciiTheme="minorHAnsi" w:eastAsiaTheme="minorEastAsia" w:hAnsiTheme="minorHAnsi" w:cstheme="minorBidi"/>
        </w:rPr>
        <w:t xml:space="preserve">The value returned is d. </w:t>
      </w:r>
    </w:p>
    <w:p w14:paraId="6C0290D3" w14:textId="77777777" w:rsidR="00944BD8" w:rsidRPr="00C0086E" w:rsidRDefault="00944BD8" w:rsidP="004C5791">
      <w:pPr>
        <w:rPr>
          <w:rFonts w:asciiTheme="minorHAnsi" w:eastAsiaTheme="minorEastAsia" w:hAnsiTheme="minorHAnsi" w:cstheme="minorBidi"/>
        </w:rPr>
      </w:pPr>
    </w:p>
    <w:p w14:paraId="397AD322" w14:textId="77777777" w:rsidR="00944BD8" w:rsidRPr="00C0086E" w:rsidRDefault="00944BD8" w:rsidP="004C5791">
      <w:pPr>
        <w:rPr>
          <w:rFonts w:asciiTheme="minorHAnsi" w:eastAsiaTheme="minorEastAsia" w:hAnsiTheme="minorHAnsi" w:cstheme="minorBidi"/>
        </w:rPr>
      </w:pPr>
    </w:p>
    <w:p w14:paraId="38028928" w14:textId="77777777" w:rsidR="009618D2" w:rsidRPr="00C0086E" w:rsidRDefault="009618D2" w:rsidP="004C5791">
      <w:pPr>
        <w:rPr>
          <w:rFonts w:asciiTheme="minorHAnsi" w:eastAsiaTheme="minorEastAsia" w:hAnsiTheme="minorHAnsi" w:cstheme="minorBidi"/>
        </w:rPr>
      </w:pPr>
    </w:p>
    <w:p w14:paraId="54549A26" w14:textId="77777777" w:rsidR="009618D2" w:rsidRPr="00C0086E" w:rsidRDefault="009618D2" w:rsidP="004C5791">
      <w:pPr>
        <w:rPr>
          <w:rFonts w:asciiTheme="minorHAnsi" w:eastAsiaTheme="minorEastAsia" w:hAnsiTheme="minorHAnsi" w:cstheme="minorBidi"/>
        </w:rPr>
      </w:pPr>
    </w:p>
    <w:p w14:paraId="4CAA7CBE" w14:textId="77777777" w:rsidR="009F12AD" w:rsidRPr="00C0086E" w:rsidRDefault="009F12AD" w:rsidP="004C5791">
      <w:pPr>
        <w:rPr>
          <w:rFonts w:asciiTheme="minorHAnsi" w:hAnsiTheme="minorHAnsi"/>
        </w:rPr>
      </w:pPr>
    </w:p>
    <w:p w14:paraId="4380762A" w14:textId="77777777" w:rsidR="004C5791" w:rsidRPr="00C0086E" w:rsidRDefault="004C5791" w:rsidP="004C5791">
      <w:pPr>
        <w:jc w:val="right"/>
        <w:rPr>
          <w:rFonts w:asciiTheme="minorHAnsi" w:hAnsiTheme="minorHAnsi"/>
        </w:rPr>
      </w:pPr>
    </w:p>
    <w:p w14:paraId="32420DBD" w14:textId="77777777" w:rsidR="004C5791" w:rsidRPr="00C0086E" w:rsidRDefault="004C5791" w:rsidP="004C5791">
      <w:pPr>
        <w:jc w:val="right"/>
        <w:rPr>
          <w:rFonts w:asciiTheme="minorHAnsi" w:hAnsiTheme="minorHAnsi"/>
        </w:rPr>
      </w:pPr>
    </w:p>
    <w:p w14:paraId="2B15D564" w14:textId="77777777" w:rsidR="004C5791" w:rsidRPr="00C0086E" w:rsidRDefault="004C5791" w:rsidP="004C5791">
      <w:pPr>
        <w:jc w:val="right"/>
        <w:rPr>
          <w:rFonts w:asciiTheme="minorHAnsi" w:hAnsiTheme="minorHAnsi"/>
        </w:rPr>
      </w:pPr>
    </w:p>
    <w:p w14:paraId="7FA82CF9" w14:textId="77777777" w:rsidR="004C5791" w:rsidRPr="00C0086E" w:rsidRDefault="002A4BB4" w:rsidP="002A4BB4">
      <w:pPr>
        <w:pStyle w:val="Heading2"/>
        <w:rPr>
          <w:rFonts w:asciiTheme="minorHAnsi" w:hAnsiTheme="minorHAnsi"/>
        </w:rPr>
      </w:pPr>
      <w:bookmarkStart w:id="0" w:name="_GoBack"/>
      <w:bookmarkEnd w:id="0"/>
      <w:r w:rsidRPr="00C0086E">
        <w:rPr>
          <w:rFonts w:asciiTheme="minorHAnsi" w:hAnsiTheme="minorHAnsi"/>
        </w:rPr>
        <w:t>Task 3</w:t>
      </w:r>
    </w:p>
    <w:p w14:paraId="38043D89" w14:textId="77777777" w:rsidR="001E0DEA" w:rsidRDefault="001E0DEA" w:rsidP="002A4BB4">
      <w:pPr>
        <w:rPr>
          <w:rFonts w:asciiTheme="minorHAnsi" w:hAnsiTheme="minorHAnsi"/>
        </w:rPr>
      </w:pPr>
    </w:p>
    <w:p w14:paraId="0B85A326" w14:textId="4B97BF09" w:rsidR="001E0DEA" w:rsidRPr="00145063" w:rsidRDefault="001E0DEA" w:rsidP="002A4BB4">
      <w:pPr>
        <w:rPr>
          <w:rFonts w:asciiTheme="minorHAnsi" w:hAnsiTheme="minorHAnsi"/>
        </w:rPr>
      </w:pPr>
      <w:r w:rsidRPr="00145063">
        <w:rPr>
          <w:rFonts w:asciiTheme="minorHAnsi" w:hAnsiTheme="minorHAnsi"/>
        </w:rPr>
        <w:t>Note: Much of what I explain below was learned from an excellent write up by</w:t>
      </w:r>
      <w:r w:rsidR="00145063" w:rsidRPr="00145063">
        <w:rPr>
          <w:rFonts w:asciiTheme="minorHAnsi" w:hAnsiTheme="minorHAnsi"/>
        </w:rPr>
        <w:t xml:space="preserve"> Seth David Schoen titled, “</w:t>
      </w:r>
      <w:r w:rsidR="00145063" w:rsidRPr="00145063">
        <w:rPr>
          <w:rFonts w:asciiTheme="minorHAnsi" w:eastAsia="Times New Roman" w:hAnsiTheme="minorHAnsi"/>
        </w:rPr>
        <w:t xml:space="preserve">Understanding Common Factor </w:t>
      </w:r>
      <w:proofErr w:type="spellStart"/>
      <w:proofErr w:type="gramStart"/>
      <w:r w:rsidR="00145063" w:rsidRPr="00145063">
        <w:rPr>
          <w:rFonts w:asciiTheme="minorHAnsi" w:eastAsia="Times New Roman" w:hAnsiTheme="minorHAnsi"/>
        </w:rPr>
        <w:t>Attacks:An</w:t>
      </w:r>
      <w:proofErr w:type="spellEnd"/>
      <w:proofErr w:type="gramEnd"/>
      <w:r w:rsidR="00145063" w:rsidRPr="00145063">
        <w:rPr>
          <w:rFonts w:asciiTheme="minorHAnsi" w:eastAsia="Times New Roman" w:hAnsiTheme="minorHAnsi"/>
        </w:rPr>
        <w:t xml:space="preserve"> RSA-Cracking Puzzle." </w:t>
      </w:r>
      <w:r w:rsidR="00145063" w:rsidRPr="00145063">
        <w:rPr>
          <w:rFonts w:asciiTheme="minorHAnsi" w:eastAsia="Times New Roman" w:hAnsiTheme="minorHAnsi"/>
          <w:i/>
          <w:iCs/>
        </w:rPr>
        <w:t>Understanding Common Factor Attacks: An RSA-Cracking Puzzle</w:t>
      </w:r>
      <w:r w:rsidR="00145063" w:rsidRPr="00145063">
        <w:rPr>
          <w:rFonts w:asciiTheme="minorHAnsi" w:eastAsia="Times New Roman" w:hAnsiTheme="minorHAnsi"/>
          <w:i/>
          <w:iCs/>
        </w:rPr>
        <w:t>”</w:t>
      </w:r>
      <w:r w:rsidR="00145063" w:rsidRPr="00145063">
        <w:rPr>
          <w:rFonts w:asciiTheme="minorHAnsi" w:eastAsia="Times New Roman" w:hAnsiTheme="minorHAnsi"/>
          <w:iCs/>
        </w:rPr>
        <w:t xml:space="preserve"> (Schoen, </w:t>
      </w:r>
      <w:proofErr w:type="spellStart"/>
      <w:r w:rsidR="00145063" w:rsidRPr="00145063">
        <w:rPr>
          <w:rFonts w:asciiTheme="minorHAnsi" w:eastAsia="Times New Roman" w:hAnsiTheme="minorHAnsi"/>
          <w:iCs/>
        </w:rPr>
        <w:t>n.d.</w:t>
      </w:r>
      <w:proofErr w:type="spellEnd"/>
      <w:r w:rsidR="00145063" w:rsidRPr="00145063">
        <w:rPr>
          <w:rFonts w:asciiTheme="minorHAnsi" w:eastAsia="Times New Roman" w:hAnsiTheme="minorHAnsi"/>
          <w:iCs/>
        </w:rPr>
        <w:t>)</w:t>
      </w:r>
    </w:p>
    <w:p w14:paraId="15B99494" w14:textId="77777777" w:rsidR="001E0DEA" w:rsidRPr="00C0086E" w:rsidRDefault="001E0DEA" w:rsidP="002A4BB4">
      <w:pPr>
        <w:rPr>
          <w:rFonts w:asciiTheme="minorHAnsi" w:hAnsiTheme="minorHAnsi"/>
        </w:rPr>
      </w:pPr>
    </w:p>
    <w:p w14:paraId="2C4F5BA8" w14:textId="77777777" w:rsidR="002A4BB4" w:rsidRPr="00C0086E" w:rsidRDefault="007353B1" w:rsidP="002A4BB4">
      <w:pPr>
        <w:rPr>
          <w:rFonts w:asciiTheme="minorHAnsi" w:hAnsiTheme="minorHAnsi"/>
        </w:rPr>
      </w:pPr>
      <w:r w:rsidRPr="00C0086E">
        <w:rPr>
          <w:rFonts w:asciiTheme="minorHAnsi" w:hAnsiTheme="minorHAnsi"/>
        </w:rPr>
        <w:t xml:space="preserve">In RSA, a public key </w:t>
      </w:r>
      <w:r w:rsidRPr="00C0086E">
        <w:rPr>
          <w:rFonts w:asciiTheme="minorHAnsi" w:hAnsiTheme="minorHAnsi"/>
          <w:i/>
        </w:rPr>
        <w:t xml:space="preserve">n </w:t>
      </w:r>
      <w:r w:rsidRPr="00C0086E">
        <w:rPr>
          <w:rFonts w:asciiTheme="minorHAnsi" w:hAnsiTheme="minorHAnsi"/>
        </w:rPr>
        <w:t xml:space="preserve">is composed of two unique, large prime values </w:t>
      </w:r>
      <w:r w:rsidRPr="00C0086E">
        <w:rPr>
          <w:rFonts w:asciiTheme="minorHAnsi" w:hAnsiTheme="minorHAnsi"/>
          <w:i/>
        </w:rPr>
        <w:t xml:space="preserve">p </w:t>
      </w:r>
      <w:r w:rsidRPr="00C0086E">
        <w:rPr>
          <w:rFonts w:asciiTheme="minorHAnsi" w:hAnsiTheme="minorHAnsi"/>
        </w:rPr>
        <w:t xml:space="preserve">&amp; </w:t>
      </w:r>
      <w:r w:rsidRPr="00C0086E">
        <w:rPr>
          <w:rFonts w:asciiTheme="minorHAnsi" w:hAnsiTheme="minorHAnsi"/>
          <w:i/>
        </w:rPr>
        <w:t>q</w:t>
      </w:r>
      <w:r w:rsidRPr="00C0086E">
        <w:rPr>
          <w:rFonts w:asciiTheme="minorHAnsi" w:hAnsiTheme="minorHAnsi"/>
        </w:rPr>
        <w:t xml:space="preserve">. Because this value </w:t>
      </w:r>
      <w:r w:rsidRPr="00C0086E">
        <w:rPr>
          <w:rFonts w:asciiTheme="minorHAnsi" w:hAnsiTheme="minorHAnsi"/>
          <w:i/>
        </w:rPr>
        <w:t>n</w:t>
      </w:r>
      <w:r w:rsidRPr="00C0086E">
        <w:rPr>
          <w:rFonts w:asciiTheme="minorHAnsi" w:hAnsiTheme="minorHAnsi"/>
        </w:rPr>
        <w:t xml:space="preserve"> is made public, anyone can see it and view it. With that said, RSA is based on the fact that no one</w:t>
      </w:r>
      <w:r w:rsidR="00C4537C" w:rsidRPr="00C0086E">
        <w:rPr>
          <w:rFonts w:asciiTheme="minorHAnsi" w:hAnsiTheme="minorHAnsi"/>
        </w:rPr>
        <w:t xml:space="preserve"> other than the owner should</w:t>
      </w:r>
      <w:r w:rsidRPr="00C0086E">
        <w:rPr>
          <w:rFonts w:asciiTheme="minorHAnsi" w:hAnsiTheme="minorHAnsi"/>
        </w:rPr>
        <w:t xml:space="preserve"> ever know the values for </w:t>
      </w:r>
      <w:r w:rsidRPr="00C0086E">
        <w:rPr>
          <w:rFonts w:asciiTheme="minorHAnsi" w:hAnsiTheme="minorHAnsi"/>
          <w:i/>
        </w:rPr>
        <w:t xml:space="preserve">p </w:t>
      </w:r>
      <w:r w:rsidRPr="00C0086E">
        <w:rPr>
          <w:rFonts w:asciiTheme="minorHAnsi" w:hAnsiTheme="minorHAnsi"/>
        </w:rPr>
        <w:t xml:space="preserve">and </w:t>
      </w:r>
      <w:proofErr w:type="gramStart"/>
      <w:r w:rsidRPr="00C0086E">
        <w:rPr>
          <w:rFonts w:asciiTheme="minorHAnsi" w:hAnsiTheme="minorHAnsi"/>
          <w:i/>
        </w:rPr>
        <w:t xml:space="preserve">q </w:t>
      </w:r>
      <w:r w:rsidR="00C4537C" w:rsidRPr="00C0086E">
        <w:rPr>
          <w:rFonts w:asciiTheme="minorHAnsi" w:hAnsiTheme="minorHAnsi"/>
        </w:rPr>
        <w:t xml:space="preserve"> </w:t>
      </w:r>
      <w:r w:rsidRPr="00C0086E">
        <w:rPr>
          <w:rFonts w:asciiTheme="minorHAnsi" w:hAnsiTheme="minorHAnsi"/>
        </w:rPr>
        <w:t>since</w:t>
      </w:r>
      <w:proofErr w:type="gramEnd"/>
      <w:r w:rsidRPr="00C0086E">
        <w:rPr>
          <w:rFonts w:asciiTheme="minorHAnsi" w:hAnsiTheme="minorHAnsi"/>
        </w:rPr>
        <w:t xml:space="preserve"> they can be used to </w:t>
      </w:r>
      <w:r w:rsidR="00C4537C" w:rsidRPr="00C0086E">
        <w:rPr>
          <w:rFonts w:asciiTheme="minorHAnsi" w:hAnsiTheme="minorHAnsi"/>
        </w:rPr>
        <w:t>generate</w:t>
      </w:r>
      <w:r w:rsidRPr="00C0086E">
        <w:rPr>
          <w:rFonts w:asciiTheme="minorHAnsi" w:hAnsiTheme="minorHAnsi"/>
        </w:rPr>
        <w:t xml:space="preserve"> the private key associated with the </w:t>
      </w:r>
      <w:r w:rsidR="00C4537C" w:rsidRPr="00C0086E">
        <w:rPr>
          <w:rFonts w:asciiTheme="minorHAnsi" w:hAnsiTheme="minorHAnsi"/>
        </w:rPr>
        <w:t>public</w:t>
      </w:r>
      <w:r w:rsidRPr="00C0086E">
        <w:rPr>
          <w:rFonts w:asciiTheme="minorHAnsi" w:hAnsiTheme="minorHAnsi"/>
        </w:rPr>
        <w:t xml:space="preserve"> key </w:t>
      </w:r>
      <w:r w:rsidRPr="00C0086E">
        <w:rPr>
          <w:rFonts w:asciiTheme="minorHAnsi" w:hAnsiTheme="minorHAnsi"/>
          <w:i/>
        </w:rPr>
        <w:t xml:space="preserve">n. </w:t>
      </w:r>
    </w:p>
    <w:p w14:paraId="7B7C0BAD" w14:textId="77777777" w:rsidR="00C4537C" w:rsidRPr="00C0086E" w:rsidRDefault="007353B1" w:rsidP="00C4537C">
      <w:pPr>
        <w:spacing w:before="240"/>
        <w:rPr>
          <w:rFonts w:asciiTheme="minorHAnsi" w:hAnsiTheme="minorHAnsi"/>
        </w:rPr>
      </w:pPr>
      <w:r w:rsidRPr="00C0086E">
        <w:rPr>
          <w:rFonts w:asciiTheme="minorHAnsi" w:hAnsiTheme="minorHAnsi"/>
        </w:rPr>
        <w:t xml:space="preserve">Now, given that </w:t>
      </w:r>
      <w:r w:rsidRPr="00C0086E">
        <w:rPr>
          <w:rFonts w:asciiTheme="minorHAnsi" w:hAnsiTheme="minorHAnsi"/>
          <w:i/>
        </w:rPr>
        <w:t>p</w:t>
      </w:r>
      <w:r w:rsidRPr="00C0086E">
        <w:rPr>
          <w:rFonts w:asciiTheme="minorHAnsi" w:hAnsiTheme="minorHAnsi"/>
        </w:rPr>
        <w:t xml:space="preserve"> and </w:t>
      </w:r>
      <w:r w:rsidRPr="00C0086E">
        <w:rPr>
          <w:rFonts w:asciiTheme="minorHAnsi" w:hAnsiTheme="minorHAnsi"/>
          <w:i/>
        </w:rPr>
        <w:t xml:space="preserve">q </w:t>
      </w:r>
      <w:r w:rsidRPr="00C0086E">
        <w:rPr>
          <w:rFonts w:asciiTheme="minorHAnsi" w:hAnsiTheme="minorHAnsi"/>
        </w:rPr>
        <w:t>values are generally extremely large, trying to factorize n in order to obtain them is</w:t>
      </w:r>
      <w:r w:rsidR="00C4537C" w:rsidRPr="00C0086E">
        <w:rPr>
          <w:rFonts w:asciiTheme="minorHAnsi" w:hAnsiTheme="minorHAnsi"/>
        </w:rPr>
        <w:t xml:space="preserve"> nearly impossible</w:t>
      </w:r>
      <w:r w:rsidRPr="00C0086E">
        <w:rPr>
          <w:rFonts w:asciiTheme="minorHAnsi" w:hAnsiTheme="minorHAnsi"/>
        </w:rPr>
        <w:t xml:space="preserve"> in any short amount of time. Therefore</w:t>
      </w:r>
      <w:r w:rsidR="00C4537C" w:rsidRPr="00C0086E">
        <w:rPr>
          <w:rFonts w:asciiTheme="minorHAnsi" w:hAnsiTheme="minorHAnsi"/>
        </w:rPr>
        <w:t>,</w:t>
      </w:r>
      <w:r w:rsidRPr="00C0086E">
        <w:rPr>
          <w:rFonts w:asciiTheme="minorHAnsi" w:hAnsiTheme="minorHAnsi"/>
        </w:rPr>
        <w:t xml:space="preserve"> another technique can be used to </w:t>
      </w:r>
      <w:r w:rsidR="000419A3" w:rsidRPr="00C0086E">
        <w:rPr>
          <w:rFonts w:asciiTheme="minorHAnsi" w:hAnsiTheme="minorHAnsi"/>
        </w:rPr>
        <w:t>determine one of the values</w:t>
      </w:r>
      <w:r w:rsidR="00C4537C" w:rsidRPr="00C0086E">
        <w:rPr>
          <w:rFonts w:asciiTheme="minorHAnsi" w:hAnsiTheme="minorHAnsi"/>
        </w:rPr>
        <w:t xml:space="preserve"> (</w:t>
      </w:r>
      <w:r w:rsidR="00C4537C" w:rsidRPr="00C0086E">
        <w:rPr>
          <w:rFonts w:asciiTheme="minorHAnsi" w:hAnsiTheme="minorHAnsi"/>
          <w:i/>
        </w:rPr>
        <w:t xml:space="preserve">p </w:t>
      </w:r>
      <w:r w:rsidR="00C4537C" w:rsidRPr="00C0086E">
        <w:rPr>
          <w:rFonts w:asciiTheme="minorHAnsi" w:hAnsiTheme="minorHAnsi"/>
        </w:rPr>
        <w:t xml:space="preserve">or </w:t>
      </w:r>
      <w:r w:rsidR="00C4537C" w:rsidRPr="00C0086E">
        <w:rPr>
          <w:rFonts w:asciiTheme="minorHAnsi" w:hAnsiTheme="minorHAnsi"/>
          <w:i/>
        </w:rPr>
        <w:t>q</w:t>
      </w:r>
      <w:r w:rsidR="00C4537C" w:rsidRPr="00C0086E">
        <w:rPr>
          <w:rFonts w:asciiTheme="minorHAnsi" w:hAnsiTheme="minorHAnsi"/>
        </w:rPr>
        <w:t>)</w:t>
      </w:r>
      <w:r w:rsidR="000419A3" w:rsidRPr="00C0086E">
        <w:rPr>
          <w:rFonts w:asciiTheme="minorHAnsi" w:hAnsiTheme="minorHAnsi"/>
        </w:rPr>
        <w:t xml:space="preserve"> of any given public key </w:t>
      </w:r>
      <w:r w:rsidR="000419A3" w:rsidRPr="00C0086E">
        <w:rPr>
          <w:rFonts w:asciiTheme="minorHAnsi" w:hAnsiTheme="minorHAnsi"/>
          <w:i/>
        </w:rPr>
        <w:t xml:space="preserve">n </w:t>
      </w:r>
      <w:r w:rsidR="000419A3" w:rsidRPr="00C0086E">
        <w:rPr>
          <w:rFonts w:asciiTheme="minorHAnsi" w:hAnsiTheme="minorHAnsi"/>
        </w:rPr>
        <w:t>by simply calculating the greatest common divisor (</w:t>
      </w:r>
      <w:proofErr w:type="spellStart"/>
      <w:r w:rsidR="000419A3" w:rsidRPr="00C0086E">
        <w:rPr>
          <w:rFonts w:asciiTheme="minorHAnsi" w:hAnsiTheme="minorHAnsi"/>
        </w:rPr>
        <w:t>gcd</w:t>
      </w:r>
      <w:proofErr w:type="spellEnd"/>
      <w:r w:rsidR="000419A3" w:rsidRPr="00C0086E">
        <w:rPr>
          <w:rFonts w:asciiTheme="minorHAnsi" w:hAnsiTheme="minorHAnsi"/>
        </w:rPr>
        <w:t xml:space="preserve">) between </w:t>
      </w:r>
      <w:r w:rsidR="000419A3" w:rsidRPr="00C0086E">
        <w:rPr>
          <w:rFonts w:asciiTheme="minorHAnsi" w:hAnsiTheme="minorHAnsi"/>
          <w:i/>
        </w:rPr>
        <w:t>n1</w:t>
      </w:r>
      <w:r w:rsidR="000419A3" w:rsidRPr="00C0086E">
        <w:rPr>
          <w:rFonts w:asciiTheme="minorHAnsi" w:hAnsiTheme="minorHAnsi"/>
        </w:rPr>
        <w:t xml:space="preserve"> and </w:t>
      </w:r>
      <w:r w:rsidR="000419A3" w:rsidRPr="00C0086E">
        <w:rPr>
          <w:rFonts w:asciiTheme="minorHAnsi" w:hAnsiTheme="minorHAnsi"/>
          <w:i/>
        </w:rPr>
        <w:t>n2.</w:t>
      </w:r>
      <w:r w:rsidR="00C4537C" w:rsidRPr="00C0086E">
        <w:rPr>
          <w:rFonts w:asciiTheme="minorHAnsi" w:hAnsiTheme="minorHAnsi"/>
          <w:i/>
        </w:rPr>
        <w:t xml:space="preserve"> </w:t>
      </w:r>
      <w:r w:rsidR="00C4537C" w:rsidRPr="00C0086E">
        <w:rPr>
          <w:rFonts w:asciiTheme="minorHAnsi" w:hAnsiTheme="minorHAnsi"/>
        </w:rPr>
        <w:t xml:space="preserve">Ideally, any time a public key is calculated, it uses two completely random prime values such that it would be </w:t>
      </w:r>
      <w:r w:rsidR="00C4537C" w:rsidRPr="00C0086E">
        <w:rPr>
          <w:rFonts w:asciiTheme="minorHAnsi" w:hAnsiTheme="minorHAnsi"/>
          <w:i/>
        </w:rPr>
        <w:t>highly</w:t>
      </w:r>
      <w:r w:rsidR="00C4537C" w:rsidRPr="00C0086E">
        <w:rPr>
          <w:rFonts w:asciiTheme="minorHAnsi" w:hAnsiTheme="minorHAnsi"/>
        </w:rPr>
        <w:t xml:space="preserve"> improbable (2</w:t>
      </w:r>
      <w:r w:rsidR="00C4537C" w:rsidRPr="00C0086E">
        <w:rPr>
          <w:rFonts w:asciiTheme="minorHAnsi" w:hAnsiTheme="minorHAnsi"/>
          <w:vertAlign w:val="superscript"/>
        </w:rPr>
        <w:t>512</w:t>
      </w:r>
      <w:r w:rsidR="00C4537C" w:rsidRPr="00C0086E">
        <w:rPr>
          <w:rFonts w:asciiTheme="minorHAnsi" w:hAnsiTheme="minorHAnsi"/>
        </w:rPr>
        <w:t xml:space="preserve"> for 512bit integers) that any two </w:t>
      </w:r>
      <w:r w:rsidR="00C4537C" w:rsidRPr="00C0086E">
        <w:rPr>
          <w:rFonts w:asciiTheme="minorHAnsi" w:hAnsiTheme="minorHAnsi"/>
          <w:i/>
        </w:rPr>
        <w:t xml:space="preserve">p </w:t>
      </w:r>
      <w:r w:rsidR="00C4537C" w:rsidRPr="00C0086E">
        <w:rPr>
          <w:rFonts w:asciiTheme="minorHAnsi" w:hAnsiTheme="minorHAnsi"/>
        </w:rPr>
        <w:t xml:space="preserve">or </w:t>
      </w:r>
      <w:r w:rsidR="00C4537C" w:rsidRPr="00C0086E">
        <w:rPr>
          <w:rFonts w:asciiTheme="minorHAnsi" w:hAnsiTheme="minorHAnsi"/>
          <w:i/>
        </w:rPr>
        <w:t xml:space="preserve">q </w:t>
      </w:r>
      <w:r w:rsidR="00C4537C" w:rsidRPr="00C0086E">
        <w:rPr>
          <w:rFonts w:asciiTheme="minorHAnsi" w:hAnsiTheme="minorHAnsi"/>
        </w:rPr>
        <w:t xml:space="preserve">values are the same and therefore performing a </w:t>
      </w:r>
      <w:proofErr w:type="spellStart"/>
      <w:r w:rsidR="00C4537C" w:rsidRPr="00C0086E">
        <w:rPr>
          <w:rFonts w:asciiTheme="minorHAnsi" w:hAnsiTheme="minorHAnsi"/>
        </w:rPr>
        <w:t>gcd</w:t>
      </w:r>
      <w:proofErr w:type="spellEnd"/>
      <w:r w:rsidR="00C4537C" w:rsidRPr="00C0086E">
        <w:rPr>
          <w:rFonts w:asciiTheme="minorHAnsi" w:hAnsiTheme="minorHAnsi"/>
        </w:rPr>
        <w:t xml:space="preserve"> on </w:t>
      </w:r>
      <w:r w:rsidR="00C4537C" w:rsidRPr="00C0086E">
        <w:rPr>
          <w:rFonts w:asciiTheme="minorHAnsi" w:hAnsiTheme="minorHAnsi"/>
          <w:i/>
        </w:rPr>
        <w:t xml:space="preserve">n1 </w:t>
      </w:r>
      <w:r w:rsidR="00C4537C" w:rsidRPr="00C0086E">
        <w:rPr>
          <w:rFonts w:asciiTheme="minorHAnsi" w:hAnsiTheme="minorHAnsi"/>
        </w:rPr>
        <w:t xml:space="preserve">and </w:t>
      </w:r>
      <w:r w:rsidR="00C4537C" w:rsidRPr="00C0086E">
        <w:rPr>
          <w:rFonts w:asciiTheme="minorHAnsi" w:hAnsiTheme="minorHAnsi"/>
          <w:i/>
        </w:rPr>
        <w:t xml:space="preserve">n2 </w:t>
      </w:r>
      <w:r w:rsidR="00C4537C" w:rsidRPr="00C0086E">
        <w:rPr>
          <w:rFonts w:asciiTheme="minorHAnsi" w:hAnsiTheme="minorHAnsi"/>
        </w:rPr>
        <w:t xml:space="preserve">would </w:t>
      </w:r>
      <w:r w:rsidR="00C0086E" w:rsidRPr="00C0086E">
        <w:rPr>
          <w:rFonts w:asciiTheme="minorHAnsi" w:hAnsiTheme="minorHAnsi"/>
        </w:rPr>
        <w:t xml:space="preserve">simply </w:t>
      </w:r>
      <w:r w:rsidR="00C4537C" w:rsidRPr="00C0086E">
        <w:rPr>
          <w:rFonts w:asciiTheme="minorHAnsi" w:hAnsiTheme="minorHAnsi"/>
        </w:rPr>
        <w:t>yield 1</w:t>
      </w:r>
      <w:r w:rsidR="00C0086E" w:rsidRPr="00C0086E">
        <w:rPr>
          <w:rFonts w:asciiTheme="minorHAnsi" w:hAnsiTheme="minorHAnsi"/>
        </w:rPr>
        <w:t xml:space="preserve"> (an incorrect value). However, in the case </w:t>
      </w:r>
      <w:r w:rsidR="00C4537C" w:rsidRPr="00C0086E">
        <w:rPr>
          <w:rFonts w:asciiTheme="minorHAnsi" w:hAnsiTheme="minorHAnsi"/>
        </w:rPr>
        <w:t>that is presented in the P’s and Q’s paper, if randomly generated prime numbers are not generated with proper seeding techniques, there is a chance for some prime numbers to be generated more than once if not numerous times.</w:t>
      </w:r>
    </w:p>
    <w:p w14:paraId="60D8EF45" w14:textId="77777777" w:rsidR="00C0086E" w:rsidRPr="00C0086E" w:rsidRDefault="00C4537C" w:rsidP="00C4537C">
      <w:pPr>
        <w:spacing w:before="240"/>
        <w:rPr>
          <w:rFonts w:asciiTheme="minorHAnsi" w:hAnsiTheme="minorHAnsi"/>
        </w:rPr>
      </w:pPr>
      <w:r w:rsidRPr="00C0086E">
        <w:rPr>
          <w:rFonts w:asciiTheme="minorHAnsi" w:hAnsiTheme="minorHAnsi"/>
        </w:rPr>
        <w:t>Given that some of the offending device manufacturers</w:t>
      </w:r>
      <w:r w:rsidR="00C0086E" w:rsidRPr="00C0086E">
        <w:rPr>
          <w:rFonts w:asciiTheme="minorHAnsi" w:hAnsiTheme="minorHAnsi"/>
        </w:rPr>
        <w:t xml:space="preserve"> mentioned in the paper</w:t>
      </w:r>
      <w:r w:rsidRPr="00C0086E">
        <w:rPr>
          <w:rFonts w:asciiTheme="minorHAnsi" w:hAnsiTheme="minorHAnsi"/>
        </w:rPr>
        <w:t xml:space="preserve"> were not generating private keys with enough entropy to make them truly random, this made it easy for attackers to perform simple </w:t>
      </w:r>
      <w:proofErr w:type="spellStart"/>
      <w:r w:rsidRPr="00C0086E">
        <w:rPr>
          <w:rFonts w:asciiTheme="minorHAnsi" w:hAnsiTheme="minorHAnsi"/>
        </w:rPr>
        <w:t>gcd</w:t>
      </w:r>
      <w:proofErr w:type="spellEnd"/>
      <w:r w:rsidRPr="00C0086E">
        <w:rPr>
          <w:rFonts w:asciiTheme="minorHAnsi" w:hAnsiTheme="minorHAnsi"/>
        </w:rPr>
        <w:t xml:space="preserve"> calculations on public keys</w:t>
      </w:r>
      <w:r w:rsidR="00C0086E" w:rsidRPr="00C0086E">
        <w:rPr>
          <w:rFonts w:asciiTheme="minorHAnsi" w:hAnsiTheme="minorHAnsi"/>
        </w:rPr>
        <w:t xml:space="preserve"> within the IP address space (and those they already had obtained)</w:t>
      </w:r>
      <w:r w:rsidRPr="00C0086E">
        <w:rPr>
          <w:rFonts w:asciiTheme="minorHAnsi" w:hAnsiTheme="minorHAnsi"/>
        </w:rPr>
        <w:t xml:space="preserve"> and deriving p and q based on the common divisor. </w:t>
      </w:r>
    </w:p>
    <w:p w14:paraId="7D601AFB" w14:textId="77777777" w:rsidR="00C0086E" w:rsidRDefault="00C0086E" w:rsidP="00C4537C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order to find d for Task 3, I followed the exact tactics described above. I ran a check to see if a there was a </w:t>
      </w:r>
      <w:proofErr w:type="spellStart"/>
      <w:proofErr w:type="gramStart"/>
      <w:r>
        <w:rPr>
          <w:rFonts w:asciiTheme="minorHAnsi" w:hAnsiTheme="minorHAnsi"/>
        </w:rPr>
        <w:t>gcd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n1, n2) greater not equal to 1. If there was, I knew I had found my result and returned it to the next function, </w:t>
      </w:r>
      <w:proofErr w:type="spellStart"/>
      <w:r>
        <w:rPr>
          <w:rFonts w:asciiTheme="minorHAnsi" w:hAnsiTheme="minorHAnsi"/>
        </w:rPr>
        <w:t>get_private_key</w:t>
      </w:r>
      <w:proofErr w:type="spellEnd"/>
      <w:r>
        <w:rPr>
          <w:rFonts w:asciiTheme="minorHAnsi" w:hAnsiTheme="minorHAnsi"/>
        </w:rPr>
        <w:t>.</w:t>
      </w:r>
    </w:p>
    <w:p w14:paraId="6AF8051E" w14:textId="77777777" w:rsidR="00C0086E" w:rsidRPr="00C0086E" w:rsidRDefault="00C0086E" w:rsidP="00C4537C">
      <w:p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proofErr w:type="spellStart"/>
      <w:r>
        <w:rPr>
          <w:rFonts w:asciiTheme="minorHAnsi" w:hAnsiTheme="minorHAnsi"/>
        </w:rPr>
        <w:t>get_prviate_key</w:t>
      </w:r>
      <w:proofErr w:type="spellEnd"/>
      <w:r>
        <w:rPr>
          <w:rFonts w:asciiTheme="minorHAnsi" w:hAnsiTheme="minorHAnsi"/>
        </w:rPr>
        <w:t xml:space="preserve">, I performed the steps mentioned above in order to find p and q by deriving the </w:t>
      </w:r>
      <w:proofErr w:type="spellStart"/>
      <w:proofErr w:type="gramStart"/>
      <w:r>
        <w:rPr>
          <w:rFonts w:asciiTheme="minorHAnsi" w:hAnsiTheme="minorHAnsi"/>
        </w:rPr>
        <w:t>gcd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n1, n2) which equals p and then solving for q. Now, given that I have p and q, I used the same modular inverse function and greatest common divisor function from Task 2 in order to solve for d. </w:t>
      </w:r>
    </w:p>
    <w:p w14:paraId="47E94C81" w14:textId="77777777" w:rsidR="004C5791" w:rsidRDefault="004C5791" w:rsidP="004C5791"/>
    <w:p w14:paraId="5C28CD66" w14:textId="77777777" w:rsidR="004C5791" w:rsidRDefault="004C5791" w:rsidP="004C5791"/>
    <w:p w14:paraId="2468F3AA" w14:textId="0594A3C0" w:rsidR="00982C52" w:rsidRDefault="00982C52" w:rsidP="004C5791"/>
    <w:p w14:paraId="325ABDA4" w14:textId="77777777" w:rsidR="00982C52" w:rsidRDefault="00982C52" w:rsidP="004C5791"/>
    <w:p w14:paraId="5E29FB97" w14:textId="77777777" w:rsidR="00982C52" w:rsidRDefault="00982C52" w:rsidP="004C5791"/>
    <w:p w14:paraId="0BA5C6D8" w14:textId="77777777" w:rsidR="00982C52" w:rsidRDefault="00982C52" w:rsidP="004C5791"/>
    <w:p w14:paraId="71CA1107" w14:textId="77777777" w:rsidR="00982C52" w:rsidRDefault="00982C52" w:rsidP="004C5791"/>
    <w:p w14:paraId="6FFC1B19" w14:textId="77777777" w:rsidR="00982C52" w:rsidRDefault="00982C52" w:rsidP="004C5791"/>
    <w:p w14:paraId="35A87B1B" w14:textId="77777777" w:rsidR="00982C52" w:rsidRDefault="00982C52" w:rsidP="004C5791"/>
    <w:p w14:paraId="1B877960" w14:textId="77777777" w:rsidR="00982C52" w:rsidRDefault="00982C52" w:rsidP="004C5791"/>
    <w:p w14:paraId="3748250D" w14:textId="77777777" w:rsidR="00982C52" w:rsidRDefault="00982C52" w:rsidP="004C5791"/>
    <w:p w14:paraId="65C24102" w14:textId="77777777" w:rsidR="00982C52" w:rsidRDefault="00982C52" w:rsidP="004C5791"/>
    <w:p w14:paraId="6844C909" w14:textId="77777777" w:rsidR="00982C52" w:rsidRDefault="00982C52" w:rsidP="004C5791"/>
    <w:p w14:paraId="287758BE" w14:textId="21A4B904" w:rsidR="00982C52" w:rsidRDefault="00982C52" w:rsidP="00982C52">
      <w:pPr>
        <w:pStyle w:val="Heading2"/>
        <w:jc w:val="center"/>
      </w:pPr>
      <w:r>
        <w:t>Citations</w:t>
      </w:r>
    </w:p>
    <w:p w14:paraId="0594343D" w14:textId="77777777" w:rsidR="00982C52" w:rsidRPr="00145063" w:rsidRDefault="00982C52" w:rsidP="00982C52">
      <w:pPr>
        <w:rPr>
          <w:rFonts w:asciiTheme="minorHAnsi" w:hAnsiTheme="minorHAnsi"/>
        </w:rPr>
      </w:pPr>
    </w:p>
    <w:p w14:paraId="4B7181A0" w14:textId="77777777" w:rsidR="00982C52" w:rsidRPr="00145063" w:rsidRDefault="00982C52" w:rsidP="00982C5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145063">
        <w:rPr>
          <w:rFonts w:asciiTheme="minorHAnsi" w:hAnsiTheme="minorHAnsi"/>
        </w:rPr>
        <w:t>Bowne, Sam. "</w:t>
      </w:r>
      <w:proofErr w:type="spellStart"/>
      <w:r w:rsidRPr="00145063">
        <w:rPr>
          <w:rFonts w:asciiTheme="minorHAnsi" w:hAnsiTheme="minorHAnsi"/>
        </w:rPr>
        <w:t>Proj</w:t>
      </w:r>
      <w:proofErr w:type="spellEnd"/>
      <w:r w:rsidRPr="00145063">
        <w:rPr>
          <w:rFonts w:asciiTheme="minorHAnsi" w:hAnsiTheme="minorHAnsi"/>
        </w:rPr>
        <w:t xml:space="preserve"> RSA2: Cracking a Short RSA Key (15 Pts.)." </w:t>
      </w:r>
      <w:proofErr w:type="spellStart"/>
      <w:r w:rsidRPr="00145063">
        <w:rPr>
          <w:rFonts w:asciiTheme="minorHAnsi" w:hAnsiTheme="minorHAnsi"/>
          <w:i/>
          <w:iCs/>
        </w:rPr>
        <w:t>Proj</w:t>
      </w:r>
      <w:proofErr w:type="spellEnd"/>
      <w:r w:rsidRPr="00145063">
        <w:rPr>
          <w:rFonts w:asciiTheme="minorHAnsi" w:hAnsiTheme="minorHAnsi"/>
          <w:i/>
          <w:iCs/>
        </w:rPr>
        <w:t xml:space="preserve"> RSA2: Cracking a Short RSA Key (15 Pts.)</w:t>
      </w:r>
      <w:r w:rsidRPr="00145063">
        <w:rPr>
          <w:rFonts w:asciiTheme="minorHAnsi" w:hAnsiTheme="minorHAnsi"/>
        </w:rPr>
        <w:t xml:space="preserve">. </w:t>
      </w:r>
      <w:proofErr w:type="spellStart"/>
      <w:r w:rsidRPr="00145063">
        <w:rPr>
          <w:rFonts w:asciiTheme="minorHAnsi" w:hAnsiTheme="minorHAnsi"/>
        </w:rPr>
        <w:t>N.p</w:t>
      </w:r>
      <w:proofErr w:type="spellEnd"/>
      <w:r w:rsidRPr="00145063">
        <w:rPr>
          <w:rFonts w:asciiTheme="minorHAnsi" w:hAnsiTheme="minorHAnsi"/>
        </w:rPr>
        <w:t xml:space="preserve">., 31 Mar. 2016. Web. 18 Nov. 2016. </w:t>
      </w:r>
    </w:p>
    <w:p w14:paraId="762328BA" w14:textId="77777777" w:rsidR="001E0DEA" w:rsidRPr="00145063" w:rsidRDefault="001E0DEA" w:rsidP="001E0DEA">
      <w:pPr>
        <w:pStyle w:val="ListParagraph"/>
        <w:numPr>
          <w:ilvl w:val="0"/>
          <w:numId w:val="1"/>
        </w:numPr>
        <w:rPr>
          <w:rStyle w:val="citationtext"/>
          <w:rFonts w:asciiTheme="minorHAnsi" w:eastAsia="Times New Roman" w:hAnsiTheme="minorHAnsi"/>
        </w:rPr>
      </w:pPr>
      <w:proofErr w:type="spellStart"/>
      <w:r w:rsidRPr="00145063">
        <w:rPr>
          <w:rStyle w:val="citationtext"/>
          <w:rFonts w:asciiTheme="minorHAnsi" w:eastAsia="Times New Roman" w:hAnsiTheme="minorHAnsi"/>
        </w:rPr>
        <w:t>Bakhoff</w:t>
      </w:r>
      <w:proofErr w:type="spellEnd"/>
      <w:r w:rsidRPr="00145063">
        <w:rPr>
          <w:rStyle w:val="citationtext"/>
          <w:rFonts w:asciiTheme="minorHAnsi" w:eastAsia="Times New Roman" w:hAnsiTheme="minorHAnsi"/>
        </w:rPr>
        <w:t xml:space="preserve">, </w:t>
      </w:r>
      <w:proofErr w:type="spellStart"/>
      <w:r w:rsidRPr="00145063">
        <w:rPr>
          <w:rStyle w:val="citationtext"/>
          <w:rFonts w:asciiTheme="minorHAnsi" w:eastAsia="Times New Roman" w:hAnsiTheme="minorHAnsi"/>
        </w:rPr>
        <w:t>Märt</w:t>
      </w:r>
      <w:proofErr w:type="spellEnd"/>
      <w:r w:rsidRPr="00145063">
        <w:rPr>
          <w:rStyle w:val="citationtext"/>
          <w:rFonts w:asciiTheme="minorHAnsi" w:eastAsia="Times New Roman" w:hAnsiTheme="minorHAnsi"/>
        </w:rPr>
        <w:t xml:space="preserve">. "Modular Multiplicative Inverse Function in Python." </w:t>
      </w:r>
      <w:r w:rsidRPr="00145063">
        <w:rPr>
          <w:rStyle w:val="citationtext"/>
          <w:rFonts w:asciiTheme="minorHAnsi" w:eastAsia="Times New Roman" w:hAnsiTheme="minorHAnsi"/>
          <w:i/>
          <w:iCs/>
        </w:rPr>
        <w:t>Algorithm - Modular Multiplicative Inverse Function in Python - Stack Overflow</w:t>
      </w:r>
      <w:r w:rsidRPr="00145063">
        <w:rPr>
          <w:rStyle w:val="citationtext"/>
          <w:rFonts w:asciiTheme="minorHAnsi" w:eastAsia="Times New Roman" w:hAnsiTheme="minorHAnsi"/>
        </w:rPr>
        <w:t xml:space="preserve">. </w:t>
      </w:r>
      <w:proofErr w:type="spellStart"/>
      <w:r w:rsidRPr="00145063">
        <w:rPr>
          <w:rStyle w:val="citationtext"/>
          <w:rFonts w:asciiTheme="minorHAnsi" w:eastAsia="Times New Roman" w:hAnsiTheme="minorHAnsi"/>
        </w:rPr>
        <w:t>N.p</w:t>
      </w:r>
      <w:proofErr w:type="spellEnd"/>
      <w:r w:rsidRPr="00145063">
        <w:rPr>
          <w:rStyle w:val="citationtext"/>
          <w:rFonts w:asciiTheme="minorHAnsi" w:eastAsia="Times New Roman" w:hAnsiTheme="minorHAnsi"/>
        </w:rPr>
        <w:t xml:space="preserve">., 18 Mar. 2012. Web. 18 Nov. 2016. </w:t>
      </w:r>
    </w:p>
    <w:p w14:paraId="091A6838" w14:textId="77777777" w:rsidR="00145063" w:rsidRPr="00145063" w:rsidRDefault="00145063" w:rsidP="00145063">
      <w:pPr>
        <w:pStyle w:val="ListParagraph"/>
        <w:numPr>
          <w:ilvl w:val="0"/>
          <w:numId w:val="1"/>
        </w:numPr>
        <w:rPr>
          <w:rFonts w:asciiTheme="minorHAnsi" w:eastAsia="Times New Roman" w:hAnsiTheme="minorHAnsi"/>
        </w:rPr>
      </w:pPr>
      <w:r w:rsidRPr="00145063">
        <w:rPr>
          <w:rFonts w:asciiTheme="minorHAnsi" w:eastAsia="Times New Roman" w:hAnsiTheme="minorHAnsi"/>
        </w:rPr>
        <w:t xml:space="preserve">Schoen, Seth David. "Understanding Common Factor </w:t>
      </w:r>
      <w:proofErr w:type="spellStart"/>
      <w:proofErr w:type="gramStart"/>
      <w:r w:rsidRPr="00145063">
        <w:rPr>
          <w:rFonts w:asciiTheme="minorHAnsi" w:eastAsia="Times New Roman" w:hAnsiTheme="minorHAnsi"/>
        </w:rPr>
        <w:t>Attacks:An</w:t>
      </w:r>
      <w:proofErr w:type="spellEnd"/>
      <w:proofErr w:type="gramEnd"/>
      <w:r w:rsidRPr="00145063">
        <w:rPr>
          <w:rFonts w:asciiTheme="minorHAnsi" w:eastAsia="Times New Roman" w:hAnsiTheme="minorHAnsi"/>
        </w:rPr>
        <w:t xml:space="preserve"> RSA-Cracking Puzzle." </w:t>
      </w:r>
      <w:r w:rsidRPr="00145063">
        <w:rPr>
          <w:rFonts w:asciiTheme="minorHAnsi" w:eastAsia="Times New Roman" w:hAnsiTheme="minorHAnsi"/>
          <w:i/>
          <w:iCs/>
        </w:rPr>
        <w:t>Understanding Common Factor Attacks: An RSA-Cracking Puzzle</w:t>
      </w:r>
      <w:r w:rsidRPr="00145063">
        <w:rPr>
          <w:rFonts w:asciiTheme="minorHAnsi" w:eastAsia="Times New Roman" w:hAnsiTheme="minorHAnsi"/>
        </w:rPr>
        <w:t xml:space="preserve">. </w:t>
      </w:r>
      <w:proofErr w:type="spellStart"/>
      <w:r w:rsidRPr="00145063">
        <w:rPr>
          <w:rFonts w:asciiTheme="minorHAnsi" w:eastAsia="Times New Roman" w:hAnsiTheme="minorHAnsi"/>
        </w:rPr>
        <w:t>N.p</w:t>
      </w:r>
      <w:proofErr w:type="spellEnd"/>
      <w:r w:rsidRPr="00145063">
        <w:rPr>
          <w:rFonts w:asciiTheme="minorHAnsi" w:eastAsia="Times New Roman" w:hAnsiTheme="minorHAnsi"/>
        </w:rPr>
        <w:t xml:space="preserve">., </w:t>
      </w:r>
      <w:proofErr w:type="spellStart"/>
      <w:r w:rsidRPr="00145063">
        <w:rPr>
          <w:rFonts w:asciiTheme="minorHAnsi" w:eastAsia="Times New Roman" w:hAnsiTheme="minorHAnsi"/>
        </w:rPr>
        <w:t>n.d.</w:t>
      </w:r>
      <w:proofErr w:type="spellEnd"/>
      <w:r w:rsidRPr="00145063">
        <w:rPr>
          <w:rFonts w:asciiTheme="minorHAnsi" w:eastAsia="Times New Roman" w:hAnsiTheme="minorHAnsi"/>
        </w:rPr>
        <w:t xml:space="preserve"> Web. 18 Nov. 2016. </w:t>
      </w:r>
    </w:p>
    <w:p w14:paraId="2D1386FA" w14:textId="77777777" w:rsidR="00145063" w:rsidRPr="00145063" w:rsidRDefault="00145063" w:rsidP="00145063">
      <w:pPr>
        <w:ind w:left="360"/>
        <w:rPr>
          <w:rFonts w:asciiTheme="minorHAnsi" w:eastAsia="Times New Roman" w:hAnsiTheme="minorHAnsi"/>
        </w:rPr>
      </w:pPr>
    </w:p>
    <w:p w14:paraId="475A926A" w14:textId="08E646B1" w:rsidR="00982C52" w:rsidRPr="00982C52" w:rsidRDefault="00982C52" w:rsidP="001E0DEA">
      <w:pPr>
        <w:pStyle w:val="ListParagraph"/>
      </w:pPr>
    </w:p>
    <w:sectPr w:rsidR="00982C52" w:rsidRPr="00982C52" w:rsidSect="005A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C1F02"/>
    <w:multiLevelType w:val="hybridMultilevel"/>
    <w:tmpl w:val="A52E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91"/>
    <w:rsid w:val="000419A3"/>
    <w:rsid w:val="00145063"/>
    <w:rsid w:val="001E0DEA"/>
    <w:rsid w:val="002A4BB4"/>
    <w:rsid w:val="003A5E87"/>
    <w:rsid w:val="0043378F"/>
    <w:rsid w:val="004C12CA"/>
    <w:rsid w:val="004C30AB"/>
    <w:rsid w:val="004C5791"/>
    <w:rsid w:val="00505A76"/>
    <w:rsid w:val="005A4329"/>
    <w:rsid w:val="007353B1"/>
    <w:rsid w:val="007842F5"/>
    <w:rsid w:val="00802D79"/>
    <w:rsid w:val="00891BB6"/>
    <w:rsid w:val="00944BD8"/>
    <w:rsid w:val="009618D2"/>
    <w:rsid w:val="00982C52"/>
    <w:rsid w:val="009F12AD"/>
    <w:rsid w:val="00C0086E"/>
    <w:rsid w:val="00C23D2D"/>
    <w:rsid w:val="00C4537C"/>
    <w:rsid w:val="00D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10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5475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2A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12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AD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337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2C52"/>
    <w:pPr>
      <w:ind w:left="720"/>
      <w:contextualSpacing/>
    </w:pPr>
  </w:style>
  <w:style w:type="character" w:customStyle="1" w:styleId="citationtext">
    <w:name w:val="citation_text"/>
    <w:basedOn w:val="DefaultParagraphFont"/>
    <w:rsid w:val="001E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4798654/modular-multiplicative-inverse-function-in-python/975817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712</Words>
  <Characters>4059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Task 2 </vt:lpstr>
      <vt:lpstr>    Task 3</vt:lpstr>
      <vt:lpstr>    Citations</vt:lpstr>
    </vt:vector>
  </TitlesOfParts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Montano, Bryce E</dc:creator>
  <cp:keywords/>
  <dc:description/>
  <cp:lastModifiedBy>Montano, Bryce Ellis</cp:lastModifiedBy>
  <cp:revision>2</cp:revision>
  <cp:lastPrinted>2016-11-11T04:02:00Z</cp:lastPrinted>
  <dcterms:created xsi:type="dcterms:W3CDTF">2016-11-11T02:45:00Z</dcterms:created>
  <dcterms:modified xsi:type="dcterms:W3CDTF">2016-11-18T14:53:00Z</dcterms:modified>
</cp:coreProperties>
</file>