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校园失物招领管理系统用户手册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第12周提交  |  版本 1.2  |  2026年10月17日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小组成员 施维、杨雯茜、任婉月、郭浩洁、焦世佳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1 访问系统和查询物品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本地演示双击start-demo.cmd，访问http://localhost:8081；部署后直接打开实际公网HTTPS网址。游客不需要注册就能查看公开物品和公告，但联系方式需登录后查看。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大厅默认显示进行中。输入中文关键词，多个词以空格分隔，可结合类型、分类、状态、地点及丢失/拾获时间区间筛选。点击物品卡片进入详情；切换状态可看历史完结记录。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096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09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 本地演示的寻物大厅，展示内容来自实际程序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2 注册 登录与发布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点击注册填写学号、姓名、手机号和密码。学号、手机号不能重复；密码8至64字符且UTF-8不超过72字节。注册后使用学号或手机号登录；管理员登录后进入管理工作台。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点击发布失物/招领：丢东西选择lost，捡到物品选择found。填写标题、分类、地点、实际发生时间、描述和联系方式。时间不能在未来；描述保留用于核对的独有特征，不公开完整证件号码。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发布后在个人中心查看、编辑进行中的本人信息。已完结或关闭的信息不能重新开启；编辑有申请的物品不能随意改变lost/found类型。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84"/>
      </w:tblGrid>
      <w:tr>
        <w:trPr>
          <w:tblHeader/>
        </w:trPr>
        <w:tc>
          <w:tcPr>
            <w:tcW w:type="dxa" w:w="252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必填内容</w:t>
            </w:r>
          </w:p>
        </w:tc>
        <w:tc>
          <w:tcPr>
            <w:tcW w:type="dxa" w:w="698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填写示例或说明</w:t>
            </w:r>
          </w:p>
        </w:tc>
      </w:tr>
      <w:tr>
        <w:tc>
          <w:tcPr>
            <w:tcW w:type="dxa" w:w="25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类型</w:t>
            </w:r>
          </w:p>
        </w:tc>
        <w:tc>
          <w:tcPr>
            <w:tcW w:type="dxa" w:w="6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lost为我丢失；found为我拾到</w:t>
            </w:r>
          </w:p>
        </w:tc>
      </w:tr>
      <w:tr>
        <w:tc>
          <w:tcPr>
            <w:tcW w:type="dxa" w:w="252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标题与分类</w:t>
            </w:r>
          </w:p>
        </w:tc>
        <w:tc>
          <w:tcPr>
            <w:tcW w:type="dxa" w:w="698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图书馆拾到黑色雨伞；生活用品</w:t>
            </w:r>
          </w:p>
        </w:tc>
      </w:tr>
      <w:tr>
        <w:tc>
          <w:tcPr>
            <w:tcW w:type="dxa" w:w="25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地点和发生时间</w:t>
            </w:r>
          </w:p>
        </w:tc>
        <w:tc>
          <w:tcPr>
            <w:tcW w:type="dxa" w:w="6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具体楼层或教室，实际丢失/拾获时间</w:t>
            </w:r>
          </w:p>
        </w:tc>
      </w:tr>
      <w:tr>
        <w:tc>
          <w:tcPr>
            <w:tcW w:type="dxa" w:w="252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描述</w:t>
            </w:r>
          </w:p>
        </w:tc>
        <w:tc>
          <w:tcPr>
            <w:tcW w:type="dxa" w:w="698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外观、经过及可核对特征，至少5字</w:t>
            </w:r>
          </w:p>
        </w:tc>
      </w:tr>
      <w:tr>
        <w:tc>
          <w:tcPr>
            <w:tcW w:type="dxa" w:w="25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联系方式</w:t>
            </w:r>
          </w:p>
        </w:tc>
        <w:tc>
          <w:tcPr>
            <w:tcW w:type="dxa" w:w="6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登录后可见；可填写便于交接的联系方式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3 申请认领与招领人确认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申请人：对进行中的found物品打开详情，填写至少10字归属证明并提交。不能认领本人发布的物品，也不能重复申请同一物品；待审时可在个人中心撤回。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招领人：用发布该物品的账号进入个人中心→收到的认领申请，核对特征后选择确认归属，填写说明并转交管理员；特征不符时拒绝并填写理由。不能处理其他人发布物品收到的申请。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申请人可在我的认领申请分别看到招领人确认、确认说明和管理员审核结果。招领人确认不等于已经通过；必须由管理员批准才完成系统认领。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016"/>
        <w:gridCol w:w="5616"/>
      </w:tblGrid>
      <w:tr>
        <w:trPr>
          <w:tblHeader/>
        </w:trPr>
        <w:tc>
          <w:tcPr>
            <w:tcW w:type="dxa" w:w="187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1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操作人</w:t>
            </w:r>
          </w:p>
        </w:tc>
        <w:tc>
          <w:tcPr>
            <w:tcW w:type="dxa" w:w="561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20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申请人</w:t>
            </w:r>
          </w:p>
        </w:tc>
        <w:tc>
          <w:tcPr>
            <w:tcW w:type="dxa" w:w="56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申请pending，等待招领人核对</w:t>
            </w:r>
          </w:p>
        </w:tc>
      </w:tr>
      <w:tr>
        <w:tc>
          <w:tcPr>
            <w:tcW w:type="dxa" w:w="187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确认归属</w:t>
            </w:r>
          </w:p>
        </w:tc>
        <w:tc>
          <w:tcPr>
            <w:tcW w:type="dxa" w:w="20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该物品发布者</w:t>
            </w:r>
          </w:p>
        </w:tc>
        <w:tc>
          <w:tcPr>
            <w:tcW w:type="dxa" w:w="56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publisher_status=confirmed，仍待审核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拒绝归属</w:t>
            </w:r>
          </w:p>
        </w:tc>
        <w:tc>
          <w:tcPr>
            <w:tcW w:type="dxa" w:w="20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该物品发布者</w:t>
            </w:r>
          </w:p>
        </w:tc>
        <w:tc>
          <w:tcPr>
            <w:tcW w:type="dxa" w:w="56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申请rejected，保留招领人说明</w:t>
            </w:r>
          </w:p>
        </w:tc>
      </w:tr>
      <w:tr>
        <w:tc>
          <w:tcPr>
            <w:tcW w:type="dxa" w:w="187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最终审核</w:t>
            </w:r>
          </w:p>
        </w:tc>
        <w:tc>
          <w:tcPr>
            <w:tcW w:type="dxa" w:w="20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56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通过approved并完结物品，或驳回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交接与查询</w:t>
            </w:r>
          </w:p>
        </w:tc>
        <w:tc>
          <w:tcPr>
            <w:tcW w:type="dxa" w:w="20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相关同学</w:t>
            </w:r>
          </w:p>
        </w:tc>
        <w:tc>
          <w:tcPr>
            <w:tcW w:type="dxa" w:w="56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按说明联系交接；保留记录以便追踪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4 管理员日常操作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管理工作台包括认领审核、全部物品、用户管理、分类维护、公告管理和查询统计。管理权限由后端JWT与数据库共同检查，普通学生即使知道网址也不能操作管理接口。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审核先查看特征证明和招领人确认情况；已确认申请才能通过。通过后物品完结，其他待审申请自动驳回；管理员也可直接驳回无效待审申请。填写真实说明，交接在现实中核对。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用户管理启用/禁用学生；管理员账号不允许停用。分类可改名称、排序和启用状态；被引用分类建议停用，不能直接删除。物品可完结、关闭或手动删除无效内容。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rPr>
          <w:tblHeader/>
        </w:trPr>
        <w:tc>
          <w:tcPr>
            <w:tcW w:type="dxa" w:w="25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管理操作</w:t>
            </w:r>
          </w:p>
        </w:tc>
        <w:tc>
          <w:tcPr>
            <w:tcW w:type="dxa" w:w="691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处理后效果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禁用学生</w:t>
            </w:r>
          </w:p>
        </w:tc>
        <w:tc>
          <w:tcPr>
            <w:tcW w:type="dxa" w:w="69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当前凭证下次请求及再次登录均被拒绝</w:t>
            </w:r>
          </w:p>
        </w:tc>
      </w:tr>
      <w:tr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完结物品</w:t>
            </w:r>
          </w:p>
        </w:tc>
        <w:tc>
          <w:tcPr>
            <w:tcW w:type="dxa" w:w="69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从默认open大厅移出，保留历史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关闭物品</w:t>
            </w:r>
          </w:p>
        </w:tc>
        <w:tc>
          <w:tcPr>
            <w:tcW w:type="dxa" w:w="69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不再可认领，相关待审申请被拒绝</w:t>
            </w:r>
          </w:p>
        </w:tc>
      </w:tr>
      <w:tr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删除物品</w:t>
            </w:r>
          </w:p>
        </w:tc>
        <w:tc>
          <w:tcPr>
            <w:tcW w:type="dxa" w:w="69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申请记录级联删除，公告关联物品置空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删除分类</w:t>
            </w:r>
          </w:p>
        </w:tc>
        <w:tc>
          <w:tcPr>
            <w:tcW w:type="dxa" w:w="69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被物品或公告引用时返回冲突，不强行删除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5 公告使用和演示账号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公告栏分系统通知、招领提醒和认领结果。后台发布时选择用途，填写内容、关联物品/分类及发布时间、生效时间和截止时间。提醒和结果至少关联其中一项；截止可空表示长期有效。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首页只展示启用且已发布、已生效、未过期的公告。公告可以进入关联物品或筛选对应分类；公开文本不要包含申请人用于证明归属的全部私密特征。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本地demo模式的演示管理员为admin/Admin12345，学生为20260001/Student123。database/demo-data.sql还包含20260002/Student123用于模拟申请人。正式MySQL模式的管理员初始密码由部署者设置，不使用演示密码。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480"/>
      </w:tblGrid>
      <w:tr>
        <w:trPr>
          <w:tblHeader/>
        </w:trPr>
        <w:tc>
          <w:tcPr>
            <w:tcW w:type="dxa" w:w="302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遇到的问题</w:t>
            </w:r>
          </w:p>
        </w:tc>
        <w:tc>
          <w:tcPr>
            <w:tcW w:type="dxa" w:w="648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建议操作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不记得登录密码</w:t>
            </w:r>
          </w:p>
        </w:tc>
        <w:tc>
          <w:tcPr>
            <w:tcW w:type="dxa" w:w="64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联系负责演示/部署的管理员，不反复修改数据库</w:t>
            </w:r>
          </w:p>
        </w:tc>
      </w:tr>
      <w:tr>
        <w:tc>
          <w:tcPr>
            <w:tcW w:type="dxa" w:w="302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申请一直待处理</w:t>
            </w:r>
          </w:p>
        </w:tc>
        <w:tc>
          <w:tcPr>
            <w:tcW w:type="dxa" w:w="648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先看是否待招领人确认，再看是否待管理员审核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公告发布后不出现</w:t>
            </w:r>
          </w:p>
        </w:tc>
        <w:tc>
          <w:tcPr>
            <w:tcW w:type="dxa" w:w="64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检查启用、发布时间、生效与截止</w:t>
            </w:r>
          </w:p>
        </w:tc>
      </w:tr>
      <w:tr>
        <w:tc>
          <w:tcPr>
            <w:tcW w:type="dxa" w:w="302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跨电脑数据不一致</w:t>
            </w:r>
          </w:p>
        </w:tc>
        <w:tc>
          <w:tcPr>
            <w:tcW w:type="dxa" w:w="648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确认都在访问同一服务器网址，而非各自localhost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只看到GitHub介绍页</w:t>
            </w:r>
          </w:p>
        </w:tc>
        <w:tc>
          <w:tcPr>
            <w:tcW w:type="dxa" w:w="64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该页为静态展示；打开另行部署的完整业务地址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000000"/>
        <w:sz w:val="17"/>
      </w:rPr>
      <w:t>校园失物招领管理系统  第12周提交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校园失物招领管理系统用户手册</dc:title>
  <dc:subject>第12周提交</dc:subject>
  <dc:creator>施维、杨雯茜、任婉月、郭浩洁、焦世佳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