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5B57E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jc w:val="center"/>
        <w:textAlignment w:val="auto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3"/>
          <w:szCs w:val="43"/>
          <w:lang w:val="en-US" w:eastAsia="zh-CN" w:bidi="ar"/>
        </w:rPr>
        <w:t>Tiffany Wang</w:t>
      </w:r>
    </w:p>
    <w:p w14:paraId="6BAFEF2F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Objective: </w:t>
      </w:r>
      <w:r>
        <w:rPr>
          <w:rFonts w:hint="eastAsia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Senior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Data Engineer</w:t>
      </w:r>
      <w:r>
        <w:rPr>
          <w:rFonts w:hint="eastAsia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eastAsia" w:ascii="Times New Roman" w:hAnsi="Times New Roman" w:eastAsia="SimSun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at Crunchyroll</w:t>
      </w:r>
    </w:p>
    <w:p w14:paraId="0C432EFA">
      <w:pPr>
        <w:keepNext w:val="0"/>
        <w:keepLines w:val="0"/>
        <w:widowControl/>
        <w:suppressLineNumbers w:val="0"/>
        <w:jc w:val="center"/>
        <w:rPr>
          <w:rFonts w:hint="default"/>
          <w:lang w:val="en-US"/>
        </w:rPr>
      </w:pPr>
    </w:p>
    <w:p w14:paraId="58A0796F">
      <w:pPr>
        <w:keepNext w:val="0"/>
        <w:keepLines w:val="0"/>
        <w:widowControl/>
        <w:suppressLineNumbers w:val="0"/>
        <w:jc w:val="center"/>
        <w:rPr>
          <w:rFonts w:hint="default"/>
          <w:lang w:val="en-US"/>
        </w:rPr>
      </w:pPr>
    </w:p>
    <w:p w14:paraId="32B05C67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                                                      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Phone: (626)-223-6123 </w:t>
      </w:r>
      <w:r>
        <w:rPr>
          <w:rFonts w:hint="eastAsia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|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Location: 551 Avenue A, Redondo Beach, CA 90277</w:t>
      </w:r>
    </w:p>
    <w:p w14:paraId="580F11D5"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LinkedIn: </w:t>
      </w:r>
      <w:r>
        <w:rPr>
          <w:rFonts w:hint="default" w:ascii="Times New Roman" w:hAnsi="Times New Roman" w:eastAsia="SimSun"/>
          <w:color w:val="9DC3E6" w:themeColor="accent1" w:themeTint="99"/>
          <w:kern w:val="0"/>
          <w:sz w:val="22"/>
          <w:szCs w:val="22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fldChar w:fldCharType="begin"/>
      </w:r>
      <w:r>
        <w:rPr>
          <w:rFonts w:hint="default" w:ascii="Times New Roman" w:hAnsi="Times New Roman" w:eastAsia="SimSun"/>
          <w:color w:val="9DC3E6" w:themeColor="accent1" w:themeTint="99"/>
          <w:kern w:val="0"/>
          <w:sz w:val="22"/>
          <w:szCs w:val="22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instrText xml:space="preserve"> HYPERLINK "https://www.linkedin.com/in/tiffanywangengineer/" </w:instrText>
      </w:r>
      <w:r>
        <w:rPr>
          <w:rFonts w:hint="default" w:ascii="Times New Roman" w:hAnsi="Times New Roman" w:eastAsia="SimSun"/>
          <w:color w:val="9DC3E6" w:themeColor="accent1" w:themeTint="99"/>
          <w:kern w:val="0"/>
          <w:sz w:val="22"/>
          <w:szCs w:val="22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fldChar w:fldCharType="separate"/>
      </w:r>
      <w:r>
        <w:rPr>
          <w:rStyle w:val="12"/>
          <w:rFonts w:hint="default" w:ascii="Times New Roman" w:hAnsi="Times New Roman" w:eastAsia="SimSun"/>
          <w:color w:val="9DC3E6" w:themeColor="accent1" w:themeTint="99"/>
          <w:kern w:val="0"/>
          <w:sz w:val="22"/>
          <w:szCs w:val="22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https://www.linkedin.com/in/tiffanywangengineer/</w:t>
      </w:r>
      <w:r>
        <w:rPr>
          <w:rFonts w:hint="default" w:ascii="Times New Roman" w:hAnsi="Times New Roman" w:eastAsia="SimSun"/>
          <w:color w:val="9DC3E6" w:themeColor="accent1" w:themeTint="99"/>
          <w:kern w:val="0"/>
          <w:sz w:val="22"/>
          <w:szCs w:val="22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fldChar w:fldCharType="end"/>
      </w:r>
      <w:r>
        <w:rPr>
          <w:rFonts w:hint="eastAsia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| E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mail: </w:t>
      </w:r>
      <w:r>
        <w:rPr>
          <w:rFonts w:hint="default" w:ascii="Times New Roman" w:hAnsi="Times New Roman" w:eastAsia="SimSun" w:cs="Times New Roman"/>
          <w:color w:val="9DC3E6" w:themeColor="accent1" w:themeTint="99"/>
          <w:kern w:val="0"/>
          <w:sz w:val="22"/>
          <w:szCs w:val="22"/>
          <w:lang w:val="en-US" w:eastAsia="zh-CN" w:bidi="ar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fldChar w:fldCharType="begin"/>
      </w:r>
      <w:r>
        <w:rPr>
          <w:rFonts w:hint="default" w:ascii="Times New Roman" w:hAnsi="Times New Roman" w:eastAsia="SimSun" w:cs="Times New Roman"/>
          <w:color w:val="9DC3E6" w:themeColor="accent1" w:themeTint="99"/>
          <w:kern w:val="0"/>
          <w:sz w:val="22"/>
          <w:szCs w:val="22"/>
          <w:lang w:val="en-US" w:eastAsia="zh-CN" w:bidi="ar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instrText xml:space="preserve"> HYPERLINK "tiffany.wang.engineer@gmail.com" </w:instrText>
      </w:r>
      <w:r>
        <w:rPr>
          <w:rFonts w:hint="default" w:ascii="Times New Roman" w:hAnsi="Times New Roman" w:eastAsia="SimSun" w:cs="Times New Roman"/>
          <w:color w:val="9DC3E6" w:themeColor="accent1" w:themeTint="99"/>
          <w:kern w:val="0"/>
          <w:sz w:val="22"/>
          <w:szCs w:val="22"/>
          <w:lang w:val="en-US" w:eastAsia="zh-CN" w:bidi="ar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fldChar w:fldCharType="separate"/>
      </w:r>
      <w:r>
        <w:rPr>
          <w:rStyle w:val="12"/>
          <w:rFonts w:hint="default" w:ascii="Times New Roman" w:hAnsi="Times New Roman" w:eastAsia="SimSun" w:cs="Times New Roman"/>
          <w:color w:val="9DC3E6" w:themeColor="accent1" w:themeTint="99"/>
          <w:kern w:val="0"/>
          <w:sz w:val="22"/>
          <w:szCs w:val="22"/>
          <w:lang w:val="en-US" w:eastAsia="zh-CN" w:bidi="ar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tiffany.wang.engineer@gmail.com</w:t>
      </w:r>
      <w:r>
        <w:rPr>
          <w:rFonts w:hint="default" w:ascii="Times New Roman" w:hAnsi="Times New Roman" w:eastAsia="SimSun" w:cs="Times New Roman"/>
          <w:color w:val="9DC3E6" w:themeColor="accent1" w:themeTint="99"/>
          <w:kern w:val="0"/>
          <w:sz w:val="22"/>
          <w:szCs w:val="22"/>
          <w:lang w:val="en-US" w:eastAsia="zh-CN" w:bidi="ar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fldChar w:fldCharType="end"/>
      </w:r>
    </w:p>
    <w:p w14:paraId="2E76F2B0"/>
    <w:p w14:paraId="2F2E697B"/>
    <w:p w14:paraId="6C3976DB">
      <w:pPr>
        <w:keepNext w:val="0"/>
        <w:keepLines w:val="0"/>
        <w:pageBreakBefore w:val="0"/>
        <w:widowControl/>
        <w:suppressLineNumbers w:val="0"/>
        <w:shd w:val="clear" w:fill="DEEBF6" w:themeFill="accent1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181" w:afterLines="50"/>
        <w:jc w:val="left"/>
        <w:textAlignment w:val="auto"/>
      </w:pPr>
      <w:r>
        <w:rPr>
          <w:rFonts w:ascii="Arial" w:hAnsi="Arial" w:eastAsia="SimSun" w:cs="Arial"/>
          <w:b/>
          <w:bCs/>
          <w:color w:val="auto"/>
          <w:kern w:val="0"/>
          <w:sz w:val="22"/>
          <w:szCs w:val="22"/>
          <w:lang w:val="en-US" w:eastAsia="zh-CN" w:bidi="ar"/>
        </w:rPr>
        <w:t xml:space="preserve">SUMMARY </w:t>
      </w:r>
    </w:p>
    <w:p w14:paraId="0035E9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41" w:beforeLines="150" w:after="721" w:afterLines="200" w:line="288" w:lineRule="auto"/>
        <w:jc w:val="both"/>
        <w:textAlignment w:val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 w:eastAsia="zh-CN"/>
        </w:rPr>
        <w:t>Strategic </w:t>
      </w:r>
      <w:r>
        <w:rPr>
          <w:rFonts w:hint="default"/>
          <w:b/>
          <w:bCs/>
          <w:lang w:val="en-US" w:eastAsia="zh-CN"/>
        </w:rPr>
        <w:t xml:space="preserve">Data Engineering </w:t>
      </w:r>
      <w:r>
        <w:rPr>
          <w:rFonts w:hint="default"/>
          <w:b w:val="0"/>
          <w:bCs w:val="0"/>
          <w:lang w:val="en-US" w:eastAsia="zh-CN"/>
        </w:rPr>
        <w:t>with 8+ years of experience designing scalable data ecosystems, building ETL pipelines, and mentoring teams to deliver high-impact data solutions. Proven expertise in </w:t>
      </w:r>
      <w:r>
        <w:rPr>
          <w:rFonts w:hint="eastAsia"/>
          <w:b/>
          <w:bCs/>
          <w:lang w:val="en-US" w:eastAsia="zh-CN"/>
        </w:rPr>
        <w:t xml:space="preserve">SQL, </w:t>
      </w:r>
      <w:r>
        <w:rPr>
          <w:rFonts w:hint="default"/>
          <w:b/>
          <w:bCs/>
          <w:lang w:val="en-US" w:eastAsia="zh-CN"/>
        </w:rPr>
        <w:t>AWS (Redshift, S3, Glue), </w:t>
      </w:r>
      <w:r>
        <w:rPr>
          <w:rFonts w:hint="eastAsia"/>
          <w:b/>
          <w:bCs/>
          <w:lang w:val="en-US" w:eastAsia="zh-CN"/>
        </w:rPr>
        <w:t xml:space="preserve">BI </w:t>
      </w:r>
      <w:r>
        <w:rPr>
          <w:rFonts w:hint="default"/>
          <w:b w:val="0"/>
          <w:bCs w:val="0"/>
          <w:lang w:val="en-US" w:eastAsia="zh-CN"/>
        </w:rPr>
        <w:t>, and </w:t>
      </w:r>
      <w:r>
        <w:rPr>
          <w:rFonts w:hint="default"/>
          <w:b/>
          <w:bCs/>
          <w:lang w:val="en-US" w:eastAsia="zh-CN"/>
        </w:rPr>
        <w:t>dimensional data modeling</w:t>
      </w:r>
      <w:r>
        <w:rPr>
          <w:rFonts w:hint="default"/>
          <w:b w:val="0"/>
          <w:bCs w:val="0"/>
          <w:lang w:val="en-US" w:eastAsia="zh-CN"/>
        </w:rPr>
        <w:t>, with a track record of reducing infrastructure costs by 30%+ and improving data reliability. Master’s in Software Engineering with certifications in progress (AWS, Scrum Master). Adept at translating business KPIs into technical architectures and fostering collaboration across cross-functional teams.</w:t>
      </w:r>
    </w:p>
    <w:p w14:paraId="7E7EC996">
      <w:pPr>
        <w:keepNext w:val="0"/>
        <w:keepLines w:val="0"/>
        <w:pageBreakBefore w:val="0"/>
        <w:widowControl/>
        <w:suppressLineNumbers w:val="0"/>
        <w:shd w:val="clear" w:fill="DEEBF6" w:themeFill="accent1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left"/>
        <w:textAlignment w:val="auto"/>
        <w:rPr>
          <w:rFonts w:ascii="Arial" w:hAnsi="Arial" w:eastAsia="SimSun" w:cs="Arial"/>
          <w:b/>
          <w:bCs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auto"/>
          <w:kern w:val="0"/>
          <w:sz w:val="22"/>
          <w:szCs w:val="22"/>
          <w:lang w:val="en-US" w:eastAsia="zh-CN" w:bidi="ar"/>
        </w:rPr>
        <w:t>SKILLS</w:t>
      </w:r>
    </w:p>
    <w:p w14:paraId="5F76377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 w:after="721" w:afterLines="20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Style w:val="14"/>
          <w:rFonts w:hint="default" w:eastAsia="Helvetica Neue" w:cs="Helvetica Neue" w:asciiTheme="minorAscii" w:hAnsiTheme="minorAscii"/>
          <w:i w:val="0"/>
          <w:iCs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>Data Engineering:</w:t>
      </w:r>
      <w:r>
        <w:rPr>
          <w:rFonts w:hint="default" w:eastAsia="Helvetica Neue" w:cs="Helvetica Neue" w:asciiTheme="minorAscii" w:hAnsiTheme="minorAscii"/>
          <w:i w:val="0"/>
          <w:iCs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> ETL/ELT Pipelines, Dimensional Modeling, Data Warehousing (Redshift, Snowflake), Data Quality, Lakehouse Architecture</w:t>
      </w:r>
      <w:r>
        <w:rPr>
          <w:rFonts w:hint="eastAsia" w:eastAsia="Helvetica Neue" w:cs="Helvetica Neue" w:asciiTheme="minorAscii" w:hAnsiTheme="minorAscii"/>
          <w:i w:val="0"/>
          <w:iCs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>, Restful API</w:t>
      </w:r>
      <w:r>
        <w:rPr>
          <w:rFonts w:hint="default" w:eastAsia="Helvetica Neue" w:cs="Helvetica Neue" w:asciiTheme="minorAscii" w:hAnsiTheme="minorAscii"/>
          <w:i w:val="0"/>
          <w:iCs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br w:type="textWrapping"/>
      </w:r>
      <w:r>
        <w:rPr>
          <w:rStyle w:val="14"/>
          <w:rFonts w:hint="default" w:eastAsia="Helvetica Neue" w:cs="Helvetica Neue" w:asciiTheme="minorAscii" w:hAnsiTheme="minorAscii"/>
          <w:i w:val="0"/>
          <w:iCs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>Cloud &amp; Tools:</w:t>
      </w:r>
      <w:r>
        <w:rPr>
          <w:rFonts w:hint="default" w:eastAsia="Helvetica Neue" w:cs="Helvetica Neue" w:asciiTheme="minorAscii" w:hAnsiTheme="minorAscii"/>
          <w:i w:val="0"/>
          <w:iCs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> AWS (Redshift, S3, Glue, Lambda), Airflow, Spark/EMR, Databricks, Kafka, MongoDB, Snowflake (familiar)</w:t>
      </w:r>
      <w:r>
        <w:rPr>
          <w:rFonts w:hint="eastAsia" w:eastAsia="Helvetica Neue" w:cs="Helvetica Neue" w:asciiTheme="minorAscii" w:hAnsiTheme="minorAscii"/>
          <w:i w:val="0"/>
          <w:iCs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>, Talend</w:t>
      </w:r>
      <w:bookmarkStart w:id="0" w:name="_GoBack"/>
      <w:bookmarkEnd w:id="0"/>
      <w:r>
        <w:rPr>
          <w:rFonts w:hint="default" w:eastAsia="Helvetica Neue" w:cs="Helvetica Neue" w:asciiTheme="minorAscii" w:hAnsiTheme="minorAscii"/>
          <w:i w:val="0"/>
          <w:iCs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br w:type="textWrapping"/>
      </w:r>
      <w:r>
        <w:rPr>
          <w:rStyle w:val="14"/>
          <w:rFonts w:hint="default" w:eastAsia="Helvetica Neue" w:cs="Helvetica Neue" w:asciiTheme="minorAscii" w:hAnsiTheme="minorAscii"/>
          <w:i w:val="0"/>
          <w:iCs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>Languages:</w:t>
      </w:r>
      <w:r>
        <w:rPr>
          <w:rFonts w:hint="default" w:eastAsia="Helvetica Neue" w:cs="Helvetica Neue" w:asciiTheme="minorAscii" w:hAnsiTheme="minorAscii"/>
          <w:i w:val="0"/>
          <w:iCs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> </w:t>
      </w:r>
      <w:r>
        <w:rPr>
          <w:rFonts w:hint="eastAsia" w:eastAsia="Helvetica Neue" w:cs="Helvetica Neue" w:asciiTheme="minorAscii" w:hAnsiTheme="minorAscii"/>
          <w:i w:val="0"/>
          <w:iCs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 xml:space="preserve">NodeJS, </w:t>
      </w:r>
      <w:r>
        <w:rPr>
          <w:rFonts w:hint="default" w:eastAsia="Helvetica Neue" w:cs="Helvetica Neue" w:asciiTheme="minorAscii" w:hAnsiTheme="minorAscii"/>
          <w:i w:val="0"/>
          <w:iCs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>Python, SQL</w:t>
      </w:r>
      <w:r>
        <w:rPr>
          <w:rFonts w:hint="eastAsia" w:eastAsia="Helvetica Neue" w:cs="Helvetica Neue" w:asciiTheme="minorAscii" w:hAnsiTheme="minorAscii"/>
          <w:i w:val="0"/>
          <w:iCs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>(Postgre SQL)</w:t>
      </w:r>
      <w:r>
        <w:rPr>
          <w:rFonts w:hint="default" w:eastAsia="Helvetica Neue" w:cs="Helvetica Neue" w:asciiTheme="minorAscii" w:hAnsiTheme="minorAscii"/>
          <w:i w:val="0"/>
          <w:iCs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>, Java, PH</w:t>
      </w:r>
      <w:r>
        <w:rPr>
          <w:rFonts w:hint="eastAsia" w:eastAsia="Helvetica Neue" w:cs="Helvetica Neue" w:asciiTheme="minorAscii" w:hAnsiTheme="minorAscii"/>
          <w:i w:val="0"/>
          <w:iCs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>, Google BigQuery</w:t>
      </w:r>
      <w:r>
        <w:rPr>
          <w:rFonts w:hint="default" w:eastAsia="Helvetica Neue" w:cs="Helvetica Neue" w:asciiTheme="minorAscii" w:hAnsiTheme="minorAscii"/>
          <w:i w:val="0"/>
          <w:iCs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br w:type="textWrapping"/>
      </w:r>
      <w:r>
        <w:rPr>
          <w:rStyle w:val="14"/>
          <w:rFonts w:hint="default" w:eastAsia="Helvetica Neue" w:cs="Helvetica Neue" w:asciiTheme="minorAscii" w:hAnsiTheme="minorAscii"/>
          <w:i w:val="0"/>
          <w:iCs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>Frameworks:</w:t>
      </w:r>
      <w:r>
        <w:rPr>
          <w:rFonts w:hint="default" w:eastAsia="Helvetica Neue" w:cs="Helvetica Neue" w:asciiTheme="minorAscii" w:hAnsiTheme="minorAscii"/>
          <w:i w:val="0"/>
          <w:iCs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> Agile/Scrum, CI/CD, DevOps, RESTful APIs</w:t>
      </w:r>
      <w:r>
        <w:rPr>
          <w:rFonts w:hint="default" w:eastAsia="Helvetica Neue" w:cs="Helvetica Neue" w:asciiTheme="minorAscii" w:hAnsiTheme="minorAscii"/>
          <w:i w:val="0"/>
          <w:iCs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br w:type="textWrapping"/>
      </w:r>
      <w:r>
        <w:rPr>
          <w:rStyle w:val="14"/>
          <w:rFonts w:hint="default" w:eastAsia="Helvetica Neue" w:cs="Helvetica Neue" w:asciiTheme="minorAscii" w:hAnsiTheme="minorAscii"/>
          <w:i w:val="0"/>
          <w:iCs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>Visualization:</w:t>
      </w:r>
      <w:r>
        <w:rPr>
          <w:rFonts w:hint="default" w:eastAsia="Helvetica Neue" w:cs="Helvetica Neue" w:asciiTheme="minorAscii" w:hAnsiTheme="minorAscii"/>
          <w:i w:val="0"/>
          <w:iCs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> Tableau, Preset</w:t>
      </w:r>
      <w:r>
        <w:rPr>
          <w:rFonts w:hint="eastAsia" w:eastAsia="Helvetica Neue" w:cs="Helvetica Neue" w:asciiTheme="minorAscii" w:hAnsiTheme="minorAscii"/>
          <w:i w:val="0"/>
          <w:iCs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eastAsia="Helvetica Neue" w:cs="Helvetica Neue" w:asciiTheme="minorAscii" w:hAnsiTheme="minorAscii"/>
          <w:i w:val="0"/>
          <w:iCs w:val="0"/>
          <w:caps w:val="0"/>
          <w:color w:val="auto"/>
          <w:spacing w:val="0"/>
          <w:kern w:val="0"/>
          <w:sz w:val="20"/>
          <w:szCs w:val="20"/>
          <w:lang w:val="en-US" w:eastAsia="zh-CN" w:bidi="ar"/>
        </w:rPr>
        <w:t>Power BI</w:t>
      </w:r>
    </w:p>
    <w:p w14:paraId="62B4B252">
      <w:pPr>
        <w:keepNext w:val="0"/>
        <w:keepLines w:val="0"/>
        <w:pageBreakBefore w:val="0"/>
        <w:widowControl/>
        <w:suppressLineNumbers w:val="0"/>
        <w:shd w:val="clear" w:fill="DEEBF6" w:themeFill="accent1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left"/>
        <w:textAlignment w:val="auto"/>
        <w:rPr>
          <w:rFonts w:hint="default" w:ascii="Arial" w:hAnsi="Arial" w:eastAsia="SimSun" w:cs="Arial"/>
          <w:b/>
          <w:bCs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auto"/>
          <w:kern w:val="0"/>
          <w:sz w:val="22"/>
          <w:szCs w:val="22"/>
          <w:lang w:val="en-US" w:eastAsia="zh-CN" w:bidi="ar"/>
        </w:rPr>
        <w:t>EXPERIENCE</w:t>
      </w:r>
    </w:p>
    <w:p w14:paraId="7DFE17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textAlignment w:val="auto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Solution Engineer II </w:t>
      </w:r>
    </w:p>
    <w:p w14:paraId="3E8C08F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textAlignment w:val="auto"/>
        <w:rPr>
          <w:rFonts w:hint="default" w:ascii="Times New Roman Italic" w:hAnsi="Times New Roman Italic" w:eastAsia="SimSun" w:cs="Times New Roman Italic"/>
          <w:b w:val="0"/>
          <w:bCs w:val="0"/>
          <w:i/>
          <w:iCs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 Bold" w:hAnsi="Times New Roman Bold" w:eastAsia="SimSun" w:cs="Times New Roman Bold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Capital Group, </w:t>
      </w:r>
      <w:r>
        <w:rPr>
          <w:rFonts w:hint="default" w:ascii="Times New Roman Italic" w:hAnsi="Times New Roman Italic" w:eastAsia="SimSun" w:cs="Times New Roman Italic"/>
          <w:b w:val="0"/>
          <w:bCs w:val="0"/>
          <w:i/>
          <w:iCs/>
          <w:color w:val="000000"/>
          <w:kern w:val="0"/>
          <w:sz w:val="24"/>
          <w:szCs w:val="24"/>
          <w:u w:val="none"/>
          <w:lang w:val="en-US" w:eastAsia="zh-CN" w:bidi="ar"/>
        </w:rPr>
        <w:t>Irvine, CA | Jun 2019 – Apr 2023</w:t>
      </w:r>
    </w:p>
    <w:p w14:paraId="0B70E7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 Achievements:</w:t>
      </w:r>
    </w:p>
    <w:p w14:paraId="68CD085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835" w:leftChars="0" w:hanging="418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Data Pipeline &amp; Cloud Infrastructure Leadership:</w:t>
      </w:r>
    </w:p>
    <w:p w14:paraId="1C9DA5E0">
      <w:pPr>
        <w:numPr>
          <w:ilvl w:val="0"/>
          <w:numId w:val="2"/>
        </w:numPr>
        <w:tabs>
          <w:tab w:val="left" w:pos="420"/>
          <w:tab w:val="clear" w:pos="1260"/>
        </w:tabs>
        <w:bidi w:val="0"/>
        <w:ind w:left="1258" w:leftChars="0" w:hanging="418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Led end-to-end design of AWS data pipelines</w:t>
      </w:r>
      <w:r>
        <w:rPr>
          <w:rFonts w:hint="default"/>
          <w:b w:val="0"/>
          <w:bCs w:val="0"/>
          <w:lang w:val="en-US" w:eastAsia="zh-CN"/>
        </w:rPr>
        <w:t> (Redshift, Glue, S3)</w:t>
      </w:r>
      <w:r>
        <w:rPr>
          <w:rFonts w:hint="default"/>
          <w:lang w:val="en-US" w:eastAsia="zh-CN"/>
        </w:rPr>
        <w:t>, enabling real-time analytics and reducing latency by 50% for enterprise-scale subscriber metrics.</w:t>
      </w:r>
    </w:p>
    <w:p w14:paraId="3F17AF04">
      <w:pPr>
        <w:numPr>
          <w:ilvl w:val="0"/>
          <w:numId w:val="2"/>
        </w:numPr>
        <w:tabs>
          <w:tab w:val="left" w:pos="420"/>
          <w:tab w:val="clear" w:pos="1260"/>
        </w:tabs>
        <w:bidi w:val="0"/>
        <w:ind w:left="1258" w:leftChars="0" w:hanging="418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Architected dimensional data models </w:t>
      </w:r>
      <w:r>
        <w:rPr>
          <w:rFonts w:hint="default"/>
          <w:lang w:val="en-US" w:eastAsia="zh-CN"/>
        </w:rPr>
        <w:t>to align with business KPIs, optimizing query performance and reducing reporting delays by 40%.</w:t>
      </w:r>
    </w:p>
    <w:p w14:paraId="3FABF3EC">
      <w:pPr>
        <w:numPr>
          <w:ilvl w:val="0"/>
          <w:numId w:val="2"/>
        </w:numPr>
        <w:tabs>
          <w:tab w:val="left" w:pos="420"/>
          <w:tab w:val="clear" w:pos="1260"/>
        </w:tabs>
        <w:bidi w:val="0"/>
        <w:ind w:left="1258" w:leftChars="0" w:hanging="418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Spearheaded ETL automation</w:t>
      </w:r>
      <w:r>
        <w:rPr>
          <w:rFonts w:hint="default"/>
          <w:lang w:val="en-US" w:eastAsia="zh-CN"/>
        </w:rPr>
        <w:t> using Airflow, integrating 15+ data sources to build a centralized data warehouse, improving data accessibility for cross-functional teams.</w:t>
      </w:r>
    </w:p>
    <w:p w14:paraId="32B6CDD8">
      <w:pPr>
        <w:numPr>
          <w:ilvl w:val="0"/>
          <w:numId w:val="2"/>
        </w:numPr>
        <w:tabs>
          <w:tab w:val="left" w:pos="420"/>
          <w:tab w:val="clear" w:pos="1260"/>
        </w:tabs>
        <w:bidi w:val="0"/>
        <w:ind w:left="1258" w:leftChars="0" w:hanging="418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Mentored 5 junior engineers </w:t>
      </w:r>
      <w:r>
        <w:rPr>
          <w:rFonts w:hint="default"/>
          <w:b w:val="0"/>
          <w:bCs w:val="0"/>
          <w:lang w:val="en-US" w:eastAsia="zh-CN"/>
        </w:rPr>
        <w:t>in ETL best practices and data modeling, resulting in a 25% increase in team productivity and 99.9% pipeline uptime.</w:t>
      </w:r>
    </w:p>
    <w:p w14:paraId="737F3765">
      <w:pPr>
        <w:numPr>
          <w:ilvl w:val="0"/>
          <w:numId w:val="2"/>
        </w:numPr>
        <w:tabs>
          <w:tab w:val="left" w:pos="420"/>
          <w:tab w:val="clear" w:pos="1260"/>
        </w:tabs>
        <w:bidi w:val="0"/>
        <w:ind w:left="1258" w:leftChars="0" w:hanging="418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Collaborated with VPs and senior managers </w:t>
      </w:r>
      <w:r>
        <w:rPr>
          <w:rFonts w:hint="default"/>
          <w:b w:val="0"/>
          <w:bCs w:val="0"/>
          <w:lang w:val="en-US" w:eastAsia="zh-CN"/>
        </w:rPr>
        <w:t>to define a 3-year hybrid cloud roadmap, modernizing APIs and reducing infrastructure costs by $1.2M annually.</w:t>
      </w:r>
    </w:p>
    <w:p w14:paraId="0EC72A5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835" w:leftChars="0" w:hanging="418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DevOps CI/CD &amp; Agile Leadership:</w:t>
      </w:r>
    </w:p>
    <w:p w14:paraId="47FE647C">
      <w:pPr>
        <w:numPr>
          <w:ilvl w:val="0"/>
          <w:numId w:val="2"/>
        </w:numPr>
        <w:tabs>
          <w:tab w:val="left" w:pos="420"/>
          <w:tab w:val="clear" w:pos="1260"/>
        </w:tabs>
        <w:bidi w:val="0"/>
        <w:ind w:left="1258" w:leftChars="0" w:hanging="418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Spearheaded </w:t>
      </w:r>
      <w:r>
        <w:rPr>
          <w:rFonts w:hint="default"/>
          <w:b/>
          <w:bCs/>
          <w:lang w:val="en-US" w:eastAsia="zh-CN"/>
        </w:rPr>
        <w:t>enterprise-wide DevOps adoption</w:t>
      </w:r>
      <w:r>
        <w:rPr>
          <w:rFonts w:hint="default"/>
          <w:b w:val="0"/>
          <w:bCs w:val="0"/>
          <w:lang w:val="en-US" w:eastAsia="zh-CN"/>
        </w:rPr>
        <w:t>, aligning CI/CD pipelines with strategic IT goals, and presented progress to senior management via monthly sprint reviews.</w:t>
      </w:r>
    </w:p>
    <w:p w14:paraId="2F22CA9B">
      <w:pPr>
        <w:numPr>
          <w:ilvl w:val="0"/>
          <w:numId w:val="2"/>
        </w:numPr>
        <w:tabs>
          <w:tab w:val="left" w:pos="420"/>
          <w:tab w:val="clear" w:pos="1260"/>
        </w:tabs>
        <w:bidi w:val="0"/>
        <w:ind w:left="1258" w:leftChars="0" w:hanging="418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Reduced incident escalations to leadership by 30% through proactive monitoring (Datadog) and transparent reporting on system reliability (99.9% uptime).</w:t>
      </w:r>
    </w:p>
    <w:p w14:paraId="4C2964C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br w:type="page"/>
      </w:r>
    </w:p>
    <w:p w14:paraId="2EC90C8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835" w:leftChars="0" w:hanging="418" w:firstLine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Stakeholder &amp; Project Management:</w:t>
      </w:r>
    </w:p>
    <w:p w14:paraId="5AF95DEF">
      <w:pPr>
        <w:numPr>
          <w:ilvl w:val="0"/>
          <w:numId w:val="2"/>
        </w:numPr>
        <w:tabs>
          <w:tab w:val="left" w:pos="420"/>
          <w:tab w:val="clear" w:pos="1260"/>
        </w:tabs>
        <w:bidi w:val="0"/>
        <w:ind w:left="1258" w:leftChars="0" w:hanging="418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Conducted </w:t>
      </w:r>
      <w:r>
        <w:rPr>
          <w:rFonts w:hint="default"/>
          <w:b/>
          <w:bCs/>
          <w:lang w:val="en-US" w:eastAsia="zh-CN"/>
        </w:rPr>
        <w:t>stakeholder interviews</w:t>
      </w:r>
      <w:r>
        <w:rPr>
          <w:rFonts w:hint="default"/>
          <w:b w:val="0"/>
          <w:bCs w:val="0"/>
          <w:lang w:val="en-US" w:eastAsia="zh-CN"/>
        </w:rPr>
        <w:t> with VP-level executives to define cloud strategy vision, resulting in a 3-year roadmap for hybrid cloud integration and API modernization.</w:t>
      </w:r>
    </w:p>
    <w:p w14:paraId="63A8D581">
      <w:pPr>
        <w:numPr>
          <w:ilvl w:val="0"/>
          <w:numId w:val="2"/>
        </w:numPr>
        <w:tabs>
          <w:tab w:val="left" w:pos="420"/>
          <w:tab w:val="clear" w:pos="1260"/>
        </w:tabs>
        <w:bidi w:val="0"/>
        <w:ind w:left="1258" w:leftChars="0" w:hanging="418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Translated executive priorities</w:t>
      </w:r>
      <w:r>
        <w:rPr>
          <w:rFonts w:hint="default"/>
          <w:b w:val="0"/>
          <w:bCs w:val="0"/>
          <w:lang w:val="en-US" w:eastAsia="zh-CN"/>
        </w:rPr>
        <w:t> into technical requirements, leading cross-functional teams to deliver solutions that exceeded compliance and performance benchmarks.</w:t>
      </w:r>
    </w:p>
    <w:p w14:paraId="15B50C4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835" w:leftChars="0" w:hanging="418" w:firstLine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Team Leadership:</w:t>
      </w:r>
    </w:p>
    <w:p w14:paraId="5EFC6F79">
      <w:pPr>
        <w:numPr>
          <w:ilvl w:val="0"/>
          <w:numId w:val="2"/>
        </w:numPr>
        <w:tabs>
          <w:tab w:val="left" w:pos="420"/>
          <w:tab w:val="clear" w:pos="1260"/>
        </w:tabs>
        <w:bidi w:val="0"/>
        <w:ind w:left="1258" w:leftChars="0" w:hanging="418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Mentored 15+ engineers</w:t>
      </w:r>
      <w:r>
        <w:rPr>
          <w:rFonts w:hint="default"/>
          <w:b w:val="0"/>
          <w:bCs w:val="0"/>
          <w:lang w:val="en-US" w:eastAsia="zh-CN"/>
        </w:rPr>
        <w:t xml:space="preserve"> in client communication frameworks, improving stakeholder satisfaction scores by 20%</w:t>
      </w:r>
      <w:r>
        <w:rPr>
          <w:rFonts w:hint="eastAsia"/>
          <w:b w:val="0"/>
          <w:bCs w:val="0"/>
          <w:lang w:val="en-US" w:eastAsia="zh-CN"/>
        </w:rPr>
        <w:t>;</w:t>
      </w:r>
    </w:p>
    <w:p w14:paraId="17CE0AC4">
      <w:pPr>
        <w:numPr>
          <w:ilvl w:val="0"/>
          <w:numId w:val="2"/>
        </w:numPr>
        <w:tabs>
          <w:tab w:val="left" w:pos="420"/>
          <w:tab w:val="clear" w:pos="1260"/>
        </w:tabs>
        <w:bidi w:val="0"/>
        <w:ind w:left="1258" w:leftChars="0" w:hanging="418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</w:t>
      </w:r>
      <w:r>
        <w:rPr>
          <w:rFonts w:hint="default"/>
          <w:b w:val="0"/>
          <w:bCs w:val="0"/>
          <w:lang w:val="en-US" w:eastAsia="zh-CN"/>
        </w:rPr>
        <w:t>ractices</w:t>
      </w:r>
      <w:r>
        <w:rPr>
          <w:rFonts w:hint="eastAsia"/>
          <w:b w:val="0"/>
          <w:bCs w:val="0"/>
          <w:lang w:val="en-US" w:eastAsia="zh-CN"/>
        </w:rPr>
        <w:t xml:space="preserve"> as the </w:t>
      </w:r>
      <w:r>
        <w:rPr>
          <w:rFonts w:hint="eastAsia"/>
          <w:b/>
          <w:bCs/>
          <w:lang w:val="en-US" w:eastAsia="zh-CN"/>
        </w:rPr>
        <w:t>Scrum Master</w:t>
      </w:r>
      <w:r>
        <w:rPr>
          <w:rFonts w:hint="eastAsia"/>
          <w:b w:val="0"/>
          <w:bCs w:val="0"/>
          <w:lang w:val="en-US" w:eastAsia="zh-CN"/>
        </w:rPr>
        <w:t xml:space="preserve"> role in a onshore &amp; offshore team with 12 team members.</w:t>
      </w:r>
    </w:p>
    <w:p w14:paraId="00808FA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Freelancer</w:t>
      </w:r>
    </w:p>
    <w:p w14:paraId="477E6FB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textAlignment w:val="auto"/>
        <w:rPr>
          <w:rFonts w:hint="default" w:ascii="Times New Roman Italic" w:hAnsi="Times New Roman Italic" w:eastAsia="SimSun" w:cs="Times New Roman Italic"/>
          <w:b w:val="0"/>
          <w:bCs w:val="0"/>
          <w:i/>
          <w:iCs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Times New Roman Bold" w:hAnsi="Times New Roman Bold" w:eastAsia="SimSun" w:cs="Times New Roman Bold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Online</w:t>
      </w:r>
      <w:r>
        <w:rPr>
          <w:rFonts w:hint="default" w:ascii="Times New Roman Bold" w:hAnsi="Times New Roman Bold" w:eastAsia="SimSun" w:cs="Times New Roman Bold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AI &amp; ML</w:t>
      </w:r>
      <w:r>
        <w:rPr>
          <w:rFonts w:hint="eastAsia" w:ascii="Times New Roman Bold" w:hAnsi="Times New Roman Bold" w:eastAsia="SimSun" w:cs="Times New Roman Bold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</w:t>
      </w:r>
      <w:r>
        <w:rPr>
          <w:rFonts w:hint="default" w:ascii="Times New Roman Bold" w:hAnsi="Times New Roman Bold" w:eastAsia="SimSun" w:cs="Times New Roman Bold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Program,</w:t>
      </w:r>
      <w:r>
        <w:rPr>
          <w:rFonts w:hint="default" w:ascii="Times New Roman Italic" w:hAnsi="Times New Roman Italic" w:eastAsia="SimSun" w:cs="Times New Roman Italic"/>
          <w:b w:val="0"/>
          <w:bCs w:val="0"/>
          <w:i/>
          <w:iCs/>
          <w:color w:val="000000"/>
          <w:kern w:val="0"/>
          <w:sz w:val="24"/>
          <w:szCs w:val="24"/>
          <w:u w:val="none"/>
          <w:lang w:val="en-US" w:eastAsia="zh-CN" w:bidi="ar"/>
        </w:rPr>
        <w:t xml:space="preserve"> Remote | Apr 2023 – Mar 2025</w:t>
      </w:r>
    </w:p>
    <w:p w14:paraId="6696BB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 Projects:</w:t>
      </w:r>
    </w:p>
    <w:p w14:paraId="51573DA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835" w:leftChars="0" w:hanging="418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Scalable Data Solutions &amp; Client Collaboration:</w:t>
      </w:r>
    </w:p>
    <w:p w14:paraId="1CA00BBA">
      <w:pPr>
        <w:numPr>
          <w:ilvl w:val="0"/>
          <w:numId w:val="2"/>
        </w:numPr>
        <w:tabs>
          <w:tab w:val="left" w:pos="420"/>
          <w:tab w:val="clear" w:pos="1260"/>
        </w:tabs>
        <w:bidi w:val="0"/>
        <w:ind w:left="1258" w:leftChars="0" w:hanging="418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Built automated ETL workflows</w:t>
      </w:r>
      <w:r>
        <w:rPr>
          <w:rFonts w:hint="default"/>
          <w:lang w:val="en-US" w:eastAsia="zh-CN"/>
        </w:rPr>
        <w:t> using Airflow and Python, reducing manual errors by 35% and enabling real-time analytics for 10+ clients.</w:t>
      </w:r>
    </w:p>
    <w:p w14:paraId="03087051">
      <w:pPr>
        <w:numPr>
          <w:ilvl w:val="0"/>
          <w:numId w:val="2"/>
        </w:numPr>
        <w:tabs>
          <w:tab w:val="left" w:pos="420"/>
          <w:tab w:val="clear" w:pos="1260"/>
        </w:tabs>
        <w:bidi w:val="0"/>
        <w:ind w:left="1258" w:leftChars="0" w:hanging="418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Designed cost-optimized AWS architectures</w:t>
      </w:r>
      <w:r>
        <w:rPr>
          <w:rFonts w:hint="default"/>
          <w:b w:val="0"/>
          <w:bCs w:val="0"/>
          <w:lang w:val="en-US" w:eastAsia="zh-CN"/>
        </w:rPr>
        <w:t> (L</w:t>
      </w:r>
      <w:r>
        <w:rPr>
          <w:rFonts w:hint="default"/>
          <w:lang w:val="en-US" w:eastAsia="zh-CN"/>
        </w:rPr>
        <w:t>ambda, EMR) for unstructured data processing, cutting client cloud spend by 30%.</w:t>
      </w:r>
    </w:p>
    <w:p w14:paraId="728A6317">
      <w:pPr>
        <w:numPr>
          <w:ilvl w:val="0"/>
          <w:numId w:val="2"/>
        </w:numPr>
        <w:tabs>
          <w:tab w:val="left" w:pos="420"/>
          <w:tab w:val="clear" w:pos="1260"/>
        </w:tabs>
        <w:bidi w:val="0"/>
        <w:ind w:left="1258" w:leftChars="0" w:hanging="418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Implemented data quality frameworks </w:t>
      </w:r>
      <w:r>
        <w:rPr>
          <w:rFonts w:hint="default"/>
          <w:lang w:val="en-US" w:eastAsia="zh-CN"/>
        </w:rPr>
        <w:t>with automated checks, ensuring 100% compliance with client SLAs.</w:t>
      </w:r>
    </w:p>
    <w:p w14:paraId="4025060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ind w:left="835" w:leftChars="0" w:hanging="418" w:firstLine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Client-Centric Cloud Solutions:</w:t>
      </w:r>
    </w:p>
    <w:p w14:paraId="5DF7407F">
      <w:pPr>
        <w:numPr>
          <w:ilvl w:val="0"/>
          <w:numId w:val="2"/>
        </w:numPr>
        <w:tabs>
          <w:tab w:val="left" w:pos="420"/>
          <w:tab w:val="clear" w:pos="1260"/>
        </w:tabs>
        <w:bidi w:val="0"/>
        <w:ind w:left="1258" w:leftChars="0" w:hanging="418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Delivered cost-optimized </w:t>
      </w:r>
      <w:r>
        <w:rPr>
          <w:rFonts w:hint="default"/>
          <w:b/>
          <w:bCs/>
          <w:lang w:val="en-US" w:eastAsia="zh-CN"/>
        </w:rPr>
        <w:t>AWS architectures</w:t>
      </w:r>
      <w:r>
        <w:rPr>
          <w:rFonts w:hint="default"/>
          <w:lang w:val="en-US" w:eastAsia="zh-CN"/>
        </w:rPr>
        <w:t xml:space="preserve"> (S3, EMR, Lambda), reducing client infrastructure costs by 30%.</w:t>
      </w:r>
    </w:p>
    <w:p w14:paraId="40B663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541" w:beforeLines="15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Software Engineer</w:t>
      </w:r>
    </w:p>
    <w:p w14:paraId="62AD0A8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 w:ascii="Times New Roman Bold" w:hAnsi="Times New Roman Bold" w:eastAsia="SimSun" w:cs="Times New Roman Bold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Florida Youth Rugby Union,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Italic" w:hAnsi="Times New Roman Italic" w:eastAsia="SimSun" w:cs="Times New Roman Italic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Remote | </w:t>
      </w:r>
      <w:r>
        <w:rPr>
          <w:rFonts w:hint="default" w:ascii="Times New Roman Italic" w:hAnsi="Times New Roman Italic" w:eastAsia="SimSun" w:cs="Times New Roman Italic"/>
          <w:b w:val="0"/>
          <w:bCs w:val="0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Dec 2017 - Oct 2018 </w:t>
      </w:r>
    </w:p>
    <w:p w14:paraId="087D57AE">
      <w:pPr>
        <w:numPr>
          <w:ilvl w:val="0"/>
          <w:numId w:val="1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Led Agile development</w:t>
      </w:r>
      <w:r>
        <w:rPr>
          <w:rFonts w:hint="default"/>
          <w:b w:val="0"/>
          <w:bCs w:val="0"/>
          <w:lang w:val="en-US" w:eastAsia="zh-CN"/>
        </w:rPr>
        <w:t> of a data-driven web platform, integrating DevOps practices to achieve 100% on-time delivery.</w:t>
      </w:r>
    </w:p>
    <w:p w14:paraId="698A0D2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/>
        <w:jc w:val="left"/>
        <w:textAlignment w:val="auto"/>
        <w:rPr>
          <w:sz w:val="24"/>
          <w:szCs w:val="24"/>
        </w:rPr>
      </w:pPr>
      <w:r>
        <w:rPr>
          <w:rFonts w:hint="default" w:asciiTheme="minorHAnsi" w:hAnsiTheme="minorHAnsi" w:eastAsiaTheme="minorEastAsia" w:cstheme="minorBidi"/>
          <w:b/>
          <w:bCs/>
          <w:sz w:val="24"/>
          <w:szCs w:val="24"/>
          <w:lang w:val="en-US" w:eastAsia="zh-CN" w:bidi="ar-SA"/>
        </w:rPr>
        <w:t>Full Stack ERP Software Engineer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7C89BBF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 w:ascii="Times New Roman Bold" w:hAnsi="Times New Roman Bold" w:eastAsia="SimSun" w:cs="Times New Roman Bold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Shenzhen Communication Tech Co., Ltd.,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Italic" w:hAnsi="Times New Roman Italic" w:eastAsia="SimSun" w:cs="Times New Roman Italic"/>
          <w:b w:val="0"/>
          <w:bCs w:val="0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Shenzhen, Guangdong, China | Jan 2017 - Sep 2017 </w:t>
      </w:r>
    </w:p>
    <w:p w14:paraId="3BF1E7C3">
      <w:pPr>
        <w:numPr>
          <w:ilvl w:val="0"/>
          <w:numId w:val="1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Delivered a </w:t>
      </w:r>
      <w:r>
        <w:rPr>
          <w:rFonts w:hint="default"/>
          <w:b/>
          <w:bCs/>
          <w:lang w:val="en-US" w:eastAsia="zh-CN"/>
        </w:rPr>
        <w:t>SaaS-based ERP system</w:t>
      </w:r>
      <w:r>
        <w:rPr>
          <w:rFonts w:hint="default"/>
          <w:b w:val="0"/>
          <w:bCs w:val="0"/>
          <w:lang w:val="en-US" w:eastAsia="zh-CN"/>
        </w:rPr>
        <w:t> using Agile and SOA (PHP/MySQL), automating workflows and reducing operational delays by 25%;</w:t>
      </w:r>
    </w:p>
    <w:p w14:paraId="513EBA77">
      <w:pPr>
        <w:numPr>
          <w:ilvl w:val="0"/>
          <w:numId w:val="1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Integrated </w:t>
      </w:r>
      <w:r>
        <w:rPr>
          <w:rFonts w:hint="default"/>
          <w:b/>
          <w:bCs/>
          <w:lang w:val="en-US" w:eastAsia="zh-CN"/>
        </w:rPr>
        <w:t>RESTful APIs </w:t>
      </w:r>
      <w:r>
        <w:rPr>
          <w:rFonts w:hint="default"/>
          <w:b w:val="0"/>
          <w:bCs w:val="0"/>
          <w:lang w:val="en-US" w:eastAsia="zh-CN"/>
        </w:rPr>
        <w:t>with WAMP stack for real-time data reporting, enhancing cross-departmental collaboration.</w:t>
      </w:r>
    </w:p>
    <w:p w14:paraId="3C5F638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/>
        <w:jc w:val="left"/>
        <w:textAlignment w:val="auto"/>
        <w:rPr>
          <w:sz w:val="24"/>
          <w:szCs w:val="24"/>
        </w:rPr>
      </w:pPr>
      <w:r>
        <w:rPr>
          <w:rFonts w:hint="default" w:asciiTheme="minorHAnsi" w:hAnsiTheme="minorHAnsi" w:eastAsiaTheme="minorEastAsia" w:cstheme="minorBidi"/>
          <w:b/>
          <w:bCs/>
          <w:sz w:val="24"/>
          <w:szCs w:val="24"/>
          <w:lang w:val="en-US" w:eastAsia="zh-CN" w:bidi="ar-SA"/>
        </w:rPr>
        <w:t>Full Stack Assistant Software Engineer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4A8081B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default" w:ascii="Times New Roman Bold" w:hAnsi="Times New Roman Bold" w:eastAsia="SimSun" w:cs="Times New Roman Bold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Society for Industrial &amp; Applied Mathematics, ERAU</w:t>
      </w:r>
      <w:r>
        <w:rPr>
          <w:rFonts w:hint="default" w:ascii="Times New Roman Bold Italic" w:hAnsi="Times New Roman Bold Italic" w:eastAsia="SimSun" w:cs="Times New Roman Bold Italic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Italic" w:hAnsi="Times New Roman Italic" w:eastAsia="SimSun" w:cs="Times New Roman Italic"/>
          <w:b w:val="0"/>
          <w:bCs w:val="0"/>
          <w:i/>
          <w:iCs/>
          <w:color w:val="000000"/>
          <w:kern w:val="0"/>
          <w:sz w:val="24"/>
          <w:szCs w:val="24"/>
          <w:lang w:val="en-US" w:eastAsia="zh-CN" w:bidi="ar"/>
        </w:rPr>
        <w:t>Daytona Beach, Florida | May 2015</w:t>
      </w:r>
      <w:r>
        <w:rPr>
          <w:rFonts w:hint="eastAsia" w:ascii="Times New Roman Italic" w:hAnsi="Times New Roman Italic" w:eastAsia="SimSun" w:cs="Times New Roman Italic"/>
          <w:b w:val="0"/>
          <w:bCs w:val="0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Italic" w:hAnsi="Times New Roman Italic" w:eastAsia="SimSun" w:cs="Times New Roman Italic"/>
          <w:b w:val="0"/>
          <w:bCs w:val="0"/>
          <w:i/>
          <w:iCs/>
          <w:color w:val="000000"/>
          <w:kern w:val="0"/>
          <w:sz w:val="24"/>
          <w:szCs w:val="24"/>
          <w:lang w:val="en-US" w:eastAsia="zh-CN" w:bidi="ar"/>
        </w:rPr>
        <w:t>- Dec 2016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26649A5A">
      <w:pPr>
        <w:numPr>
          <w:ilvl w:val="0"/>
          <w:numId w:val="1"/>
        </w:numPr>
        <w:tabs>
          <w:tab w:val="left" w:pos="420"/>
          <w:tab w:val="clear" w:pos="840"/>
        </w:tabs>
        <w:bidi w:val="0"/>
        <w:ind w:left="838" w:leftChars="0" w:hanging="418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Developed </w:t>
      </w:r>
      <w:r>
        <w:rPr>
          <w:rFonts w:hint="eastAsia"/>
          <w:b/>
          <w:bCs/>
          <w:lang w:val="en-US" w:eastAsia="zh-CN"/>
        </w:rPr>
        <w:t>RESTful APIs </w:t>
      </w:r>
      <w:r>
        <w:rPr>
          <w:rFonts w:hint="eastAsia"/>
          <w:b w:val="0"/>
          <w:bCs w:val="0"/>
          <w:lang w:val="en-US" w:eastAsia="zh-CN"/>
        </w:rPr>
        <w:t>(Java/JavaScript) and TDD/BDD frameworks to organize aviation data, accelerating analytics readiness</w:t>
      </w:r>
      <w:r>
        <w:rPr>
          <w:rFonts w:hint="default"/>
          <w:b w:val="0"/>
          <w:bCs w:val="0"/>
          <w:lang w:val="en-US" w:eastAsia="zh-CN"/>
        </w:rPr>
        <w:t>;</w:t>
      </w:r>
    </w:p>
    <w:p w14:paraId="194C467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21" w:afterLines="200"/>
        <w:ind w:left="835" w:leftChars="0" w:hanging="418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Streamlined </w:t>
      </w:r>
      <w:r>
        <w:rPr>
          <w:rFonts w:hint="eastAsia"/>
          <w:b/>
          <w:bCs/>
          <w:lang w:val="en-US" w:eastAsia="zh-CN"/>
        </w:rPr>
        <w:t>QA processes</w:t>
      </w:r>
      <w:r>
        <w:rPr>
          <w:rFonts w:hint="eastAsia"/>
          <w:b w:val="0"/>
          <w:bCs w:val="0"/>
          <w:lang w:val="en-US" w:eastAsia="zh-CN"/>
        </w:rPr>
        <w:t xml:space="preserve"> via UML diagrams and pair programming, reducing defects by 15% and fostering team code standards.</w:t>
      </w:r>
    </w:p>
    <w:p w14:paraId="27C05643">
      <w:pPr>
        <w:keepNext w:val="0"/>
        <w:keepLines w:val="0"/>
        <w:pageBreakBefore w:val="0"/>
        <w:widowControl/>
        <w:suppressLineNumbers w:val="0"/>
        <w:shd w:val="clear" w:fill="DEEBF6" w:themeFill="accent1" w:themeFillTint="32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left"/>
        <w:textAlignment w:val="auto"/>
        <w:rPr>
          <w:rFonts w:hint="default" w:ascii="Arial" w:hAnsi="Arial" w:eastAsia="SimSun" w:cs="Arial"/>
          <w:b/>
          <w:bCs/>
          <w:color w:val="auto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auto"/>
          <w:kern w:val="0"/>
          <w:sz w:val="22"/>
          <w:szCs w:val="22"/>
          <w:lang w:val="en-US" w:eastAsia="zh-CN" w:bidi="ar"/>
        </w:rPr>
        <w:t>E</w:t>
      </w:r>
      <w:r>
        <w:rPr>
          <w:rFonts w:hint="eastAsia" w:ascii="Arial" w:hAnsi="Arial" w:eastAsia="SimSun" w:cs="Arial"/>
          <w:b/>
          <w:bCs/>
          <w:color w:val="auto"/>
          <w:kern w:val="0"/>
          <w:sz w:val="22"/>
          <w:szCs w:val="22"/>
          <w:lang w:val="en-US" w:eastAsia="zh-CN" w:bidi="ar"/>
        </w:rPr>
        <w:t>DUCATION</w:t>
      </w:r>
    </w:p>
    <w:p w14:paraId="1D46921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 w:after="0" w:afterLines="0"/>
        <w:jc w:val="left"/>
        <w:textAlignment w:val="auto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Master of Science: Software Engineering </w:t>
      </w:r>
    </w:p>
    <w:p w14:paraId="1B1A86E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Embry-Riddle Aeronautical University (ERAU), Daytona Beach, Florida </w:t>
      </w:r>
      <w:r>
        <w:rPr>
          <w:rFonts w:hint="eastAsia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                                   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Aug 2015 - Aug 2017 </w:t>
      </w:r>
    </w:p>
    <w:p w14:paraId="2A126FB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afterLines="0"/>
        <w:jc w:val="left"/>
        <w:textAlignment w:val="auto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Bachelor of Science: Computer Science and Technology </w:t>
      </w:r>
    </w:p>
    <w:p w14:paraId="6BCC25E2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textAlignment w:val="auto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Nanjing University of Aeronautics and Astronautics (NUAA), Nanjing, China </w:t>
      </w:r>
      <w:r>
        <w:rPr>
          <w:rFonts w:hint="eastAsia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                            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Aug 2012 - Jun 2016   </w:t>
      </w:r>
    </w:p>
    <w:sectPr>
      <w:footerReference r:id="rId3" w:type="default"/>
      <w:pgSz w:w="11906" w:h="16838"/>
      <w:pgMar w:top="720" w:right="720" w:bottom="720" w:left="72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899B54"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9C4C80">
                          <w:pPr>
                            <w:pStyle w:val="9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A9C4C80">
                    <w:pPr>
                      <w:pStyle w:val="9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B21102"/>
    <w:multiLevelType w:val="singleLevel"/>
    <w:tmpl w:val="CBB21102"/>
    <w:lvl w:ilvl="0" w:tentative="0">
      <w:start w:val="1"/>
      <w:numFmt w:val="bullet"/>
      <w:lvlText w:val="○"/>
      <w:lvlJc w:val="left"/>
      <w:pPr>
        <w:tabs>
          <w:tab w:val="left" w:pos="1260"/>
        </w:tabs>
        <w:ind w:left="1258" w:leftChars="0" w:hanging="418" w:firstLineChars="0"/>
      </w:pPr>
      <w:rPr>
        <w:rFonts w:hint="default" w:ascii="Arial" w:hAnsi="Arial" w:cs="Arial"/>
      </w:rPr>
    </w:lvl>
  </w:abstractNum>
  <w:abstractNum w:abstractNumId="1">
    <w:nsid w:val="D65FA426"/>
    <w:multiLevelType w:val="singleLevel"/>
    <w:tmpl w:val="D65FA426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/>
        <w:sz w:val="13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1BCAF"/>
    <w:rsid w:val="039BB930"/>
    <w:rsid w:val="0A49CDA1"/>
    <w:rsid w:val="0F2D8006"/>
    <w:rsid w:val="0FD79E4A"/>
    <w:rsid w:val="1BF9B47F"/>
    <w:rsid w:val="1FBF3152"/>
    <w:rsid w:val="29DFCE2D"/>
    <w:rsid w:val="2DB663B1"/>
    <w:rsid w:val="2DE1885F"/>
    <w:rsid w:val="30C6A345"/>
    <w:rsid w:val="37FBD69A"/>
    <w:rsid w:val="3AFFB32C"/>
    <w:rsid w:val="3C4BABCD"/>
    <w:rsid w:val="3C773EBE"/>
    <w:rsid w:val="3EF7D929"/>
    <w:rsid w:val="3F451A6A"/>
    <w:rsid w:val="47FF07F3"/>
    <w:rsid w:val="4EFB6382"/>
    <w:rsid w:val="4F8FC4FF"/>
    <w:rsid w:val="59BC4465"/>
    <w:rsid w:val="59FBEBAE"/>
    <w:rsid w:val="59FE3715"/>
    <w:rsid w:val="5B396949"/>
    <w:rsid w:val="5BF79D8C"/>
    <w:rsid w:val="5CA30EB8"/>
    <w:rsid w:val="5FCDBA0F"/>
    <w:rsid w:val="676EE4E3"/>
    <w:rsid w:val="69EEBC5C"/>
    <w:rsid w:val="6B2F127B"/>
    <w:rsid w:val="6BD9BAA7"/>
    <w:rsid w:val="6DD7AB4D"/>
    <w:rsid w:val="6DF5CD7B"/>
    <w:rsid w:val="6DFFEB90"/>
    <w:rsid w:val="6F7A4ADE"/>
    <w:rsid w:val="6FBD7EC6"/>
    <w:rsid w:val="6FCFBD90"/>
    <w:rsid w:val="6FD7B44E"/>
    <w:rsid w:val="6FDBC8C6"/>
    <w:rsid w:val="6FDF68F3"/>
    <w:rsid w:val="6FED5207"/>
    <w:rsid w:val="6FFB7088"/>
    <w:rsid w:val="71F72EBB"/>
    <w:rsid w:val="73AFDA41"/>
    <w:rsid w:val="7593ADF8"/>
    <w:rsid w:val="7671CCA8"/>
    <w:rsid w:val="76BF72E6"/>
    <w:rsid w:val="77BF50C4"/>
    <w:rsid w:val="77DFDB37"/>
    <w:rsid w:val="77EDED30"/>
    <w:rsid w:val="77FF06C4"/>
    <w:rsid w:val="786F4FC5"/>
    <w:rsid w:val="78B0EA8B"/>
    <w:rsid w:val="78FD022F"/>
    <w:rsid w:val="7AF92348"/>
    <w:rsid w:val="7B771B97"/>
    <w:rsid w:val="7B91C5AF"/>
    <w:rsid w:val="7BEB30A3"/>
    <w:rsid w:val="7BFBEF52"/>
    <w:rsid w:val="7BFD9533"/>
    <w:rsid w:val="7BFFBB00"/>
    <w:rsid w:val="7DC99CCD"/>
    <w:rsid w:val="7DEF2C9E"/>
    <w:rsid w:val="7DFFAFCF"/>
    <w:rsid w:val="7E7F3F97"/>
    <w:rsid w:val="7ED70580"/>
    <w:rsid w:val="7EE7DE39"/>
    <w:rsid w:val="7F1EADFF"/>
    <w:rsid w:val="7F4F11A3"/>
    <w:rsid w:val="7F7AD3A9"/>
    <w:rsid w:val="7F7B2FEC"/>
    <w:rsid w:val="7FAF10F9"/>
    <w:rsid w:val="7FB952A9"/>
    <w:rsid w:val="7FC89F7E"/>
    <w:rsid w:val="7FDDF640"/>
    <w:rsid w:val="7FFB8B19"/>
    <w:rsid w:val="7FFDDC80"/>
    <w:rsid w:val="8BBD50A9"/>
    <w:rsid w:val="8F7678BC"/>
    <w:rsid w:val="8FDD8186"/>
    <w:rsid w:val="9BFBE126"/>
    <w:rsid w:val="9CEC2C5D"/>
    <w:rsid w:val="9D6F8B51"/>
    <w:rsid w:val="9EBF2AFA"/>
    <w:rsid w:val="9F7B0E34"/>
    <w:rsid w:val="9FB07D9C"/>
    <w:rsid w:val="9FCFD690"/>
    <w:rsid w:val="9FE3E78C"/>
    <w:rsid w:val="9FFFE595"/>
    <w:rsid w:val="A7BFA448"/>
    <w:rsid w:val="AB9F8129"/>
    <w:rsid w:val="ABF111FB"/>
    <w:rsid w:val="ABFA062D"/>
    <w:rsid w:val="B3EF3889"/>
    <w:rsid w:val="B6E9752C"/>
    <w:rsid w:val="B7FD0AD3"/>
    <w:rsid w:val="B9E82307"/>
    <w:rsid w:val="BF1B248D"/>
    <w:rsid w:val="BFF1BCAF"/>
    <w:rsid w:val="BFF93252"/>
    <w:rsid w:val="CCFF4574"/>
    <w:rsid w:val="D1EF1734"/>
    <w:rsid w:val="D5CDA444"/>
    <w:rsid w:val="DD7FB57A"/>
    <w:rsid w:val="DEED1E51"/>
    <w:rsid w:val="DEFF9678"/>
    <w:rsid w:val="DFD5D4C7"/>
    <w:rsid w:val="DFF7586A"/>
    <w:rsid w:val="DFFB93C1"/>
    <w:rsid w:val="DFFF311A"/>
    <w:rsid w:val="E3DD6836"/>
    <w:rsid w:val="E499126C"/>
    <w:rsid w:val="E66B1497"/>
    <w:rsid w:val="E67BD1FA"/>
    <w:rsid w:val="E6FE0EB4"/>
    <w:rsid w:val="E7776448"/>
    <w:rsid w:val="EAF564F0"/>
    <w:rsid w:val="EBDD3C58"/>
    <w:rsid w:val="ED6F9572"/>
    <w:rsid w:val="EDDC6361"/>
    <w:rsid w:val="EE7F3D7C"/>
    <w:rsid w:val="EF97D6BE"/>
    <w:rsid w:val="EFCB8B9B"/>
    <w:rsid w:val="EFDB95A6"/>
    <w:rsid w:val="EFE70F4D"/>
    <w:rsid w:val="EFF6D78B"/>
    <w:rsid w:val="EFFBBBE8"/>
    <w:rsid w:val="F3BF5B9A"/>
    <w:rsid w:val="F3DFA591"/>
    <w:rsid w:val="F3FF798E"/>
    <w:rsid w:val="F4FACF1E"/>
    <w:rsid w:val="F5D56466"/>
    <w:rsid w:val="F5E6BBAB"/>
    <w:rsid w:val="F73F2E07"/>
    <w:rsid w:val="F78BFA80"/>
    <w:rsid w:val="F7971178"/>
    <w:rsid w:val="F7F7D3A4"/>
    <w:rsid w:val="F977251D"/>
    <w:rsid w:val="F9F7F32F"/>
    <w:rsid w:val="F9FA201B"/>
    <w:rsid w:val="FBFFE8B0"/>
    <w:rsid w:val="FD5FCCF7"/>
    <w:rsid w:val="FDDF0E74"/>
    <w:rsid w:val="FDDF3400"/>
    <w:rsid w:val="FDFB9123"/>
    <w:rsid w:val="FDFDC205"/>
    <w:rsid w:val="FE33B1A9"/>
    <w:rsid w:val="FE63BACB"/>
    <w:rsid w:val="FEFF759A"/>
    <w:rsid w:val="FF3EE6AE"/>
    <w:rsid w:val="FF73181A"/>
    <w:rsid w:val="FF73620F"/>
    <w:rsid w:val="FF7B5469"/>
    <w:rsid w:val="FF9F8C8E"/>
    <w:rsid w:val="FFBF7243"/>
    <w:rsid w:val="FFBF8EC3"/>
    <w:rsid w:val="FFCFF0F6"/>
    <w:rsid w:val="FFDBEFFD"/>
    <w:rsid w:val="FFDFB4FF"/>
    <w:rsid w:val="FFE76416"/>
    <w:rsid w:val="FFEC6AC9"/>
    <w:rsid w:val="FFF666DC"/>
    <w:rsid w:val="FFF8651A"/>
    <w:rsid w:val="FFF90214"/>
    <w:rsid w:val="FFFB0B83"/>
    <w:rsid w:val="FFFF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12">
    <w:name w:val="Hyperlink"/>
    <w:basedOn w:val="6"/>
    <w:uiPriority w:val="0"/>
    <w:rPr>
      <w:color w:val="0000FF"/>
      <w:u w:val="single"/>
    </w:rPr>
  </w:style>
  <w:style w:type="paragraph" w:styleId="1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4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656</Words>
  <Characters>4262</Characters>
  <Lines>0</Lines>
  <Paragraphs>0</Paragraphs>
  <TotalTime>26</TotalTime>
  <ScaleCrop>false</ScaleCrop>
  <LinksUpToDate>false</LinksUpToDate>
  <CharactersWithSpaces>4995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2025-03-09T00:02:00Z</dcterms:created>
  <dc:creator>Wenxin Wang</dc:creator>
  <cp:lastModifiedBy>Wenxin Wang</cp:lastModifiedBy>
  <dcterms:modified xsi:type="dcterms:W3CDTF">2025-03-14T12:37:04Z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C1F2F5003963D9C00B85D467474B317B_43</vt:lpwstr>
  </property>
</Properties>
</file>