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B57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>Tiffany Wang</w:t>
      </w:r>
    </w:p>
    <w:p w14:paraId="6BAFEF2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Objective: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color w:val="auto"/>
          <w:kern w:val="0"/>
          <w:sz w:val="22"/>
          <w:szCs w:val="22"/>
          <w:lang w:val="en-US" w:eastAsia="zh-CN" w:bidi="ar"/>
        </w:rPr>
        <w:t>Data engineer at Shopify,</w:t>
      </w:r>
      <w:r>
        <w:rPr>
          <w:rFonts w:hint="eastAsia" w:ascii="Times New Roman" w:hAnsi="Times New Roman" w:eastAsia="SimSun" w:cs="Times New Roman"/>
          <w:b/>
          <w:bCs/>
          <w:color w:val="2E75B6" w:themeColor="accent1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willing to relocate &amp; travel</w:t>
      </w:r>
    </w:p>
    <w:p w14:paraId="0C432EFA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 w14:paraId="58A0796F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bookmarkStart w:id="0" w:name="_GoBack"/>
      <w:bookmarkEnd w:id="0"/>
    </w:p>
    <w:p w14:paraId="32B05C6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Phone: (626)-223-6123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Location: 551 Avenue A, Redondo Beach, CA 90277</w:t>
      </w:r>
    </w:p>
    <w:p w14:paraId="580F11D5"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LinkedIn: </w: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instrText xml:space="preserve"> HYPERLINK "https://www.linkedin.com/in/tiffanywangengineer/" </w:instrTex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https://www.linkedin.com/in/tiffanywangengineer/</w: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| 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mail: </w: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instrText xml:space="preserve"> HYPERLINK "tiffany.wang.engineer@gmail.com" </w:instrTex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tiffany.wang.engineer@gmail.com</w: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end"/>
      </w:r>
    </w:p>
    <w:p w14:paraId="2E76F2B0"/>
    <w:p w14:paraId="2F2E697B"/>
    <w:p w14:paraId="6C3976DB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81" w:afterLines="50"/>
        <w:jc w:val="left"/>
        <w:textAlignment w:val="auto"/>
      </w:pPr>
      <w:r>
        <w:rPr>
          <w:rFonts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 xml:space="preserve">SUMMARY </w:t>
      </w:r>
    </w:p>
    <w:p w14:paraId="0035E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721" w:afterLines="200" w:line="288" w:lineRule="auto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Strategic advisor with 8+ years leading enterprise cloud transformations, operating model redesigns, and senior management stakeholder engagement. Proven expertise in delivering scalable cloud ecosystems (AWS, GCP), managing $5M+ migrations, and mentoring teams to drive 25%+ efficiency gains. Master’s in Software Engineering with in progress certifications pursuing in AWS and Scrum Master.</w:t>
      </w:r>
    </w:p>
    <w:p w14:paraId="7E7EC996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SKILLS</w:t>
      </w:r>
    </w:p>
    <w:p w14:paraId="690F18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line="288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Consulting &amp; Leadership:</w:t>
      </w:r>
      <w:r>
        <w:rPr>
          <w:rFonts w:hint="default"/>
          <w:b w:val="0"/>
          <w:bCs w:val="0"/>
          <w:lang w:val="en-US" w:eastAsia="zh-CN"/>
        </w:rPr>
        <w:t xml:space="preserve"> Client Stakeholder Management, IT Roadmap Design, Operating Model Transformation, Proposal Development, Executive Reporting, Agile Coaching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5ABABD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 w:line="288" w:lineRule="auto"/>
        <w:jc w:val="both"/>
        <w:textAlignment w:val="auto"/>
        <w:rPr>
          <w:b w:val="0"/>
          <w:bCs w:val="0"/>
          <w:lang w:val="en-US" w:eastAsia="zh-CN"/>
        </w:rPr>
      </w:pPr>
      <w:r>
        <w:rPr>
          <w:b/>
          <w:bCs/>
          <w:lang w:val="en-US" w:eastAsia="zh-CN"/>
        </w:rPr>
        <w:t>Cloud Platforms:</w:t>
      </w:r>
      <w:r>
        <w:rPr>
          <w:rFonts w:hint="default"/>
          <w:b w:val="0"/>
          <w:bCs w:val="0"/>
          <w:lang w:val="en-US" w:eastAsia="zh-CN"/>
        </w:rPr>
        <w:t> AWS (Redshift, S3, Glue, Athena, Lake Formation), GCP (BigQuery), Azure;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Integration &amp; APIs: </w:t>
      </w:r>
      <w:r>
        <w:rPr>
          <w:rFonts w:hint="default"/>
          <w:b w:val="0"/>
          <w:bCs w:val="0"/>
          <w:lang w:val="en-US" w:eastAsia="zh-CN"/>
        </w:rPr>
        <w:t>RESTful API development, MuleSoft, Kafka, Cloud Messaging;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Data Ecosystems: </w:t>
      </w:r>
      <w:r>
        <w:rPr>
          <w:rFonts w:hint="default"/>
          <w:b w:val="0"/>
          <w:bCs w:val="0"/>
          <w:lang w:val="en-US" w:eastAsia="zh-CN"/>
        </w:rPr>
        <w:t>Data Governance, Structured/Unstructured Data Integration, Lakehouse Architecture;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Tools: </w:t>
      </w:r>
      <w:r>
        <w:rPr>
          <w:rFonts w:hint="default"/>
          <w:b w:val="0"/>
          <w:bCs w:val="0"/>
          <w:lang w:val="en-US" w:eastAsia="zh-CN"/>
        </w:rPr>
        <w:t>Jira, Tableau, Power BI, MS Project, Datadog, Postman;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Leadership:</w:t>
      </w:r>
      <w:r>
        <w:rPr>
          <w:rFonts w:hint="default"/>
          <w:b w:val="0"/>
          <w:bCs w:val="0"/>
          <w:lang w:val="en-US" w:eastAsia="zh-CN"/>
        </w:rPr>
        <w:t> Client Stakeholder Management, Proposal Development, Team Mentorship, Agile/Scrum;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Certifications</w:t>
      </w:r>
      <w:r>
        <w:rPr>
          <w:rFonts w:hint="eastAsia"/>
          <w:b/>
          <w:bCs/>
          <w:lang w:val="en-US" w:eastAsia="zh-CN"/>
        </w:rPr>
        <w:t xml:space="preserve"> pursuing in progress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 AWS Certified Solutions Architect</w:t>
      </w:r>
      <w:r>
        <w:rPr>
          <w:rFonts w:hint="eastAsia"/>
          <w:b w:val="0"/>
          <w:bCs w:val="0"/>
          <w:lang w:val="en-US" w:eastAsia="zh-CN"/>
        </w:rPr>
        <w:t xml:space="preserve"> (2026 Q2)</w:t>
      </w:r>
      <w:r>
        <w:rPr>
          <w:rFonts w:hint="default"/>
          <w:b w:val="0"/>
          <w:bCs w:val="0"/>
          <w:lang w:val="en-US" w:eastAsia="zh-CN"/>
        </w:rPr>
        <w:t>, Scrum Master</w:t>
      </w:r>
      <w:r>
        <w:rPr>
          <w:rFonts w:hint="eastAsia"/>
          <w:b w:val="0"/>
          <w:bCs w:val="0"/>
          <w:lang w:val="en-US" w:eastAsia="zh-CN"/>
        </w:rPr>
        <w:t xml:space="preserve"> (2025 Q4)</w:t>
      </w:r>
      <w:r>
        <w:rPr>
          <w:rFonts w:hint="default"/>
          <w:b w:val="0"/>
          <w:bCs w:val="0"/>
          <w:lang w:val="en-US" w:eastAsia="zh-CN"/>
        </w:rPr>
        <w:t>.</w:t>
      </w:r>
    </w:p>
    <w:p w14:paraId="62B4B252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EXPERIENCE</w:t>
      </w:r>
    </w:p>
    <w:p w14:paraId="7DFE1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Solution Engineer II </w:t>
      </w:r>
    </w:p>
    <w:p w14:paraId="3E8C08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Capital Group,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Irvine, CA | Jun 2019 – Apr 2023</w:t>
      </w:r>
    </w:p>
    <w:p w14:paraId="0B70E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Achievements:</w:t>
      </w:r>
    </w:p>
    <w:p w14:paraId="68CD08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835" w:leftChars="0" w:hanging="418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Strategic Consulting &amp; Executive Reporting:</w:t>
      </w:r>
    </w:p>
    <w:p w14:paraId="2B582CBD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Advised </w:t>
      </w:r>
      <w:r>
        <w:rPr>
          <w:rFonts w:hint="eastAsia"/>
          <w:b/>
          <w:bCs/>
          <w:lang w:val="en-US" w:eastAsia="zh-CN"/>
        </w:rPr>
        <w:t>senior managemnet</w:t>
      </w:r>
      <w:r>
        <w:rPr>
          <w:rFonts w:hint="default"/>
          <w:b/>
          <w:bCs/>
          <w:lang w:val="en-US" w:eastAsia="zh-CN"/>
        </w:rPr>
        <w:t xml:space="preserve"> stakeholders </w:t>
      </w:r>
      <w:r>
        <w:rPr>
          <w:rFonts w:hint="default"/>
          <w:lang w:val="en-US" w:eastAsia="zh-CN"/>
        </w:rPr>
        <w:t>on cloud migration strategies, presenting cost-benefit analyses, risk assessments, and ROI projections that secured approval for $5M+ AWS migration initiatives.</w:t>
      </w:r>
    </w:p>
    <w:p w14:paraId="6D9DF1E4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Authored executive-facing dashboards</w:t>
      </w:r>
      <w:r>
        <w:rPr>
          <w:rFonts w:hint="default"/>
          <w:lang w:val="en-US" w:eastAsia="zh-CN"/>
        </w:rPr>
        <w:t> (Power BI, Tableau) to visualize real-time project health, infrastructure performance, and cost optimization metrics, enabling data-driven decision-making for senior leadership.</w:t>
      </w:r>
    </w:p>
    <w:p w14:paraId="63EB2FF0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Facilitated quarterly business reviews</w:t>
      </w:r>
      <w:r>
        <w:rPr>
          <w:rFonts w:hint="default"/>
          <w:lang w:val="en-US" w:eastAsia="zh-CN"/>
        </w:rPr>
        <w:t xml:space="preserve"> with </w:t>
      </w:r>
      <w:r>
        <w:rPr>
          <w:rFonts w:hint="eastAsia"/>
          <w:lang w:val="en-US" w:eastAsia="zh-CN"/>
        </w:rPr>
        <w:t>senior manager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and cross team </w:t>
      </w:r>
      <w:r>
        <w:rPr>
          <w:rFonts w:hint="default"/>
          <w:lang w:val="en-US" w:eastAsia="zh-CN"/>
        </w:rPr>
        <w:t>stakeholders, translating technical outcomes (e.g., 50% latency reduction, 40% cost savings) into actionable business insights aligned with corporate KPIs.</w:t>
      </w:r>
    </w:p>
    <w:p w14:paraId="53696241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Delivered consulting-grade documentation</w:t>
      </w:r>
      <w:r>
        <w:rPr>
          <w:rFonts w:hint="default"/>
          <w:lang w:val="en-US" w:eastAsia="zh-CN"/>
        </w:rPr>
        <w:t>, including IT roadmap whitepapers, risk mitigation playbooks, and post-migration ROI reports, adopted as internal best practices for future enterprise cloud projects.</w:t>
      </w:r>
    </w:p>
    <w:p w14:paraId="0EC72A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DevOps CI/CD &amp; Agile Leadership:</w:t>
      </w:r>
    </w:p>
    <w:p w14:paraId="47FE647C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Spearheaded </w:t>
      </w:r>
      <w:r>
        <w:rPr>
          <w:rFonts w:hint="default"/>
          <w:b/>
          <w:bCs/>
          <w:lang w:val="en-US" w:eastAsia="zh-CN"/>
        </w:rPr>
        <w:t>enterprise-wide DevOps adoption</w:t>
      </w:r>
      <w:r>
        <w:rPr>
          <w:rFonts w:hint="default"/>
          <w:b w:val="0"/>
          <w:bCs w:val="0"/>
          <w:lang w:val="en-US" w:eastAsia="zh-CN"/>
        </w:rPr>
        <w:t>, aligning CI/CD pipelines with strategic IT goals, and presented progress to senior management via monthly sprint reviews.</w:t>
      </w:r>
    </w:p>
    <w:p w14:paraId="2F22CA9B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Reduced incident escalations to leadership by 30% through proactive monitoring (Datadog) and transparent reporting on system reliability (99.9% uptime).</w:t>
      </w:r>
    </w:p>
    <w:p w14:paraId="4C2964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 w14:paraId="2EC90C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Stakeholder &amp; Project Management:</w:t>
      </w:r>
    </w:p>
    <w:p w14:paraId="5AF95DE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Conducted </w:t>
      </w:r>
      <w:r>
        <w:rPr>
          <w:rFonts w:hint="default"/>
          <w:b/>
          <w:bCs/>
          <w:lang w:val="en-US" w:eastAsia="zh-CN"/>
        </w:rPr>
        <w:t>stakeholder interviews</w:t>
      </w:r>
      <w:r>
        <w:rPr>
          <w:rFonts w:hint="default"/>
          <w:b w:val="0"/>
          <w:bCs w:val="0"/>
          <w:lang w:val="en-US" w:eastAsia="zh-CN"/>
        </w:rPr>
        <w:t> with VP-level executives to define cloud strategy vision, resulting in a 3-year roadmap for hybrid cloud integration and API modernization.</w:t>
      </w:r>
    </w:p>
    <w:p w14:paraId="63A8D581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Translated executive priorities</w:t>
      </w:r>
      <w:r>
        <w:rPr>
          <w:rFonts w:hint="default"/>
          <w:b w:val="0"/>
          <w:bCs w:val="0"/>
          <w:lang w:val="en-US" w:eastAsia="zh-CN"/>
        </w:rPr>
        <w:t> into technical requirements, leading cross-functional teams to deliver solutions that exceeded compliance and performance benchmarks.</w:t>
      </w:r>
    </w:p>
    <w:p w14:paraId="15B50C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Team Leadership:</w:t>
      </w:r>
    </w:p>
    <w:p w14:paraId="5EFC6F79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Mentored 15+ engineers</w:t>
      </w:r>
      <w:r>
        <w:rPr>
          <w:rFonts w:hint="default"/>
          <w:b w:val="0"/>
          <w:bCs w:val="0"/>
          <w:lang w:val="en-US" w:eastAsia="zh-CN"/>
        </w:rPr>
        <w:t xml:space="preserve"> in client communication frameworks, improving stakeholder satisfaction scores by 20%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7CE0AC4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</w:t>
      </w:r>
      <w:r>
        <w:rPr>
          <w:rFonts w:hint="default"/>
          <w:b w:val="0"/>
          <w:bCs w:val="0"/>
          <w:lang w:val="en-US" w:eastAsia="zh-CN"/>
        </w:rPr>
        <w:t>ractices</w:t>
      </w:r>
      <w:r>
        <w:rPr>
          <w:rFonts w:hint="eastAsia"/>
          <w:b w:val="0"/>
          <w:bCs w:val="0"/>
          <w:lang w:val="en-US" w:eastAsia="zh-CN"/>
        </w:rPr>
        <w:t xml:space="preserve"> as the </w:t>
      </w:r>
      <w:r>
        <w:rPr>
          <w:rFonts w:hint="eastAsia"/>
          <w:b/>
          <w:bCs/>
          <w:lang w:val="en-US" w:eastAsia="zh-CN"/>
        </w:rPr>
        <w:t>Scrum Master</w:t>
      </w:r>
      <w:r>
        <w:rPr>
          <w:rFonts w:hint="eastAsia"/>
          <w:b w:val="0"/>
          <w:bCs w:val="0"/>
          <w:lang w:val="en-US" w:eastAsia="zh-CN"/>
        </w:rPr>
        <w:t xml:space="preserve"> role in a onshore &amp; offshore team with 12 team members.</w:t>
      </w:r>
    </w:p>
    <w:p w14:paraId="00808F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Freelancer</w:t>
      </w:r>
    </w:p>
    <w:p w14:paraId="477E6F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Online</w:t>
      </w: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AI &amp; ML</w:t>
      </w:r>
      <w:r>
        <w:rPr>
          <w:rFonts w:hint="eastAsia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Program,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 xml:space="preserve"> Remote | Apr 2023 – Mar 2025</w:t>
      </w:r>
    </w:p>
    <w:p w14:paraId="6696B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Projects:</w:t>
      </w:r>
    </w:p>
    <w:p w14:paraId="0A74B2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Automated Cloud Workflow Orchestration:</w:t>
      </w:r>
    </w:p>
    <w:p w14:paraId="21C19F2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Designed Airflow DAGs to automate </w:t>
      </w:r>
      <w:r>
        <w:rPr>
          <w:rFonts w:hint="default"/>
          <w:b/>
          <w:bCs/>
          <w:lang w:val="en-US" w:eastAsia="zh-CN"/>
        </w:rPr>
        <w:t>ETL processes</w:t>
      </w:r>
      <w:r>
        <w:rPr>
          <w:rFonts w:hint="default"/>
          <w:lang w:val="en-US" w:eastAsia="zh-CN"/>
        </w:rPr>
        <w:t>, achieving 99.9% uptime and reducing manual errors by 35%.</w:t>
      </w:r>
    </w:p>
    <w:p w14:paraId="5A96A118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Integrated MongoDB for unstructured data management, enabling real-time analytics for client decision-making.</w:t>
      </w:r>
    </w:p>
    <w:p w14:paraId="4025060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Client-Centric Cloud Solutions:</w:t>
      </w:r>
    </w:p>
    <w:p w14:paraId="5DF7407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Delivered cost-optimized </w:t>
      </w:r>
      <w:r>
        <w:rPr>
          <w:rFonts w:hint="default"/>
          <w:b/>
          <w:bCs/>
          <w:lang w:val="en-US" w:eastAsia="zh-CN"/>
        </w:rPr>
        <w:t>AWS architectures</w:t>
      </w:r>
      <w:r>
        <w:rPr>
          <w:rFonts w:hint="default"/>
          <w:lang w:val="en-US" w:eastAsia="zh-CN"/>
        </w:rPr>
        <w:t xml:space="preserve"> (S3, EMR, Lambda), reducing client infrastructure costs by 30%.</w:t>
      </w:r>
    </w:p>
    <w:p w14:paraId="40B66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Software Engineer</w:t>
      </w:r>
    </w:p>
    <w:p w14:paraId="0919DC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 w:ascii="Times New Roman Italic" w:hAnsi="Times New Roman Italic" w:cs="Times New Roman Italic"/>
          <w:b w:val="0"/>
          <w:bCs w:val="0"/>
          <w:i/>
          <w:iCs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Florida Youth Rugby Union,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Remote |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Dec 2017 - Oct 2018 </w:t>
      </w:r>
    </w:p>
    <w:p w14:paraId="10CC2B48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Led Agile development</w:t>
      </w:r>
      <w:r>
        <w:rPr>
          <w:rFonts w:hint="default"/>
          <w:b w:val="0"/>
          <w:bCs w:val="0"/>
          <w:lang w:val="en-US" w:eastAsia="zh-CN"/>
        </w:rPr>
        <w:t xml:space="preserve"> of a web-based repository, improving team collaboration through </w:t>
      </w:r>
      <w:r>
        <w:rPr>
          <w:rFonts w:hint="default"/>
          <w:b/>
          <w:bCs/>
          <w:lang w:val="en-US" w:eastAsia="zh-CN"/>
        </w:rPr>
        <w:t>DevOps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practices.  </w:t>
      </w:r>
    </w:p>
    <w:p w14:paraId="087D57AE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Designed UX prototypes and regression testing frameworks, </w:t>
      </w:r>
      <w:r>
        <w:rPr>
          <w:rFonts w:hint="default"/>
          <w:b/>
          <w:bCs/>
          <w:lang w:val="en-US" w:eastAsia="zh-CN"/>
        </w:rPr>
        <w:t>ensuring 100% on-time delivery</w:t>
      </w:r>
      <w:r>
        <w:rPr>
          <w:rFonts w:hint="default"/>
          <w:b w:val="0"/>
          <w:bCs w:val="0"/>
          <w:lang w:val="en-US" w:eastAsia="zh-CN"/>
        </w:rPr>
        <w:t>.</w:t>
      </w:r>
    </w:p>
    <w:p w14:paraId="698A0D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left"/>
        <w:textAlignment w:val="auto"/>
        <w:rPr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Full Stack ERP Software Engineer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B8794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Shenzhen Communication Tech Co., Ltd.,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Shenzhen, Guangdong, China | Jan 2017 - Sep 2017 </w:t>
      </w:r>
    </w:p>
    <w:p w14:paraId="7556F163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Implemented a paperless resource management application from front to back end with SaaS &amp; Agile</w:t>
      </w:r>
      <w:r>
        <w:rPr>
          <w:rFonts w:hint="eastAsia"/>
          <w:b w:val="0"/>
          <w:bCs w:val="0"/>
          <w:lang w:val="en-US" w:eastAsia="zh-CN"/>
        </w:rPr>
        <w:t>;</w:t>
      </w:r>
      <w:r>
        <w:rPr>
          <w:rFonts w:hint="default"/>
          <w:b w:val="0"/>
          <w:bCs w:val="0"/>
          <w:lang w:val="en-US" w:eastAsia="zh-CN"/>
        </w:rPr>
        <w:t></w:t>
      </w:r>
    </w:p>
    <w:p w14:paraId="513EBA77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Involved a service-oriented architecture(SOA) with Java + WAMP + MySQL + phpMyAdmin + phpExcel APIs. </w:t>
      </w:r>
    </w:p>
    <w:p w14:paraId="3C5F63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left"/>
        <w:textAlignment w:val="auto"/>
        <w:rPr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Full Stack Assistant Software Engineer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B271F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Society for Industrial &amp; Applied Mathematics, ERAU</w:t>
      </w:r>
      <w:r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Daytona Beach, Florida | May 2015</w:t>
      </w:r>
      <w:r>
        <w:rPr>
          <w:rFonts w:hint="eastAsia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- Dec 2016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D9BFF9C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Assisted in web-based application development, process documentation by TDD and BDD (Behavior Driven); </w:t>
      </w:r>
    </w:p>
    <w:p w14:paraId="15AC01F5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Organized information from aviation field using Ruby on Rails + HTML + CSS + JavaScript + REST; </w:t>
      </w:r>
    </w:p>
    <w:p w14:paraId="25CB0EEB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</w:t>
      </w:r>
      <w:r>
        <w:rPr>
          <w:rFonts w:hint="eastAsia"/>
          <w:b w:val="0"/>
          <w:bCs w:val="0"/>
          <w:lang w:val="en-US" w:eastAsia="zh-CN"/>
        </w:rPr>
        <w:t>esigned</w:t>
      </w:r>
      <w:r>
        <w:rPr>
          <w:rFonts w:hint="default"/>
          <w:b w:val="0"/>
          <w:bCs w:val="0"/>
          <w:lang w:val="en-US" w:eastAsia="zh-CN"/>
        </w:rPr>
        <w:t xml:space="preserve"> UML diagrams by Visio, updated documentation, and reported QA reviews and fixes; </w:t>
      </w:r>
    </w:p>
    <w:p w14:paraId="194C46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835" w:leftChars="0" w:hanging="418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Pair programmed to discover, implement, and communicate code standards among the team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27C05643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E</w:t>
      </w:r>
      <w:r>
        <w:rPr>
          <w:rFonts w:hint="eastAsia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DUCATION</w:t>
      </w:r>
    </w:p>
    <w:p w14:paraId="1D4692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afterLines="0"/>
        <w:jc w:val="left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Master of Science: Software Engineering </w:t>
      </w:r>
    </w:p>
    <w:p w14:paraId="1B1A86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Embry-Riddle Aeronautical University (ERAU), Daytona Beach, Florida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Aug 2015 - Aug 2017 </w:t>
      </w:r>
    </w:p>
    <w:p w14:paraId="2A126F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afterLines="0"/>
        <w:jc w:val="left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Bachelor of Science: Computer Science and Technology </w:t>
      </w:r>
    </w:p>
    <w:p w14:paraId="61A3A0E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Nanjing University of Aeronautics and Astronautics (NUAA), Nanjing, China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Aug 2012 - Jun 2016</w:t>
      </w:r>
    </w:p>
    <w:p w14:paraId="493D6300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CERTIFICATIONS</w:t>
      </w:r>
      <w:r>
        <w:rPr>
          <w:rFonts w:hint="eastAsia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 xml:space="preserve"> IN PROGRESS</w:t>
      </w:r>
    </w:p>
    <w:p w14:paraId="0542416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AWS Certified Solutions Architect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– Associate </w:t>
      </w:r>
      <w:r>
        <w:rPr>
          <w:rFonts w:hint="eastAsia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                          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Expected</w:t>
      </w:r>
      <w:r>
        <w:rPr>
          <w:rFonts w:hint="eastAsia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2026 Q2</w:t>
      </w:r>
    </w:p>
    <w:p w14:paraId="6BCC25E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Certified Scrum Master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(CSM) | Scrum Alliance</w:t>
      </w:r>
      <w:r>
        <w:rPr>
          <w:rFonts w:hint="eastAsia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    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                    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Expected</w:t>
      </w:r>
      <w:r>
        <w:rPr>
          <w:rFonts w:hint="eastAsia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2025 Q4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</w:t>
      </w:r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899B5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9C4C80"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9C4C80"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21102"/>
    <w:multiLevelType w:val="singleLevel"/>
    <w:tmpl w:val="CBB21102"/>
    <w:lvl w:ilvl="0" w:tentative="0">
      <w:start w:val="1"/>
      <w:numFmt w:val="bullet"/>
      <w:lvlText w:val="○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D65FA426"/>
    <w:multiLevelType w:val="singleLevel"/>
    <w:tmpl w:val="D65FA4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1BCAF"/>
    <w:rsid w:val="039BB930"/>
    <w:rsid w:val="0A49CDA1"/>
    <w:rsid w:val="0F2D8006"/>
    <w:rsid w:val="0FD79E4A"/>
    <w:rsid w:val="1FBF3152"/>
    <w:rsid w:val="29DFCE2D"/>
    <w:rsid w:val="2DB663B1"/>
    <w:rsid w:val="2DE1885F"/>
    <w:rsid w:val="30C6A345"/>
    <w:rsid w:val="37FBD69A"/>
    <w:rsid w:val="3AFFB32C"/>
    <w:rsid w:val="3C4BABCD"/>
    <w:rsid w:val="3EF7D929"/>
    <w:rsid w:val="4F8FC4FF"/>
    <w:rsid w:val="59BC4465"/>
    <w:rsid w:val="59FBEBAE"/>
    <w:rsid w:val="59FE3715"/>
    <w:rsid w:val="5BF79D8C"/>
    <w:rsid w:val="5CA30EB8"/>
    <w:rsid w:val="5FCDBA0F"/>
    <w:rsid w:val="676EE4E3"/>
    <w:rsid w:val="69EEBC5C"/>
    <w:rsid w:val="6B2F127B"/>
    <w:rsid w:val="6BD9BAA7"/>
    <w:rsid w:val="6DD7AB4D"/>
    <w:rsid w:val="6DF5CD7B"/>
    <w:rsid w:val="6DFFEB90"/>
    <w:rsid w:val="6EFB8791"/>
    <w:rsid w:val="6F7A4ADE"/>
    <w:rsid w:val="6FBD7EC6"/>
    <w:rsid w:val="6FCFBD90"/>
    <w:rsid w:val="6FD7B44E"/>
    <w:rsid w:val="6FDF68F3"/>
    <w:rsid w:val="6FED5207"/>
    <w:rsid w:val="6FFB7088"/>
    <w:rsid w:val="7671CCA8"/>
    <w:rsid w:val="77BF50C4"/>
    <w:rsid w:val="77EDED30"/>
    <w:rsid w:val="786F4FC5"/>
    <w:rsid w:val="78B0EA8B"/>
    <w:rsid w:val="78FD022F"/>
    <w:rsid w:val="7AF92348"/>
    <w:rsid w:val="7B771B97"/>
    <w:rsid w:val="7B91C5AF"/>
    <w:rsid w:val="7BEB30A3"/>
    <w:rsid w:val="7BFBEF52"/>
    <w:rsid w:val="7BFFBB00"/>
    <w:rsid w:val="7DFFAFCF"/>
    <w:rsid w:val="7E7F3F97"/>
    <w:rsid w:val="7F1EADFF"/>
    <w:rsid w:val="7F4F11A3"/>
    <w:rsid w:val="7F7AD3A9"/>
    <w:rsid w:val="7FB952A9"/>
    <w:rsid w:val="8BBD50A9"/>
    <w:rsid w:val="8F7678BC"/>
    <w:rsid w:val="8FDD8186"/>
    <w:rsid w:val="9CEC2C5D"/>
    <w:rsid w:val="9EBF2AFA"/>
    <w:rsid w:val="9F7B0E34"/>
    <w:rsid w:val="9FE3E78C"/>
    <w:rsid w:val="9FFFE595"/>
    <w:rsid w:val="B6E9752C"/>
    <w:rsid w:val="BF1B248D"/>
    <w:rsid w:val="BFF1BCAF"/>
    <w:rsid w:val="BFF93252"/>
    <w:rsid w:val="CCFF4574"/>
    <w:rsid w:val="D5CDA444"/>
    <w:rsid w:val="DEFF9678"/>
    <w:rsid w:val="DFFF311A"/>
    <w:rsid w:val="E66B1497"/>
    <w:rsid w:val="E67BD1FA"/>
    <w:rsid w:val="E7776448"/>
    <w:rsid w:val="EBDD3C58"/>
    <w:rsid w:val="ED6F9572"/>
    <w:rsid w:val="EF97D6BE"/>
    <w:rsid w:val="EFDB95A6"/>
    <w:rsid w:val="EFE70F4D"/>
    <w:rsid w:val="EFF6D78B"/>
    <w:rsid w:val="EFFBBBE8"/>
    <w:rsid w:val="F3FF798E"/>
    <w:rsid w:val="F4FACF1E"/>
    <w:rsid w:val="F5D56466"/>
    <w:rsid w:val="F5E6BBAB"/>
    <w:rsid w:val="F73F2E07"/>
    <w:rsid w:val="F78BFA80"/>
    <w:rsid w:val="F7971178"/>
    <w:rsid w:val="F7F7D3A4"/>
    <w:rsid w:val="F9FA201B"/>
    <w:rsid w:val="FDDF0E74"/>
    <w:rsid w:val="FDDF3400"/>
    <w:rsid w:val="FDFB9123"/>
    <w:rsid w:val="FE39A77C"/>
    <w:rsid w:val="FE63BACB"/>
    <w:rsid w:val="FEFF759A"/>
    <w:rsid w:val="FF3EE6AE"/>
    <w:rsid w:val="FF73181A"/>
    <w:rsid w:val="FF73620F"/>
    <w:rsid w:val="FF7B5469"/>
    <w:rsid w:val="FF9F8C8E"/>
    <w:rsid w:val="FFBF7243"/>
    <w:rsid w:val="FFBF8EC3"/>
    <w:rsid w:val="FFDBEFFD"/>
    <w:rsid w:val="FFDFB4FF"/>
    <w:rsid w:val="FFE76416"/>
    <w:rsid w:val="FFEC6AC9"/>
    <w:rsid w:val="FFF8651A"/>
    <w:rsid w:val="FFFB0B83"/>
    <w:rsid w:val="FF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714</Words>
  <Characters>4735</Characters>
  <Lines>0</Lines>
  <Paragraphs>0</Paragraphs>
  <TotalTime>4</TotalTime>
  <ScaleCrop>false</ScaleCrop>
  <LinksUpToDate>false</LinksUpToDate>
  <CharactersWithSpaces>5530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2025-03-10T08:02:00Z</dcterms:created>
  <dc:creator>Wenxin Wang</dc:creator>
  <cp:lastModifiedBy>Wenxin Wang</cp:lastModifiedBy>
  <dcterms:modified xsi:type="dcterms:W3CDTF">2025-04-04T15:42:19Z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3BF3552A9A9599D33160F0679A2A6C9D_43</vt:lpwstr>
  </property>
</Properties>
</file>