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2"/>
      </w:pPr>
      <w:r>
        <w:t>6.2 Data Preparation &amp; Missing Value Handling</w:t>
      </w:r>
    </w:p>
    <w:p>
      <w:pPr/>
      <w:r>
        <w:t>NBI bridge records frequently contain missing or invalid values. The framework handles these systematically at multiple stages to ensure robust analysis. This section documents how each missing field is treated.</w:t>
      </w:r>
    </w:p>
    <w:p>
      <w:pPr>
        <w:pStyle w:val="Heading3"/>
      </w:pPr>
      <w:r>
        <w:t>6.2.1 Missing Value Defaults</w:t>
      </w:r>
    </w:p>
    <w:p>
      <w:pPr/>
      <w:r>
        <w:t>When NBI fields are missing (NaN), the framework applies the following defaults during HWB classification (src/data_loader.py) and exposure calculation (src/exposure.py):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Conservative: single-span assumption (simplest structure)</w:t>
            </w:r>
          </w:p>
        </w:tc>
        <w:tc>
          <w:tcPr>
            <w:tcW w:type="dxa" w:w="2160"/>
          </w:tcPr>
          <w:p>
            <w:r>
              <w:t>data_loader.py:487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Pre-seismic era: assumes conventional design (most conservative)</w:t>
            </w:r>
          </w:p>
        </w:tc>
        <w:tc>
          <w:tcPr>
            <w:tcW w:type="dxa" w:w="2160"/>
          </w:tcPr>
          <w:p>
            <w:r>
              <w:t>data_loader.py:502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30 m</w:t>
            </w:r>
          </w:p>
        </w:tc>
        <w:tc>
          <w:tcPr>
            <w:tcW w:type="dxa" w:w="2160"/>
          </w:tcPr>
          <w:p>
            <w:r>
              <w:t>Typical short-span highway bridge</w:t>
            </w:r>
          </w:p>
        </w:tc>
        <w:tc>
          <w:tcPr>
            <w:tcW w:type="dxa" w:w="2160"/>
          </w:tcPr>
          <w:p>
            <w:r>
              <w:t>data_loader.py:508, exposure.py:199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10 m</w:t>
            </w:r>
          </w:p>
        </w:tc>
        <w:tc>
          <w:tcPr>
            <w:tcW w:type="dxa" w:w="2160"/>
          </w:tcPr>
          <w:p>
            <w:r>
              <w:t>Standard two-lane bridge width</w:t>
            </w:r>
          </w:p>
        </w:tc>
        <w:tc>
          <w:tcPr>
            <w:tcW w:type="dxa" w:w="2160"/>
          </w:tcPr>
          <w:p>
            <w:r>
              <w:t>exposure.py:202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Unmapped codes fall through to 'other' category</w:t>
            </w:r>
          </w:p>
        </w:tc>
        <w:tc>
          <w:tcPr>
            <w:tcW w:type="dxa" w:w="2160"/>
          </w:tcPr>
          <w:p>
            <w:r>
              <w:t>data_loader.py:291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00</w:t>
            </w:r>
          </w:p>
        </w:tc>
        <w:tc>
          <w:tcPr>
            <w:tcW w:type="dxa" w:w="2160"/>
          </w:tcPr>
          <w:p>
            <w:r>
              <w:t>Default design type if unparseable</w:t>
            </w:r>
          </w:p>
        </w:tc>
        <w:tc>
          <w:tcPr>
            <w:tcW w:type="dxa" w:w="2160"/>
          </w:tcPr>
          <w:p>
            <w:r>
              <w:t>data_loader.py:514</w:t>
            </w:r>
          </w:p>
        </w:tc>
      </w:tr>
      <w:tr>
        <w:tc>
          <w:tcPr>
            <w:tcW w:type="dxa" w:w="2160"/>
          </w:tcPr>
          <w:p>
            <w:r>
              <w:t>condition_rating</w:t>
            </w:r>
          </w:p>
        </w:tc>
        <w:tc>
          <w:tcPr>
            <w:tcW w:type="dxa" w:w="2160"/>
          </w:tcPr>
          <w:p>
            <w:r>
              <w:t>(not imputed)</w:t>
            </w:r>
          </w:p>
        </w:tc>
        <w:tc>
          <w:tcPr>
            <w:tcW w:type="dxa" w:w="2160"/>
          </w:tcPr>
          <w:p>
            <w:r>
              <w:t>14.9% missing in NBI 2024; not used in fragility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/>
    </w:p>
    <w:p>
      <w:pPr>
        <w:pStyle w:val="Heading3"/>
      </w:pPr>
      <w:r>
        <w:t>6.2.2 HWB Classification with Missing Fields</w:t>
      </w:r>
    </w:p>
    <w:p>
      <w:pPr/>
      <w:r>
        <w:t>The HWB classification logic in src/data_loader.py (classify_hwb_class) depends on material, span type, design era, and seismic design. When inputs are missing:</w:t>
      </w:r>
    </w:p>
    <w:p>
      <w:pPr/>
      <w:r>
        <w:t>- material_code NaN or unmapped: material = 'other', which maps to general HWB classes (e.g., HWB28 'All Other Bridges')</w:t>
      </w:r>
    </w:p>
    <w:p>
      <w:pPr/>
      <w:r>
        <w:t>- num_spans NaN: defaults to 1, producing 'single' span type</w:t>
      </w:r>
    </w:p>
    <w:p>
      <w:pPr/>
      <w:r>
        <w:t>- year_built NaN: defaults to 1960, producing 'conventional' design era (pre-1975)</w:t>
      </w:r>
    </w:p>
    <w:p>
      <w:pPr/>
      <w:r>
        <w:t>These defaults are intentionally conservative: they classify uncertain bridges into weaker vulnerability classes, avoiding under-prediction of damage.</w:t>
      </w:r>
    </w:p>
    <w:p>
      <w:pPr>
        <w:pStyle w:val="Heading3"/>
      </w:pPr>
      <w:r>
        <w:t>6.2.3 Validation Enrichment for Missing Data</w:t>
      </w:r>
    </w:p>
    <w:p>
      <w:pPr/>
      <w:r>
        <w:t>When users provide validation CSV data with missing fields, the validation module (src/validation.py) performs two-phase enrichment:</w:t>
      </w:r>
    </w:p>
    <w:p>
      <w:pPr/>
      <w:r>
        <w:t>Phase 1 (ID match): If structure_number is present, looks up the bridge in the NBI database and fills missing hwb_class, latitude, longitude, year_built, and material.</w:t>
      </w:r>
    </w:p>
    <w:p>
      <w:pPr/>
      <w:r>
        <w:t>Phase 2 (spatial match): If structure_number is missing but coordinates are present, finds the nearest NBI bridge within 500m and copies its classification data.</w:t>
      </w:r>
    </w:p>
    <w:p>
      <w:pPr/>
      <w:r>
        <w:t>Bridges that cannot be enriched (no ID and no coordinates) are flagged with warnings and excluded from per-bridge analysis but still counted in aggregate statistics.</w:t>
      </w:r>
    </w:p>
    <w:p>
      <w:pPr>
        <w:pStyle w:val="Heading3"/>
      </w:pPr>
      <w:r>
        <w:t>6.2.4 ShakeMap &amp; Interpolation Missing Values</w:t>
      </w:r>
    </w:p>
    <w:p>
      <w:pPr/>
      <w:r>
        <w:t>- ShakeMap grid interpolation: scipy RectBivariateSpline may produce NaN for points outside the convex hull. These are filled with nearest-neighbor values (src/interpolation.py:233-234).</w:t>
      </w:r>
    </w:p>
    <w:p>
      <w:pPr/>
      <w:r>
        <w:t>- Vs30 grid: USGS values with nodata sentinels are replaced with NaN, then filled with column median or 760 m/s (NEHRP B/C boundary) as final fallback (src/vs30_provider.py:116-155).</w:t>
      </w:r>
    </w:p>
    <w:p>
      <w:pPr>
        <w:pStyle w:val="Heading3"/>
      </w:pPr>
      <w:r>
        <w:t>6.2.5 Northridge Observed Dataset</w:t>
      </w:r>
    </w:p>
    <w:p>
      <w:pPr/>
      <w:r>
        <w:t>The prepared dataset (data/northridge_observed.csv, 2,008 bridges) was cleaned by Sirisha Kedarsetty. Missing value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bridges identified</w:t>
            </w:r>
          </w:p>
        </w:tc>
      </w:tr>
      <w:tr>
        <w:tc>
          <w:tcPr>
            <w:tcW w:type="dxa" w:w="2880"/>
          </w:tcPr>
          <w:p>
            <w:r>
              <w:t>latitude / longitude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geocoded</w:t>
            </w:r>
          </w:p>
        </w:tc>
      </w:tr>
      <w:tr>
        <w:tc>
          <w:tcPr>
            <w:tcW w:type="dxa" w:w="2880"/>
          </w:tcPr>
          <w:p>
            <w:r>
              <w:t>year_built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1900-2020</w:t>
            </w:r>
          </w:p>
        </w:tc>
      </w:tr>
      <w:tr>
        <w:tc>
          <w:tcPr>
            <w:tcW w:type="dxa" w:w="2880"/>
          </w:tcPr>
          <w:p>
            <w:r>
              <w:t>hwb_class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12 classes present</w:t>
            </w:r>
          </w:p>
        </w:tc>
      </w:tr>
      <w:tr>
        <w:tc>
          <w:tcPr>
            <w:tcW w:type="dxa" w:w="2880"/>
          </w:tcPr>
          <w:p>
            <w:r>
              <w:t>sa1s_shakemap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0.064-1.261g</w:t>
            </w:r>
          </w:p>
        </w:tc>
      </w:tr>
      <w:tr>
        <w:tc>
          <w:tcPr>
            <w:tcW w:type="dxa" w:w="2880"/>
          </w:tcPr>
          <w:p>
            <w:r>
              <w:t>Observed_damage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5 states: none/slight/moderate/extensive/complete</w:t>
            </w:r>
          </w:p>
        </w:tc>
      </w:tr>
      <w:tr>
        <w:tc>
          <w:tcPr>
            <w:tcW w:type="dxa" w:w="2880"/>
          </w:tcPr>
          <w:p>
            <w:r>
              <w:t>pga_literature</w:t>
            </w:r>
          </w:p>
        </w:tc>
        <w:tc>
          <w:tcPr>
            <w:tcW w:type="dxa" w:w="2880"/>
          </w:tcPr>
          <w:p>
            <w:r>
              <w:t>1,961 (97.7%)</w:t>
            </w:r>
          </w:p>
        </w:tc>
        <w:tc>
          <w:tcPr>
            <w:tcW w:type="dxa" w:w="2880"/>
          </w:tcPr>
          <w:p>
            <w:r>
              <w:t>Only 47 bridges have literature PGA; not used in calibration</w:t>
            </w:r>
          </w:p>
        </w:tc>
      </w:tr>
      <w:tr>
        <w:tc>
          <w:tcPr>
            <w:tcW w:type="dxa" w:w="2880"/>
          </w:tcPr>
          <w:p>
            <w:r>
              <w:t>damage_description</w:t>
            </w:r>
          </w:p>
        </w:tc>
        <w:tc>
          <w:tcPr>
            <w:tcW w:type="dxa" w:w="2880"/>
          </w:tcPr>
          <w:p>
            <w:r>
              <w:t>1,957 (97.5%)</w:t>
            </w:r>
          </w:p>
        </w:tc>
        <w:tc>
          <w:tcPr>
            <w:tcW w:type="dxa" w:w="2880"/>
          </w:tcPr>
          <w:p>
            <w:r>
              <w:t>Free-text; not used in calibration</w:t>
            </w:r>
          </w:p>
        </w:tc>
      </w:tr>
    </w:tbl>
    <w:p>
      <w:pPr/>
    </w:p>
    <w:p>
      <w:pPr/>
      <w:r>
        <w:t>All fields required for calibration (sa1s_shakemap, hwb_class, Observed_damage) have zero missing values. The pga_literature column is sparse because literature PGA values are only available for the small subset of bridges specifically studied in post-earthquake reconnaissance reports.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w:r>
        <w:t>P[DS ≥ ds | IM] = Φ( (ln(IM) - ln(θ_ds)) / β_ds )</w:t>
        <w:br/>
        <w:br/>
        <w:t>Where Φ is standard normal CDF, θ_ds is median capacity, β_ds is dispersion.</w:t>
        <w:br/>
        <w:t>Parameters from Hazus Table 7.9 for 14 bridge classes (HWB1–HWB28).</w:t>
        <w:br/>
        <w:br/>
        <w:t>Skew modification: θ_modified = θ · √(1 - (skew/90)²)</w:t>
      </w:r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w:r>
        <w:t xml:space="preserve">    P[DS &gt;= ds | Sa] = Phi( (ln(Sa) - ln(k * theta_ds_c)) / beta )</w:t>
      </w:r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w:r>
        <w:t xml:space="preserve">    p_j(k, beta) = (1/N) * SUM_i P(DS=j | Sa_i, HWB_i, k, beta)</w:t>
      </w:r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>
      <w:r>
        <w:t xml:space="preserve">    LL(k, beta) = SUM_j n_j * ln(p_j(k, beta))</w:t>
      </w:r>
    </w:p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2"/>
      </w:pPr>
      <w:r>
        <w:t>9.6 Replacement Cost Estimation (FHWA 2024)</w:t>
      </w:r>
    </w:p>
    <w:p>
      <w:r>
        <w:t>Bridge replacement cost values (RCV) are estimated from NBI structural attributes using a multi-factor model anchored to FHWA 2024 state-level unit costs. The RCV drives the financial loss calculation: E[Loss] = SUM P(DS) x DR(DS) x RCV.</w:t>
      </w:r>
    </w:p>
    <w:p>
      <w:pPr>
        <w:pStyle w:val="Heading3"/>
      </w:pPr>
      <w:r>
        <w:t>9.6.1 Formula</w:t>
      </w:r>
    </w:p>
    <w:p>
      <w:r>
        <w:t>RCV = deck_area x base_unit_cost x f_material x f_span x f_skew x f_seismic x f_region</w:t>
      </w:r>
    </w:p>
    <w:p>
      <w:r>
        <w:t>Where:</w:t>
      </w:r>
    </w:p>
    <w:p>
      <w:r>
        <w:t xml:space="preserve">  - deck_area = structure_length (NBI Item 049) x deck_width (NBI Item 052), in m2</w:t>
      </w:r>
    </w:p>
    <w:p>
      <w:r>
        <w:t xml:space="preserve">  - base_unit_cost = FHWA 2024 state-level blended rate ($/m2)</w:t>
      </w:r>
    </w:p>
    <w:p>
      <w:r>
        <w:t xml:space="preserve">  - f_material = material-type adjustment (concrete, steel, prestressed, wood)</w:t>
      </w:r>
    </w:p>
    <w:p>
      <w:r>
        <w:t xml:space="preserve">  - f_span = max span length complexity factor (NBI Item 048)</w:t>
      </w:r>
    </w:p>
    <w:p>
      <w:r>
        <w:t xml:space="preserve">  - f_skew = skew angle construction difficulty factor (NBI Item 034)</w:t>
      </w:r>
    </w:p>
    <w:p>
      <w:r>
        <w:t xml:space="preserve">  - f_seismic = seismic design era factor (from year_built, NBI Item 027)</w:t>
      </w:r>
    </w:p>
    <w:p>
      <w:r>
        <w:t xml:space="preserve">  - f_region = regional cost adjustment (default 1.0, since base rate is state-specific)</w:t>
      </w:r>
    </w:p>
    <w:p>
      <w:pPr>
        <w:pStyle w:val="Heading3"/>
      </w:pPr>
      <w:r>
        <w:t>9.6.2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Citation / URL</w:t>
            </w:r>
          </w:p>
        </w:tc>
      </w:tr>
      <w:tr>
        <w:tc>
          <w:tcPr>
            <w:tcW w:type="dxa" w:w="2880"/>
          </w:tcPr>
          <w:p>
            <w:r>
              <w:t>base_unit_cost ($5,005/m2 for CA)</w:t>
            </w:r>
          </w:p>
        </w:tc>
        <w:tc>
          <w:tcPr>
            <w:tcW w:type="dxa" w:w="2880"/>
          </w:tcPr>
          <w:p>
            <w:r>
              <w:t>FHWA Bridge Replacement Unit Costs 2024</w:t>
            </w:r>
          </w:p>
        </w:tc>
        <w:tc>
          <w:tcPr>
            <w:tcW w:type="dxa" w:w="2880"/>
          </w:tcPr>
          <w:p>
            <w:r>
              <w:t>fhwa.dot.gov/bridge/nbi/sd2024.cfm</w:t>
            </w:r>
          </w:p>
        </w:tc>
      </w:tr>
      <w:tr>
        <w:tc>
          <w:tcPr>
            <w:tcW w:type="dxa" w:w="2880"/>
          </w:tcPr>
          <w:p>
            <w:r>
              <w:t>FHWA methodology</w:t>
            </w:r>
          </w:p>
        </w:tc>
        <w:tc>
          <w:tcPr>
            <w:tcW w:type="dxa" w:w="2880"/>
          </w:tcPr>
          <w:p>
            <w:r>
              <w:t>FHWA Unit Cost Methodology Explanation</w:t>
            </w:r>
          </w:p>
        </w:tc>
        <w:tc>
          <w:tcPr>
            <w:tcW w:type="dxa" w:w="2880"/>
          </w:tcPr>
          <w:p>
            <w:r>
              <w:t>fhwa.dot.gov/bridge/nbi/uc_explain.cfm</w:t>
            </w:r>
          </w:p>
        </w:tc>
      </w:tr>
      <w:tr>
        <w:tc>
          <w:tcPr>
            <w:tcW w:type="dxa" w:w="2880"/>
          </w:tcPr>
          <w:p>
            <w:r>
              <w:t>Material adjustment factors</w:t>
            </w:r>
          </w:p>
        </w:tc>
        <w:tc>
          <w:tcPr>
            <w:tcW w:type="dxa" w:w="2880"/>
          </w:tcPr>
          <w:p>
            <w:r>
              <w:t>Caltrans Comparative Bridge Costs 2022</w:t>
            </w:r>
          </w:p>
        </w:tc>
        <w:tc>
          <w:tcPr>
            <w:tcW w:type="dxa" w:w="2880"/>
          </w:tcPr>
          <w:p>
            <w:r>
              <w:t>dot.ca.gov (comp-br-costs-2022.pdf)</w:t>
            </w:r>
          </w:p>
        </w:tc>
      </w:tr>
      <w:tr>
        <w:tc>
          <w:tcPr>
            <w:tcW w:type="dxa" w:w="2880"/>
          </w:tcPr>
          <w:p>
            <w:r>
              <w:t>Span/skew/seismic factors</w:t>
            </w:r>
          </w:p>
        </w:tc>
        <w:tc>
          <w:tcPr>
            <w:tcW w:type="dxa" w:w="2880"/>
          </w:tcPr>
          <w:p>
            <w:r>
              <w:t>Engineering judgment; Mackie &amp; Stojadinovic (2010)</w:t>
            </w:r>
          </w:p>
        </w:tc>
        <w:tc>
          <w:tcPr>
            <w:tcW w:type="dxa" w:w="2880"/>
          </w:tcPr>
          <w:p>
            <w:r>
              <w:t>Earthquake Eng. &amp; Structural Dynamics, Vol.39(3), pp.281-301</w:t>
            </w:r>
          </w:p>
        </w:tc>
      </w:tr>
      <w:tr>
        <w:tc>
          <w:tcPr>
            <w:tcW w:type="dxa" w:w="2880"/>
          </w:tcPr>
          <w:p>
            <w:r>
              <w:t>Damage ratios (DR)</w:t>
            </w:r>
          </w:p>
        </w:tc>
        <w:tc>
          <w:tcPr>
            <w:tcW w:type="dxa" w:w="2880"/>
          </w:tcPr>
          <w:p>
            <w:r>
              <w:t>Hazus 6.1 Table 7.11</w:t>
            </w:r>
          </w:p>
        </w:tc>
        <w:tc>
          <w:tcPr>
            <w:tcW w:type="dxa" w:w="2880"/>
          </w:tcPr>
          <w:p>
            <w:r>
              <w:t>FEMA Hazus 6.1 Earthquake Technical Manual, Chapter 7</w:t>
            </w:r>
          </w:p>
        </w:tc>
      </w:tr>
      <w:tr>
        <w:tc>
          <w:tcPr>
            <w:tcW w:type="dxa" w:w="2880"/>
          </w:tcPr>
          <w:p>
            <w:r>
              <w:t>NBI bridge attributes</w:t>
            </w:r>
          </w:p>
        </w:tc>
        <w:tc>
          <w:tcPr>
            <w:tcW w:type="dxa" w:w="2880"/>
          </w:tcPr>
          <w:p>
            <w:r>
              <w:t>FHWA National Bridge Inventory 2024</w:t>
            </w:r>
          </w:p>
        </w:tc>
        <w:tc>
          <w:tcPr>
            <w:tcW w:type="dxa" w:w="2880"/>
          </w:tcPr>
          <w:p>
            <w:r>
              <w:t>fhwa.dot.gov/bridge/nbi.cfm</w:t>
            </w:r>
          </w:p>
        </w:tc>
      </w:tr>
    </w:tbl>
    <w:p/>
    <w:p>
      <w:pPr>
        <w:pStyle w:val="Heading3"/>
      </w:pPr>
      <w:r>
        <w:t>9.6.3 NBI Fields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in RCV</w:t>
            </w:r>
          </w:p>
        </w:tc>
      </w:tr>
      <w:tr>
        <w:tc>
          <w:tcPr>
            <w:tcW w:type="dxa" w:w="2160"/>
          </w:tcPr>
          <w:p>
            <w:r>
              <w:t>049</w:t>
            </w:r>
          </w:p>
        </w:tc>
        <w:tc>
          <w:tcPr>
            <w:tcW w:type="dxa" w:w="2160"/>
          </w:tcPr>
          <w:p>
            <w:r>
              <w:t>STRUCTURE_LEN_MT_049</w:t>
            </w:r>
          </w:p>
        </w:tc>
        <w:tc>
          <w:tcPr>
            <w:tcW w:type="dxa" w:w="2160"/>
          </w:tcPr>
          <w:p>
            <w:r>
              <w:t>Structure Length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052</w:t>
            </w:r>
          </w:p>
        </w:tc>
        <w:tc>
          <w:tcPr>
            <w:tcW w:type="dxa" w:w="2160"/>
          </w:tcPr>
          <w:p>
            <w:r>
              <w:t>DECK_WIDTH_MT_052</w:t>
            </w:r>
          </w:p>
        </w:tc>
        <w:tc>
          <w:tcPr>
            <w:tcW w:type="dxa" w:w="2160"/>
          </w:tcPr>
          <w:p>
            <w:r>
              <w:t>Deck Width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043A</w:t>
            </w:r>
          </w:p>
        </w:tc>
        <w:tc>
          <w:tcPr>
            <w:tcW w:type="dxa" w:w="2160"/>
          </w:tcPr>
          <w:p>
            <w:r>
              <w:t>STRUCTURE_KIND_043A</w:t>
            </w:r>
          </w:p>
        </w:tc>
        <w:tc>
          <w:tcPr>
            <w:tcW w:type="dxa" w:w="2160"/>
          </w:tcPr>
          <w:p>
            <w:r>
              <w:t>Kind of Material</w:t>
            </w:r>
          </w:p>
        </w:tc>
        <w:tc>
          <w:tcPr>
            <w:tcW w:type="dxa" w:w="2160"/>
          </w:tcPr>
          <w:p>
            <w:r>
              <w:t>Material factor lookup</w:t>
            </w:r>
          </w:p>
        </w:tc>
      </w:tr>
      <w:tr>
        <w:tc>
          <w:tcPr>
            <w:tcW w:type="dxa" w:w="2160"/>
          </w:tcPr>
          <w:p>
            <w:r>
              <w:t>048</w:t>
            </w:r>
          </w:p>
        </w:tc>
        <w:tc>
          <w:tcPr>
            <w:tcW w:type="dxa" w:w="2160"/>
          </w:tcPr>
          <w:p>
            <w:r>
              <w:t>MAX_SPAN_LEN_MT_048</w:t>
            </w:r>
          </w:p>
        </w:tc>
        <w:tc>
          <w:tcPr>
            <w:tcW w:type="dxa" w:w="2160"/>
          </w:tcPr>
          <w:p>
            <w:r>
              <w:t>Max Span Length (m)</w:t>
            </w:r>
          </w:p>
        </w:tc>
        <w:tc>
          <w:tcPr>
            <w:tcW w:type="dxa" w:w="2160"/>
          </w:tcPr>
          <w:p>
            <w:r>
              <w:t>Span complexity factor</w:t>
            </w:r>
          </w:p>
        </w:tc>
      </w:tr>
      <w:tr>
        <w:tc>
          <w:tcPr>
            <w:tcW w:type="dxa" w:w="2160"/>
          </w:tcPr>
          <w:p>
            <w:r>
              <w:t>034</w:t>
            </w:r>
          </w:p>
        </w:tc>
        <w:tc>
          <w:tcPr>
            <w:tcW w:type="dxa" w:w="2160"/>
          </w:tcPr>
          <w:p>
            <w:r>
              <w:t>DEGREES_SKEW_034</w:t>
            </w:r>
          </w:p>
        </w:tc>
        <w:tc>
          <w:tcPr>
            <w:tcW w:type="dxa" w:w="2160"/>
          </w:tcPr>
          <w:p>
            <w:r>
              <w:t>Skew Angle (degrees)</w:t>
            </w:r>
          </w:p>
        </w:tc>
        <w:tc>
          <w:tcPr>
            <w:tcW w:type="dxa" w:w="2160"/>
          </w:tcPr>
          <w:p>
            <w:r>
              <w:t>Skew construction factor</w:t>
            </w:r>
          </w:p>
        </w:tc>
      </w:tr>
      <w:tr>
        <w:tc>
          <w:tcPr>
            <w:tcW w:type="dxa" w:w="2160"/>
          </w:tcPr>
          <w:p>
            <w:r>
              <w:t>027</w:t>
            </w:r>
          </w:p>
        </w:tc>
        <w:tc>
          <w:tcPr>
            <w:tcW w:type="dxa" w:w="2160"/>
          </w:tcPr>
          <w:p>
            <w:r>
              <w:t>YEAR_BUILT_027</w:t>
            </w:r>
          </w:p>
        </w:tc>
        <w:tc>
          <w:tcPr>
            <w:tcW w:type="dxa" w:w="2160"/>
          </w:tcPr>
          <w:p>
            <w:r>
              <w:t>Year Built</w:t>
            </w:r>
          </w:p>
        </w:tc>
        <w:tc>
          <w:tcPr>
            <w:tcW w:type="dxa" w:w="2160"/>
          </w:tcPr>
          <w:p>
            <w:r>
              <w:t>Seismic design era factor</w:t>
            </w:r>
          </w:p>
        </w:tc>
      </w:tr>
      <w:tr>
        <w:tc>
          <w:tcPr>
            <w:tcW w:type="dxa" w:w="2160"/>
          </w:tcPr>
          <w:p>
            <w:r>
              <w:t>029</w:t>
            </w:r>
          </w:p>
        </w:tc>
        <w:tc>
          <w:tcPr>
            <w:tcW w:type="dxa" w:w="2160"/>
          </w:tcPr>
          <w:p>
            <w:r>
              <w:t>ADT_029</w:t>
            </w:r>
          </w:p>
        </w:tc>
        <w:tc>
          <w:tcPr>
            <w:tcW w:type="dxa" w:w="2160"/>
          </w:tcPr>
          <w:p>
            <w:r>
              <w:t>Average Daily Traffic</w:t>
            </w:r>
          </w:p>
        </w:tc>
        <w:tc>
          <w:tcPr>
            <w:tcW w:type="dxa" w:w="2160"/>
          </w:tcPr>
          <w:p>
            <w:r>
              <w:t>Parsed but not used in RCV (available for future use)</w:t>
            </w:r>
          </w:p>
        </w:tc>
      </w:tr>
    </w:tbl>
    <w:p/>
    <w:p>
      <w:pPr>
        <w:pStyle w:val="Heading3"/>
      </w:pPr>
      <w:r>
        <w:t>9.6.4 Adjustment Factor Tables</w:t>
      </w:r>
    </w:p>
    <w:p>
      <w:r>
        <w:t>Material factors (relative to FHWA blended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1, 2</w:t>
            </w:r>
          </w:p>
        </w:tc>
        <w:tc>
          <w:tcPr>
            <w:tcW w:type="dxa" w:w="2160"/>
          </w:tcPr>
          <w:p>
            <w:r>
              <w:t>Concrete / Concrete Continuous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  <w:tc>
          <w:tcPr>
            <w:tcW w:type="dxa" w:w="2160"/>
          </w:tcPr>
          <w:p>
            <w:r>
              <w:t>Lower material cost than steel</w:t>
            </w:r>
          </w:p>
        </w:tc>
      </w:tr>
      <w:tr>
        <w:tc>
          <w:tcPr>
            <w:tcW w:type="dxa" w:w="2160"/>
          </w:tcPr>
          <w:p>
            <w:r>
              <w:t>3, 4</w:t>
            </w:r>
          </w:p>
        </w:tc>
        <w:tc>
          <w:tcPr>
            <w:tcW w:type="dxa" w:w="2160"/>
          </w:tcPr>
          <w:p>
            <w:r>
              <w:t>Steel / Steel Continuous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Higher fabrication + erection cost</w:t>
            </w:r>
          </w:p>
        </w:tc>
      </w:tr>
      <w:tr>
        <w:tc>
          <w:tcPr>
            <w:tcW w:type="dxa" w:w="2160"/>
          </w:tcPr>
          <w:p>
            <w:r>
              <w:t>5, 6</w:t>
            </w:r>
          </w:p>
        </w:tc>
        <w:tc>
          <w:tcPr>
            <w:tcW w:type="dxa" w:w="2160"/>
          </w:tcPr>
          <w:p>
            <w:r>
              <w:t>Prestressed / Prestressed Continuous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Reference (blended average)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/ Timber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  <w:tc>
          <w:tcPr>
            <w:tcW w:type="dxa" w:w="2160"/>
          </w:tcPr>
          <w:p>
            <w:r>
              <w:t>Simplest construction</w:t>
            </w:r>
          </w:p>
        </w:tc>
      </w:tr>
      <w:tr>
        <w:tc>
          <w:tcPr>
            <w:tcW w:type="dxa" w:w="2160"/>
          </w:tcPr>
          <w:p>
            <w:r>
              <w:t>0, 9</w:t>
            </w:r>
          </w:p>
        </w:tc>
        <w:tc>
          <w:tcPr>
            <w:tcW w:type="dxa" w:w="2160"/>
          </w:tcPr>
          <w:p>
            <w:r>
              <w:t>Other / Aluminum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  <w:tc>
          <w:tcPr>
            <w:tcW w:type="dxa" w:w="2160"/>
          </w:tcPr>
          <w:p>
            <w:r>
              <w:t>Near blended average</w:t>
            </w:r>
          </w:p>
        </w:tc>
      </w:tr>
    </w:tbl>
    <w:p/>
    <w:p>
      <w:r>
        <w:t>Span complexity factors (based on max span length):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Max Span Length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30 m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Standard span, conventional girders</w:t>
            </w:r>
          </w:p>
        </w:tc>
      </w:tr>
      <w:tr>
        <w:tc>
          <w:tcPr>
            <w:tcW w:type="dxa" w:w="2880"/>
          </w:tcPr>
          <w:p>
            <w:r>
              <w:t>30 - 60 m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Deeper girders, more complex formwork</w:t>
            </w:r>
          </w:p>
        </w:tc>
      </w:tr>
      <w:tr>
        <w:tc>
          <w:tcPr>
            <w:tcW w:type="dxa" w:w="2880"/>
          </w:tcPr>
          <w:p>
            <w:r>
              <w:t>60 - 120 m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Box girder or steel truss required</w:t>
            </w:r>
          </w:p>
        </w:tc>
      </w:tr>
      <w:tr>
        <w:tc>
          <w:tcPr>
            <w:tcW w:type="dxa" w:w="2880"/>
          </w:tcPr>
          <w:p>
            <w:r>
              <w:t>&gt; 120 m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Major bridge, specialized engineering</w:t>
            </w:r>
          </w:p>
        </w:tc>
      </w:tr>
    </w:tbl>
    <w:p/>
    <w:p>
      <w:r>
        <w:t>Skew angle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Skew Angle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15 degrees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Minimal construction impact</w:t>
            </w:r>
          </w:p>
        </w:tc>
      </w:tr>
      <w:tr>
        <w:tc>
          <w:tcPr>
            <w:tcW w:type="dxa" w:w="2880"/>
          </w:tcPr>
          <w:p>
            <w:r>
              <w:t>15 - 30 degrees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  <w:tc>
          <w:tcPr>
            <w:tcW w:type="dxa" w:w="2880"/>
          </w:tcPr>
          <w:p>
            <w:r>
              <w:t>Modified formwork and rebar layout</w:t>
            </w:r>
          </w:p>
        </w:tc>
      </w:tr>
      <w:tr>
        <w:tc>
          <w:tcPr>
            <w:tcW w:type="dxa" w:w="2880"/>
          </w:tcPr>
          <w:p>
            <w:r>
              <w:t>30 - 45 degrees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Significant geometric complexity</w:t>
            </w:r>
          </w:p>
        </w:tc>
      </w:tr>
      <w:tr>
        <w:tc>
          <w:tcPr>
            <w:tcW w:type="dxa" w:w="2880"/>
          </w:tcPr>
          <w:p>
            <w:r>
              <w:t>&gt; 45 degrees</w:t>
            </w:r>
          </w:p>
        </w:tc>
        <w:tc>
          <w:tcPr>
            <w:tcW w:type="dxa" w:w="2880"/>
          </w:tcPr>
          <w:p>
            <w:r>
              <w:t>1.20</w:t>
            </w:r>
          </w:p>
        </w:tc>
        <w:tc>
          <w:tcPr>
            <w:tcW w:type="dxa" w:w="2880"/>
          </w:tcPr>
          <w:p>
            <w:r>
              <w:t>Highly skewed, complex bearing design</w:t>
            </w:r>
          </w:p>
        </w:tc>
      </w:tr>
    </w:tbl>
    <w:p/>
    <w:p>
      <w:r>
        <w:t>Seismic design era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Year Built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Before 1975</w:t>
            </w:r>
          </w:p>
        </w:tc>
        <w:tc>
          <w:tcPr>
            <w:tcW w:type="dxa" w:w="2160"/>
          </w:tcPr>
          <w:p>
            <w:r>
              <w:t>Pre-seismic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No seismic design provisions</w:t>
            </w:r>
          </w:p>
        </w:tc>
      </w:tr>
      <w:tr>
        <w:tc>
          <w:tcPr>
            <w:tcW w:type="dxa" w:w="2160"/>
          </w:tcPr>
          <w:p>
            <w:r>
              <w:t>1975 - 1990</w:t>
            </w:r>
          </w:p>
        </w:tc>
        <w:tc>
          <w:tcPr>
            <w:tcW w:type="dxa" w:w="2160"/>
          </w:tcPr>
          <w:p>
            <w:r>
              <w:t>Early seismic</w:t>
            </w:r>
          </w:p>
        </w:tc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Basic seismic detailing required</w:t>
            </w:r>
          </w:p>
        </w:tc>
      </w:tr>
      <w:tr>
        <w:tc>
          <w:tcPr>
            <w:tcW w:type="dxa" w:w="2160"/>
          </w:tcPr>
          <w:p>
            <w:r>
              <w:t>After 1990</w:t>
            </w:r>
          </w:p>
        </w:tc>
        <w:tc>
          <w:tcPr>
            <w:tcW w:type="dxa" w:w="2160"/>
          </w:tcPr>
          <w:p>
            <w:r>
              <w:t>Modern seismic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Full seismic design (more rebar, isolation bearings)</w:t>
            </w:r>
          </w:p>
        </w:tc>
      </w:tr>
    </w:tbl>
    <w:p/>
    <w:p>
      <w:pPr>
        <w:pStyle w:val="Heading3"/>
      </w:pPr>
      <w:r>
        <w:t>9.6.5 FHWA State-Level Unit Costs (Selected States)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($/m2)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$465</w:t>
            </w:r>
          </w:p>
        </w:tc>
        <w:tc>
          <w:tcPr>
            <w:tcW w:type="dxa" w:w="2160"/>
          </w:tcPr>
          <w:p>
            <w:r>
              <w:t>$483</w:t>
            </w:r>
          </w:p>
        </w:tc>
        <w:tc>
          <w:tcPr>
            <w:tcW w:type="dxa" w:w="2160"/>
          </w:tcPr>
          <w:p>
            <w:r>
              <w:t>$5,005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$109</w:t>
            </w:r>
          </w:p>
        </w:tc>
        <w:tc>
          <w:tcPr>
            <w:tcW w:type="dxa" w:w="2160"/>
          </w:tcPr>
          <w:p>
            <w:r>
              <w:t>$125</w:t>
            </w:r>
          </w:p>
        </w:tc>
        <w:tc>
          <w:tcPr>
            <w:tcW w:type="dxa" w:w="2160"/>
          </w:tcPr>
          <w:p>
            <w:r>
              <w:t>$1,173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$792</w:t>
            </w:r>
          </w:p>
        </w:tc>
        <w:tc>
          <w:tcPr>
            <w:tcW w:type="dxa" w:w="2160"/>
          </w:tcPr>
          <w:p>
            <w:r>
              <w:t>$524</w:t>
            </w:r>
          </w:p>
        </w:tc>
        <w:tc>
          <w:tcPr>
            <w:tcW w:type="dxa" w:w="2160"/>
          </w:tcPr>
          <w:p>
            <w:r>
              <w:t>$8,525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$244</w:t>
            </w:r>
          </w:p>
        </w:tc>
        <w:tc>
          <w:tcPr>
            <w:tcW w:type="dxa" w:w="2160"/>
          </w:tcPr>
          <w:p>
            <w:r>
              <w:t>$277</w:t>
            </w:r>
          </w:p>
        </w:tc>
        <w:tc>
          <w:tcPr>
            <w:tcW w:type="dxa" w:w="2160"/>
          </w:tcPr>
          <w:p>
            <w:r>
              <w:t>$2,627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$429</w:t>
            </w:r>
          </w:p>
        </w:tc>
        <w:tc>
          <w:tcPr>
            <w:tcW w:type="dxa" w:w="2160"/>
          </w:tcPr>
          <w:p>
            <w:r>
              <w:t>$383</w:t>
            </w:r>
          </w:p>
        </w:tc>
        <w:tc>
          <w:tcPr>
            <w:tcW w:type="dxa" w:w="2160"/>
          </w:tcPr>
          <w:p>
            <w:r>
              <w:t>$4,618</w:t>
            </w:r>
          </w:p>
        </w:tc>
      </w:tr>
    </w:tbl>
    <w:p/>
    <w:p>
      <w:r>
        <w:t>Source: FHWA Bridge Replacement Unit Costs 2024. The framework defaults to California NHS rate ($5,005/m2). Users analyzing bridges in other states should adjust base_unit_cost in config.yaml accordingly.</w:t>
      </w:r>
    </w:p>
    <w:p>
      <w:pPr>
        <w:pStyle w:val="Heading3"/>
      </w:pPr>
      <w:r>
        <w:t>9.6.6 Example Calculation</w:t>
      </w:r>
    </w:p>
    <w:p>
      <w:r>
        <w:t>Bridge 52 0282 (HWB17, Northridge):</w:t>
      </w:r>
    </w:p>
    <w:p>
      <w:r>
        <w:t xml:space="preserve">  Length = 45m, Width = 12m -&gt; deck_area = 540 m2</w:t>
      </w:r>
    </w:p>
    <w:p>
      <w:r>
        <w:t xml:space="preserve">  Material = prestressed concrete -&gt; f_material = 1.00</w:t>
      </w:r>
    </w:p>
    <w:p>
      <w:r>
        <w:t xml:space="preserve">  Max span = 22m -&gt; f_span = 1.00 (&lt; 30m)</w:t>
      </w:r>
    </w:p>
    <w:p>
      <w:r>
        <w:t xml:space="preserve">  Skew = 20 degrees -&gt; f_skew = 1.05 (15-30 range)</w:t>
      </w:r>
    </w:p>
    <w:p>
      <w:r>
        <w:t xml:space="preserve">  Year = 1966 -&gt; f_seismic = 1.00 (pre-1975)</w:t>
      </w:r>
    </w:p>
    <w:p>
      <w:r>
        <w:t xml:space="preserve">  Region = CA -&gt; f_region = 1.00</w:t>
      </w:r>
    </w:p>
    <w:p/>
    <w:p>
      <w:r>
        <w:t xml:space="preserve">  RCV = 540 x $5,005 x 1.00 x 1.00 x 1.05 x 1.00 x 1.00 = $2,837,835</w:t>
      </w:r>
    </w:p>
    <w:p>
      <w:pPr>
        <w:pStyle w:val="Heading3"/>
      </w:pPr>
      <w:r>
        <w:t>9.6.7 Configuration</w:t>
      </w:r>
    </w:p>
    <w:p>
      <w:r>
        <w:t>To activate the FHWA model, add a 'cost:' section to config.yaml:</w:t>
      </w:r>
    </w:p>
    <w:p>
      <w:r>
        <w:t xml:space="preserve">    cost:</w:t>
      </w:r>
    </w:p>
    <w:p>
      <w:r>
        <w:t xml:space="preserve">      base_unit_cost: 5005.0</w:t>
      </w:r>
    </w:p>
    <w:p>
      <w:r>
        <w:t xml:space="preserve">      material_factors:</w:t>
      </w:r>
    </w:p>
    <w:p>
      <w:r>
        <w:t xml:space="preserve">        concrete: 0.90</w:t>
      </w:r>
    </w:p>
    <w:p>
      <w:r>
        <w:t xml:space="preserve">        steel: 1.15</w:t>
      </w:r>
    </w:p>
    <w:p/>
    <w:p>
      <w:r>
        <w:t>When no 'cost:' section is present, the framework uses the legacy model (material x deck_area x length_factor) for backward compatibility.</w:t>
      </w:r>
    </w:p>
    <w:p>
      <w:pPr>
        <w:pStyle w:val="Heading3"/>
      </w:pPr>
      <w:r>
        <w:t>9.6.8 Damage Ratios (Hazus Table 7.11)</w:t>
      </w:r>
    </w:p>
    <w:p>
      <w:r>
        <w:t>The expected loss per bridge is computed as:</w:t>
      </w:r>
    </w:p>
    <w:p>
      <w:r>
        <w:t xml:space="preserve">  E[Loss] = SUM_ds P(DS=ds) x DR(ds) x RCV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Repair/RCV Ratio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Restoration Time (days)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  <w:tc>
          <w:tcPr>
            <w:tcW w:type="dxa" w:w="2880"/>
          </w:tcPr>
          <w:p>
            <w:r>
              <w:t>2.5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75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230</w:t>
            </w:r>
          </w:p>
        </w:tc>
      </w:tr>
    </w:tbl>
    <w:p/>
    <w:p>
      <w:r>
        <w:t>These ratios are from Hazus 6.1 Table 7.11 and are implemented in src/loss.py. The 'complete' ratio of 1.00 assumes full demolition and rebuild; some literature uses 2/N (where N = number of spans) for partial collapse scenarios.</w:t>
      </w:r>
    </w:p>
    <w:p>
      <w:pPr>
        <w:pStyle w:val="Heading3"/>
      </w:pPr>
      <w:r>
        <w:t>9.6.9 NBI Material Code Mapping</w:t>
      </w:r>
    </w:p>
    <w:p>
      <w:r>
        <w:t>NBI Item 043A (Kind of Material/Design) maps to the material category used for cost factor lookup. The mapping is defined in src/data_loader.py.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NBI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Framework 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 Factor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Concrete Continuous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Steel Continuous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Prestressed Concrete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Prestressed Concrete Continuous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or Timber</w:t>
            </w:r>
          </w:p>
        </w:tc>
        <w:tc>
          <w:tcPr>
            <w:tcW w:type="dxa" w:w="2160"/>
          </w:tcPr>
          <w:p>
            <w:r>
              <w:t>wood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Masonry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Aluminum, Wrought Iron, Cast Iron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</w:tbl>
    <w:p/>
    <w:p>
      <w:r>
        <w:t>Cost factors represent the relative cost of each material type compared to the FHWA blended average. Concrete is cheaper (0.90x) because formwork is simpler; steel is more expensive (1.15x) due to fabrication and erection costs. Prestressed concrete (1.00x) is the reference baseline.</w:t>
      </w:r>
    </w:p>
    <w:p>
      <w:pPr>
        <w:pStyle w:val="Heading3"/>
      </w:pPr>
      <w:r>
        <w:t>9.6.10 Material-to-HWB Class Mapping</w:t>
      </w:r>
    </w:p>
    <w:p>
      <w:r>
        <w:t>The HWB classification combines material, design type, span count, and design era. The following table shows the material-to-HWB mapping for the most common bridge types in the Northridge study area (12 classes present in the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HWB 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Design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Slight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Complete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Cost Factor Applied</w:t>
            </w:r>
          </w:p>
        </w:tc>
      </w:tr>
      <w:tr>
        <w:tc>
          <w:tcPr>
            <w:tcW w:type="dxa" w:w="1234"/>
          </w:tcPr>
          <w:p>
            <w:r>
              <w:t>HWB1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 bent, monolithic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box girder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HWB3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box girder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HWB5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HWB6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HWB7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HWB8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 span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HWB10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HWB15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Single-col.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0.75</w:t>
            </w:r>
          </w:p>
        </w:tc>
        <w:tc>
          <w:tcPr>
            <w:tcW w:type="dxa" w:w="1234"/>
          </w:tcPr>
          <w:p>
            <w:r>
              <w:t>1.10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HWB16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HWB17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HWB28</w:t>
            </w:r>
          </w:p>
        </w:tc>
        <w:tc>
          <w:tcPr>
            <w:tcW w:type="dxa" w:w="1234"/>
          </w:tcPr>
          <w:p>
            <w:r>
              <w:t>Other / Unclassified</w:t>
            </w:r>
          </w:p>
        </w:tc>
        <w:tc>
          <w:tcPr>
            <w:tcW w:type="dxa" w:w="1234"/>
          </w:tcPr>
          <w:p>
            <w:r>
              <w:t>All Other Bridges</w:t>
            </w:r>
          </w:p>
        </w:tc>
        <w:tc>
          <w:tcPr>
            <w:tcW w:type="dxa" w:w="1234"/>
          </w:tcPr>
          <w:p>
            <w:r>
              <w:t>Any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0.95</w:t>
            </w:r>
          </w:p>
        </w:tc>
      </w:tr>
    </w:tbl>
    <w:p/>
    <w:p>
      <w:pPr>
        <w:pStyle w:val="Heading3"/>
      </w:pPr>
      <w:r>
        <w:t>9.6.11 Complete FHWA 2024 State Unit Costs</w:t>
      </w:r>
    </w:p>
    <w:p>
      <w:r>
        <w:t>The following table provides FHWA-reported bridge replacement unit costs for all 50 states plus DC. Users should set base_unit_cost in config.yaml to match their study region. Costs are in $/ft2 of deck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Equivalent NHS ($/m2)</w:t>
            </w:r>
          </w:p>
        </w:tc>
      </w:tr>
      <w:tr>
        <w:tc>
          <w:tcPr>
            <w:tcW w:type="dxa" w:w="2160"/>
          </w:tcPr>
          <w:p>
            <w:r>
              <w:t>Alabama</w:t>
            </w:r>
          </w:p>
        </w:tc>
        <w:tc>
          <w:tcPr>
            <w:tcW w:type="dxa" w:w="2160"/>
          </w:tcPr>
          <w:p>
            <w:r>
              <w:t>190</w:t>
            </w:r>
          </w:p>
        </w:tc>
        <w:tc>
          <w:tcPr>
            <w:tcW w:type="dxa" w:w="2160"/>
          </w:tcPr>
          <w:p>
            <w:r>
              <w:t>183</w:t>
            </w:r>
          </w:p>
        </w:tc>
        <w:tc>
          <w:tcPr>
            <w:tcW w:type="dxa" w:w="2160"/>
          </w:tcPr>
          <w:p>
            <w:r>
              <w:t>2,045</w:t>
            </w:r>
          </w:p>
        </w:tc>
      </w:tr>
      <w:tr>
        <w:tc>
          <w:tcPr>
            <w:tcW w:type="dxa" w:w="2160"/>
          </w:tcPr>
          <w:p>
            <w:r>
              <w:t>Alaska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479</w:t>
            </w:r>
          </w:p>
        </w:tc>
        <w:tc>
          <w:tcPr>
            <w:tcW w:type="dxa" w:w="2160"/>
          </w:tcPr>
          <w:p>
            <w:r>
              <w:t>5,414</w:t>
            </w:r>
          </w:p>
        </w:tc>
      </w:tr>
      <w:tr>
        <w:tc>
          <w:tcPr>
            <w:tcW w:type="dxa" w:w="2160"/>
          </w:tcPr>
          <w:p>
            <w:r>
              <w:t>Arizona</w:t>
            </w:r>
          </w:p>
        </w:tc>
        <w:tc>
          <w:tcPr>
            <w:tcW w:type="dxa" w:w="2160"/>
          </w:tcPr>
          <w:p>
            <w:r>
              <w:t>221</w:t>
            </w:r>
          </w:p>
        </w:tc>
        <w:tc>
          <w:tcPr>
            <w:tcW w:type="dxa" w:w="2160"/>
          </w:tcPr>
          <w:p>
            <w:r>
              <w:t>216</w:t>
            </w:r>
          </w:p>
        </w:tc>
        <w:tc>
          <w:tcPr>
            <w:tcW w:type="dxa" w:w="2160"/>
          </w:tcPr>
          <w:p>
            <w:r>
              <w:t>2,379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465</w:t>
            </w:r>
          </w:p>
        </w:tc>
        <w:tc>
          <w:tcPr>
            <w:tcW w:type="dxa" w:w="2160"/>
          </w:tcPr>
          <w:p>
            <w:r>
              <w:t>483</w:t>
            </w:r>
          </w:p>
        </w:tc>
        <w:tc>
          <w:tcPr>
            <w:tcW w:type="dxa" w:w="2160"/>
          </w:tcPr>
          <w:p>
            <w:r>
              <w:t>5,005</w:t>
            </w:r>
          </w:p>
        </w:tc>
      </w:tr>
      <w:tr>
        <w:tc>
          <w:tcPr>
            <w:tcW w:type="dxa" w:w="2160"/>
          </w:tcPr>
          <w:p>
            <w:r>
              <w:t>Colorado</w:t>
            </w:r>
          </w:p>
        </w:tc>
        <w:tc>
          <w:tcPr>
            <w:tcW w:type="dxa" w:w="2160"/>
          </w:tcPr>
          <w:p>
            <w:r>
              <w:t>268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t>2,885</w:t>
            </w:r>
          </w:p>
        </w:tc>
      </w:tr>
      <w:tr>
        <w:tc>
          <w:tcPr>
            <w:tcW w:type="dxa" w:w="2160"/>
          </w:tcPr>
          <w:p>
            <w:r>
              <w:t>Connecticut</w:t>
            </w:r>
          </w:p>
        </w:tc>
        <w:tc>
          <w:tcPr>
            <w:tcW w:type="dxa" w:w="2160"/>
          </w:tcPr>
          <w:p>
            <w:r>
              <w:t>643</w:t>
            </w:r>
          </w:p>
        </w:tc>
        <w:tc>
          <w:tcPr>
            <w:tcW w:type="dxa" w:w="2160"/>
          </w:tcPr>
          <w:p>
            <w:r>
              <w:t>706</w:t>
            </w:r>
          </w:p>
        </w:tc>
        <w:tc>
          <w:tcPr>
            <w:tcW w:type="dxa" w:w="2160"/>
          </w:tcPr>
          <w:p>
            <w:r>
              <w:t>6,920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244</w:t>
            </w:r>
          </w:p>
        </w:tc>
        <w:tc>
          <w:tcPr>
            <w:tcW w:type="dxa" w:w="2160"/>
          </w:tcPr>
          <w:p>
            <w:r>
              <w:t>277</w:t>
            </w:r>
          </w:p>
        </w:tc>
        <w:tc>
          <w:tcPr>
            <w:tcW w:type="dxa" w:w="2160"/>
          </w:tcPr>
          <w:p>
            <w:r>
              <w:t>2,627</w:t>
            </w:r>
          </w:p>
        </w:tc>
      </w:tr>
      <w:tr>
        <w:tc>
          <w:tcPr>
            <w:tcW w:type="dxa" w:w="2160"/>
          </w:tcPr>
          <w:p>
            <w:r>
              <w:t>Georgia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2,217</w:t>
            </w:r>
          </w:p>
        </w:tc>
      </w:tr>
      <w:tr>
        <w:tc>
          <w:tcPr>
            <w:tcW w:type="dxa" w:w="2160"/>
          </w:tcPr>
          <w:p>
            <w:r>
              <w:t>Hawaii</w:t>
            </w:r>
          </w:p>
        </w:tc>
        <w:tc>
          <w:tcPr>
            <w:tcW w:type="dxa" w:w="2160"/>
          </w:tcPr>
          <w:p>
            <w:r>
              <w:t>1,435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15,447</w:t>
            </w:r>
          </w:p>
        </w:tc>
      </w:tr>
      <w:tr>
        <w:tc>
          <w:tcPr>
            <w:tcW w:type="dxa" w:w="2160"/>
          </w:tcPr>
          <w:p>
            <w:r>
              <w:t>Illinois</w:t>
            </w:r>
          </w:p>
        </w:tc>
        <w:tc>
          <w:tcPr>
            <w:tcW w:type="dxa" w:w="2160"/>
          </w:tcPr>
          <w:p>
            <w:r>
              <w:t>308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3,315</w:t>
            </w:r>
          </w:p>
        </w:tc>
      </w:tr>
      <w:tr>
        <w:tc>
          <w:tcPr>
            <w:tcW w:type="dxa" w:w="2160"/>
          </w:tcPr>
          <w:p>
            <w:r>
              <w:t>Iowa</w:t>
            </w:r>
          </w:p>
        </w:tc>
        <w:tc>
          <w:tcPr>
            <w:tcW w:type="dxa" w:w="2160"/>
          </w:tcPr>
          <w:p>
            <w:r>
              <w:t>149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1,604</w:t>
            </w:r>
          </w:p>
        </w:tc>
      </w:tr>
      <w:tr>
        <w:tc>
          <w:tcPr>
            <w:tcW w:type="dxa" w:w="2160"/>
          </w:tcPr>
          <w:p>
            <w:r>
              <w:t>Massachusetts</w:t>
            </w:r>
          </w:p>
        </w:tc>
        <w:tc>
          <w:tcPr>
            <w:tcW w:type="dxa" w:w="2160"/>
          </w:tcPr>
          <w:p>
            <w:r>
              <w:t>1,606</w:t>
            </w:r>
          </w:p>
        </w:tc>
        <w:tc>
          <w:tcPr>
            <w:tcW w:type="dxa" w:w="2160"/>
          </w:tcPr>
          <w:p>
            <w:r>
              <w:t>816</w:t>
            </w:r>
          </w:p>
        </w:tc>
        <w:tc>
          <w:tcPr>
            <w:tcW w:type="dxa" w:w="2160"/>
          </w:tcPr>
          <w:p>
            <w:r>
              <w:t>17,287</w:t>
            </w:r>
          </w:p>
        </w:tc>
      </w:tr>
      <w:tr>
        <w:tc>
          <w:tcPr>
            <w:tcW w:type="dxa" w:w="2160"/>
          </w:tcPr>
          <w:p>
            <w:r>
              <w:t>Michigan</w:t>
            </w:r>
          </w:p>
        </w:tc>
        <w:tc>
          <w:tcPr>
            <w:tcW w:type="dxa" w:w="2160"/>
          </w:tcPr>
          <w:p>
            <w:r>
              <w:t>321</w:t>
            </w:r>
          </w:p>
        </w:tc>
        <w:tc>
          <w:tcPr>
            <w:tcW w:type="dxa" w:w="2160"/>
          </w:tcPr>
          <w:p>
            <w:r>
              <w:t>238</w:t>
            </w:r>
          </w:p>
        </w:tc>
        <w:tc>
          <w:tcPr>
            <w:tcW w:type="dxa" w:w="2160"/>
          </w:tcPr>
          <w:p>
            <w:r>
              <w:t>3,455</w:t>
            </w:r>
          </w:p>
        </w:tc>
      </w:tr>
      <w:tr>
        <w:tc>
          <w:tcPr>
            <w:tcW w:type="dxa" w:w="2160"/>
          </w:tcPr>
          <w:p>
            <w:r>
              <w:t>New Jersey</w:t>
            </w:r>
          </w:p>
        </w:tc>
        <w:tc>
          <w:tcPr>
            <w:tcW w:type="dxa" w:w="2160"/>
          </w:tcPr>
          <w:p>
            <w:r>
              <w:t>840</w:t>
            </w:r>
          </w:p>
        </w:tc>
        <w:tc>
          <w:tcPr>
            <w:tcW w:type="dxa" w:w="2160"/>
          </w:tcPr>
          <w:p>
            <w:r>
              <w:t>775</w:t>
            </w:r>
          </w:p>
        </w:tc>
        <w:tc>
          <w:tcPr>
            <w:tcW w:type="dxa" w:w="2160"/>
          </w:tcPr>
          <w:p>
            <w:r>
              <w:t>9,042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792</w:t>
            </w:r>
          </w:p>
        </w:tc>
        <w:tc>
          <w:tcPr>
            <w:tcW w:type="dxa" w:w="2160"/>
          </w:tcPr>
          <w:p>
            <w:r>
              <w:t>524</w:t>
            </w:r>
          </w:p>
        </w:tc>
        <w:tc>
          <w:tcPr>
            <w:tcW w:type="dxa" w:w="2160"/>
          </w:tcPr>
          <w:p>
            <w:r>
              <w:t>8,525</w:t>
            </w:r>
          </w:p>
        </w:tc>
      </w:tr>
      <w:tr>
        <w:tc>
          <w:tcPr>
            <w:tcW w:type="dxa" w:w="2160"/>
          </w:tcPr>
          <w:p>
            <w:r>
              <w:t>Ohio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282</w:t>
            </w:r>
          </w:p>
        </w:tc>
        <w:tc>
          <w:tcPr>
            <w:tcW w:type="dxa" w:w="2160"/>
          </w:tcPr>
          <w:p>
            <w:r>
              <w:t>3,003</w:t>
            </w:r>
          </w:p>
        </w:tc>
      </w:tr>
      <w:tr>
        <w:tc>
          <w:tcPr>
            <w:tcW w:type="dxa" w:w="2160"/>
          </w:tcPr>
          <w:p>
            <w:r>
              <w:t>Oregon</w:t>
            </w:r>
          </w:p>
        </w:tc>
        <w:tc>
          <w:tcPr>
            <w:tcW w:type="dxa" w:w="2160"/>
          </w:tcPr>
          <w:p>
            <w:r>
              <w:t>330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3,552</w:t>
            </w:r>
          </w:p>
        </w:tc>
      </w:tr>
      <w:tr>
        <w:tc>
          <w:tcPr>
            <w:tcW w:type="dxa" w:w="2160"/>
          </w:tcPr>
          <w:p>
            <w:r>
              <w:t>Pennsylvania</w:t>
            </w:r>
          </w:p>
        </w:tc>
        <w:tc>
          <w:tcPr>
            <w:tcW w:type="dxa" w:w="2160"/>
          </w:tcPr>
          <w:p>
            <w:r>
              <w:t>437</w:t>
            </w:r>
          </w:p>
        </w:tc>
        <w:tc>
          <w:tcPr>
            <w:tcW w:type="dxa" w:w="2160"/>
          </w:tcPr>
          <w:p>
            <w:r>
              <w:t>444</w:t>
            </w:r>
          </w:p>
        </w:tc>
        <w:tc>
          <w:tcPr>
            <w:tcW w:type="dxa" w:w="2160"/>
          </w:tcPr>
          <w:p>
            <w:r>
              <w:t>4,703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1,173</w:t>
            </w:r>
          </w:p>
        </w:tc>
      </w:tr>
      <w:tr>
        <w:tc>
          <w:tcPr>
            <w:tcW w:type="dxa" w:w="2160"/>
          </w:tcPr>
          <w:p>
            <w:r>
              <w:t>Washington</w:t>
            </w:r>
          </w:p>
        </w:tc>
        <w:tc>
          <w:tcPr>
            <w:tcW w:type="dxa" w:w="2160"/>
          </w:tcPr>
          <w:p>
            <w:r>
              <w:t>593</w:t>
            </w:r>
          </w:p>
        </w:tc>
        <w:tc>
          <w:tcPr>
            <w:tcW w:type="dxa" w:w="2160"/>
          </w:tcPr>
          <w:p>
            <w:r>
              <w:t>369</w:t>
            </w:r>
          </w:p>
        </w:tc>
        <w:tc>
          <w:tcPr>
            <w:tcW w:type="dxa" w:w="2160"/>
          </w:tcPr>
          <w:p>
            <w:r>
              <w:t>6,383</w:t>
            </w:r>
          </w:p>
        </w:tc>
      </w:tr>
      <w:tr>
        <w:tc>
          <w:tcPr>
            <w:tcW w:type="dxa" w:w="2160"/>
          </w:tcPr>
          <w:p>
            <w:r>
              <w:t>Wisconsin</w:t>
            </w:r>
          </w:p>
        </w:tc>
        <w:tc>
          <w:tcPr>
            <w:tcW w:type="dxa" w:w="2160"/>
          </w:tcPr>
          <w:p>
            <w:r>
              <w:t>147</w:t>
            </w:r>
          </w:p>
        </w:tc>
        <w:tc>
          <w:tcPr>
            <w:tcW w:type="dxa" w:w="2160"/>
          </w:tcPr>
          <w:p>
            <w:r>
              <w:t>165</w:t>
            </w:r>
          </w:p>
        </w:tc>
        <w:tc>
          <w:tcPr>
            <w:tcW w:type="dxa" w:w="2160"/>
          </w:tcPr>
          <w:p>
            <w:r>
              <w:t>1,582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4,618</w:t>
            </w:r>
          </w:p>
        </w:tc>
      </w:tr>
    </w:tbl>
    <w:p/>
    <w:p>
      <w:r>
        <w:t>Source: FHWA, Bridge Replacement Unit Costs 2024. URL: https://www.fhwa.dot.gov/bridge/nbi/sd2024.cfm. Methodology: https://www.fhwa.dot.gov/bridge/nbi/uc_explain.cfm. Unit cost = total eligible construction costs / total deck area, averaged over a 3-year rolling window. Excludes mobilization, demolition, approach slabs, earthwork, and traffic management.</w:t>
      </w:r>
    </w:p>
    <w:p>
      <w:pPr>
        <w:pStyle w:val="Heading3"/>
      </w:pPr>
      <w:r>
        <w:t>9.6.12 Loss Calculation Formulas</w:t>
      </w:r>
    </w:p>
    <w:p>
      <w:r>
        <w:t>The complete loss calculation pipeline consists of four stages:</w:t>
      </w:r>
    </w:p>
    <w:p>
      <w:r>
        <w:t>Stage 1 - Deck Area:</w:t>
      </w:r>
    </w:p>
    <w:p>
      <w:r>
        <w:t xml:space="preserve">  deck_area = structure_length (NBI 049) x deck_width (NBI 052)  [m2]</w:t>
      </w:r>
    </w:p>
    <w:p/>
    <w:p>
      <w:r>
        <w:t>Stage 2 - Replacement Cost Value (RCV):</w:t>
      </w:r>
    </w:p>
    <w:p>
      <w:r>
        <w:t xml:space="preserve">  RCV = deck_area x base_unit_cost x f_material x f_span x f_skew x f_seismic x f_region</w:t>
      </w:r>
    </w:p>
    <w:p/>
    <w:p>
      <w:r>
        <w:t xml:space="preserve">  Where each factor is a piecewise constant function:</w:t>
      </w:r>
    </w:p>
    <w:p>
      <w:r>
        <w:t xml:space="preserve">    f_material = lookup(material_code, {concrete:0.90, steel:1.15, prestressed:1.00, wood:0.65, other:0.95})</w:t>
      </w:r>
    </w:p>
    <w:p>
      <w:r>
        <w:t xml:space="preserve">    f_span = lookup(max_span_length, breaks=[30,60,120], factors=[1.0,1.10,1.25,1.50])</w:t>
      </w:r>
    </w:p>
    <w:p>
      <w:r>
        <w:t xml:space="preserve">    f_skew = lookup(skew_angle, breaks=[15,30,45], factors=[1.0,1.05,1.10,1.20])</w:t>
      </w:r>
    </w:p>
    <w:p>
      <w:r>
        <w:t xml:space="preserve">    f_seismic = {pre_1975: 1.00, 1975_1990: 1.10, post_1990: 1.15}</w:t>
      </w:r>
    </w:p>
    <w:p>
      <w:r>
        <w:t xml:space="preserve">    f_region = 1.0 (default; FHWA base rate is already state-specific)</w:t>
      </w:r>
    </w:p>
    <w:p/>
    <w:p>
      <w:r>
        <w:t>Stage 3 - Damage Probabilities (from fragility module):</w:t>
      </w:r>
    </w:p>
    <w:p>
      <w:r>
        <w:t xml:space="preserve">  P(DS=j | Sa, HWB) = exceedance difference from lognormal fragility curves</w:t>
      </w:r>
    </w:p>
    <w:p>
      <w:r>
        <w:t xml:space="preserve">  With optional MLE calibration: median_calibrated = median_hazus x k, beta_calibrated = beta</w:t>
      </w:r>
    </w:p>
    <w:p/>
    <w:p>
      <w:r>
        <w:t>Stage 4 - Expected Loss:</w:t>
      </w:r>
    </w:p>
    <w:p>
      <w:r>
        <w:t xml:space="preserve">  E[Loss] = SUM_j P(DS=j) x DR(j) x RCV</w:t>
      </w:r>
    </w:p>
    <w:p>
      <w:r>
        <w:t xml:space="preserve">  Where DR(j) = {none:0.00, slight:0.03, moderate:0.08, extensive:0.25, complete:1.00}</w:t>
      </w:r>
    </w:p>
    <w:p>
      <w:r>
        <w:t xml:space="preserve">  Portfolio loss = SUM_i E[Loss_i] for all bridges i</w:t>
      </w:r>
    </w:p>
    <w:p/>
    <w:p>
      <w:r>
        <w:t>Stage 5 - Expected Downtime:</w:t>
      </w:r>
    </w:p>
    <w:p>
      <w:r>
        <w:t xml:space="preserve">  E[Downtime] = SUM_j P(DS=j) x DT(j)</w:t>
      </w:r>
    </w:p>
    <w:p>
      <w:r>
        <w:t xml:space="preserve">  Where DT(j) = {none:0, slight:0.6, moderate:2.5, extensive:75, complete:230} days</w:t>
      </w:r>
    </w:p>
    <w:p>
      <w:pPr>
        <w:pStyle w:val="Heading3"/>
      </w:pPr>
      <w:r>
        <w:t>9.6.13 Evaluation Metrics</w:t>
      </w:r>
    </w:p>
    <w:p>
      <w:r>
        <w:t>The framework produces the following portfolio-level risk metrics, as demonstrated in Tutorial 06 (06_loss_and_cost.ipynb):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>
              <w:t>Total RCV</w:t>
            </w:r>
          </w:p>
        </w:tc>
        <w:tc>
          <w:tcPr>
            <w:tcW w:type="dxa" w:w="2160"/>
          </w:tcPr>
          <w:p>
            <w:r>
              <w:t>SUM RCV_i</w:t>
            </w:r>
          </w:p>
        </w:tc>
        <w:tc>
          <w:tcPr>
            <w:tcW w:type="dxa" w:w="2160"/>
          </w:tcPr>
          <w:p>
            <w:r>
              <w:t>Total replacement cost of all bridges in portfolio</w:t>
            </w:r>
          </w:p>
        </w:tc>
        <w:tc>
          <w:tcPr>
            <w:tcW w:type="dxa" w:w="2160"/>
          </w:tcPr>
          <w:p>
            <w:r>
              <w:t>Insurance exposure</w:t>
            </w:r>
          </w:p>
        </w:tc>
      </w:tr>
      <w:tr>
        <w:tc>
          <w:tcPr>
            <w:tcW w:type="dxa" w:w="2160"/>
          </w:tcPr>
          <w:p>
            <w:r>
              <w:t>Total Expected Loss</w:t>
            </w:r>
          </w:p>
        </w:tc>
        <w:tc>
          <w:tcPr>
            <w:tcW w:type="dxa" w:w="2160"/>
          </w:tcPr>
          <w:p>
            <w:r>
              <w:t>SUM E[Loss_i]</w:t>
            </w:r>
          </w:p>
        </w:tc>
        <w:tc>
          <w:tcPr>
            <w:tcW w:type="dxa" w:w="2160"/>
          </w:tcPr>
          <w:p>
            <w:r>
              <w:t>Aggregate expected earthquake loss</w:t>
            </w:r>
          </w:p>
        </w:tc>
        <w:tc>
          <w:tcPr>
            <w:tcW w:type="dxa" w:w="2160"/>
          </w:tcPr>
          <w:p>
            <w:r>
              <w:t>Insurance pricing</w:t>
            </w:r>
          </w:p>
        </w:tc>
      </w:tr>
      <w:tr>
        <w:tc>
          <w:tcPr>
            <w:tcW w:type="dxa" w:w="2160"/>
          </w:tcPr>
          <w:p>
            <w:r>
              <w:t>Portfolio Loss Ratio</w:t>
            </w:r>
          </w:p>
        </w:tc>
        <w:tc>
          <w:tcPr>
            <w:tcW w:type="dxa" w:w="2160"/>
          </w:tcPr>
          <w:p>
            <w:r>
              <w:t>Total E[Loss] / Total RCV</w:t>
            </w:r>
          </w:p>
        </w:tc>
        <w:tc>
          <w:tcPr>
            <w:tcW w:type="dxa" w:w="2160"/>
          </w:tcPr>
          <w:p>
            <w:r>
              <w:t>Fraction of portfolio value at risk</w:t>
            </w:r>
          </w:p>
        </w:tc>
        <w:tc>
          <w:tcPr>
            <w:tcW w:type="dxa" w:w="2160"/>
          </w:tcPr>
          <w:p>
            <w:r>
              <w:t>Risk comparison</w:t>
            </w:r>
          </w:p>
        </w:tc>
      </w:tr>
      <w:tr>
        <w:tc>
          <w:tcPr>
            <w:tcW w:type="dxa" w:w="2160"/>
          </w:tcPr>
          <w:p>
            <w:r>
              <w:t>Loss Exceedance Prob.</w:t>
            </w:r>
          </w:p>
        </w:tc>
        <w:tc>
          <w:tcPr>
            <w:tcW w:type="dxa" w:w="2160"/>
          </w:tcPr>
          <w:p>
            <w:r>
              <w:t>P(Loss &gt; x)</w:t>
            </w:r>
          </w:p>
        </w:tc>
        <w:tc>
          <w:tcPr>
            <w:tcW w:type="dxa" w:w="2160"/>
          </w:tcPr>
          <w:p>
            <w:r>
              <w:t>Probability that per-bridge loss exceeds threshold x</w:t>
            </w:r>
          </w:p>
        </w:tc>
        <w:tc>
          <w:tcPr>
            <w:tcW w:type="dxa" w:w="2160"/>
          </w:tcPr>
          <w:p>
            <w:r>
              <w:t>EP curve, reinsurance</w:t>
            </w:r>
          </w:p>
        </w:tc>
      </w:tr>
      <w:tr>
        <w:tc>
          <w:tcPr>
            <w:tcW w:type="dxa" w:w="2160"/>
          </w:tcPr>
          <w:p>
            <w:r>
              <w:t>Pareto Concentration</w:t>
            </w:r>
          </w:p>
        </w:tc>
        <w:tc>
          <w:tcPr>
            <w:tcW w:type="dxa" w:w="2160"/>
          </w:tcPr>
          <w:p>
            <w:r>
              <w:t>N bridges for X% of loss</w:t>
            </w:r>
          </w:p>
        </w:tc>
        <w:tc>
          <w:tcPr>
            <w:tcW w:type="dxa" w:w="2160"/>
          </w:tcPr>
          <w:p>
            <w:r>
              <w:t>How many bridges drive most of the loss</w:t>
            </w:r>
          </w:p>
        </w:tc>
        <w:tc>
          <w:tcPr>
            <w:tcW w:type="dxa" w:w="2160"/>
          </w:tcPr>
          <w:p>
            <w:r>
              <w:t>Risk concentration</w:t>
            </w:r>
          </w:p>
        </w:tc>
      </w:tr>
      <w:tr>
        <w:tc>
          <w:tcPr>
            <w:tcW w:type="dxa" w:w="2160"/>
          </w:tcPr>
          <w:p>
            <w:r>
              <w:t>Mean Loss Ratio by HWB</w:t>
            </w:r>
          </w:p>
        </w:tc>
        <w:tc>
          <w:tcPr>
            <w:tcW w:type="dxa" w:w="2160"/>
          </w:tcPr>
          <w:p>
            <w:r>
              <w:t>avg(E[Loss_i]/RCV_i) per class</w:t>
            </w:r>
          </w:p>
        </w:tc>
        <w:tc>
          <w:tcPr>
            <w:tcW w:type="dxa" w:w="2160"/>
          </w:tcPr>
          <w:p>
            <w:r>
              <w:t>Which bridge types are most vulnerable</w:t>
            </w:r>
          </w:p>
        </w:tc>
        <w:tc>
          <w:tcPr>
            <w:tcW w:type="dxa" w:w="2160"/>
          </w:tcPr>
          <w:p>
            <w:r>
              <w:t>Retrofit prioritization</w:t>
            </w:r>
          </w:p>
        </w:tc>
      </w:tr>
      <w:tr>
        <w:tc>
          <w:tcPr>
            <w:tcW w:type="dxa" w:w="2160"/>
          </w:tcPr>
          <w:p>
            <w:r>
              <w:t>Vulnerability Curve</w:t>
            </w:r>
          </w:p>
        </w:tc>
        <w:tc>
          <w:tcPr>
            <w:tcW w:type="dxa" w:w="2160"/>
          </w:tcPr>
          <w:p>
            <w:r>
              <w:t>mean(LR) vs Sa bins</w:t>
            </w:r>
          </w:p>
        </w:tc>
        <w:tc>
          <w:tcPr>
            <w:tcW w:type="dxa" w:w="2160"/>
          </w:tcPr>
          <w:p>
            <w:r>
              <w:t>How loss ratio increases with ground motion</w:t>
            </w:r>
          </w:p>
        </w:tc>
        <w:tc>
          <w:tcPr>
            <w:tcW w:type="dxa" w:w="2160"/>
          </w:tcPr>
          <w:p>
            <w:r>
              <w:t>Model validation</w:t>
            </w:r>
          </w:p>
        </w:tc>
      </w:tr>
      <w:tr>
        <w:tc>
          <w:tcPr>
            <w:tcW w:type="dxa" w:w="2160"/>
          </w:tcPr>
          <w:p>
            <w:r>
              <w:t>Expected Downtime</w:t>
            </w:r>
          </w:p>
        </w:tc>
        <w:tc>
          <w:tcPr>
            <w:tcW w:type="dxa" w:w="2160"/>
          </w:tcPr>
          <w:p>
            <w:r>
              <w:t>SUM P(DS) x DT(DS)</w:t>
            </w:r>
          </w:p>
        </w:tc>
        <w:tc>
          <w:tcPr>
            <w:tcW w:type="dxa" w:w="2160"/>
          </w:tcPr>
          <w:p>
            <w:r>
              <w:t>Expected days to restore functionality</w:t>
            </w:r>
          </w:p>
        </w:tc>
        <w:tc>
          <w:tcPr>
            <w:tcW w:type="dxa" w:w="2160"/>
          </w:tcPr>
          <w:p>
            <w:r>
              <w:t>Emergency planning</w:t>
            </w:r>
          </w:p>
        </w:tc>
      </w:tr>
      <w:tr>
        <w:tc>
          <w:tcPr>
            <w:tcW w:type="dxa" w:w="2160"/>
          </w:tcPr>
          <w:p>
            <w:r>
              <w:t>Loss by Material</w:t>
            </w:r>
          </w:p>
        </w:tc>
        <w:tc>
          <w:tcPr>
            <w:tcW w:type="dxa" w:w="2160"/>
          </w:tcPr>
          <w:p>
            <w:r>
              <w:t>SUM E[Loss_i] per material</w:t>
            </w:r>
          </w:p>
        </w:tc>
        <w:tc>
          <w:tcPr>
            <w:tcW w:type="dxa" w:w="2160"/>
          </w:tcPr>
          <w:p>
            <w:r>
              <w:t>Which materials drive portfolio loss</w:t>
            </w:r>
          </w:p>
        </w:tc>
        <w:tc>
          <w:tcPr>
            <w:tcW w:type="dxa" w:w="2160"/>
          </w:tcPr>
          <w:p>
            <w:r>
              <w:t>Underwriting</w:t>
            </w:r>
          </w:p>
        </w:tc>
      </w:tr>
      <w:tr>
        <w:tc>
          <w:tcPr>
            <w:tcW w:type="dxa" w:w="2160"/>
          </w:tcPr>
          <w:p>
            <w:r>
              <w:t>Loss vs Age</w:t>
            </w:r>
          </w:p>
        </w:tc>
        <w:tc>
          <w:tcPr>
            <w:tcW w:type="dxa" w:w="2160"/>
          </w:tcPr>
          <w:p>
            <w:r>
              <w:t>LR vs year_built</w:t>
            </w:r>
          </w:p>
        </w:tc>
        <w:tc>
          <w:tcPr>
            <w:tcW w:type="dxa" w:w="2160"/>
          </w:tcPr>
          <w:p>
            <w:r>
              <w:t>How bridge age affects vulnerability</w:t>
            </w:r>
          </w:p>
        </w:tc>
        <w:tc>
          <w:tcPr>
            <w:tcW w:type="dxa" w:w="2160"/>
          </w:tcPr>
          <w:p>
            <w:r>
              <w:t>Policy / code adoption</w:t>
            </w:r>
          </w:p>
        </w:tc>
      </w:tr>
    </w:tbl>
    <w:p/>
    <w:p>
      <w:r>
        <w:t>These metrics are computed in Tutorial 06 Step 9 (Risk Analytics Dashboard) and saved to output/analysis/risk_dashboard.png.</w:t>
      </w:r>
    </w:p>
    <w:p>
      <w:pPr>
        <w:pStyle w:val="Heading3"/>
      </w:pPr>
      <w:r>
        <w:t>9.6.14 Northridge Case Study Results</w:t>
      </w:r>
    </w:p>
    <w:p>
      <w:r>
        <w:t>The following results are from the Northridge 1994 scenario analysis using FHWA 2024 replacement costs and Hazus fragility with MLE calibration (k=1.84, beta=0.26):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Study area</w:t>
            </w:r>
          </w:p>
        </w:tc>
        <w:tc>
          <w:tcPr>
            <w:tcW w:type="dxa" w:w="4320"/>
          </w:tcPr>
          <w:p>
            <w:r>
              <w:t>33.8-34.6 N, 118.0-118.9 W</w:t>
            </w:r>
          </w:p>
        </w:tc>
      </w:tr>
      <w:tr>
        <w:tc>
          <w:tcPr>
            <w:tcW w:type="dxa" w:w="4320"/>
          </w:tcPr>
          <w:p>
            <w:r>
              <w:t>Bridges analyzed</w:t>
            </w:r>
          </w:p>
        </w:tc>
        <w:tc>
          <w:tcPr>
            <w:tcW w:type="dxa" w:w="4320"/>
          </w:tcPr>
          <w:p>
            <w:r>
              <w:t>2,953</w:t>
            </w:r>
          </w:p>
        </w:tc>
      </w:tr>
      <w:tr>
        <w:tc>
          <w:tcPr>
            <w:tcW w:type="dxa" w:w="4320"/>
          </w:tcPr>
          <w:p>
            <w:r>
              <w:t>Total RCV (FHWA 2024)</w:t>
            </w:r>
          </w:p>
        </w:tc>
        <w:tc>
          <w:tcPr>
            <w:tcW w:type="dxa" w:w="4320"/>
          </w:tcPr>
          <w:p>
            <w:r>
              <w:t>$20.78 billion</w:t>
            </w:r>
          </w:p>
        </w:tc>
      </w:tr>
      <w:tr>
        <w:tc>
          <w:tcPr>
            <w:tcW w:type="dxa" w:w="4320"/>
          </w:tcPr>
          <w:p>
            <w:r>
              <w:t>Total Expected Loss</w:t>
            </w:r>
          </w:p>
        </w:tc>
        <w:tc>
          <w:tcPr>
            <w:tcW w:type="dxa" w:w="4320"/>
          </w:tcPr>
          <w:p>
            <w:r>
              <w:t>$3.78 billion</w:t>
            </w:r>
          </w:p>
        </w:tc>
      </w:tr>
      <w:tr>
        <w:tc>
          <w:tcPr>
            <w:tcW w:type="dxa" w:w="4320"/>
          </w:tcPr>
          <w:p>
            <w:r>
              <w:t>Portfolio Loss Ratio</w:t>
            </w:r>
          </w:p>
        </w:tc>
        <w:tc>
          <w:tcPr>
            <w:tcW w:type="dxa" w:w="4320"/>
          </w:tcPr>
          <w:p>
            <w:r>
              <w:t>18.2%</w:t>
            </w:r>
          </w:p>
        </w:tc>
      </w:tr>
      <w:tr>
        <w:tc>
          <w:tcPr>
            <w:tcW w:type="dxa" w:w="4320"/>
          </w:tcPr>
          <w:p>
            <w:r>
              <w:t>Top 20 bridges' share</w:t>
            </w:r>
          </w:p>
        </w:tc>
        <w:tc>
          <w:tcPr>
            <w:tcW w:type="dxa" w:w="4320"/>
          </w:tcPr>
          <w:p>
            <w:r>
              <w:t>~15% of total loss</w:t>
            </w:r>
          </w:p>
        </w:tc>
      </w:tr>
      <w:tr>
        <w:tc>
          <w:tcPr>
            <w:tcW w:type="dxa" w:w="4320"/>
          </w:tcPr>
          <w:p>
            <w:r>
              <w:t>Top 337 bridges (11%)</w:t>
            </w:r>
          </w:p>
        </w:tc>
        <w:tc>
          <w:tcPr>
            <w:tcW w:type="dxa" w:w="4320"/>
          </w:tcPr>
          <w:p>
            <w:r>
              <w:t>80% of total loss</w:t>
            </w:r>
          </w:p>
        </w:tc>
      </w:tr>
      <w:tr>
        <w:tc>
          <w:tcPr>
            <w:tcW w:type="dxa" w:w="4320"/>
          </w:tcPr>
          <w:p>
            <w:r>
              <w:t>Highest-loss bridge HWB class</w:t>
            </w:r>
          </w:p>
        </w:tc>
        <w:tc>
          <w:tcPr>
            <w:tcW w:type="dxa" w:w="4320"/>
          </w:tcPr>
          <w:p>
            <w:r>
              <w:t>HWB5, HWB17 (conventional concrete)</w:t>
            </w:r>
          </w:p>
        </w:tc>
      </w:tr>
      <w:tr>
        <w:tc>
          <w:tcPr>
            <w:tcW w:type="dxa" w:w="4320"/>
          </w:tcPr>
          <w:p>
            <w:r>
              <w:t>Average expected downtime</w:t>
            </w:r>
          </w:p>
        </w:tc>
        <w:tc>
          <w:tcPr>
            <w:tcW w:type="dxa" w:w="4320"/>
          </w:tcPr>
          <w:p>
            <w:r>
              <w:t>22.8 days</w:t>
            </w:r>
          </w:p>
        </w:tc>
      </w:tr>
      <w:tr>
        <w:tc>
          <w:tcPr>
            <w:tcW w:type="dxa" w:w="4320"/>
          </w:tcPr>
          <w:p>
            <w:r>
              <w:t>1975 seismic code effect</w:t>
            </w:r>
          </w:p>
        </w:tc>
        <w:tc>
          <w:tcPr>
            <w:tcW w:type="dxa" w:w="4320"/>
          </w:tcPr>
          <w:p>
            <w:r>
              <w:t>Post-1975 bridges show ~40% lower loss ratio</w:t>
            </w:r>
          </w:p>
        </w:tc>
      </w:tr>
      <w:tr>
        <w:tc>
          <w:tcPr>
            <w:tcW w:type="dxa" w:w="4320"/>
          </w:tcPr>
          <w:p>
            <w:r>
              <w:t>Material with highest loss</w:t>
            </w:r>
          </w:p>
        </w:tc>
        <w:tc>
          <w:tcPr>
            <w:tcW w:type="dxa" w:w="4320"/>
          </w:tcPr>
          <w:p>
            <w:r>
              <w:t>Concrete (dominant in inventory)</w:t>
            </w:r>
          </w:p>
        </w:tc>
      </w:tr>
      <w:tr>
        <w:tc>
          <w:tcPr>
            <w:tcW w:type="dxa" w:w="4320"/>
          </w:tcPr>
          <w:p>
            <w:r>
              <w:t>Prestressed concrete loss ratio</w:t>
            </w:r>
          </w:p>
        </w:tc>
        <w:tc>
          <w:tcPr>
            <w:tcW w:type="dxa" w:w="4320"/>
          </w:tcPr>
          <w:p>
            <w:r>
              <w:t>Lower than concrete (stronger class)</w:t>
            </w:r>
          </w:p>
        </w:tc>
      </w:tr>
    </w:tbl>
    <w:p/>
    <w:p>
      <w:r>
        <w:t>Note: These results use uncalibrated (baseline) fragility parameters in the main pipeline. With MLE calibration (k=1.84), predicted damage fractions are ~60% lower, and total expected loss would decrease proportionally.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p>
      <w:pPr>
        <w:pStyle w:val="Heading1"/>
      </w:pPr>
      <w:r>
        <w:t>13. User Data Guide</w:t>
      </w:r>
    </w:p>
    <w:p>
      <w:pPr/>
      <w:r>
        <w:t>This section describes the data formats required for users who want to apply the CAT411 framework to their own earthquake scenarios and bridge inventories.</w:t>
      </w:r>
    </w:p>
    <w:p>
      <w:pPr>
        <w:pStyle w:val="Heading2"/>
      </w:pPr>
      <w:r>
        <w:t>13.1 Data the Framework Provides (Built-in)</w:t>
      </w:r>
    </w:p>
    <w:p>
      <w:pPr/>
      <w:r>
        <w:t>The following data is embedded in the framework and does NOT need to be supplied by users: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HAZUS fragility parameters (28 HWB classes)</w:t>
            </w:r>
          </w:p>
        </w:tc>
        <w:tc>
          <w:tcPr>
            <w:tcW w:type="dxa" w:w="2880"/>
          </w:tcPr>
          <w:p>
            <w:r>
              <w:t>Hazus 6.1 Table 7.9</w:t>
            </w:r>
          </w:p>
        </w:tc>
        <w:tc>
          <w:tcPr>
            <w:tcW w:type="dxa" w:w="2880"/>
          </w:tcPr>
          <w:p>
            <w:r>
              <w:t>src/hazus_params.py</w:t>
            </w:r>
          </w:p>
        </w:tc>
      </w:tr>
      <w:tr>
        <w:tc>
          <w:tcPr>
            <w:tcW w:type="dxa" w:w="2880"/>
          </w:tcPr>
          <w:p>
            <w:r>
              <w:t>HWB classification logic</w:t>
            </w:r>
          </w:p>
        </w:tc>
        <w:tc>
          <w:tcPr>
            <w:tcW w:type="dxa" w:w="2880"/>
          </w:tcPr>
          <w:p>
            <w:r>
              <w:t>Hazus 6.1 Chapter 7</w:t>
            </w:r>
          </w:p>
        </w:tc>
        <w:tc>
          <w:tcPr>
            <w:tcW w:type="dxa" w:w="2880"/>
          </w:tcPr>
          <w:p>
            <w:r>
              <w:t>src/data_loader.py, src/bridge_classes.py</w:t>
            </w:r>
          </w:p>
        </w:tc>
      </w:tr>
      <w:tr>
        <w:tc>
          <w:tcPr>
            <w:tcW w:type="dxa" w:w="2880"/>
          </w:tcPr>
          <w:p>
            <w:r>
              <w:t>MLE calibration results (k, beta)</w:t>
            </w:r>
          </w:p>
        </w:tc>
        <w:tc>
          <w:tcPr>
            <w:tcW w:type="dxa" w:w="2880"/>
          </w:tcPr>
          <w:p>
            <w:r>
              <w:t>This project</w:t>
            </w:r>
          </w:p>
        </w:tc>
        <w:tc>
          <w:tcPr>
            <w:tcW w:type="dxa" w:w="2880"/>
          </w:tcPr>
          <w:p>
            <w:r>
              <w:t>output/calibration/calibration_results.json</w:t>
            </w:r>
          </w:p>
        </w:tc>
      </w:tr>
      <w:tr>
        <w:tc>
          <w:tcPr>
            <w:tcW w:type="dxa" w:w="2880"/>
          </w:tcPr>
          <w:p>
            <w:r>
              <w:t>Basoz (1998) reference counts</w:t>
            </w:r>
          </w:p>
        </w:tc>
        <w:tc>
          <w:tcPr>
            <w:tcW w:type="dxa" w:w="2880"/>
          </w:tcPr>
          <w:p>
            <w:r>
              <w:t>MCEER-98-0004</w:t>
            </w:r>
          </w:p>
        </w:tc>
        <w:tc>
          <w:tcPr>
            <w:tcW w:type="dxa" w:w="2880"/>
          </w:tcPr>
          <w:p>
            <w:r>
              <w:t>src/northridge_case.py</w:t>
            </w:r>
          </w:p>
        </w:tc>
      </w:tr>
      <w:tr>
        <w:tc>
          <w:tcPr>
            <w:tcW w:type="dxa" w:w="2880"/>
          </w:tcPr>
          <w:p>
            <w:r>
              <w:t>NBI material/design code mappings</w:t>
            </w:r>
          </w:p>
        </w:tc>
        <w:tc>
          <w:tcPr>
            <w:tcW w:type="dxa" w:w="2880"/>
          </w:tcPr>
          <w:p>
            <w:r>
              <w:t>FHWA NBI coding guide</w:t>
            </w:r>
          </w:p>
        </w:tc>
        <w:tc>
          <w:tcPr>
            <w:tcW w:type="dxa" w:w="2880"/>
          </w:tcPr>
          <w:p>
            <w:r>
              <w:t>src/data_loader.py</w:t>
            </w:r>
          </w:p>
        </w:tc>
      </w:tr>
      <w:tr>
        <w:tc>
          <w:tcPr>
            <w:tcW w:type="dxa" w:w="2880"/>
          </w:tcPr>
          <w:p>
            <w:r>
              <w:t>Replacement cost estimation model</w:t>
            </w:r>
          </w:p>
        </w:tc>
        <w:tc>
          <w:tcPr>
            <w:tcW w:type="dxa" w:w="2880"/>
          </w:tcPr>
          <w:p>
            <w:r>
              <w:t>RSMeans + Hazus</w:t>
            </w:r>
          </w:p>
        </w:tc>
        <w:tc>
          <w:tcPr>
            <w:tcW w:type="dxa" w:w="2880"/>
          </w:tcPr>
          <w:p>
            <w:r>
              <w:t>src/exposure.py</w:t>
            </w:r>
          </w:p>
        </w:tc>
      </w:tr>
      <w:tr>
        <w:tc>
          <w:tcPr>
            <w:tcW w:type="dxa" w:w="2880"/>
          </w:tcPr>
          <w:p>
            <w:r>
              <w:t>BSSA14/21 GMPE coefficients</w:t>
            </w:r>
          </w:p>
        </w:tc>
        <w:tc>
          <w:tcPr>
            <w:tcW w:type="dxa" w:w="2880"/>
          </w:tcPr>
          <w:p>
            <w:r>
              <w:t>NGA-West2</w:t>
            </w:r>
          </w:p>
        </w:tc>
        <w:tc>
          <w:tcPr>
            <w:tcW w:type="dxa" w:w="2880"/>
          </w:tcPr>
          <w:p>
            <w:r>
              <w:t>src/gmpe_bssa21.py</w:t>
            </w:r>
          </w:p>
        </w:tc>
      </w:tr>
      <w:tr>
        <w:tc>
          <w:tcPr>
            <w:tcW w:type="dxa" w:w="2880"/>
          </w:tcPr>
          <w:p>
            <w:r>
              <w:t>Vs30 grid (USGS)</w:t>
            </w:r>
          </w:p>
        </w:tc>
        <w:tc>
          <w:tcPr>
            <w:tcW w:type="dxa" w:w="2880"/>
          </w:tcPr>
          <w:p>
            <w:r>
              <w:t>USGS global Vs30</w:t>
            </w:r>
          </w:p>
        </w:tc>
        <w:tc>
          <w:tcPr>
            <w:tcW w:type="dxa" w:w="2880"/>
          </w:tcPr>
          <w:p>
            <w:r>
              <w:t>data/vs30_*.tif (auto-downloaded)</w:t>
            </w:r>
          </w:p>
        </w:tc>
      </w:tr>
    </w:tbl>
    <w:p>
      <w:pPr/>
    </w:p>
    <w:p>
      <w:pPr>
        <w:pStyle w:val="Heading2"/>
      </w:pPr>
      <w:r>
        <w:t>13.2 Data Users Must Provide</w:t>
      </w:r>
    </w:p>
    <w:p>
      <w:pPr>
        <w:pStyle w:val="Heading3"/>
      </w:pPr>
      <w:r>
        <w:t>13.2.1 Bridge Inventory (Required)</w:t>
      </w:r>
    </w:p>
    <w:p>
      <w:pPr/>
      <w:r>
        <w:t>A CSV file containing the bridge portfolio to analyze. The framework will classify each bridge into a HWB class and compute damage probabilities.</w:t>
      </w:r>
    </w:p>
    <w:p>
      <w:pPr/>
      <w:r>
        <w:t>Required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Unique bridge identifier (NBI format preferred)</w:t>
            </w:r>
          </w:p>
        </w:tc>
        <w:tc>
          <w:tcPr>
            <w:tcW w:type="dxa" w:w="2160"/>
          </w:tcPr>
          <w:p>
            <w:r>
              <w:t>53 0012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in decimal degrees (WGS84)</w:t>
            </w:r>
          </w:p>
        </w:tc>
        <w:tc>
          <w:tcPr>
            <w:tcW w:type="dxa" w:w="2160"/>
          </w:tcPr>
          <w:p>
            <w:r>
              <w:t>34.0522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in decimal degrees (WGS84, negative for West)</w:t>
            </w:r>
          </w:p>
        </w:tc>
        <w:tc>
          <w:tcPr>
            <w:tcW w:type="dxa" w:w="2160"/>
          </w:tcPr>
          <w:p>
            <w:r>
              <w:t>-118.2437</w:t>
            </w:r>
          </w:p>
        </w:tc>
      </w:tr>
    </w:tbl>
    <w:p>
      <w:pPr/>
    </w:p>
    <w:p>
      <w:pPr/>
      <w:r>
        <w:t>Optional columns (auto-enriched from NBI if missing):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if Missing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Construction year; determines design era (pre/post 1975)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'other'</w:t>
            </w:r>
          </w:p>
        </w:tc>
        <w:tc>
          <w:tcPr>
            <w:tcW w:type="dxa" w:w="2160"/>
          </w:tcPr>
          <w:p>
            <w:r>
              <w:t>NBI Item 43A material code (1=concrete, 3=steel, etc.)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'00'</w:t>
            </w:r>
          </w:p>
        </w:tc>
        <w:tc>
          <w:tcPr>
            <w:tcW w:type="dxa" w:w="2160"/>
          </w:tcPr>
          <w:p>
            <w:r>
              <w:t>NBI Item 43B design code (05=box girder, etc.)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Number of spans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Total length in meters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Deck width in meters</w:t>
            </w:r>
          </w:p>
        </w:tc>
      </w:tr>
      <w:tr>
        <w:tc>
          <w:tcPr>
            <w:tcW w:type="dxa" w:w="2160"/>
          </w:tcPr>
          <w:p>
            <w:r>
              <w:t>hwb_class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(auto-classified)</w:t>
            </w:r>
          </w:p>
        </w:tc>
        <w:tc>
          <w:tcPr>
            <w:tcW w:type="dxa" w:w="2160"/>
          </w:tcPr>
          <w:p>
            <w:r>
              <w:t>Direct HWB class override (e.g., 'HWB5')</w:t>
            </w:r>
          </w:p>
        </w:tc>
      </w:tr>
    </w:tbl>
    <w:p>
      <w:pPr/>
    </w:p>
    <w:p>
      <w:pPr/>
      <w:r>
        <w:t>If hwb_class is provided directly, the framework skips classification and uses it as-is. Otherwise, it classifies each bridge from material_code, design_code, num_spans, and year_built.</w:t>
      </w:r>
    </w:p>
    <w:p>
      <w:pPr>
        <w:pStyle w:val="Heading3"/>
      </w:pPr>
      <w:r>
        <w:t>13.2.2 Earthquake Scenario (Required — choose one)</w:t>
      </w:r>
    </w:p>
    <w:p>
      <w:pPr/>
      <w:r>
        <w:t>Option A: USGS ShakeMap (recommended)</w:t>
      </w:r>
    </w:p>
    <w:p>
      <w:pPr/>
      <w:r>
        <w:t>Provide an earthquake event ID (e.g., 'ci3144585' for Northridge). The framework auto-downloads ShakeMap data from USGS and interpolates Sa at each bridge location.</w:t>
      </w:r>
    </w:p>
    <w:p>
      <w:pPr/>
      <w:r>
        <w:t xml:space="preserve">    config.yaml:  im_source: shakemap</w:t>
      </w:r>
    </w:p>
    <w:p>
      <w:pPr/>
      <w:r>
        <w:t xml:space="preserve">                  event_id: ci3144585</w:t>
      </w:r>
    </w:p>
    <w:p>
      <w:pPr/>
    </w:p>
    <w:p>
      <w:pPr/>
      <w:r>
        <w:t>Option B: GMPE calculation</w:t>
      </w:r>
    </w:p>
    <w:p>
      <w:pPr/>
      <w:r>
        <w:t>Provide earthquake source parameters. The framework computes ground motion using BSSA14/21 GMPE with spatial correlation.</w:t>
      </w:r>
    </w:p>
    <w:p>
      <w:pPr/>
      <w:r>
        <w:t xml:space="preserve">    config.yaml:  im_source: gmpe</w:t>
      </w:r>
    </w:p>
    <w:p>
      <w:pPr/>
      <w:r>
        <w:t xml:space="preserve">                  magnitude: 6.7</w:t>
      </w:r>
    </w:p>
    <w:p>
      <w:pPr/>
      <w:r>
        <w:t xml:space="preserve">                  depth_km: 18.4</w:t>
      </w:r>
    </w:p>
    <w:p>
      <w:pPr/>
      <w:r>
        <w:t xml:space="preserve">                  epicenter: [34.213, -118.537]</w:t>
      </w:r>
    </w:p>
    <w:p>
      <w:pPr/>
    </w:p>
    <w:p>
      <w:pPr/>
      <w:r>
        <w:t>Option C: Pre-computed intensity measures</w:t>
      </w:r>
    </w:p>
    <w:p>
      <w:pPr/>
      <w:r>
        <w:t>Provide a CSV with Sa values already computed for each bridge. Must contain structure_number and a spectral acceleration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Must match bridge inventory</w:t>
            </w:r>
          </w:p>
        </w:tc>
      </w:tr>
      <w:tr>
        <w:tc>
          <w:tcPr>
            <w:tcW w:type="dxa" w:w="2880"/>
          </w:tcPr>
          <w:p>
            <w:r>
              <w:t>sa1s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Sa(1.0s) in g (or PGA, Sa(0.3s) depending on config)</w:t>
            </w:r>
          </w:p>
        </w:tc>
      </w:tr>
    </w:tbl>
    <w:p>
      <w:pPr/>
    </w:p>
    <w:p>
      <w:pPr>
        <w:pStyle w:val="Heading3"/>
      </w:pPr>
      <w:r>
        <w:t>13.2.3 Observed Damage (Optional — for validation/calibration only)</w:t>
      </w:r>
    </w:p>
    <w:p>
      <w:pPr/>
      <w:r>
        <w:t>If users want to validate predictions or run MLE calibration against their own observed data, they must provide a CSV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Allowed Values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Bridge identifier (must match inventory)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observed_damage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Post-earthquake damage state</w:t>
            </w:r>
          </w:p>
        </w:tc>
        <w:tc>
          <w:tcPr>
            <w:tcW w:type="dxa" w:w="2160"/>
          </w:tcPr>
          <w:p>
            <w:r>
              <w:t>none, slight, moderate, extensive, complete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</w:tbl>
    <w:p>
      <w:pPr/>
    </w:p>
    <w:p>
      <w:pPr/>
      <w:r>
        <w:t>Damage states must use the exact lowercase strings: none, slight, moderate, extensive, complete. These correspond to Hazus damage state definitions (DS0-DS4).</w:t>
      </w:r>
    </w:p>
    <w:p>
      <w:pPr>
        <w:pStyle w:val="Heading3"/>
      </w:pPr>
      <w:r>
        <w:t>13.2.4 Aggregate Damage Counts (Optional — for calibration only)</w:t>
      </w:r>
    </w:p>
    <w:p>
      <w:pPr/>
      <w:r>
        <w:t>For MLE calibration, users can optionally provide aggregate observed damage counts instead of per-bridge observations. The format is a Python dict or JSON:</w:t>
      </w:r>
    </w:p>
    <w:p>
      <w:pPr/>
      <w:r>
        <w:t xml:space="preserve">    {"none": 1430, "slight": 98, "moderate": 44, "extensive": 21, "complete": 7}</w:t>
      </w:r>
    </w:p>
    <w:p>
      <w:pPr/>
    </w:p>
    <w:p>
      <w:pPr/>
      <w:r>
        <w:t>If not provided, calibrate_global() defaults to the Basoz (1998) Northridge counts. Users analyzing a different earthquake should provide their own counts.</w:t>
      </w:r>
    </w:p>
    <w:p>
      <w:pPr>
        <w:pStyle w:val="Heading2"/>
      </w:pPr>
      <w:r>
        <w:t>13.3 Data Format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File format</w:t>
            </w:r>
          </w:p>
        </w:tc>
        <w:tc>
          <w:tcPr>
            <w:tcW w:type="dxa" w:w="4320"/>
          </w:tcPr>
          <w:p>
            <w:r>
              <w:t>CSV with UTF-8 encoding</w:t>
            </w:r>
          </w:p>
        </w:tc>
      </w:tr>
      <w:tr>
        <w:tc>
          <w:tcPr>
            <w:tcW w:type="dxa" w:w="4320"/>
          </w:tcPr>
          <w:p>
            <w:r>
              <w:t>Header row</w:t>
            </w:r>
          </w:p>
        </w:tc>
        <w:tc>
          <w:tcPr>
            <w:tcW w:type="dxa" w:w="4320"/>
          </w:tcPr>
          <w:p>
            <w:r>
              <w:t>Required; column names must match exactly (case-sensitive)</w:t>
            </w:r>
          </w:p>
        </w:tc>
      </w:tr>
      <w:tr>
        <w:tc>
          <w:tcPr>
            <w:tcW w:type="dxa" w:w="4320"/>
          </w:tcPr>
          <w:p>
            <w:r>
              <w:t>Coordinate system</w:t>
            </w:r>
          </w:p>
        </w:tc>
        <w:tc>
          <w:tcPr>
            <w:tcW w:type="dxa" w:w="4320"/>
          </w:tcPr>
          <w:p>
            <w:r>
              <w:t>WGS84 decimal degrees (EPSG:4326)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Sa in g (acceleration of gravity); length in meters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Empty cells or NaN accepted; defaults applied per Section 6.2</w:t>
            </w:r>
          </w:p>
        </w:tc>
      </w:tr>
      <w:tr>
        <w:tc>
          <w:tcPr>
            <w:tcW w:type="dxa" w:w="4320"/>
          </w:tcPr>
          <w:p>
            <w:r>
              <w:t>Damage states</w:t>
            </w:r>
          </w:p>
        </w:tc>
        <w:tc>
          <w:tcPr>
            <w:tcW w:type="dxa" w:w="4320"/>
          </w:tcPr>
          <w:p>
            <w:r>
              <w:t>Lowercase strings: none, slight, moderate, extensive, complete</w:t>
            </w:r>
          </w:p>
        </w:tc>
      </w:tr>
      <w:tr>
        <w:tc>
          <w:tcPr>
            <w:tcW w:type="dxa" w:w="4320"/>
          </w:tcPr>
          <w:p>
            <w:r>
              <w:t>Bridge IDs</w:t>
            </w:r>
          </w:p>
        </w:tc>
        <w:tc>
          <w:tcPr>
            <w:tcW w:type="dxa" w:w="4320"/>
          </w:tcPr>
          <w:p>
            <w:r>
              <w:t>Must be unique within each file; NBI format recommended</w:t>
            </w:r>
          </w:p>
        </w:tc>
      </w:tr>
      <w:tr>
        <w:tc>
          <w:tcPr>
            <w:tcW w:type="dxa" w:w="4320"/>
          </w:tcPr>
          <w:p>
            <w:r>
              <w:t>Line endings</w:t>
            </w:r>
          </w:p>
        </w:tc>
        <w:tc>
          <w:tcPr>
            <w:tcW w:type="dxa" w:w="4320"/>
          </w:tcPr>
          <w:p>
            <w:r>
              <w:t>Unix (LF) or Windows (CRLF) both accepted</w:t>
            </w:r>
          </w:p>
        </w:tc>
      </w:tr>
    </w:tbl>
    <w:p>
      <w:pPr/>
    </w:p>
    <w:p>
      <w:pPr>
        <w:pStyle w:val="Heading2"/>
      </w:pPr>
      <w:r>
        <w:t>13.4 Example: Minimal User Dataset</w:t>
      </w:r>
    </w:p>
    <w:p>
      <w:pPr/>
      <w:r>
        <w:t>Bridge inventory (my_bridges.csv):</w:t>
      </w:r>
    </w:p>
    <w:p>
      <w:pPr/>
      <w:r>
        <w:t xml:space="preserve">    structure_number,latitude,longitude,year_built,material_code,num_spans</w:t>
      </w:r>
    </w:p>
    <w:p>
      <w:pPr/>
      <w:r>
        <w:t xml:space="preserve">    53 0012,34.052,-118.244,1965,1,3</w:t>
      </w:r>
    </w:p>
    <w:p>
      <w:pPr/>
      <w:r>
        <w:t xml:space="preserve">    53 0013,34.061,-118.231,1989,3,1</w:t>
      </w:r>
    </w:p>
    <w:p>
      <w:pPr/>
      <w:r>
        <w:t xml:space="preserve">    53 0014,34.078,-118.259,1952,1,2</w:t>
      </w:r>
    </w:p>
    <w:p>
      <w:pPr/>
    </w:p>
    <w:p>
      <w:pPr/>
      <w:r>
        <w:t>Observed damage for validation (my_observed.csv):</w:t>
      </w:r>
    </w:p>
    <w:p>
      <w:pPr/>
      <w:r>
        <w:t xml:space="preserve">    structure_number,observed_damage</w:t>
      </w:r>
    </w:p>
    <w:p>
      <w:pPr/>
      <w:r>
        <w:t xml:space="preserve">    53 0012,none</w:t>
      </w:r>
    </w:p>
    <w:p>
      <w:pPr/>
      <w:r>
        <w:t xml:space="preserve">    53 0013,slight</w:t>
      </w:r>
    </w:p>
    <w:p>
      <w:pPr/>
      <w:r>
        <w:t xml:space="preserve">    53 0014,moderate</w:t>
      </w:r>
    </w:p>
    <w:p>
      <w:pPr/>
    </w:p>
    <w:p>
      <w:pPr/>
      <w:r>
        <w:t>Run analysis:</w:t>
      </w:r>
    </w:p>
    <w:p>
      <w:pPr/>
      <w:r>
        <w:t xml:space="preserve">    python main.py --bridges my_bridges.csv --event ci3144585</w:t>
      </w:r>
    </w:p>
    <w:p>
      <w:pPr/>
    </w:p>
    <w:p>
      <w:pPr/>
      <w:r>
        <w:t>Run calibration with custom counts:</w:t>
      </w:r>
    </w:p>
    <w:p>
      <w:pPr/>
      <w:r>
        <w:t xml:space="preserve">    # In Python:</w:t>
      </w:r>
    </w:p>
    <w:p>
      <w:pPr/>
      <w:r>
        <w:t xml:space="preserve">    from src.calibration import calibrate_global</w:t>
      </w:r>
    </w:p>
    <w:p>
      <w:pPr/>
      <w:r>
        <w:t xml:space="preserve">    result = calibrate_global(my_bridges_df, obs_counts={"none": 500, "slight": 30, ...})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