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C7F" w:rsidRDefault="00347C7F">
      <w:pPr>
        <w:spacing w:line="360" w:lineRule="auto"/>
      </w:pPr>
    </w:p>
    <w:p w:rsidR="00347C7F" w:rsidRDefault="000A0A19">
      <w:pPr>
        <w:pStyle w:val="aa"/>
        <w:numPr>
          <w:ilvl w:val="0"/>
          <w:numId w:val="1"/>
        </w:numPr>
        <w:spacing w:line="360" w:lineRule="auto"/>
        <w:ind w:firstLineChars="0"/>
        <w:outlineLvl w:val="1"/>
        <w:rPr>
          <w:b/>
        </w:rPr>
      </w:pPr>
      <w:r>
        <w:rPr>
          <w:rFonts w:hint="eastAsia"/>
          <w:b/>
        </w:rPr>
        <w:t>资产分类代码扩充</w:t>
      </w:r>
    </w:p>
    <w:p w:rsidR="00347C7F" w:rsidRDefault="000A0A19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原有：固定资产六大类、无形资产；</w:t>
      </w:r>
    </w:p>
    <w:p w:rsidR="00347C7F" w:rsidRDefault="000A0A19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现增加新四类及低值耐用品与以上两类资产平级的类别，分别是：</w:t>
      </w:r>
    </w:p>
    <w:p w:rsidR="00347C7F" w:rsidRDefault="000A0A19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公共基础设施：</w:t>
      </w:r>
      <w:r>
        <w:t xml:space="preserve"> </w:t>
      </w:r>
    </w:p>
    <w:tbl>
      <w:tblPr>
        <w:tblStyle w:val="a9"/>
        <w:tblW w:w="774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537"/>
        <w:gridCol w:w="1592"/>
        <w:gridCol w:w="1598"/>
        <w:gridCol w:w="1972"/>
        <w:gridCol w:w="1043"/>
      </w:tblGrid>
      <w:tr w:rsidR="00347C7F">
        <w:tc>
          <w:tcPr>
            <w:tcW w:w="1537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一级</w:t>
            </w:r>
          </w:p>
        </w:tc>
        <w:tc>
          <w:tcPr>
            <w:tcW w:w="1592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二级</w:t>
            </w:r>
          </w:p>
        </w:tc>
        <w:tc>
          <w:tcPr>
            <w:tcW w:w="1598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三级</w:t>
            </w:r>
          </w:p>
        </w:tc>
        <w:tc>
          <w:tcPr>
            <w:tcW w:w="1972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四级</w:t>
            </w:r>
          </w:p>
        </w:tc>
        <w:tc>
          <w:tcPr>
            <w:tcW w:w="1043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五级</w:t>
            </w:r>
          </w:p>
        </w:tc>
      </w:tr>
      <w:tr w:rsidR="00347C7F">
        <w:tc>
          <w:tcPr>
            <w:tcW w:w="1537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公共基础设施</w:t>
            </w:r>
          </w:p>
        </w:tc>
        <w:tc>
          <w:tcPr>
            <w:tcW w:w="1592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城市基础设施①</w:t>
            </w:r>
          </w:p>
        </w:tc>
        <w:tc>
          <w:tcPr>
            <w:tcW w:w="1598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市政道路设施</w:t>
            </w:r>
          </w:p>
        </w:tc>
        <w:tc>
          <w:tcPr>
            <w:tcW w:w="1972" w:type="dxa"/>
          </w:tcPr>
          <w:p w:rsidR="00347C7F" w:rsidRDefault="000A0A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快速路</w:t>
            </w:r>
          </w:p>
        </w:tc>
        <w:tc>
          <w:tcPr>
            <w:tcW w:w="1043" w:type="dxa"/>
          </w:tcPr>
          <w:p w:rsidR="00347C7F" w:rsidRDefault="00347C7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主干路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次干路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支路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街坊路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桥梁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隧道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公共汽车停车站点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公共停车场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城市轨道交通设施</w:t>
            </w:r>
          </w:p>
        </w:tc>
        <w:tc>
          <w:tcPr>
            <w:tcW w:w="1972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地铁（或轻轨）</w:t>
            </w: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r>
              <w:rPr>
                <w:rFonts w:hint="eastAsia"/>
              </w:rPr>
              <w:t>其他</w:t>
            </w:r>
          </w:p>
        </w:tc>
        <w:tc>
          <w:tcPr>
            <w:tcW w:w="1043" w:type="dxa"/>
          </w:tcPr>
          <w:p w:rsidR="00347C7F" w:rsidRDefault="00347C7F"/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城市基础设施②</w:t>
            </w:r>
          </w:p>
        </w:tc>
        <w:tc>
          <w:tcPr>
            <w:tcW w:w="1598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城市排水与污水处理设施</w:t>
            </w:r>
          </w:p>
        </w:tc>
        <w:tc>
          <w:tcPr>
            <w:tcW w:w="1972" w:type="dxa"/>
          </w:tcPr>
          <w:p w:rsidR="00347C7F" w:rsidRDefault="000A0A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管道</w:t>
            </w:r>
          </w:p>
        </w:tc>
        <w:tc>
          <w:tcPr>
            <w:tcW w:w="1043" w:type="dxa"/>
          </w:tcPr>
          <w:p w:rsidR="00347C7F" w:rsidRDefault="00347C7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泵站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污水处理厂（含再生水、污泥处置）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城市公共供水设施</w:t>
            </w: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管道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管道附属设施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水厂（地表水、地下水）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Align w:val="center"/>
          </w:tcPr>
          <w:p w:rsidR="00347C7F" w:rsidRDefault="000A0A19">
            <w:pPr>
              <w:widowControl/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城市环卫设施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Align w:val="center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城市道路照明设施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Align w:val="center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公园绿地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Align w:val="center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公共文化体育设施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Align w:val="center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广场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Align w:val="center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供电系统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Align w:val="center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供气系统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Align w:val="center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供热系统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Align w:val="center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垃圾处理系统</w:t>
            </w:r>
          </w:p>
        </w:tc>
        <w:tc>
          <w:tcPr>
            <w:tcW w:w="1972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公路、铁路</w:t>
            </w:r>
          </w:p>
        </w:tc>
        <w:tc>
          <w:tcPr>
            <w:tcW w:w="1598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等级公路</w:t>
            </w:r>
          </w:p>
        </w:tc>
        <w:tc>
          <w:tcPr>
            <w:tcW w:w="1972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高速公路</w:t>
            </w: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一级公路</w:t>
            </w: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二级公路</w:t>
            </w: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三级公路</w:t>
            </w: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四级公路</w:t>
            </w: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等外公路</w:t>
            </w:r>
          </w:p>
        </w:tc>
        <w:tc>
          <w:tcPr>
            <w:tcW w:w="1972" w:type="dxa"/>
            <w:vAlign w:val="bottom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公路运输场站</w:t>
            </w:r>
          </w:p>
        </w:tc>
        <w:tc>
          <w:tcPr>
            <w:tcW w:w="1972" w:type="dxa"/>
            <w:vAlign w:val="bottom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铁路</w:t>
            </w:r>
          </w:p>
        </w:tc>
        <w:tc>
          <w:tcPr>
            <w:tcW w:w="1972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国家级铁路</w:t>
            </w:r>
          </w:p>
        </w:tc>
        <w:tc>
          <w:tcPr>
            <w:tcW w:w="1043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高铁</w:t>
            </w: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  <w:vMerge/>
            <w:vAlign w:val="bottom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043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  <w:vAlign w:val="bottom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地方性铁路</w:t>
            </w:r>
          </w:p>
        </w:tc>
        <w:tc>
          <w:tcPr>
            <w:tcW w:w="1043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铁路车站</w:t>
            </w:r>
          </w:p>
        </w:tc>
        <w:tc>
          <w:tcPr>
            <w:tcW w:w="1972" w:type="dxa"/>
            <w:vAlign w:val="bottom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机场</w:t>
            </w:r>
          </w:p>
        </w:tc>
        <w:tc>
          <w:tcPr>
            <w:tcW w:w="1598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运输机场</w:t>
            </w:r>
          </w:p>
        </w:tc>
        <w:tc>
          <w:tcPr>
            <w:tcW w:w="1972" w:type="dxa"/>
          </w:tcPr>
          <w:p w:rsidR="00347C7F" w:rsidRDefault="000A0A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4F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4E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4D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4C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3C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1B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通用航空机场</w:t>
            </w:r>
          </w:p>
        </w:tc>
        <w:tc>
          <w:tcPr>
            <w:tcW w:w="1972" w:type="dxa"/>
            <w:vAlign w:val="bottom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航道</w:t>
            </w:r>
          </w:p>
        </w:tc>
        <w:tc>
          <w:tcPr>
            <w:tcW w:w="1598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等级航道</w:t>
            </w:r>
          </w:p>
        </w:tc>
        <w:tc>
          <w:tcPr>
            <w:tcW w:w="1972" w:type="dxa"/>
          </w:tcPr>
          <w:p w:rsidR="00347C7F" w:rsidRDefault="000A0A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一级航道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二级航道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三级航道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四级航道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五级航道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六级航道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七级航道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等外航道</w:t>
            </w:r>
          </w:p>
        </w:tc>
        <w:tc>
          <w:tcPr>
            <w:tcW w:w="1972" w:type="dxa"/>
            <w:vAlign w:val="bottom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航道通航建筑物、整治建筑物及设施</w:t>
            </w:r>
          </w:p>
        </w:tc>
        <w:tc>
          <w:tcPr>
            <w:tcW w:w="1972" w:type="dxa"/>
            <w:vAlign w:val="bottom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港口、水库</w:t>
            </w:r>
          </w:p>
        </w:tc>
        <w:tc>
          <w:tcPr>
            <w:tcW w:w="1598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沿海港口</w:t>
            </w:r>
          </w:p>
        </w:tc>
        <w:tc>
          <w:tcPr>
            <w:tcW w:w="1972" w:type="dxa"/>
          </w:tcPr>
          <w:p w:rsidR="00347C7F" w:rsidRDefault="000A0A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码头泊位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仓库、堆场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其他港务设施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内河港口</w:t>
            </w: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码头泊位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仓库、堆场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其他港务设施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水库（渠）</w:t>
            </w: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大型水库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中型水库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小型水库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大型灌区骨干灌排工程体系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渠道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大坝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堤防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水闸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8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其他</w:t>
            </w: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537" w:type="dxa"/>
            <w:vMerge/>
            <w:vAlign w:val="center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592" w:type="dxa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其他公共基础设施</w:t>
            </w:r>
          </w:p>
        </w:tc>
        <w:tc>
          <w:tcPr>
            <w:tcW w:w="1598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1972" w:type="dxa"/>
            <w:vAlign w:val="bottom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043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:rsidR="00347C7F" w:rsidRDefault="000A0A19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政府储备物资：</w:t>
      </w:r>
    </w:p>
    <w:tbl>
      <w:tblPr>
        <w:tblStyle w:val="a9"/>
        <w:tblW w:w="770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050"/>
        <w:gridCol w:w="1779"/>
        <w:gridCol w:w="1457"/>
        <w:gridCol w:w="1740"/>
        <w:gridCol w:w="1679"/>
      </w:tblGrid>
      <w:tr w:rsidR="00347C7F">
        <w:tc>
          <w:tcPr>
            <w:tcW w:w="1050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一级</w:t>
            </w:r>
          </w:p>
        </w:tc>
        <w:tc>
          <w:tcPr>
            <w:tcW w:w="1779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二级</w:t>
            </w:r>
          </w:p>
        </w:tc>
        <w:tc>
          <w:tcPr>
            <w:tcW w:w="1457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三级</w:t>
            </w:r>
          </w:p>
        </w:tc>
        <w:tc>
          <w:tcPr>
            <w:tcW w:w="1740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四级</w:t>
            </w:r>
          </w:p>
        </w:tc>
        <w:tc>
          <w:tcPr>
            <w:tcW w:w="1679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五级</w:t>
            </w:r>
          </w:p>
        </w:tc>
      </w:tr>
      <w:tr w:rsidR="00347C7F">
        <w:tc>
          <w:tcPr>
            <w:tcW w:w="1050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政府储备物资</w:t>
            </w:r>
          </w:p>
        </w:tc>
        <w:tc>
          <w:tcPr>
            <w:tcW w:w="1779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战略及能源物资</w:t>
            </w:r>
          </w:p>
        </w:tc>
        <w:tc>
          <w:tcPr>
            <w:tcW w:w="1457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综合物资</w:t>
            </w:r>
          </w:p>
        </w:tc>
        <w:tc>
          <w:tcPr>
            <w:tcW w:w="1740" w:type="dxa"/>
          </w:tcPr>
          <w:p w:rsidR="00347C7F" w:rsidRDefault="000A0A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黑色金属</w:t>
            </w:r>
          </w:p>
        </w:tc>
        <w:tc>
          <w:tcPr>
            <w:tcW w:w="1679" w:type="dxa"/>
          </w:tcPr>
          <w:p w:rsidR="00347C7F" w:rsidRDefault="00347C7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有色金属</w:t>
            </w:r>
          </w:p>
        </w:tc>
        <w:tc>
          <w:tcPr>
            <w:tcW w:w="1679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稀贵金属</w:t>
            </w:r>
          </w:p>
        </w:tc>
        <w:tc>
          <w:tcPr>
            <w:tcW w:w="1679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天然橡胶</w:t>
            </w:r>
          </w:p>
        </w:tc>
        <w:tc>
          <w:tcPr>
            <w:tcW w:w="1679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非金属</w:t>
            </w:r>
          </w:p>
        </w:tc>
        <w:tc>
          <w:tcPr>
            <w:tcW w:w="1679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其他</w:t>
            </w:r>
          </w:p>
        </w:tc>
        <w:tc>
          <w:tcPr>
            <w:tcW w:w="1679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成品油</w:t>
            </w:r>
          </w:p>
        </w:tc>
        <w:tc>
          <w:tcPr>
            <w:tcW w:w="1740" w:type="dxa"/>
          </w:tcPr>
          <w:p w:rsidR="00347C7F" w:rsidRDefault="000A0A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柴油</w:t>
            </w:r>
          </w:p>
        </w:tc>
        <w:tc>
          <w:tcPr>
            <w:tcW w:w="1679" w:type="dxa"/>
          </w:tcPr>
          <w:p w:rsidR="00347C7F" w:rsidRDefault="00347C7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汽油</w:t>
            </w:r>
          </w:p>
        </w:tc>
        <w:tc>
          <w:tcPr>
            <w:tcW w:w="1679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煤油</w:t>
            </w:r>
          </w:p>
        </w:tc>
        <w:tc>
          <w:tcPr>
            <w:tcW w:w="1679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其他</w:t>
            </w:r>
          </w:p>
        </w:tc>
        <w:tc>
          <w:tcPr>
            <w:tcW w:w="1679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火工物资</w:t>
            </w:r>
          </w:p>
        </w:tc>
        <w:tc>
          <w:tcPr>
            <w:tcW w:w="1740" w:type="dxa"/>
          </w:tcPr>
          <w:p w:rsidR="00347C7F" w:rsidRDefault="000A0A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炸药</w:t>
            </w:r>
          </w:p>
        </w:tc>
        <w:tc>
          <w:tcPr>
            <w:tcW w:w="1679" w:type="dxa"/>
          </w:tcPr>
          <w:p w:rsidR="00347C7F" w:rsidRDefault="00347C7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发射药</w:t>
            </w:r>
          </w:p>
        </w:tc>
        <w:tc>
          <w:tcPr>
            <w:tcW w:w="1679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其他</w:t>
            </w:r>
          </w:p>
        </w:tc>
        <w:tc>
          <w:tcPr>
            <w:tcW w:w="1679" w:type="dxa"/>
          </w:tcPr>
          <w:p w:rsidR="00347C7F" w:rsidRDefault="00347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天然油</w:t>
            </w:r>
          </w:p>
        </w:tc>
        <w:tc>
          <w:tcPr>
            <w:tcW w:w="1740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石油</w:t>
            </w:r>
          </w:p>
        </w:tc>
        <w:tc>
          <w:tcPr>
            <w:tcW w:w="1740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  <w:tc>
          <w:tcPr>
            <w:tcW w:w="1740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抢险抗灾救灾物资</w:t>
            </w:r>
          </w:p>
        </w:tc>
        <w:tc>
          <w:tcPr>
            <w:tcW w:w="1457" w:type="dxa"/>
          </w:tcPr>
          <w:p w:rsidR="00347C7F" w:rsidRDefault="000A0A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自然灾害救助物资</w:t>
            </w:r>
          </w:p>
        </w:tc>
        <w:tc>
          <w:tcPr>
            <w:tcW w:w="1740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防汛抗旱储备物资</w:t>
            </w:r>
          </w:p>
        </w:tc>
        <w:tc>
          <w:tcPr>
            <w:tcW w:w="1740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森林(草原)防火储备物资</w:t>
            </w:r>
          </w:p>
        </w:tc>
        <w:tc>
          <w:tcPr>
            <w:tcW w:w="1740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城市排水防涝设备物资</w:t>
            </w:r>
          </w:p>
        </w:tc>
        <w:tc>
          <w:tcPr>
            <w:tcW w:w="1740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应急储备物资</w:t>
            </w:r>
          </w:p>
        </w:tc>
        <w:tc>
          <w:tcPr>
            <w:tcW w:w="1740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</w:tcPr>
          <w:p w:rsidR="00347C7F" w:rsidRDefault="000A0A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自然灾害救助物资</w:t>
            </w:r>
          </w:p>
        </w:tc>
        <w:tc>
          <w:tcPr>
            <w:tcW w:w="1740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粮、棉、糖、肉、药</w:t>
            </w:r>
          </w:p>
        </w:tc>
        <w:tc>
          <w:tcPr>
            <w:tcW w:w="1457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棉花</w:t>
            </w:r>
          </w:p>
        </w:tc>
        <w:tc>
          <w:tcPr>
            <w:tcW w:w="1740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</w:t>
            </w:r>
          </w:p>
        </w:tc>
        <w:tc>
          <w:tcPr>
            <w:tcW w:w="1740" w:type="dxa"/>
            <w:vMerge w:val="restart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粮食</w:t>
            </w:r>
          </w:p>
        </w:tc>
        <w:tc>
          <w:tcPr>
            <w:tcW w:w="1679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原粮</w:t>
            </w: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679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食用油</w:t>
            </w: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食糖</w:t>
            </w: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肉</w:t>
            </w: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457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医药物资</w:t>
            </w:r>
          </w:p>
        </w:tc>
        <w:tc>
          <w:tcPr>
            <w:tcW w:w="1740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347C7F">
        <w:tc>
          <w:tcPr>
            <w:tcW w:w="1050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79" w:type="dxa"/>
            <w:vAlign w:val="center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其他重要商品物资</w:t>
            </w:r>
          </w:p>
        </w:tc>
        <w:tc>
          <w:tcPr>
            <w:tcW w:w="1457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740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679" w:type="dxa"/>
          </w:tcPr>
          <w:p w:rsidR="00347C7F" w:rsidRDefault="00347C7F">
            <w:pPr>
              <w:pStyle w:val="aa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347C7F" w:rsidRDefault="00347C7F">
      <w:pPr>
        <w:pStyle w:val="aa"/>
        <w:spacing w:line="360" w:lineRule="auto"/>
        <w:ind w:left="780" w:firstLineChars="0" w:firstLine="0"/>
      </w:pPr>
    </w:p>
    <w:p w:rsidR="00347C7F" w:rsidRDefault="000A0A19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文物文化资产：使用固定资产中的“</w:t>
      </w:r>
      <w:r>
        <w:rPr>
          <w:rFonts w:hint="eastAsia"/>
        </w:rPr>
        <w:t>4010000</w:t>
      </w:r>
      <w:r>
        <w:rPr>
          <w:rFonts w:hint="eastAsia"/>
        </w:rPr>
        <w:t>文物”</w:t>
      </w:r>
      <w:r>
        <w:t>及其下属类别</w:t>
      </w:r>
    </w:p>
    <w:p w:rsidR="00347C7F" w:rsidRDefault="000A0A19">
      <w:pPr>
        <w:pStyle w:val="aa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>
            <wp:extent cx="4105275" cy="328612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8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7C7F" w:rsidRDefault="00347C7F">
      <w:pPr>
        <w:pStyle w:val="aa"/>
        <w:spacing w:line="360" w:lineRule="auto"/>
        <w:ind w:left="780" w:firstLineChars="0" w:firstLine="0"/>
      </w:pPr>
    </w:p>
    <w:p w:rsidR="00347C7F" w:rsidRDefault="000A0A19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保障性住房：</w:t>
      </w:r>
      <w:r>
        <w:t xml:space="preserve"> </w:t>
      </w:r>
    </w:p>
    <w:tbl>
      <w:tblPr>
        <w:tblStyle w:val="a9"/>
        <w:tblW w:w="774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3871"/>
        <w:gridCol w:w="3871"/>
      </w:tblGrid>
      <w:tr w:rsidR="00347C7F">
        <w:tc>
          <w:tcPr>
            <w:tcW w:w="3871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一级</w:t>
            </w:r>
          </w:p>
        </w:tc>
        <w:tc>
          <w:tcPr>
            <w:tcW w:w="3871" w:type="dxa"/>
          </w:tcPr>
          <w:p w:rsidR="00347C7F" w:rsidRDefault="000A0A19">
            <w:pPr>
              <w:pStyle w:val="aa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二级</w:t>
            </w:r>
          </w:p>
        </w:tc>
      </w:tr>
      <w:tr w:rsidR="00347C7F">
        <w:tc>
          <w:tcPr>
            <w:tcW w:w="3871" w:type="dxa"/>
            <w:vMerge w:val="restart"/>
          </w:tcPr>
          <w:p w:rsidR="00347C7F" w:rsidRDefault="000A0A19">
            <w:pPr>
              <w:pStyle w:val="aa"/>
              <w:spacing w:line="360" w:lineRule="auto"/>
              <w:ind w:firstLineChars="0" w:firstLine="0"/>
            </w:pPr>
            <w:r>
              <w:rPr>
                <w:rFonts w:hint="eastAsia"/>
              </w:rPr>
              <w:t>保障性住房</w:t>
            </w:r>
          </w:p>
        </w:tc>
        <w:tc>
          <w:tcPr>
            <w:tcW w:w="3871" w:type="dxa"/>
            <w:vAlign w:val="center"/>
          </w:tcPr>
          <w:p w:rsidR="00347C7F" w:rsidRDefault="000A0A1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公共租赁住房（含廉租住房）</w:t>
            </w:r>
          </w:p>
        </w:tc>
      </w:tr>
      <w:tr w:rsidR="00347C7F">
        <w:trPr>
          <w:trHeight w:val="416"/>
        </w:trPr>
        <w:tc>
          <w:tcPr>
            <w:tcW w:w="3871" w:type="dxa"/>
            <w:vMerge/>
          </w:tcPr>
          <w:p w:rsidR="00347C7F" w:rsidRDefault="00347C7F">
            <w:pPr>
              <w:pStyle w:val="aa"/>
              <w:spacing w:line="360" w:lineRule="auto"/>
              <w:ind w:firstLineChars="0" w:firstLine="0"/>
            </w:pPr>
          </w:p>
        </w:tc>
        <w:tc>
          <w:tcPr>
            <w:tcW w:w="3871" w:type="dxa"/>
            <w:vAlign w:val="center"/>
          </w:tcPr>
          <w:p w:rsidR="00347C7F" w:rsidRDefault="000A0A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经济适用住房</w:t>
            </w:r>
          </w:p>
        </w:tc>
      </w:tr>
    </w:tbl>
    <w:p w:rsidR="00347C7F" w:rsidRDefault="00347C7F">
      <w:pPr>
        <w:pStyle w:val="aa"/>
        <w:spacing w:line="360" w:lineRule="auto"/>
        <w:ind w:left="780" w:firstLineChars="0" w:firstLine="0"/>
      </w:pPr>
    </w:p>
    <w:p w:rsidR="00347C7F" w:rsidRDefault="000A0A19">
      <w:pPr>
        <w:pStyle w:val="aa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低值耐用品：同固定资产</w:t>
      </w:r>
    </w:p>
    <w:p w:rsidR="00347C7F" w:rsidRDefault="000A0A19">
      <w:pPr>
        <w:pStyle w:val="aa"/>
        <w:numPr>
          <w:ilvl w:val="0"/>
          <w:numId w:val="1"/>
        </w:numPr>
        <w:spacing w:line="360" w:lineRule="auto"/>
        <w:ind w:firstLineChars="0"/>
        <w:outlineLvl w:val="1"/>
        <w:rPr>
          <w:b/>
        </w:rPr>
      </w:pPr>
      <w:r>
        <w:rPr>
          <w:rFonts w:hint="eastAsia"/>
          <w:b/>
        </w:rPr>
        <w:t>资产表</w:t>
      </w:r>
    </w:p>
    <w:p w:rsidR="00347C7F" w:rsidRDefault="000A0A19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增加</w:t>
      </w:r>
      <w:r>
        <w:rPr>
          <w:rFonts w:hint="eastAsia"/>
          <w:b/>
        </w:rPr>
        <w:t>资产种类</w:t>
      </w:r>
      <w:r>
        <w:rPr>
          <w:rFonts w:hint="eastAsia"/>
        </w:rPr>
        <w:t>字段，值有：固定资产、无形资产、低值耐用品、公共基础设施、政府储备物资、文物文化资产、保障性住房</w:t>
      </w:r>
    </w:p>
    <w:p w:rsidR="00347C7F" w:rsidRDefault="000A0A19">
      <w:pPr>
        <w:pStyle w:val="aa"/>
        <w:spacing w:line="360" w:lineRule="auto"/>
        <w:ind w:left="360" w:firstLineChars="0" w:firstLine="0"/>
      </w:pPr>
      <w:r>
        <w:rPr>
          <w:rFonts w:hint="eastAsia"/>
          <w:b/>
        </w:rPr>
        <w:t>入账形式</w:t>
      </w:r>
      <w:r>
        <w:rPr>
          <w:rFonts w:hint="eastAsia"/>
        </w:rPr>
        <w:t>扩充：在原有入账形式的基础上增加公共基础设施、政府储备物资、文物文化资产、保障性住房</w:t>
      </w:r>
    </w:p>
    <w:p w:rsidR="00347C7F" w:rsidRDefault="00347C7F">
      <w:pPr>
        <w:pStyle w:val="aa"/>
        <w:spacing w:line="360" w:lineRule="auto"/>
        <w:ind w:left="360" w:firstLineChars="0" w:firstLine="0"/>
      </w:pPr>
    </w:p>
    <w:p w:rsidR="00347C7F" w:rsidRDefault="000A0A19">
      <w:pPr>
        <w:pStyle w:val="aa"/>
        <w:numPr>
          <w:ilvl w:val="0"/>
          <w:numId w:val="1"/>
        </w:numPr>
        <w:spacing w:line="360" w:lineRule="auto"/>
        <w:ind w:firstLineChars="0"/>
        <w:outlineLvl w:val="1"/>
        <w:rPr>
          <w:b/>
        </w:rPr>
      </w:pPr>
      <w:r>
        <w:rPr>
          <w:rFonts w:hint="eastAsia"/>
          <w:b/>
        </w:rPr>
        <w:t>资产选择控件、通用查询功能</w:t>
      </w:r>
    </w:p>
    <w:p w:rsidR="00347C7F" w:rsidRDefault="000A0A19">
      <w:pPr>
        <w:pStyle w:val="aa"/>
        <w:spacing w:line="360" w:lineRule="auto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检查现有的固定资产相关的资产选择控制、查询统计功能，查询条件中是否有</w:t>
      </w:r>
      <w:proofErr w:type="gramStart"/>
      <w:r>
        <w:rPr>
          <w:rFonts w:hint="eastAsia"/>
          <w:color w:val="FF0000"/>
        </w:rPr>
        <w:t>过滤掉非固定资产</w:t>
      </w:r>
      <w:proofErr w:type="gramEnd"/>
      <w:r>
        <w:rPr>
          <w:rFonts w:hint="eastAsia"/>
          <w:color w:val="FF0000"/>
        </w:rPr>
        <w:t>。</w:t>
      </w:r>
    </w:p>
    <w:p w:rsidR="00347C7F" w:rsidRDefault="00347C7F">
      <w:pPr>
        <w:pStyle w:val="aa"/>
        <w:spacing w:line="360" w:lineRule="auto"/>
        <w:ind w:left="360" w:firstLineChars="0" w:firstLine="0"/>
      </w:pPr>
    </w:p>
    <w:p w:rsidR="00347C7F" w:rsidRDefault="000A0A19">
      <w:pPr>
        <w:pStyle w:val="aa"/>
        <w:numPr>
          <w:ilvl w:val="0"/>
          <w:numId w:val="1"/>
        </w:numPr>
        <w:spacing w:line="360" w:lineRule="auto"/>
        <w:ind w:firstLineChars="0"/>
        <w:outlineLvl w:val="1"/>
        <w:rPr>
          <w:b/>
        </w:rPr>
      </w:pPr>
      <w:r>
        <w:rPr>
          <w:rFonts w:hint="eastAsia"/>
          <w:b/>
        </w:rPr>
        <w:t>公共基础设施管理</w:t>
      </w:r>
    </w:p>
    <w:p w:rsidR="00347C7F" w:rsidRDefault="000A0A19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）公共基础设施登记：新增菜单，页面参考固定资产登记，使用其它设备类模板</w:t>
      </w:r>
    </w:p>
    <w:p w:rsidR="00347C7F" w:rsidRDefault="000A0A19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）公共基础设施入账：参考现有的固定资产卡片入账，其中入账形式默认为“公共基础设施”，且只能选择“公共基础设施”和“未入账”两个值，不允许选择其它入账形式</w:t>
      </w:r>
    </w:p>
    <w:p w:rsidR="00347C7F" w:rsidRDefault="000A0A19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资产报增管理</w:t>
      </w:r>
      <w:proofErr w:type="gramEnd"/>
    </w:p>
    <w:p w:rsidR="00347C7F" w:rsidRDefault="000A0A19">
      <w:pPr>
        <w:pStyle w:val="aa"/>
        <w:numPr>
          <w:ilvl w:val="0"/>
          <w:numId w:val="3"/>
        </w:numPr>
        <w:spacing w:line="360" w:lineRule="auto"/>
        <w:ind w:firstLineChars="0"/>
      </w:pPr>
      <w:proofErr w:type="gramStart"/>
      <w:r>
        <w:rPr>
          <w:rFonts w:hint="eastAsia"/>
        </w:rPr>
        <w:t>报增单</w:t>
      </w:r>
      <w:proofErr w:type="gramEnd"/>
      <w:r>
        <w:rPr>
          <w:rFonts w:hint="eastAsia"/>
        </w:rPr>
        <w:t>登记：</w:t>
      </w:r>
      <w:r>
        <w:rPr>
          <w:rFonts w:hint="eastAsia"/>
        </w:rPr>
        <w:t xml:space="preserve"> </w:t>
      </w:r>
      <w:r>
        <w:rPr>
          <w:rFonts w:hint="eastAsia"/>
        </w:rPr>
        <w:t>参考现有固定资产的</w:t>
      </w:r>
      <w:proofErr w:type="gramStart"/>
      <w:r>
        <w:rPr>
          <w:rFonts w:hint="eastAsia"/>
        </w:rPr>
        <w:t>报增单</w:t>
      </w:r>
      <w:proofErr w:type="gramEnd"/>
      <w:r>
        <w:rPr>
          <w:rFonts w:hint="eastAsia"/>
        </w:rPr>
        <w:t>登记功能，暂不做审批流程，一提交则认为是审批通过。页面提供撤销功能，未入账</w:t>
      </w:r>
      <w:proofErr w:type="gramStart"/>
      <w:r>
        <w:rPr>
          <w:rFonts w:hint="eastAsia"/>
        </w:rPr>
        <w:t>前允许</w:t>
      </w:r>
      <w:proofErr w:type="gramEnd"/>
      <w:r>
        <w:rPr>
          <w:rFonts w:hint="eastAsia"/>
        </w:rPr>
        <w:t>撤销。</w:t>
      </w:r>
    </w:p>
    <w:p w:rsidR="00347C7F" w:rsidRDefault="000A0A19">
      <w:pPr>
        <w:pStyle w:val="aa"/>
        <w:numPr>
          <w:ilvl w:val="0"/>
          <w:numId w:val="3"/>
        </w:numPr>
        <w:spacing w:line="360" w:lineRule="auto"/>
        <w:ind w:firstLineChars="0"/>
      </w:pPr>
      <w:proofErr w:type="gramStart"/>
      <w:r>
        <w:rPr>
          <w:rFonts w:hint="eastAsia"/>
        </w:rPr>
        <w:t>报增单</w:t>
      </w:r>
      <w:proofErr w:type="gramEnd"/>
      <w:r>
        <w:rPr>
          <w:rFonts w:hint="eastAsia"/>
        </w:rPr>
        <w:t>入账：参考现有固定资产的</w:t>
      </w:r>
      <w:proofErr w:type="gramStart"/>
      <w:r>
        <w:rPr>
          <w:rFonts w:hint="eastAsia"/>
        </w:rPr>
        <w:t>报增单</w:t>
      </w:r>
      <w:proofErr w:type="gramEnd"/>
      <w:r>
        <w:rPr>
          <w:rFonts w:hint="eastAsia"/>
        </w:rPr>
        <w:t>入账功能，其中入账形式默认为“公共基础设施”，且只能选择“公共基础设施”和“未入账”两个值，不允许选择其它入账形式</w:t>
      </w:r>
    </w:p>
    <w:p w:rsidR="00347C7F" w:rsidRDefault="000A0A19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）公共基础设施变更：第一期直接提供单张卡片修改，参考固定资产。下一期再考虑单据形式。</w:t>
      </w:r>
    </w:p>
    <w:p w:rsidR="00347C7F" w:rsidRDefault="000A0A19">
      <w:pPr>
        <w:pStyle w:val="aa"/>
        <w:numPr>
          <w:ilvl w:val="0"/>
          <w:numId w:val="1"/>
        </w:numPr>
        <w:spacing w:line="360" w:lineRule="auto"/>
        <w:ind w:firstLineChars="0"/>
        <w:outlineLvl w:val="1"/>
        <w:rPr>
          <w:b/>
        </w:rPr>
      </w:pPr>
      <w:r>
        <w:rPr>
          <w:rFonts w:hint="eastAsia"/>
          <w:b/>
        </w:rPr>
        <w:t>政府储备物资管理</w:t>
      </w:r>
    </w:p>
    <w:p w:rsidR="00347C7F" w:rsidRDefault="000A0A19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同上</w:t>
      </w:r>
    </w:p>
    <w:p w:rsidR="00347C7F" w:rsidRDefault="000A0A19">
      <w:pPr>
        <w:pStyle w:val="aa"/>
        <w:numPr>
          <w:ilvl w:val="0"/>
          <w:numId w:val="1"/>
        </w:numPr>
        <w:spacing w:line="360" w:lineRule="auto"/>
        <w:ind w:firstLineChars="0"/>
        <w:outlineLvl w:val="1"/>
        <w:rPr>
          <w:b/>
        </w:rPr>
      </w:pPr>
      <w:r>
        <w:rPr>
          <w:rFonts w:hint="eastAsia"/>
          <w:b/>
        </w:rPr>
        <w:lastRenderedPageBreak/>
        <w:t>文物文化资产管理</w:t>
      </w:r>
    </w:p>
    <w:p w:rsidR="00347C7F" w:rsidRDefault="000A0A19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同上</w:t>
      </w:r>
    </w:p>
    <w:p w:rsidR="00347C7F" w:rsidRDefault="000A0A19">
      <w:pPr>
        <w:pStyle w:val="aa"/>
        <w:numPr>
          <w:ilvl w:val="0"/>
          <w:numId w:val="1"/>
        </w:numPr>
        <w:spacing w:line="360" w:lineRule="auto"/>
        <w:ind w:firstLineChars="0"/>
        <w:outlineLvl w:val="1"/>
        <w:rPr>
          <w:b/>
        </w:rPr>
      </w:pPr>
      <w:r>
        <w:rPr>
          <w:rFonts w:hint="eastAsia"/>
          <w:b/>
        </w:rPr>
        <w:t>保障性住房管理</w:t>
      </w:r>
    </w:p>
    <w:p w:rsidR="00347C7F" w:rsidRDefault="000A0A19">
      <w:pPr>
        <w:pStyle w:val="aa"/>
        <w:spacing w:line="360" w:lineRule="auto"/>
        <w:ind w:left="360" w:firstLineChars="0" w:firstLine="0"/>
      </w:pPr>
      <w:r>
        <w:rPr>
          <w:rFonts w:hint="eastAsia"/>
        </w:rPr>
        <w:t>使用房屋类模板，其它同上</w:t>
      </w:r>
    </w:p>
    <w:p w:rsidR="00347C7F" w:rsidRDefault="000A0A19">
      <w:pPr>
        <w:pStyle w:val="aa"/>
        <w:numPr>
          <w:ilvl w:val="0"/>
          <w:numId w:val="1"/>
        </w:numPr>
        <w:spacing w:line="360" w:lineRule="auto"/>
        <w:ind w:firstLineChars="0"/>
        <w:outlineLvl w:val="1"/>
        <w:rPr>
          <w:b/>
        </w:rPr>
      </w:pPr>
      <w:r>
        <w:rPr>
          <w:rFonts w:hint="eastAsia"/>
          <w:b/>
        </w:rPr>
        <w:t>类别调整（记录调整记录、调整入账日期，报表取</w:t>
      </w:r>
      <w:proofErr w:type="gramStart"/>
      <w:r>
        <w:rPr>
          <w:rFonts w:hint="eastAsia"/>
          <w:b/>
        </w:rPr>
        <w:t>数需要</w:t>
      </w:r>
      <w:proofErr w:type="gramEnd"/>
      <w:r>
        <w:rPr>
          <w:rFonts w:hint="eastAsia"/>
          <w:b/>
        </w:rPr>
        <w:t>按调整日期来）</w:t>
      </w:r>
    </w:p>
    <w:p w:rsidR="00347C7F" w:rsidRDefault="000A0A19">
      <w:pPr>
        <w:pStyle w:val="aa"/>
        <w:spacing w:line="360" w:lineRule="auto"/>
        <w:ind w:left="360" w:firstLineChars="0" w:firstLine="0"/>
        <w:rPr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调整：</w:t>
      </w:r>
      <w:r>
        <w:rPr>
          <w:rFonts w:hint="eastAsia"/>
          <w:color w:val="FF0000"/>
          <w:highlight w:val="yellow"/>
        </w:rPr>
        <w:t>只允许将固定资产调整为其它类别，不允许从其它类别调整为固定资产。</w:t>
      </w:r>
    </w:p>
    <w:p w:rsidR="00347C7F" w:rsidRDefault="000A0A19">
      <w:pPr>
        <w:pStyle w:val="aa"/>
        <w:spacing w:line="360" w:lineRule="auto"/>
        <w:ind w:left="360" w:firstLineChars="0" w:firstLine="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撤销调整：</w:t>
      </w:r>
      <w:r>
        <w:rPr>
          <w:rFonts w:hint="eastAsia"/>
          <w:color w:val="FF0000"/>
          <w:highlight w:val="yellow"/>
        </w:rPr>
        <w:t>有调整记录的资产，允许进行撤销，撤销后变回原资产。同时更新调整记录。</w:t>
      </w:r>
    </w:p>
    <w:p w:rsidR="00347C7F" w:rsidRDefault="000A0A19">
      <w:pPr>
        <w:pStyle w:val="aa"/>
        <w:spacing w:line="360" w:lineRule="auto"/>
        <w:ind w:left="360" w:firstLineChars="0" w:firstLine="0"/>
        <w:rPr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其它说明：</w:t>
      </w:r>
      <w:r>
        <w:rPr>
          <w:rFonts w:hint="eastAsia"/>
          <w:color w:val="FF0000"/>
          <w:highlight w:val="yellow"/>
        </w:rPr>
        <w:t>列表页面列出全部已入账的资产，列表参考普通的卡片登记列表页面，可批量选择一张或多张资产，然后填写调整日期和“调整类别”，保存后生成一</w:t>
      </w:r>
      <w:proofErr w:type="gramStart"/>
      <w:r>
        <w:rPr>
          <w:rFonts w:hint="eastAsia"/>
          <w:color w:val="FF0000"/>
          <w:highlight w:val="yellow"/>
        </w:rPr>
        <w:t>条调整</w:t>
      </w:r>
      <w:proofErr w:type="gramEnd"/>
      <w:r>
        <w:rPr>
          <w:rFonts w:hint="eastAsia"/>
          <w:color w:val="FF0000"/>
          <w:highlight w:val="yellow"/>
        </w:rPr>
        <w:t>记录（可参考资产变动功能）。</w:t>
      </w:r>
    </w:p>
    <w:p w:rsidR="00347C7F" w:rsidRDefault="000A0A19">
      <w:pPr>
        <w:pStyle w:val="aa"/>
        <w:spacing w:line="360" w:lineRule="auto"/>
        <w:ind w:left="360" w:firstLineChars="0" w:firstLine="0"/>
        <w:rPr>
          <w:color w:val="FF0000"/>
        </w:rPr>
      </w:pPr>
      <w:r>
        <w:rPr>
          <w:color w:val="FF0000"/>
          <w:highlight w:val="yellow"/>
        </w:rPr>
        <w:t>资产大类变动时，对应的业务记录也要跟着变动，特别是价值变化表（但只变动类别调入账日期之后的记录）。</w:t>
      </w:r>
    </w:p>
    <w:p w:rsidR="00347C7F" w:rsidRDefault="000A0A19">
      <w:pPr>
        <w:pStyle w:val="3"/>
        <w:rPr>
          <w:sz w:val="21"/>
          <w:szCs w:val="21"/>
        </w:rPr>
      </w:pPr>
      <w:r>
        <w:rPr>
          <w:sz w:val="21"/>
          <w:szCs w:val="21"/>
        </w:rPr>
        <w:t xml:space="preserve">8.1 </w:t>
      </w:r>
      <w:r>
        <w:rPr>
          <w:rFonts w:hint="eastAsia"/>
          <w:sz w:val="21"/>
          <w:szCs w:val="21"/>
        </w:rPr>
        <w:t>列表页面说明</w:t>
      </w:r>
    </w:p>
    <w:p w:rsidR="00347C7F" w:rsidRDefault="000A0A19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）原型界面</w:t>
      </w:r>
    </w:p>
    <w:p w:rsidR="00347C7F" w:rsidRDefault="000A0A19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984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7F" w:rsidRDefault="000A0A19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）功能说明</w:t>
      </w:r>
    </w:p>
    <w:p w:rsidR="00347C7F" w:rsidRDefault="000A0A19">
      <w:pPr>
        <w:pStyle w:val="hwyang"/>
        <w:ind w:leftChars="170" w:left="567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）标题：</w:t>
      </w:r>
      <w:r>
        <w:rPr>
          <w:sz w:val="21"/>
          <w:szCs w:val="21"/>
        </w:rPr>
        <w:t>类别调整</w:t>
      </w:r>
      <w:r>
        <w:rPr>
          <w:rFonts w:hint="eastAsia"/>
          <w:sz w:val="21"/>
          <w:szCs w:val="21"/>
        </w:rPr>
        <w:t>，标题说明：将原来登记在“固定资产”的资产卡片的类别，按实际情况调整为其他的类别。</w:t>
      </w:r>
    </w:p>
    <w:p w:rsidR="00347C7F" w:rsidRDefault="000A0A19">
      <w:pPr>
        <w:pStyle w:val="hwyang"/>
        <w:ind w:leftChars="170" w:left="567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）提供【新增】、【列选】、【导出】、【查询】按钮。</w:t>
      </w:r>
    </w:p>
    <w:p w:rsidR="00347C7F" w:rsidRDefault="000A0A19">
      <w:pPr>
        <w:pStyle w:val="hwyang"/>
        <w:ind w:leftChars="170" w:left="567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）查询条件：业务编号、调整日期、状态（待确认、已确认）。</w:t>
      </w:r>
    </w:p>
    <w:p w:rsidR="00347C7F" w:rsidRDefault="000A0A19">
      <w:pPr>
        <w:pStyle w:val="hwyang"/>
        <w:ind w:leftChars="170" w:left="567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）列表操作：【确认】、【修改】、【删除】、【撤销】、【查看】，当单据状态为“未确认”时，列表保留【确认】、【修改】、【删除】、【查看】操作；当单据状态为“已确认”时，列表保留【撤销】、【查看】操作。</w:t>
      </w:r>
    </w:p>
    <w:p w:rsidR="00347C7F" w:rsidRDefault="000A0A19">
      <w:pPr>
        <w:pStyle w:val="hwyang"/>
        <w:ind w:leftChars="170" w:left="567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）列表字段：业务编号、</w:t>
      </w:r>
      <w:r>
        <w:rPr>
          <w:sz w:val="21"/>
          <w:szCs w:val="21"/>
        </w:rPr>
        <w:t>单位名称</w:t>
      </w:r>
      <w:r>
        <w:rPr>
          <w:rFonts w:hint="eastAsia"/>
          <w:sz w:val="21"/>
          <w:szCs w:val="21"/>
        </w:rPr>
        <w:t>、资产数量、经办人、调整日期、财务负责人、入账日期、会计凭证号、调整说明、单据状态。</w:t>
      </w:r>
    </w:p>
    <w:p w:rsidR="00347C7F" w:rsidRDefault="000A0A19">
      <w:pPr>
        <w:pStyle w:val="hwyang"/>
        <w:ind w:leftChars="170" w:left="567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）【确认】操作表示对调整类别后的资产进行财务入账确认，确认操作完毕后要更新资产表数据。</w:t>
      </w:r>
    </w:p>
    <w:p w:rsidR="00347C7F" w:rsidRDefault="000A0A19">
      <w:pPr>
        <w:pStyle w:val="hwyang"/>
        <w:ind w:leftChars="170" w:left="567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）【撤销】操作表示单据中的资产变回原资产状态，即变回类别调整之前的状态，同时删除单据记录。</w:t>
      </w:r>
    </w:p>
    <w:p w:rsidR="00347C7F" w:rsidRDefault="000A0A19">
      <w:pPr>
        <w:pStyle w:val="3"/>
        <w:rPr>
          <w:sz w:val="21"/>
          <w:szCs w:val="21"/>
        </w:rPr>
      </w:pPr>
      <w:r>
        <w:rPr>
          <w:sz w:val="21"/>
          <w:szCs w:val="21"/>
        </w:rPr>
        <w:t xml:space="preserve">8.2 </w:t>
      </w:r>
      <w:r>
        <w:rPr>
          <w:rFonts w:hint="eastAsia"/>
          <w:sz w:val="21"/>
          <w:szCs w:val="21"/>
        </w:rPr>
        <w:t>新增页面说明</w:t>
      </w:r>
    </w:p>
    <w:p w:rsidR="00347C7F" w:rsidRDefault="000A0A19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）原型界面</w:t>
      </w:r>
    </w:p>
    <w:p w:rsidR="00347C7F" w:rsidRDefault="000A0A19">
      <w:pPr>
        <w:pStyle w:val="hwyang"/>
        <w:ind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3012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7F" w:rsidRDefault="000A0A19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）功能说明</w:t>
      </w:r>
    </w:p>
    <w:p w:rsidR="00347C7F" w:rsidRDefault="000A0A19">
      <w:pPr>
        <w:pStyle w:val="hwyang"/>
        <w:ind w:leftChars="170" w:left="567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）标题：新增</w:t>
      </w:r>
      <w:r>
        <w:rPr>
          <w:sz w:val="21"/>
          <w:szCs w:val="21"/>
        </w:rPr>
        <w:t>固定资产类别调整</w:t>
      </w:r>
      <w:r>
        <w:rPr>
          <w:rFonts w:hint="eastAsia"/>
          <w:sz w:val="21"/>
          <w:szCs w:val="21"/>
        </w:rPr>
        <w:t>。</w:t>
      </w:r>
    </w:p>
    <w:p w:rsidR="00347C7F" w:rsidRDefault="000A0A19">
      <w:pPr>
        <w:pStyle w:val="hwyang"/>
        <w:ind w:leftChars="170" w:left="567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）“业务信息”处字段：</w:t>
      </w:r>
      <w:r>
        <w:rPr>
          <w:sz w:val="21"/>
          <w:szCs w:val="21"/>
        </w:rPr>
        <w:t>单位名称</w:t>
      </w:r>
      <w:r>
        <w:rPr>
          <w:rFonts w:hint="eastAsia"/>
          <w:sz w:val="21"/>
          <w:szCs w:val="21"/>
        </w:rPr>
        <w:t>、经办人、调整日期、财务负责人、入账日期、会计凭证号、调整说明。</w:t>
      </w:r>
    </w:p>
    <w:p w:rsidR="00347C7F" w:rsidRDefault="000A0A19">
      <w:pPr>
        <w:pStyle w:val="hwyang"/>
        <w:ind w:leftChars="170" w:left="567" w:hangingChars="100" w:hanging="210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）“资产列表”处说明：点击【添加】按钮，进入通用“资产选择”控件，支持批量选择资产；</w:t>
      </w:r>
    </w:p>
    <w:p w:rsidR="00347C7F" w:rsidRDefault="000A0A19">
      <w:pPr>
        <w:pStyle w:val="hwyang"/>
        <w:ind w:leftChars="170" w:left="567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）资产列表字段：卡片编号、资产名称、原资产分类代码、调整后资产分类代码、原值、净值、数量；</w:t>
      </w:r>
    </w:p>
    <w:p w:rsidR="00347C7F" w:rsidRDefault="000A0A19">
      <w:pPr>
        <w:pStyle w:val="hwyang"/>
        <w:ind w:leftChars="170" w:left="567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）调整资产分类代码时，如果类别不同，为保证资产卡片信息完整，需要补充并核对变动后的卡片信息；</w:t>
      </w:r>
    </w:p>
    <w:p w:rsidR="00347C7F" w:rsidRDefault="000A0A19">
      <w:pPr>
        <w:pStyle w:val="hwyang"/>
        <w:ind w:leftChars="170" w:left="567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）点击【保存】按钮，即保存资产类别调整的信息，资产还未入账；点击【确认入账】按钮，即对资产信息进行入账操作，同时更新资产表。</w:t>
      </w:r>
    </w:p>
    <w:p w:rsidR="00347C7F" w:rsidRDefault="000A0A19">
      <w:pPr>
        <w:pStyle w:val="aa"/>
        <w:numPr>
          <w:ilvl w:val="0"/>
          <w:numId w:val="1"/>
        </w:numPr>
        <w:spacing w:line="360" w:lineRule="auto"/>
        <w:ind w:firstLineChars="0"/>
        <w:outlineLvl w:val="1"/>
        <w:rPr>
          <w:b/>
        </w:rPr>
      </w:pPr>
      <w:r>
        <w:rPr>
          <w:rFonts w:hint="eastAsia"/>
          <w:b/>
        </w:rPr>
        <w:t>处置</w:t>
      </w:r>
    </w:p>
    <w:p w:rsidR="00347C7F" w:rsidRDefault="000A0A19">
      <w:pPr>
        <w:spacing w:line="360" w:lineRule="auto"/>
        <w:ind w:firstLine="360"/>
      </w:pPr>
      <w:r>
        <w:rPr>
          <w:rFonts w:hint="eastAsia"/>
        </w:rPr>
        <w:t>待设计，低值品和物资为发放，其它为处置</w:t>
      </w:r>
    </w:p>
    <w:p w:rsidR="00E972A8" w:rsidRDefault="000A0A19" w:rsidP="00E972A8">
      <w:pPr>
        <w:pStyle w:val="3"/>
        <w:numPr>
          <w:ilvl w:val="0"/>
          <w:numId w:val="5"/>
        </w:numPr>
        <w:rPr>
          <w:color w:val="FF0000"/>
          <w:sz w:val="21"/>
          <w:szCs w:val="21"/>
        </w:rPr>
      </w:pPr>
      <w:r w:rsidRPr="00E972A8">
        <w:rPr>
          <w:rFonts w:hint="eastAsia"/>
          <w:color w:val="FF0000"/>
          <w:sz w:val="21"/>
          <w:szCs w:val="21"/>
        </w:rPr>
        <w:lastRenderedPageBreak/>
        <w:t>无形资产处置：同固定资产处置，目前仅提供处置补录、处置销账和处置收益功能。其中处置形式有：出售、无偿调拨、对外捐赠、对外投资、转销、其它。</w:t>
      </w:r>
    </w:p>
    <w:p w:rsidR="00E972A8" w:rsidRDefault="000A0A19" w:rsidP="00E972A8">
      <w:pPr>
        <w:pStyle w:val="3"/>
        <w:numPr>
          <w:ilvl w:val="0"/>
          <w:numId w:val="5"/>
        </w:numPr>
        <w:rPr>
          <w:color w:val="FF0000"/>
          <w:sz w:val="21"/>
          <w:szCs w:val="21"/>
        </w:rPr>
      </w:pPr>
      <w:r w:rsidRPr="00E972A8">
        <w:rPr>
          <w:rFonts w:hint="eastAsia"/>
          <w:color w:val="FF0000"/>
          <w:sz w:val="21"/>
          <w:szCs w:val="21"/>
        </w:rPr>
        <w:t>公共基础设施处置：同固定资产处置，目前仅提供处置补录、处置销账和处置收益功能。其中处置形式有：无偿调拨、对外捐赠、报废、报损、其它。</w:t>
      </w:r>
    </w:p>
    <w:p w:rsidR="00E972A8" w:rsidRDefault="000A0A19" w:rsidP="00E972A8">
      <w:pPr>
        <w:pStyle w:val="3"/>
        <w:numPr>
          <w:ilvl w:val="0"/>
          <w:numId w:val="5"/>
        </w:numPr>
        <w:rPr>
          <w:color w:val="FF0000"/>
          <w:sz w:val="21"/>
          <w:szCs w:val="21"/>
        </w:rPr>
      </w:pPr>
      <w:r w:rsidRPr="00E972A8">
        <w:rPr>
          <w:rFonts w:hint="eastAsia"/>
          <w:color w:val="FF0000"/>
          <w:sz w:val="21"/>
          <w:szCs w:val="21"/>
        </w:rPr>
        <w:t>文物文化资产处置：同固定资产处置，目前仅提供处置补录、处置销账和处置收益功能。其中处置形式同固定资产。</w:t>
      </w:r>
    </w:p>
    <w:p w:rsidR="00E972A8" w:rsidRDefault="000A0A19" w:rsidP="00E972A8">
      <w:pPr>
        <w:pStyle w:val="3"/>
        <w:numPr>
          <w:ilvl w:val="0"/>
          <w:numId w:val="5"/>
        </w:numPr>
        <w:rPr>
          <w:color w:val="FF0000"/>
          <w:sz w:val="21"/>
          <w:szCs w:val="21"/>
        </w:rPr>
      </w:pPr>
      <w:r w:rsidRPr="00E972A8">
        <w:rPr>
          <w:rFonts w:hint="eastAsia"/>
          <w:color w:val="FF0000"/>
          <w:sz w:val="21"/>
          <w:szCs w:val="21"/>
        </w:rPr>
        <w:t>保障性住房处置：同固定资产处置，目前仅提供处置补录、处置销账功能和处置收益。其中处置形式同固定资产。</w:t>
      </w:r>
    </w:p>
    <w:p w:rsidR="00E972A8" w:rsidRPr="00E972A8" w:rsidRDefault="000A0A19" w:rsidP="00E972A8">
      <w:pPr>
        <w:pStyle w:val="3"/>
        <w:numPr>
          <w:ilvl w:val="0"/>
          <w:numId w:val="5"/>
        </w:numPr>
        <w:rPr>
          <w:color w:val="FF0000"/>
          <w:sz w:val="21"/>
          <w:szCs w:val="21"/>
          <w:highlight w:val="yellow"/>
        </w:rPr>
      </w:pPr>
      <w:r w:rsidRPr="00E972A8">
        <w:rPr>
          <w:rFonts w:hint="eastAsia"/>
          <w:color w:val="FF0000"/>
          <w:sz w:val="21"/>
          <w:szCs w:val="21"/>
          <w:highlight w:val="yellow"/>
        </w:rPr>
        <w:t>低值品注销：待设计</w:t>
      </w:r>
    </w:p>
    <w:p w:rsidR="00347C7F" w:rsidRPr="00E972A8" w:rsidRDefault="000A0A19" w:rsidP="00E972A8">
      <w:pPr>
        <w:pStyle w:val="3"/>
        <w:numPr>
          <w:ilvl w:val="0"/>
          <w:numId w:val="5"/>
        </w:numPr>
        <w:rPr>
          <w:color w:val="FF0000"/>
          <w:sz w:val="21"/>
          <w:szCs w:val="21"/>
          <w:highlight w:val="yellow"/>
        </w:rPr>
      </w:pPr>
      <w:r w:rsidRPr="00E972A8">
        <w:rPr>
          <w:rFonts w:hint="eastAsia"/>
          <w:color w:val="FF0000"/>
          <w:sz w:val="21"/>
          <w:szCs w:val="21"/>
          <w:highlight w:val="yellow"/>
        </w:rPr>
        <w:t>政府储备物资发放：待设计（分可回收和不可回收）</w:t>
      </w:r>
      <w:bookmarkStart w:id="0" w:name="_GoBack"/>
      <w:bookmarkEnd w:id="0"/>
    </w:p>
    <w:p w:rsidR="00E972A8" w:rsidRDefault="00E972A8" w:rsidP="00E972A8">
      <w:pPr>
        <w:pStyle w:val="4"/>
        <w:ind w:firstLineChars="268" w:firstLine="565"/>
        <w:rPr>
          <w:sz w:val="21"/>
          <w:szCs w:val="21"/>
        </w:rPr>
      </w:pPr>
      <w:r w:rsidRPr="00E972A8">
        <w:rPr>
          <w:rFonts w:hint="eastAsia"/>
          <w:sz w:val="21"/>
          <w:szCs w:val="21"/>
        </w:rPr>
        <w:t>（</w:t>
      </w:r>
      <w:r w:rsidRPr="00E972A8">
        <w:rPr>
          <w:rFonts w:hint="eastAsia"/>
          <w:sz w:val="21"/>
          <w:szCs w:val="21"/>
        </w:rPr>
        <w:t>6</w:t>
      </w:r>
      <w:r w:rsidRPr="00E972A8">
        <w:rPr>
          <w:sz w:val="21"/>
          <w:szCs w:val="21"/>
        </w:rPr>
        <w:t>.1</w:t>
      </w:r>
      <w:r w:rsidRPr="00E972A8">
        <w:rPr>
          <w:rFonts w:hint="eastAsia"/>
          <w:sz w:val="21"/>
          <w:szCs w:val="21"/>
        </w:rPr>
        <w:t>）发放</w:t>
      </w:r>
      <w:r w:rsidR="007D0067">
        <w:rPr>
          <w:rFonts w:hint="eastAsia"/>
          <w:sz w:val="21"/>
          <w:szCs w:val="21"/>
        </w:rPr>
        <w:t>功能说明</w:t>
      </w:r>
    </w:p>
    <w:p w:rsidR="008D49C6" w:rsidRDefault="008D49C6" w:rsidP="008D49C6">
      <w:pPr>
        <w:pStyle w:val="5"/>
        <w:rPr>
          <w:sz w:val="18"/>
          <w:szCs w:val="18"/>
        </w:rPr>
      </w:pPr>
      <w:r w:rsidRPr="008D49C6">
        <w:rPr>
          <w:rFonts w:hint="eastAsia"/>
          <w:sz w:val="18"/>
          <w:szCs w:val="18"/>
        </w:rPr>
        <w:t>列表页面说明</w:t>
      </w:r>
    </w:p>
    <w:p w:rsidR="005775B9" w:rsidRPr="005775B9" w:rsidRDefault="005775B9" w:rsidP="005775B9">
      <w:pPr>
        <w:pStyle w:val="aa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5775B9">
        <w:rPr>
          <w:rFonts w:asciiTheme="minorEastAsia" w:hAnsiTheme="minorEastAsia" w:hint="eastAsia"/>
          <w:sz w:val="18"/>
          <w:szCs w:val="18"/>
        </w:rPr>
        <w:t>原型界面</w:t>
      </w:r>
    </w:p>
    <w:p w:rsidR="008D49C6" w:rsidRDefault="005B7A15" w:rsidP="00E972A8">
      <w:r>
        <w:rPr>
          <w:noProof/>
        </w:rPr>
        <w:drawing>
          <wp:inline distT="0" distB="0" distL="0" distR="0" wp14:anchorId="32387B70" wp14:editId="5BFEEB91">
            <wp:extent cx="5274310" cy="29832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C6" w:rsidRPr="008D49C6" w:rsidRDefault="008D49C6" w:rsidP="008D49C6">
      <w:pPr>
        <w:pStyle w:val="aa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lastRenderedPageBreak/>
        <w:t>标题：政府储备物资发放</w:t>
      </w:r>
    </w:p>
    <w:p w:rsidR="008D49C6" w:rsidRPr="008D49C6" w:rsidRDefault="008D49C6" w:rsidP="008D49C6">
      <w:pPr>
        <w:pStyle w:val="aa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按钮【新增】、【列选】、【导出】、【查询】</w:t>
      </w:r>
    </w:p>
    <w:p w:rsidR="008D49C6" w:rsidRPr="008D49C6" w:rsidRDefault="008D49C6" w:rsidP="008D49C6">
      <w:pPr>
        <w:pStyle w:val="aa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查询条件：发放编号、发放部门、接收部门、发放状态（全部、未发放、发放中、已发放、已退回）、发放日期</w:t>
      </w:r>
    </w:p>
    <w:p w:rsidR="008D49C6" w:rsidRPr="008D49C6" w:rsidRDefault="008D49C6" w:rsidP="008D49C6">
      <w:pPr>
        <w:pStyle w:val="aa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列表字段：发放编号、发放经办部门、接收部门、发放经办人、发放日期、发放资产数量、发放资产原值合计、接收日期、发放状态、备注等。</w:t>
      </w:r>
    </w:p>
    <w:p w:rsidR="008D49C6" w:rsidRDefault="008D49C6" w:rsidP="008D49C6">
      <w:pPr>
        <w:pStyle w:val="aa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列表操作：当发放状态为“</w:t>
      </w:r>
      <w:r w:rsidR="005775B9">
        <w:rPr>
          <w:rFonts w:asciiTheme="minorEastAsia" w:hAnsiTheme="minorEastAsia" w:hint="eastAsia"/>
          <w:sz w:val="18"/>
          <w:szCs w:val="18"/>
        </w:rPr>
        <w:t>未发放、已退回</w:t>
      </w:r>
      <w:r w:rsidRPr="008D49C6">
        <w:rPr>
          <w:rFonts w:asciiTheme="minorEastAsia" w:hAnsiTheme="minorEastAsia" w:hint="eastAsia"/>
          <w:sz w:val="18"/>
          <w:szCs w:val="18"/>
        </w:rPr>
        <w:t>”</w:t>
      </w:r>
      <w:r w:rsidR="005775B9">
        <w:rPr>
          <w:rFonts w:asciiTheme="minorEastAsia" w:hAnsiTheme="minorEastAsia" w:hint="eastAsia"/>
          <w:sz w:val="18"/>
          <w:szCs w:val="18"/>
        </w:rPr>
        <w:t>，列表操作保留【发放】、【修改】、【删除】、【查看】按钮；否则仅保留【查看】按钮。</w:t>
      </w:r>
    </w:p>
    <w:p w:rsidR="00173136" w:rsidRPr="00AF76B4" w:rsidRDefault="00173136" w:rsidP="00AF76B4">
      <w:pPr>
        <w:pStyle w:val="aa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AF76B4">
        <w:rPr>
          <w:rFonts w:asciiTheme="minorEastAsia" w:hAnsiTheme="minorEastAsia" w:hint="eastAsia"/>
          <w:sz w:val="18"/>
          <w:szCs w:val="18"/>
        </w:rPr>
        <w:t>点击列表</w:t>
      </w:r>
      <w:r w:rsidR="00AF76B4" w:rsidRPr="00AF76B4">
        <w:rPr>
          <w:rFonts w:asciiTheme="minorEastAsia" w:hAnsiTheme="minorEastAsia" w:hint="eastAsia"/>
          <w:sz w:val="18"/>
          <w:szCs w:val="18"/>
        </w:rPr>
        <w:t>【发放】操作，单据状态为</w:t>
      </w:r>
      <w:r w:rsidR="00AF76B4">
        <w:rPr>
          <w:rFonts w:asciiTheme="minorEastAsia" w:hAnsiTheme="minorEastAsia" w:hint="eastAsia"/>
          <w:sz w:val="18"/>
          <w:szCs w:val="18"/>
        </w:rPr>
        <w:t>由“未发放”更改为</w:t>
      </w:r>
      <w:r w:rsidR="00AF76B4" w:rsidRPr="00AF76B4">
        <w:rPr>
          <w:rFonts w:asciiTheme="minorEastAsia" w:hAnsiTheme="minorEastAsia" w:hint="eastAsia"/>
          <w:sz w:val="18"/>
          <w:szCs w:val="18"/>
        </w:rPr>
        <w:t>“发放中”。</w:t>
      </w:r>
    </w:p>
    <w:p w:rsidR="008D49C6" w:rsidRDefault="005775B9" w:rsidP="005775B9">
      <w:pPr>
        <w:pStyle w:val="5"/>
        <w:rPr>
          <w:sz w:val="18"/>
          <w:szCs w:val="18"/>
        </w:rPr>
      </w:pPr>
      <w:r>
        <w:rPr>
          <w:rFonts w:hint="eastAsia"/>
          <w:sz w:val="18"/>
          <w:szCs w:val="18"/>
        </w:rPr>
        <w:t>新增</w:t>
      </w:r>
      <w:r w:rsidRPr="008D49C6">
        <w:rPr>
          <w:rFonts w:hint="eastAsia"/>
          <w:sz w:val="18"/>
          <w:szCs w:val="18"/>
        </w:rPr>
        <w:t>页面说明</w:t>
      </w:r>
    </w:p>
    <w:p w:rsidR="005775B9" w:rsidRPr="005775B9" w:rsidRDefault="005775B9" w:rsidP="005775B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原型界面</w:t>
      </w:r>
    </w:p>
    <w:p w:rsidR="008D49C6" w:rsidRDefault="005B7A15" w:rsidP="00E972A8">
      <w:r>
        <w:rPr>
          <w:noProof/>
        </w:rPr>
        <w:drawing>
          <wp:inline distT="0" distB="0" distL="0" distR="0" wp14:anchorId="385944FE" wp14:editId="354A0738">
            <wp:extent cx="5274310" cy="2978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B9" w:rsidRDefault="005775B9" w:rsidP="005775B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标题：</w:t>
      </w:r>
      <w:r w:rsidRPr="005775B9">
        <w:rPr>
          <w:rFonts w:asciiTheme="minorEastAsia" w:hAnsiTheme="minorEastAsia" w:hint="eastAsia"/>
          <w:sz w:val="18"/>
          <w:szCs w:val="18"/>
        </w:rPr>
        <w:t>新增政府储备物资发放</w:t>
      </w:r>
    </w:p>
    <w:p w:rsidR="005775B9" w:rsidRDefault="005775B9" w:rsidP="005775B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标签：基本信息、附件信息</w:t>
      </w:r>
    </w:p>
    <w:p w:rsidR="005775B9" w:rsidRDefault="005775B9" w:rsidP="005775B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基本信息字段：发放经办部门、接收部门、发放经办人、发放日期、发放资产数量（不可编辑、读取资产列表的资产数量合计）、发放资产原值合计（不可编辑、读取资产列表的资产原值合计）、备注</w:t>
      </w:r>
    </w:p>
    <w:p w:rsidR="00987DAE" w:rsidRDefault="005775B9" w:rsidP="005775B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资产列表：按钮包括【添加发放资产】、【删除发放资产】，点击【添加发放资产】按钮进入资产选择控件</w:t>
      </w:r>
      <w:r w:rsidR="00987DAE">
        <w:rPr>
          <w:rFonts w:asciiTheme="minorEastAsia" w:hAnsiTheme="minorEastAsia" w:hint="eastAsia"/>
          <w:sz w:val="18"/>
          <w:szCs w:val="18"/>
        </w:rPr>
        <w:t>；可选择的资产条件为“入账的，且未使用或闲置状态的</w:t>
      </w:r>
      <w:r w:rsidR="00E451C9">
        <w:rPr>
          <w:rFonts w:asciiTheme="minorEastAsia" w:hAnsiTheme="minorEastAsia" w:hint="eastAsia"/>
          <w:sz w:val="18"/>
          <w:szCs w:val="18"/>
        </w:rPr>
        <w:t>政府储备物资</w:t>
      </w:r>
      <w:r w:rsidR="00987DAE">
        <w:rPr>
          <w:rFonts w:asciiTheme="minorEastAsia" w:hAnsiTheme="minorEastAsia" w:hint="eastAsia"/>
          <w:sz w:val="18"/>
          <w:szCs w:val="18"/>
        </w:rPr>
        <w:t>”</w:t>
      </w:r>
    </w:p>
    <w:p w:rsidR="005775B9" w:rsidRDefault="00987DAE" w:rsidP="005775B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资产列表字段包括：卡片编号、资产名称、资产分类代码、原值（元）、数量、取得日期、规格型号、</w:t>
      </w:r>
      <w:r>
        <w:rPr>
          <w:rFonts w:asciiTheme="minorEastAsia" w:hAnsiTheme="minorEastAsia" w:hint="eastAsia"/>
          <w:sz w:val="18"/>
          <w:szCs w:val="18"/>
        </w:rPr>
        <w:lastRenderedPageBreak/>
        <w:t>是否可回收</w:t>
      </w:r>
      <w:r w:rsidR="006C35CA">
        <w:rPr>
          <w:rFonts w:asciiTheme="minorEastAsia" w:hAnsiTheme="minorEastAsia" w:hint="eastAsia"/>
          <w:sz w:val="18"/>
          <w:szCs w:val="18"/>
        </w:rPr>
        <w:t>（必填）</w:t>
      </w:r>
      <w:r>
        <w:rPr>
          <w:rFonts w:asciiTheme="minorEastAsia" w:hAnsiTheme="minorEastAsia" w:hint="eastAsia"/>
          <w:sz w:val="18"/>
          <w:szCs w:val="18"/>
        </w:rPr>
        <w:t>、原使用部门、原存放地点；</w:t>
      </w:r>
      <w:r w:rsidR="006C35CA">
        <w:rPr>
          <w:rFonts w:asciiTheme="minorEastAsia" w:hAnsiTheme="minorEastAsia" w:hint="eastAsia"/>
          <w:sz w:val="18"/>
          <w:szCs w:val="18"/>
        </w:rPr>
        <w:t>当该政府储备资产为“不可回收资产”，则资产不用归还，即不进入归还环节，只要</w:t>
      </w:r>
      <w:r w:rsidR="00F12869">
        <w:rPr>
          <w:rFonts w:asciiTheme="minorEastAsia" w:hAnsiTheme="minorEastAsia" w:hint="eastAsia"/>
          <w:sz w:val="18"/>
          <w:szCs w:val="18"/>
        </w:rPr>
        <w:t>登记接收即可</w:t>
      </w:r>
    </w:p>
    <w:p w:rsidR="008D49C6" w:rsidRPr="008A5CF4" w:rsidRDefault="00987DAE" w:rsidP="00E972A8">
      <w:pPr>
        <w:pStyle w:val="aa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页面按钮【保存】、【提交】、【返回】，点击【保存】</w:t>
      </w:r>
      <w:r w:rsidR="006C35CA"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 w:hint="eastAsia"/>
          <w:sz w:val="18"/>
          <w:szCs w:val="18"/>
        </w:rPr>
        <w:t>单据状态为“未</w:t>
      </w:r>
      <w:r w:rsidR="00AF76B4">
        <w:rPr>
          <w:rFonts w:asciiTheme="minorEastAsia" w:hAnsiTheme="minorEastAsia" w:hint="eastAsia"/>
          <w:sz w:val="18"/>
          <w:szCs w:val="18"/>
        </w:rPr>
        <w:t>发放</w:t>
      </w:r>
      <w:r>
        <w:rPr>
          <w:rFonts w:asciiTheme="minorEastAsia" w:hAnsiTheme="minorEastAsia" w:hint="eastAsia"/>
          <w:sz w:val="18"/>
          <w:szCs w:val="18"/>
        </w:rPr>
        <w:t>”；点击【提交】</w:t>
      </w:r>
      <w:r w:rsidR="006C35CA"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 w:hint="eastAsia"/>
          <w:sz w:val="18"/>
          <w:szCs w:val="18"/>
        </w:rPr>
        <w:t>单据状态为“发放中”。</w:t>
      </w:r>
    </w:p>
    <w:p w:rsidR="00E972A8" w:rsidRDefault="00E972A8" w:rsidP="00E972A8">
      <w:pPr>
        <w:pStyle w:val="4"/>
        <w:ind w:firstLineChars="268" w:firstLine="56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.2</w:t>
      </w:r>
      <w:r>
        <w:rPr>
          <w:rFonts w:hint="eastAsia"/>
          <w:sz w:val="21"/>
          <w:szCs w:val="21"/>
        </w:rPr>
        <w:t>）</w:t>
      </w:r>
      <w:r w:rsidR="009F5EED">
        <w:rPr>
          <w:rFonts w:hint="eastAsia"/>
          <w:sz w:val="21"/>
          <w:szCs w:val="21"/>
        </w:rPr>
        <w:t>接收</w:t>
      </w:r>
      <w:r w:rsidR="007D0067">
        <w:rPr>
          <w:rFonts w:hint="eastAsia"/>
          <w:sz w:val="21"/>
          <w:szCs w:val="21"/>
        </w:rPr>
        <w:t>功能说明</w:t>
      </w:r>
    </w:p>
    <w:p w:rsidR="00BB6437" w:rsidRDefault="00BB6437" w:rsidP="00BB6437">
      <w:pPr>
        <w:pStyle w:val="5"/>
        <w:rPr>
          <w:sz w:val="18"/>
          <w:szCs w:val="18"/>
        </w:rPr>
      </w:pPr>
      <w:r w:rsidRPr="008D49C6">
        <w:rPr>
          <w:rFonts w:hint="eastAsia"/>
          <w:sz w:val="18"/>
          <w:szCs w:val="18"/>
        </w:rPr>
        <w:t>列表页面说明</w:t>
      </w:r>
    </w:p>
    <w:p w:rsidR="00BB6437" w:rsidRDefault="00BB6437" w:rsidP="00BB6437">
      <w:pPr>
        <w:pStyle w:val="aa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5775B9">
        <w:rPr>
          <w:rFonts w:asciiTheme="minorEastAsia" w:hAnsiTheme="minorEastAsia" w:hint="eastAsia"/>
          <w:sz w:val="18"/>
          <w:szCs w:val="18"/>
        </w:rPr>
        <w:t>原型界面</w:t>
      </w:r>
    </w:p>
    <w:p w:rsidR="000A0A19" w:rsidRPr="000A0A19" w:rsidRDefault="0069208C" w:rsidP="000A0A19"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4A435EB9" wp14:editId="482B27DC">
            <wp:extent cx="5274310" cy="29571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19" w:rsidRPr="008D49C6" w:rsidRDefault="000A0A19" w:rsidP="00E43E4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标题：政府储备物资</w:t>
      </w:r>
      <w:r w:rsidR="00E43E40">
        <w:rPr>
          <w:rFonts w:asciiTheme="minorEastAsia" w:hAnsiTheme="minorEastAsia" w:hint="eastAsia"/>
          <w:sz w:val="18"/>
          <w:szCs w:val="18"/>
        </w:rPr>
        <w:t>接收</w:t>
      </w:r>
    </w:p>
    <w:p w:rsidR="000A0A19" w:rsidRPr="008D49C6" w:rsidRDefault="000A0A19" w:rsidP="00E43E4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按钮【列选】、【导出】、【查询】</w:t>
      </w:r>
    </w:p>
    <w:p w:rsidR="000A0A19" w:rsidRPr="008D49C6" w:rsidRDefault="000A0A19" w:rsidP="00E43E4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查询条件：发放编号、发放部门、接收部门、</w:t>
      </w:r>
      <w:r w:rsidR="00E43E40">
        <w:rPr>
          <w:rFonts w:asciiTheme="minorEastAsia" w:hAnsiTheme="minorEastAsia" w:hint="eastAsia"/>
          <w:sz w:val="18"/>
          <w:szCs w:val="18"/>
        </w:rPr>
        <w:t>接收</w:t>
      </w:r>
      <w:r w:rsidRPr="008D49C6">
        <w:rPr>
          <w:rFonts w:asciiTheme="minorEastAsia" w:hAnsiTheme="minorEastAsia" w:hint="eastAsia"/>
          <w:sz w:val="18"/>
          <w:szCs w:val="18"/>
        </w:rPr>
        <w:t>状态（全部、发放中、已</w:t>
      </w:r>
      <w:r w:rsidR="00E43E40">
        <w:rPr>
          <w:rFonts w:asciiTheme="minorEastAsia" w:hAnsiTheme="minorEastAsia" w:hint="eastAsia"/>
          <w:sz w:val="18"/>
          <w:szCs w:val="18"/>
        </w:rPr>
        <w:t>接收</w:t>
      </w:r>
      <w:r w:rsidRPr="008D49C6">
        <w:rPr>
          <w:rFonts w:asciiTheme="minorEastAsia" w:hAnsiTheme="minorEastAsia" w:hint="eastAsia"/>
          <w:sz w:val="18"/>
          <w:szCs w:val="18"/>
        </w:rPr>
        <w:t>、已退回）、发放日期</w:t>
      </w:r>
    </w:p>
    <w:p w:rsidR="000A0A19" w:rsidRPr="008D49C6" w:rsidRDefault="000A0A19" w:rsidP="00E43E4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列表字段：发放编号、发放经办部门、接收部门、发放经办人、发放日期、发放资产数量、发放资产原值合计、接收日期、</w:t>
      </w:r>
      <w:r w:rsidR="00E43E40">
        <w:rPr>
          <w:rFonts w:asciiTheme="minorEastAsia" w:hAnsiTheme="minorEastAsia" w:hint="eastAsia"/>
          <w:sz w:val="18"/>
          <w:szCs w:val="18"/>
        </w:rPr>
        <w:t>接收</w:t>
      </w:r>
      <w:r w:rsidRPr="008D49C6">
        <w:rPr>
          <w:rFonts w:asciiTheme="minorEastAsia" w:hAnsiTheme="minorEastAsia" w:hint="eastAsia"/>
          <w:sz w:val="18"/>
          <w:szCs w:val="18"/>
        </w:rPr>
        <w:t>状态、</w:t>
      </w:r>
      <w:r w:rsidR="00E43E40">
        <w:rPr>
          <w:rFonts w:asciiTheme="minorEastAsia" w:hAnsiTheme="minorEastAsia" w:hint="eastAsia"/>
          <w:sz w:val="18"/>
          <w:szCs w:val="18"/>
        </w:rPr>
        <w:t>拟归还日期、</w:t>
      </w:r>
      <w:r w:rsidRPr="008D49C6">
        <w:rPr>
          <w:rFonts w:asciiTheme="minorEastAsia" w:hAnsiTheme="minorEastAsia" w:hint="eastAsia"/>
          <w:sz w:val="18"/>
          <w:szCs w:val="18"/>
        </w:rPr>
        <w:t>备注等。</w:t>
      </w:r>
    </w:p>
    <w:p w:rsidR="000A0A19" w:rsidRPr="0069208C" w:rsidRDefault="000A0A19" w:rsidP="0069208C">
      <w:pPr>
        <w:pStyle w:val="aa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列表操作：当</w:t>
      </w:r>
      <w:r w:rsidR="0069208C">
        <w:rPr>
          <w:rFonts w:asciiTheme="minorEastAsia" w:hAnsiTheme="minorEastAsia" w:hint="eastAsia"/>
          <w:sz w:val="18"/>
          <w:szCs w:val="18"/>
        </w:rPr>
        <w:t>接收</w:t>
      </w:r>
      <w:r w:rsidRPr="008D49C6">
        <w:rPr>
          <w:rFonts w:asciiTheme="minorEastAsia" w:hAnsiTheme="minorEastAsia" w:hint="eastAsia"/>
          <w:sz w:val="18"/>
          <w:szCs w:val="18"/>
        </w:rPr>
        <w:t>状态为“</w:t>
      </w:r>
      <w:r>
        <w:rPr>
          <w:rFonts w:asciiTheme="minorEastAsia" w:hAnsiTheme="minorEastAsia" w:hint="eastAsia"/>
          <w:sz w:val="18"/>
          <w:szCs w:val="18"/>
        </w:rPr>
        <w:t>发放</w:t>
      </w:r>
      <w:r w:rsidR="0069208C">
        <w:rPr>
          <w:rFonts w:asciiTheme="minorEastAsia" w:hAnsiTheme="minorEastAsia" w:hint="eastAsia"/>
          <w:sz w:val="18"/>
          <w:szCs w:val="18"/>
        </w:rPr>
        <w:t>中</w:t>
      </w:r>
      <w:r w:rsidRPr="008D49C6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，列表操作保留【</w:t>
      </w:r>
      <w:r w:rsidR="0069208C">
        <w:rPr>
          <w:rFonts w:asciiTheme="minorEastAsia" w:hAnsiTheme="minorEastAsia" w:hint="eastAsia"/>
          <w:sz w:val="18"/>
          <w:szCs w:val="18"/>
        </w:rPr>
        <w:t>接收</w:t>
      </w:r>
      <w:r>
        <w:rPr>
          <w:rFonts w:asciiTheme="minorEastAsia" w:hAnsiTheme="minorEastAsia" w:hint="eastAsia"/>
          <w:sz w:val="18"/>
          <w:szCs w:val="18"/>
        </w:rPr>
        <w:t>】、【查看】按钮；否则仅保留【查看】按钮。</w:t>
      </w:r>
    </w:p>
    <w:p w:rsidR="0069208C" w:rsidRDefault="0069208C" w:rsidP="0069208C">
      <w:pPr>
        <w:pStyle w:val="5"/>
        <w:rPr>
          <w:sz w:val="18"/>
          <w:szCs w:val="18"/>
        </w:rPr>
      </w:pPr>
      <w:r>
        <w:rPr>
          <w:rFonts w:hint="eastAsia"/>
          <w:sz w:val="18"/>
          <w:szCs w:val="18"/>
        </w:rPr>
        <w:t>接收</w:t>
      </w:r>
      <w:r w:rsidRPr="008D49C6">
        <w:rPr>
          <w:rFonts w:hint="eastAsia"/>
          <w:sz w:val="18"/>
          <w:szCs w:val="18"/>
        </w:rPr>
        <w:t>页面说明</w:t>
      </w:r>
    </w:p>
    <w:p w:rsidR="0069208C" w:rsidRPr="005775B9" w:rsidRDefault="0069208C" w:rsidP="0069208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原型界面</w:t>
      </w:r>
    </w:p>
    <w:p w:rsidR="0069208C" w:rsidRDefault="0069208C" w:rsidP="0069208C">
      <w:r>
        <w:rPr>
          <w:noProof/>
        </w:rPr>
        <w:lastRenderedPageBreak/>
        <w:drawing>
          <wp:inline distT="0" distB="0" distL="0" distR="0" wp14:anchorId="5C856D46" wp14:editId="75C4BA3C">
            <wp:extent cx="5274310" cy="29857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8C" w:rsidRDefault="0069208C" w:rsidP="0069208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标题：</w:t>
      </w:r>
      <w:r w:rsidRPr="005775B9">
        <w:rPr>
          <w:rFonts w:asciiTheme="minorEastAsia" w:hAnsiTheme="minorEastAsia" w:hint="eastAsia"/>
          <w:sz w:val="18"/>
          <w:szCs w:val="18"/>
        </w:rPr>
        <w:t>政府储备物资</w:t>
      </w:r>
      <w:r>
        <w:rPr>
          <w:rFonts w:asciiTheme="minorEastAsia" w:hAnsiTheme="minorEastAsia" w:hint="eastAsia"/>
          <w:sz w:val="18"/>
          <w:szCs w:val="18"/>
        </w:rPr>
        <w:t>接收</w:t>
      </w:r>
    </w:p>
    <w:p w:rsidR="0069208C" w:rsidRDefault="0069208C" w:rsidP="0069208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标签：基本信息、附件信息</w:t>
      </w:r>
    </w:p>
    <w:p w:rsidR="0069208C" w:rsidRPr="0069208C" w:rsidRDefault="0069208C" w:rsidP="0069208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基本信息字段：</w:t>
      </w:r>
      <w:r w:rsidR="00C45E93">
        <w:rPr>
          <w:rFonts w:asciiTheme="minorEastAsia" w:hAnsiTheme="minorEastAsia" w:hint="eastAsia"/>
          <w:sz w:val="18"/>
          <w:szCs w:val="18"/>
        </w:rPr>
        <w:t>读取</w:t>
      </w:r>
      <w:r>
        <w:rPr>
          <w:rFonts w:asciiTheme="minorEastAsia" w:hAnsiTheme="minorEastAsia" w:hint="eastAsia"/>
          <w:sz w:val="18"/>
          <w:szCs w:val="18"/>
        </w:rPr>
        <w:t>“发放功能”新增页面基本信息的字段（置灰，不可编辑），</w:t>
      </w:r>
      <w:r w:rsidR="00C45E93">
        <w:rPr>
          <w:rFonts w:asciiTheme="minorEastAsia" w:hAnsiTheme="minorEastAsia" w:hint="eastAsia"/>
          <w:sz w:val="18"/>
          <w:szCs w:val="18"/>
        </w:rPr>
        <w:t>另外</w:t>
      </w:r>
      <w:r>
        <w:rPr>
          <w:rFonts w:asciiTheme="minorEastAsia" w:hAnsiTheme="minorEastAsia" w:hint="eastAsia"/>
          <w:sz w:val="18"/>
          <w:szCs w:val="18"/>
        </w:rPr>
        <w:t>增加字段“接收人”、“接收日期”、“拟归还日期”</w:t>
      </w:r>
      <w:r w:rsidR="00C45E93">
        <w:rPr>
          <w:rFonts w:asciiTheme="minorEastAsia" w:hAnsiTheme="minorEastAsia" w:hint="eastAsia"/>
          <w:sz w:val="18"/>
          <w:szCs w:val="18"/>
        </w:rPr>
        <w:t>；</w:t>
      </w:r>
      <w:r>
        <w:rPr>
          <w:rFonts w:asciiTheme="minorEastAsia" w:hAnsiTheme="minorEastAsia" w:hint="eastAsia"/>
          <w:sz w:val="18"/>
          <w:szCs w:val="18"/>
        </w:rPr>
        <w:t>如果发放的资产中存在可回收资产，则需要填写“拟归还日期”，否则该字段置灰，不可编辑</w:t>
      </w:r>
    </w:p>
    <w:p w:rsidR="0069208C" w:rsidRDefault="0069208C" w:rsidP="0069208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资产列表字段包括：</w:t>
      </w:r>
      <w:r w:rsidR="00C45E93">
        <w:rPr>
          <w:rFonts w:asciiTheme="minorEastAsia" w:hAnsiTheme="minorEastAsia" w:hint="eastAsia"/>
          <w:sz w:val="18"/>
          <w:szCs w:val="18"/>
        </w:rPr>
        <w:t>除了读取原先字段的值，另外增加</w:t>
      </w:r>
      <w:r w:rsidR="00C45E93" w:rsidRPr="00C45E93">
        <w:rPr>
          <w:rFonts w:asciiTheme="minorEastAsia" w:hAnsiTheme="minorEastAsia" w:hint="eastAsia"/>
          <w:sz w:val="18"/>
          <w:szCs w:val="18"/>
        </w:rPr>
        <w:t>字段</w:t>
      </w:r>
      <w:r w:rsidR="00C45E93">
        <w:rPr>
          <w:rFonts w:asciiTheme="minorEastAsia" w:hAnsiTheme="minorEastAsia" w:hint="eastAsia"/>
          <w:sz w:val="18"/>
          <w:szCs w:val="18"/>
        </w:rPr>
        <w:t>“使用人”和“存放地点”，利用放大镜功能让用户填写</w:t>
      </w:r>
    </w:p>
    <w:p w:rsidR="00E972A8" w:rsidRPr="00833790" w:rsidRDefault="0069208C" w:rsidP="00E972A8">
      <w:pPr>
        <w:pStyle w:val="aa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页面按钮【</w:t>
      </w:r>
      <w:r w:rsidR="001B4C36">
        <w:rPr>
          <w:rFonts w:asciiTheme="minorEastAsia" w:hAnsiTheme="minorEastAsia" w:hint="eastAsia"/>
          <w:sz w:val="18"/>
          <w:szCs w:val="18"/>
        </w:rPr>
        <w:t>接收</w:t>
      </w:r>
      <w:r>
        <w:rPr>
          <w:rFonts w:asciiTheme="minorEastAsia" w:hAnsiTheme="minorEastAsia" w:hint="eastAsia"/>
          <w:sz w:val="18"/>
          <w:szCs w:val="18"/>
        </w:rPr>
        <w:t>】、【</w:t>
      </w:r>
      <w:r w:rsidR="001B4C36">
        <w:rPr>
          <w:rFonts w:asciiTheme="minorEastAsia" w:hAnsiTheme="minorEastAsia" w:hint="eastAsia"/>
          <w:sz w:val="18"/>
          <w:szCs w:val="18"/>
        </w:rPr>
        <w:t>退回</w:t>
      </w:r>
      <w:r>
        <w:rPr>
          <w:rFonts w:asciiTheme="minorEastAsia" w:hAnsiTheme="minorEastAsia" w:hint="eastAsia"/>
          <w:sz w:val="18"/>
          <w:szCs w:val="18"/>
        </w:rPr>
        <w:t>】、【返回】，点击【</w:t>
      </w:r>
      <w:r w:rsidR="001B4C36">
        <w:rPr>
          <w:rFonts w:asciiTheme="minorEastAsia" w:hAnsiTheme="minorEastAsia" w:hint="eastAsia"/>
          <w:sz w:val="18"/>
          <w:szCs w:val="18"/>
        </w:rPr>
        <w:t>接收</w:t>
      </w:r>
      <w:r>
        <w:rPr>
          <w:rFonts w:asciiTheme="minorEastAsia" w:hAnsiTheme="minorEastAsia" w:hint="eastAsia"/>
          <w:sz w:val="18"/>
          <w:szCs w:val="18"/>
        </w:rPr>
        <w:t>】，单据状态</w:t>
      </w:r>
      <w:r w:rsidR="001B4C36">
        <w:rPr>
          <w:rFonts w:asciiTheme="minorEastAsia" w:hAnsiTheme="minorEastAsia" w:hint="eastAsia"/>
          <w:sz w:val="18"/>
          <w:szCs w:val="18"/>
        </w:rPr>
        <w:t>由</w:t>
      </w:r>
      <w:r>
        <w:rPr>
          <w:rFonts w:asciiTheme="minorEastAsia" w:hAnsiTheme="minorEastAsia" w:hint="eastAsia"/>
          <w:sz w:val="18"/>
          <w:szCs w:val="18"/>
        </w:rPr>
        <w:t>“未发放”</w:t>
      </w:r>
      <w:r w:rsidR="001B4C36">
        <w:rPr>
          <w:rFonts w:asciiTheme="minorEastAsia" w:hAnsiTheme="minorEastAsia" w:hint="eastAsia"/>
          <w:sz w:val="18"/>
          <w:szCs w:val="18"/>
        </w:rPr>
        <w:t>更改为“已接收”</w:t>
      </w:r>
      <w:r>
        <w:rPr>
          <w:rFonts w:asciiTheme="minorEastAsia" w:hAnsiTheme="minorEastAsia" w:hint="eastAsia"/>
          <w:sz w:val="18"/>
          <w:szCs w:val="18"/>
        </w:rPr>
        <w:t>；点击【</w:t>
      </w:r>
      <w:r w:rsidR="001B4C36">
        <w:rPr>
          <w:rFonts w:asciiTheme="minorEastAsia" w:hAnsiTheme="minorEastAsia" w:hint="eastAsia"/>
          <w:sz w:val="18"/>
          <w:szCs w:val="18"/>
        </w:rPr>
        <w:t>退回</w:t>
      </w:r>
      <w:r>
        <w:rPr>
          <w:rFonts w:asciiTheme="minorEastAsia" w:hAnsiTheme="minorEastAsia" w:hint="eastAsia"/>
          <w:sz w:val="18"/>
          <w:szCs w:val="18"/>
        </w:rPr>
        <w:t>】，单据状态</w:t>
      </w:r>
      <w:r w:rsidR="001B4C36">
        <w:rPr>
          <w:rFonts w:asciiTheme="minorEastAsia" w:hAnsiTheme="minorEastAsia" w:hint="eastAsia"/>
          <w:sz w:val="18"/>
          <w:szCs w:val="18"/>
        </w:rPr>
        <w:t>更改为</w:t>
      </w:r>
      <w:r>
        <w:rPr>
          <w:rFonts w:asciiTheme="minorEastAsia" w:hAnsiTheme="minorEastAsia" w:hint="eastAsia"/>
          <w:sz w:val="18"/>
          <w:szCs w:val="18"/>
        </w:rPr>
        <w:t>“</w:t>
      </w:r>
      <w:r w:rsidR="001B4C36">
        <w:rPr>
          <w:rFonts w:asciiTheme="minorEastAsia" w:hAnsiTheme="minorEastAsia" w:hint="eastAsia"/>
          <w:sz w:val="18"/>
          <w:szCs w:val="18"/>
        </w:rPr>
        <w:t>已退回</w:t>
      </w:r>
      <w:r>
        <w:rPr>
          <w:rFonts w:asciiTheme="minorEastAsia" w:hAnsiTheme="minorEastAsia" w:hint="eastAsia"/>
          <w:sz w:val="18"/>
          <w:szCs w:val="18"/>
        </w:rPr>
        <w:t>”。</w:t>
      </w:r>
    </w:p>
    <w:p w:rsidR="00E972A8" w:rsidRDefault="00E972A8" w:rsidP="00E972A8">
      <w:pPr>
        <w:pStyle w:val="4"/>
        <w:ind w:firstLineChars="268" w:firstLine="56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.3</w:t>
      </w:r>
      <w:r>
        <w:rPr>
          <w:rFonts w:hint="eastAsia"/>
          <w:sz w:val="21"/>
          <w:szCs w:val="21"/>
        </w:rPr>
        <w:t>）</w:t>
      </w:r>
      <w:r w:rsidR="00A43CB8">
        <w:rPr>
          <w:rFonts w:hint="eastAsia"/>
          <w:sz w:val="21"/>
          <w:szCs w:val="21"/>
        </w:rPr>
        <w:t>归还</w:t>
      </w:r>
      <w:r w:rsidR="007D0067">
        <w:rPr>
          <w:rFonts w:hint="eastAsia"/>
          <w:sz w:val="21"/>
          <w:szCs w:val="21"/>
        </w:rPr>
        <w:t>功能说明</w:t>
      </w:r>
    </w:p>
    <w:p w:rsidR="00833790" w:rsidRDefault="00833790" w:rsidP="00833790">
      <w:pPr>
        <w:pStyle w:val="5"/>
        <w:rPr>
          <w:sz w:val="18"/>
          <w:szCs w:val="18"/>
        </w:rPr>
      </w:pPr>
      <w:r w:rsidRPr="008D49C6">
        <w:rPr>
          <w:rFonts w:hint="eastAsia"/>
          <w:sz w:val="18"/>
          <w:szCs w:val="18"/>
        </w:rPr>
        <w:t>列表页面说明</w:t>
      </w:r>
    </w:p>
    <w:p w:rsidR="00833790" w:rsidRDefault="00833790" w:rsidP="00833790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5775B9">
        <w:rPr>
          <w:rFonts w:asciiTheme="minorEastAsia" w:hAnsiTheme="minorEastAsia" w:hint="eastAsia"/>
          <w:sz w:val="18"/>
          <w:szCs w:val="18"/>
        </w:rPr>
        <w:t>原型界面</w:t>
      </w:r>
    </w:p>
    <w:p w:rsidR="00833790" w:rsidRPr="000A0A19" w:rsidRDefault="001E6DA9" w:rsidP="00833790"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89AEE27" wp14:editId="765430CC">
            <wp:extent cx="5274310" cy="2989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90" w:rsidRPr="008D49C6" w:rsidRDefault="00833790" w:rsidP="00833790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标题：政府储备物资</w:t>
      </w:r>
      <w:r>
        <w:rPr>
          <w:rFonts w:asciiTheme="minorEastAsia" w:hAnsiTheme="minorEastAsia" w:hint="eastAsia"/>
          <w:sz w:val="18"/>
          <w:szCs w:val="18"/>
        </w:rPr>
        <w:t>归还</w:t>
      </w:r>
    </w:p>
    <w:p w:rsidR="00833790" w:rsidRPr="008D49C6" w:rsidRDefault="00833790" w:rsidP="00833790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按钮</w:t>
      </w:r>
      <w:r w:rsidR="009F0D86">
        <w:rPr>
          <w:rFonts w:asciiTheme="minorEastAsia" w:hAnsiTheme="minorEastAsia" w:hint="eastAsia"/>
          <w:sz w:val="18"/>
          <w:szCs w:val="18"/>
        </w:rPr>
        <w:t>【新增】、</w:t>
      </w:r>
      <w:r w:rsidRPr="008D49C6">
        <w:rPr>
          <w:rFonts w:asciiTheme="minorEastAsia" w:hAnsiTheme="minorEastAsia" w:hint="eastAsia"/>
          <w:sz w:val="18"/>
          <w:szCs w:val="18"/>
        </w:rPr>
        <w:t>【列选】、【导出】、【查询】</w:t>
      </w:r>
    </w:p>
    <w:p w:rsidR="00833790" w:rsidRPr="008D49C6" w:rsidRDefault="00833790" w:rsidP="00833790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查询条件：</w:t>
      </w:r>
      <w:r w:rsidR="009F0D86"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编号、</w:t>
      </w:r>
      <w:r w:rsidR="009F0D86">
        <w:rPr>
          <w:rFonts w:asciiTheme="minorEastAsia" w:hAnsiTheme="minorEastAsia" w:hint="eastAsia"/>
          <w:sz w:val="18"/>
          <w:szCs w:val="18"/>
        </w:rPr>
        <w:t>回收</w:t>
      </w:r>
      <w:r w:rsidRPr="008D49C6">
        <w:rPr>
          <w:rFonts w:asciiTheme="minorEastAsia" w:hAnsiTheme="minorEastAsia" w:hint="eastAsia"/>
          <w:sz w:val="18"/>
          <w:szCs w:val="18"/>
        </w:rPr>
        <w:t>部门、</w:t>
      </w:r>
      <w:r w:rsidR="009F0D86"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部门、</w:t>
      </w:r>
      <w:r w:rsidR="00427913">
        <w:rPr>
          <w:rFonts w:asciiTheme="minorEastAsia" w:hAnsiTheme="minorEastAsia" w:hint="eastAsia"/>
          <w:sz w:val="18"/>
          <w:szCs w:val="18"/>
        </w:rPr>
        <w:t>归还人、</w:t>
      </w:r>
      <w:r w:rsidR="009F0D86"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状态（全部、</w:t>
      </w:r>
      <w:r w:rsidR="009F0D86">
        <w:rPr>
          <w:rFonts w:asciiTheme="minorEastAsia" w:hAnsiTheme="minorEastAsia" w:hint="eastAsia"/>
          <w:sz w:val="18"/>
          <w:szCs w:val="18"/>
        </w:rPr>
        <w:t>未提交、归还中、</w:t>
      </w:r>
      <w:r w:rsidRPr="008D49C6">
        <w:rPr>
          <w:rFonts w:asciiTheme="minorEastAsia" w:hAnsiTheme="minorEastAsia" w:hint="eastAsia"/>
          <w:sz w:val="18"/>
          <w:szCs w:val="18"/>
        </w:rPr>
        <w:t>已</w:t>
      </w:r>
      <w:r w:rsidR="009F0D86">
        <w:rPr>
          <w:rFonts w:asciiTheme="minorEastAsia" w:hAnsiTheme="minorEastAsia" w:hint="eastAsia"/>
          <w:sz w:val="18"/>
          <w:szCs w:val="18"/>
        </w:rPr>
        <w:t>归还</w:t>
      </w:r>
      <w:r w:rsidR="005C7C16">
        <w:rPr>
          <w:rFonts w:asciiTheme="minorEastAsia" w:hAnsiTheme="minorEastAsia" w:hint="eastAsia"/>
          <w:sz w:val="18"/>
          <w:szCs w:val="18"/>
        </w:rPr>
        <w:t>、已退回</w:t>
      </w:r>
      <w:r w:rsidRPr="008D49C6">
        <w:rPr>
          <w:rFonts w:asciiTheme="minorEastAsia" w:hAnsiTheme="minorEastAsia" w:hint="eastAsia"/>
          <w:sz w:val="18"/>
          <w:szCs w:val="18"/>
        </w:rPr>
        <w:t>）、</w:t>
      </w:r>
      <w:r w:rsidR="009F0D86"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日期</w:t>
      </w:r>
    </w:p>
    <w:p w:rsidR="00833790" w:rsidRPr="008D49C6" w:rsidRDefault="00833790" w:rsidP="00833790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列表字段：</w:t>
      </w:r>
      <w:r w:rsidR="009F0D86"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编号、</w:t>
      </w:r>
      <w:r w:rsidR="009F0D86"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经办部门、</w:t>
      </w:r>
      <w:r w:rsidR="009F0D86">
        <w:rPr>
          <w:rFonts w:asciiTheme="minorEastAsia" w:hAnsiTheme="minorEastAsia" w:hint="eastAsia"/>
          <w:sz w:val="18"/>
          <w:szCs w:val="18"/>
        </w:rPr>
        <w:t>回收</w:t>
      </w:r>
      <w:r w:rsidRPr="008D49C6">
        <w:rPr>
          <w:rFonts w:asciiTheme="minorEastAsia" w:hAnsiTheme="minorEastAsia" w:hint="eastAsia"/>
          <w:sz w:val="18"/>
          <w:szCs w:val="18"/>
        </w:rPr>
        <w:t>部门、</w:t>
      </w:r>
      <w:r w:rsidR="009F0D86"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人、</w:t>
      </w:r>
      <w:r w:rsidR="009F0D86"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日期、</w:t>
      </w:r>
      <w:r w:rsidR="009F0D86"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资产数量、</w:t>
      </w:r>
      <w:r w:rsidR="009F0D86"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资产原值合计、</w:t>
      </w:r>
      <w:r w:rsidR="009F0D86">
        <w:rPr>
          <w:rFonts w:asciiTheme="minorEastAsia" w:hAnsiTheme="minorEastAsia" w:hint="eastAsia"/>
          <w:sz w:val="18"/>
          <w:szCs w:val="18"/>
        </w:rPr>
        <w:t>回收</w:t>
      </w:r>
      <w:r w:rsidRPr="008D49C6">
        <w:rPr>
          <w:rFonts w:asciiTheme="minorEastAsia" w:hAnsiTheme="minorEastAsia" w:hint="eastAsia"/>
          <w:sz w:val="18"/>
          <w:szCs w:val="18"/>
        </w:rPr>
        <w:t>日期、</w:t>
      </w:r>
      <w:r w:rsidR="009F0D86">
        <w:rPr>
          <w:rFonts w:asciiTheme="minorEastAsia" w:hAnsiTheme="minorEastAsia" w:hint="eastAsia"/>
          <w:sz w:val="18"/>
          <w:szCs w:val="18"/>
        </w:rPr>
        <w:t>回收确认人、归还</w:t>
      </w:r>
      <w:r w:rsidRPr="008D49C6">
        <w:rPr>
          <w:rFonts w:asciiTheme="minorEastAsia" w:hAnsiTheme="minorEastAsia" w:hint="eastAsia"/>
          <w:sz w:val="18"/>
          <w:szCs w:val="18"/>
        </w:rPr>
        <w:t>状态、备注等</w:t>
      </w:r>
    </w:p>
    <w:p w:rsidR="00833790" w:rsidRPr="0069208C" w:rsidRDefault="00833790" w:rsidP="00833790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列表操作：当</w:t>
      </w:r>
      <w:r w:rsidR="001E6DA9">
        <w:rPr>
          <w:rFonts w:asciiTheme="minorEastAsia" w:hAnsiTheme="minorEastAsia" w:hint="eastAsia"/>
          <w:sz w:val="18"/>
          <w:szCs w:val="18"/>
        </w:rPr>
        <w:t>归</w:t>
      </w:r>
      <w:proofErr w:type="gramStart"/>
      <w:r w:rsidR="001E6DA9">
        <w:rPr>
          <w:rFonts w:asciiTheme="minorEastAsia" w:hAnsiTheme="minorEastAsia" w:hint="eastAsia"/>
          <w:sz w:val="18"/>
          <w:szCs w:val="18"/>
        </w:rPr>
        <w:t>还</w:t>
      </w:r>
      <w:r w:rsidRPr="008D49C6">
        <w:rPr>
          <w:rFonts w:asciiTheme="minorEastAsia" w:hAnsiTheme="minorEastAsia" w:hint="eastAsia"/>
          <w:sz w:val="18"/>
          <w:szCs w:val="18"/>
        </w:rPr>
        <w:t>状态</w:t>
      </w:r>
      <w:proofErr w:type="gramEnd"/>
      <w:r w:rsidRPr="008D49C6">
        <w:rPr>
          <w:rFonts w:asciiTheme="minorEastAsia" w:hAnsiTheme="minorEastAsia" w:hint="eastAsia"/>
          <w:sz w:val="18"/>
          <w:szCs w:val="18"/>
        </w:rPr>
        <w:t>为“</w:t>
      </w:r>
      <w:r w:rsidR="001E6DA9">
        <w:rPr>
          <w:rFonts w:asciiTheme="minorEastAsia" w:hAnsiTheme="minorEastAsia" w:hint="eastAsia"/>
          <w:sz w:val="18"/>
          <w:szCs w:val="18"/>
        </w:rPr>
        <w:t>未提交</w:t>
      </w:r>
      <w:r w:rsidRPr="008D49C6">
        <w:rPr>
          <w:rFonts w:asciiTheme="minorEastAsia" w:hAnsiTheme="minorEastAsia" w:hint="eastAsia"/>
          <w:sz w:val="18"/>
          <w:szCs w:val="18"/>
        </w:rPr>
        <w:t>”</w:t>
      </w:r>
      <w:r w:rsidR="005C7C16">
        <w:rPr>
          <w:rFonts w:asciiTheme="minorEastAsia" w:hAnsiTheme="minorEastAsia" w:hint="eastAsia"/>
          <w:sz w:val="18"/>
          <w:szCs w:val="18"/>
        </w:rPr>
        <w:t>和“已退回”</w:t>
      </w:r>
      <w:r>
        <w:rPr>
          <w:rFonts w:asciiTheme="minorEastAsia" w:hAnsiTheme="minorEastAsia" w:hint="eastAsia"/>
          <w:sz w:val="18"/>
          <w:szCs w:val="18"/>
        </w:rPr>
        <w:t>，列表操作保留</w:t>
      </w:r>
      <w:r w:rsidR="001E6DA9">
        <w:rPr>
          <w:rFonts w:asciiTheme="minorEastAsia" w:hAnsiTheme="minorEastAsia" w:hint="eastAsia"/>
          <w:sz w:val="18"/>
          <w:szCs w:val="18"/>
        </w:rPr>
        <w:t>【归还】、</w:t>
      </w:r>
      <w:r>
        <w:rPr>
          <w:rFonts w:asciiTheme="minorEastAsia" w:hAnsiTheme="minorEastAsia" w:hint="eastAsia"/>
          <w:sz w:val="18"/>
          <w:szCs w:val="18"/>
        </w:rPr>
        <w:t>【</w:t>
      </w:r>
      <w:r w:rsidR="001E6DA9"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 w:hint="eastAsia"/>
          <w:sz w:val="18"/>
          <w:szCs w:val="18"/>
        </w:rPr>
        <w:t>】、</w:t>
      </w:r>
      <w:r w:rsidR="001E6DA9">
        <w:rPr>
          <w:rFonts w:asciiTheme="minorEastAsia" w:hAnsiTheme="minorEastAsia" w:hint="eastAsia"/>
          <w:sz w:val="18"/>
          <w:szCs w:val="18"/>
        </w:rPr>
        <w:t>【删除】、</w:t>
      </w:r>
      <w:r>
        <w:rPr>
          <w:rFonts w:asciiTheme="minorEastAsia" w:hAnsiTheme="minorEastAsia" w:hint="eastAsia"/>
          <w:sz w:val="18"/>
          <w:szCs w:val="18"/>
        </w:rPr>
        <w:t>【查看】按钮；否则仅保留【查看】按钮</w:t>
      </w:r>
    </w:p>
    <w:p w:rsidR="00833790" w:rsidRDefault="00DA7923" w:rsidP="00833790">
      <w:pPr>
        <w:pStyle w:val="5"/>
        <w:rPr>
          <w:sz w:val="18"/>
          <w:szCs w:val="18"/>
        </w:rPr>
      </w:pPr>
      <w:r>
        <w:rPr>
          <w:rFonts w:hint="eastAsia"/>
          <w:sz w:val="18"/>
          <w:szCs w:val="18"/>
        </w:rPr>
        <w:t>归还</w:t>
      </w:r>
      <w:r w:rsidR="00833790" w:rsidRPr="008D49C6">
        <w:rPr>
          <w:rFonts w:hint="eastAsia"/>
          <w:sz w:val="18"/>
          <w:szCs w:val="18"/>
        </w:rPr>
        <w:t>页面说明</w:t>
      </w:r>
    </w:p>
    <w:p w:rsidR="00833790" w:rsidRPr="005775B9" w:rsidRDefault="00833790" w:rsidP="00DA7923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原型界面</w:t>
      </w:r>
    </w:p>
    <w:p w:rsidR="00A41F53" w:rsidRDefault="001E6DA9" w:rsidP="00A41F53">
      <w:r>
        <w:rPr>
          <w:noProof/>
        </w:rPr>
        <w:lastRenderedPageBreak/>
        <w:drawing>
          <wp:inline distT="0" distB="0" distL="0" distR="0" wp14:anchorId="5197B65D" wp14:editId="4F194F91">
            <wp:extent cx="5274310" cy="2999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A9" w:rsidRDefault="001E6DA9" w:rsidP="001E6DA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标题：</w:t>
      </w:r>
      <w:r w:rsidRPr="005775B9">
        <w:rPr>
          <w:rFonts w:asciiTheme="minorEastAsia" w:hAnsiTheme="minorEastAsia" w:hint="eastAsia"/>
          <w:sz w:val="18"/>
          <w:szCs w:val="18"/>
        </w:rPr>
        <w:t>政府储备物资</w:t>
      </w:r>
      <w:r>
        <w:rPr>
          <w:rFonts w:asciiTheme="minorEastAsia" w:hAnsiTheme="minorEastAsia" w:hint="eastAsia"/>
          <w:sz w:val="18"/>
          <w:szCs w:val="18"/>
        </w:rPr>
        <w:t>归还</w:t>
      </w:r>
    </w:p>
    <w:p w:rsidR="001E6DA9" w:rsidRDefault="001E6DA9" w:rsidP="001E6DA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标签：基本信息、附件信息</w:t>
      </w:r>
    </w:p>
    <w:p w:rsidR="00E451C9" w:rsidRDefault="001E6DA9" w:rsidP="001E6DA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E451C9">
        <w:rPr>
          <w:rFonts w:asciiTheme="minorEastAsia" w:hAnsiTheme="minorEastAsia" w:hint="eastAsia"/>
          <w:sz w:val="18"/>
          <w:szCs w:val="18"/>
        </w:rPr>
        <w:t>基本信息字段：</w:t>
      </w:r>
      <w:r w:rsidR="00E451C9">
        <w:rPr>
          <w:rFonts w:asciiTheme="minorEastAsia" w:hAnsiTheme="minorEastAsia" w:hint="eastAsia"/>
          <w:sz w:val="18"/>
          <w:szCs w:val="18"/>
        </w:rPr>
        <w:t>归还经办部门、回收部门、归还人、归还日期、归还资产数量（不可编辑）、归还资产原值合计（不可编辑）、备注</w:t>
      </w:r>
    </w:p>
    <w:p w:rsidR="00E451C9" w:rsidRDefault="00E451C9" w:rsidP="00E451C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资产列表：按钮包括【添加归还资产】、【删除归还资产】，点击【添加归还资产】按钮进入资产选择控件；可选择的资产条件为“已接收、可回收、未使用且闲置的政府储备物资”</w:t>
      </w:r>
    </w:p>
    <w:p w:rsidR="00E451C9" w:rsidRDefault="00E451C9" w:rsidP="00E451C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资产列表字段包括：卡片编号、资产名称、资产分类代码、原值（元）、</w:t>
      </w:r>
      <w:r w:rsidR="00F54690">
        <w:rPr>
          <w:rFonts w:asciiTheme="minorEastAsia" w:hAnsiTheme="minorEastAsia" w:hint="eastAsia"/>
          <w:sz w:val="18"/>
          <w:szCs w:val="18"/>
        </w:rPr>
        <w:t>归还</w:t>
      </w:r>
      <w:r>
        <w:rPr>
          <w:rFonts w:asciiTheme="minorEastAsia" w:hAnsiTheme="minorEastAsia" w:hint="eastAsia"/>
          <w:sz w:val="18"/>
          <w:szCs w:val="18"/>
        </w:rPr>
        <w:t>数量、取得日期、规格型号、</w:t>
      </w:r>
      <w:r w:rsidR="00F54690">
        <w:rPr>
          <w:rFonts w:asciiTheme="minorEastAsia" w:hAnsiTheme="minorEastAsia" w:hint="eastAsia"/>
          <w:sz w:val="18"/>
          <w:szCs w:val="18"/>
        </w:rPr>
        <w:t>使用人（即接收后的使用人）、</w:t>
      </w:r>
      <w:r>
        <w:rPr>
          <w:rFonts w:asciiTheme="minorEastAsia" w:hAnsiTheme="minorEastAsia" w:hint="eastAsia"/>
          <w:sz w:val="18"/>
          <w:szCs w:val="18"/>
        </w:rPr>
        <w:t>存放地点</w:t>
      </w:r>
      <w:r w:rsidR="00F54690">
        <w:rPr>
          <w:rFonts w:asciiTheme="minorEastAsia" w:hAnsiTheme="minorEastAsia" w:hint="eastAsia"/>
          <w:sz w:val="18"/>
          <w:szCs w:val="18"/>
        </w:rPr>
        <w:t>（即接收后的存放地点）</w:t>
      </w:r>
      <w:r>
        <w:rPr>
          <w:rFonts w:asciiTheme="minorEastAsia" w:hAnsiTheme="minorEastAsia" w:hint="eastAsia"/>
          <w:sz w:val="18"/>
          <w:szCs w:val="18"/>
        </w:rPr>
        <w:t>；</w:t>
      </w:r>
      <w:r w:rsidR="00F54690">
        <w:rPr>
          <w:rFonts w:asciiTheme="minorEastAsia" w:hAnsiTheme="minorEastAsia" w:hint="eastAsia"/>
          <w:sz w:val="18"/>
          <w:szCs w:val="18"/>
        </w:rPr>
        <w:t>“归还数量”字段获取当前资产剩余数量，支持编辑修改归还值，</w:t>
      </w:r>
      <w:r w:rsidR="00EC5A0E">
        <w:rPr>
          <w:rFonts w:asciiTheme="minorEastAsia" w:hAnsiTheme="minorEastAsia" w:hint="eastAsia"/>
          <w:sz w:val="18"/>
          <w:szCs w:val="18"/>
        </w:rPr>
        <w:t>但</w:t>
      </w:r>
      <w:r w:rsidR="00F54690">
        <w:rPr>
          <w:rFonts w:asciiTheme="minorEastAsia" w:hAnsiTheme="minorEastAsia" w:hint="eastAsia"/>
          <w:sz w:val="18"/>
          <w:szCs w:val="18"/>
        </w:rPr>
        <w:t>不允许归还数量大于当前数量</w:t>
      </w:r>
    </w:p>
    <w:p w:rsidR="001E6DA9" w:rsidRPr="00EC5A0E" w:rsidRDefault="00E451C9" w:rsidP="00A41F53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页面按钮【保存】、【提交】、【返回】，点击【保存】，单据状态为“未</w:t>
      </w:r>
      <w:r w:rsidR="00EC5A0E">
        <w:rPr>
          <w:rFonts w:asciiTheme="minorEastAsia" w:hAnsiTheme="minorEastAsia" w:hint="eastAsia"/>
          <w:sz w:val="18"/>
          <w:szCs w:val="18"/>
        </w:rPr>
        <w:t>归还</w:t>
      </w:r>
      <w:r>
        <w:rPr>
          <w:rFonts w:asciiTheme="minorEastAsia" w:hAnsiTheme="minorEastAsia" w:hint="eastAsia"/>
          <w:sz w:val="18"/>
          <w:szCs w:val="18"/>
        </w:rPr>
        <w:t>”；点击【提交】，单据状态为“</w:t>
      </w:r>
      <w:r w:rsidR="00EC5A0E">
        <w:rPr>
          <w:rFonts w:asciiTheme="minorEastAsia" w:hAnsiTheme="minorEastAsia" w:hint="eastAsia"/>
          <w:sz w:val="18"/>
          <w:szCs w:val="18"/>
        </w:rPr>
        <w:t>归还</w:t>
      </w:r>
      <w:r>
        <w:rPr>
          <w:rFonts w:asciiTheme="minorEastAsia" w:hAnsiTheme="minorEastAsia" w:hint="eastAsia"/>
          <w:sz w:val="18"/>
          <w:szCs w:val="18"/>
        </w:rPr>
        <w:t>中”。</w:t>
      </w:r>
    </w:p>
    <w:p w:rsidR="00A41F53" w:rsidRDefault="00A41F53" w:rsidP="00A41F53">
      <w:pPr>
        <w:pStyle w:val="4"/>
        <w:ind w:firstLineChars="268" w:firstLine="56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.4</w:t>
      </w:r>
      <w:r>
        <w:rPr>
          <w:rFonts w:hint="eastAsia"/>
          <w:sz w:val="21"/>
          <w:szCs w:val="21"/>
        </w:rPr>
        <w:t>）</w:t>
      </w:r>
      <w:r w:rsidRPr="00E972A8">
        <w:rPr>
          <w:rFonts w:hint="eastAsia"/>
          <w:sz w:val="21"/>
          <w:szCs w:val="21"/>
        </w:rPr>
        <w:t>回收</w:t>
      </w:r>
      <w:r>
        <w:rPr>
          <w:rFonts w:hint="eastAsia"/>
          <w:sz w:val="21"/>
          <w:szCs w:val="21"/>
        </w:rPr>
        <w:t>功能说明</w:t>
      </w:r>
    </w:p>
    <w:p w:rsidR="009A6209" w:rsidRDefault="009A6209" w:rsidP="009A6209">
      <w:pPr>
        <w:pStyle w:val="5"/>
        <w:rPr>
          <w:sz w:val="18"/>
          <w:szCs w:val="18"/>
        </w:rPr>
      </w:pPr>
      <w:r w:rsidRPr="008D49C6">
        <w:rPr>
          <w:rFonts w:hint="eastAsia"/>
          <w:sz w:val="18"/>
          <w:szCs w:val="18"/>
        </w:rPr>
        <w:t>列表页面说明</w:t>
      </w:r>
    </w:p>
    <w:p w:rsidR="009A6209" w:rsidRDefault="009A6209" w:rsidP="009A620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5775B9">
        <w:rPr>
          <w:rFonts w:asciiTheme="minorEastAsia" w:hAnsiTheme="minorEastAsia" w:hint="eastAsia"/>
          <w:sz w:val="18"/>
          <w:szCs w:val="18"/>
        </w:rPr>
        <w:t>原型界面</w:t>
      </w:r>
    </w:p>
    <w:p w:rsidR="006C2A59" w:rsidRPr="006C2A59" w:rsidRDefault="00AF7F4D" w:rsidP="006C2A59">
      <w:pPr>
        <w:spacing w:line="360" w:lineRule="auto"/>
        <w:rPr>
          <w:rFonts w:asciiTheme="minorEastAsia" w:hAnsiTheme="minorEastAsia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306AC8F" wp14:editId="687B6850">
            <wp:extent cx="5274310" cy="30010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4B" w:rsidRPr="008D49C6" w:rsidRDefault="0038424B" w:rsidP="0038424B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标题：政府储备物资</w:t>
      </w:r>
      <w:r>
        <w:rPr>
          <w:rFonts w:asciiTheme="minorEastAsia" w:hAnsiTheme="minorEastAsia" w:hint="eastAsia"/>
          <w:sz w:val="18"/>
          <w:szCs w:val="18"/>
        </w:rPr>
        <w:t>回收</w:t>
      </w:r>
    </w:p>
    <w:p w:rsidR="0038424B" w:rsidRPr="008D49C6" w:rsidRDefault="0038424B" w:rsidP="0038424B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按钮【列选】、【导出】、【查询】</w:t>
      </w:r>
    </w:p>
    <w:p w:rsidR="00427913" w:rsidRPr="008D49C6" w:rsidRDefault="0038424B" w:rsidP="00C95D86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427913">
        <w:rPr>
          <w:rFonts w:asciiTheme="minorEastAsia" w:hAnsiTheme="minorEastAsia" w:hint="eastAsia"/>
          <w:sz w:val="18"/>
          <w:szCs w:val="18"/>
        </w:rPr>
        <w:t>查询条件：</w:t>
      </w:r>
      <w:r w:rsidR="00427913">
        <w:rPr>
          <w:rFonts w:asciiTheme="minorEastAsia" w:hAnsiTheme="minorEastAsia" w:hint="eastAsia"/>
          <w:sz w:val="18"/>
          <w:szCs w:val="18"/>
        </w:rPr>
        <w:t>归还</w:t>
      </w:r>
      <w:r w:rsidR="00427913" w:rsidRPr="008D49C6">
        <w:rPr>
          <w:rFonts w:asciiTheme="minorEastAsia" w:hAnsiTheme="minorEastAsia" w:hint="eastAsia"/>
          <w:sz w:val="18"/>
          <w:szCs w:val="18"/>
        </w:rPr>
        <w:t>编号、</w:t>
      </w:r>
      <w:r w:rsidR="00427913">
        <w:rPr>
          <w:rFonts w:asciiTheme="minorEastAsia" w:hAnsiTheme="minorEastAsia" w:hint="eastAsia"/>
          <w:sz w:val="18"/>
          <w:szCs w:val="18"/>
        </w:rPr>
        <w:t>回收</w:t>
      </w:r>
      <w:r w:rsidR="00427913" w:rsidRPr="008D49C6">
        <w:rPr>
          <w:rFonts w:asciiTheme="minorEastAsia" w:hAnsiTheme="minorEastAsia" w:hint="eastAsia"/>
          <w:sz w:val="18"/>
          <w:szCs w:val="18"/>
        </w:rPr>
        <w:t>部门、</w:t>
      </w:r>
      <w:r w:rsidR="00427913">
        <w:rPr>
          <w:rFonts w:asciiTheme="minorEastAsia" w:hAnsiTheme="minorEastAsia" w:hint="eastAsia"/>
          <w:sz w:val="18"/>
          <w:szCs w:val="18"/>
        </w:rPr>
        <w:t>归还</w:t>
      </w:r>
      <w:r w:rsidR="00427913" w:rsidRPr="008D49C6">
        <w:rPr>
          <w:rFonts w:asciiTheme="minorEastAsia" w:hAnsiTheme="minorEastAsia" w:hint="eastAsia"/>
          <w:sz w:val="18"/>
          <w:szCs w:val="18"/>
        </w:rPr>
        <w:t>部门、</w:t>
      </w:r>
      <w:r w:rsidR="00427913">
        <w:rPr>
          <w:rFonts w:asciiTheme="minorEastAsia" w:hAnsiTheme="minorEastAsia" w:hint="eastAsia"/>
          <w:sz w:val="18"/>
          <w:szCs w:val="18"/>
        </w:rPr>
        <w:t>归还人、回收</w:t>
      </w:r>
      <w:r w:rsidR="00427913" w:rsidRPr="008D49C6">
        <w:rPr>
          <w:rFonts w:asciiTheme="minorEastAsia" w:hAnsiTheme="minorEastAsia" w:hint="eastAsia"/>
          <w:sz w:val="18"/>
          <w:szCs w:val="18"/>
        </w:rPr>
        <w:t>状态（全部、</w:t>
      </w:r>
      <w:r w:rsidR="00427913">
        <w:rPr>
          <w:rFonts w:asciiTheme="minorEastAsia" w:hAnsiTheme="minorEastAsia" w:hint="eastAsia"/>
          <w:sz w:val="18"/>
          <w:szCs w:val="18"/>
        </w:rPr>
        <w:t>归还中、部分回收、全部回收、已退回</w:t>
      </w:r>
      <w:r w:rsidR="00427913" w:rsidRPr="008D49C6">
        <w:rPr>
          <w:rFonts w:asciiTheme="minorEastAsia" w:hAnsiTheme="minorEastAsia" w:hint="eastAsia"/>
          <w:sz w:val="18"/>
          <w:szCs w:val="18"/>
        </w:rPr>
        <w:t>）、</w:t>
      </w:r>
      <w:r w:rsidR="00427913">
        <w:rPr>
          <w:rFonts w:asciiTheme="minorEastAsia" w:hAnsiTheme="minorEastAsia" w:hint="eastAsia"/>
          <w:sz w:val="18"/>
          <w:szCs w:val="18"/>
        </w:rPr>
        <w:t>归还</w:t>
      </w:r>
      <w:r w:rsidR="00427913" w:rsidRPr="008D49C6">
        <w:rPr>
          <w:rFonts w:asciiTheme="minorEastAsia" w:hAnsiTheme="minorEastAsia" w:hint="eastAsia"/>
          <w:sz w:val="18"/>
          <w:szCs w:val="18"/>
        </w:rPr>
        <w:t>日期</w:t>
      </w:r>
    </w:p>
    <w:p w:rsidR="00C95D86" w:rsidRPr="008D49C6" w:rsidRDefault="00C95D86" w:rsidP="00C95D86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列表字段：</w:t>
      </w:r>
      <w:r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编号、</w:t>
      </w:r>
      <w:r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经办部门、</w:t>
      </w:r>
      <w:r>
        <w:rPr>
          <w:rFonts w:asciiTheme="minorEastAsia" w:hAnsiTheme="minorEastAsia" w:hint="eastAsia"/>
          <w:sz w:val="18"/>
          <w:szCs w:val="18"/>
        </w:rPr>
        <w:t>回收</w:t>
      </w:r>
      <w:r w:rsidRPr="008D49C6">
        <w:rPr>
          <w:rFonts w:asciiTheme="minorEastAsia" w:hAnsiTheme="minorEastAsia" w:hint="eastAsia"/>
          <w:sz w:val="18"/>
          <w:szCs w:val="18"/>
        </w:rPr>
        <w:t>部门、</w:t>
      </w:r>
      <w:r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人、</w:t>
      </w:r>
      <w:r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日期、</w:t>
      </w:r>
      <w:r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资产数量、</w:t>
      </w:r>
      <w:r>
        <w:rPr>
          <w:rFonts w:asciiTheme="minorEastAsia" w:hAnsiTheme="minorEastAsia" w:hint="eastAsia"/>
          <w:sz w:val="18"/>
          <w:szCs w:val="18"/>
        </w:rPr>
        <w:t>归还</w:t>
      </w:r>
      <w:r w:rsidRPr="008D49C6">
        <w:rPr>
          <w:rFonts w:asciiTheme="minorEastAsia" w:hAnsiTheme="minorEastAsia" w:hint="eastAsia"/>
          <w:sz w:val="18"/>
          <w:szCs w:val="18"/>
        </w:rPr>
        <w:t>资产原值合计、</w:t>
      </w:r>
      <w:r>
        <w:rPr>
          <w:rFonts w:asciiTheme="minorEastAsia" w:hAnsiTheme="minorEastAsia" w:hint="eastAsia"/>
          <w:sz w:val="18"/>
          <w:szCs w:val="18"/>
        </w:rPr>
        <w:t>回收资产数量合计、回收</w:t>
      </w:r>
      <w:r w:rsidRPr="008D49C6">
        <w:rPr>
          <w:rFonts w:asciiTheme="minorEastAsia" w:hAnsiTheme="minorEastAsia" w:hint="eastAsia"/>
          <w:sz w:val="18"/>
          <w:szCs w:val="18"/>
        </w:rPr>
        <w:t>日期、</w:t>
      </w:r>
      <w:r>
        <w:rPr>
          <w:rFonts w:asciiTheme="minorEastAsia" w:hAnsiTheme="minorEastAsia" w:hint="eastAsia"/>
          <w:sz w:val="18"/>
          <w:szCs w:val="18"/>
        </w:rPr>
        <w:t>回收确认人、回收</w:t>
      </w:r>
      <w:r w:rsidRPr="008D49C6">
        <w:rPr>
          <w:rFonts w:asciiTheme="minorEastAsia" w:hAnsiTheme="minorEastAsia" w:hint="eastAsia"/>
          <w:sz w:val="18"/>
          <w:szCs w:val="18"/>
        </w:rPr>
        <w:t>状态、备注等</w:t>
      </w:r>
    </w:p>
    <w:p w:rsidR="009A6209" w:rsidRPr="00C3796A" w:rsidRDefault="00C95D86" w:rsidP="00A41F53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hint="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列表操作：当</w:t>
      </w:r>
      <w:r w:rsidR="00AF7F4D">
        <w:rPr>
          <w:rFonts w:asciiTheme="minorEastAsia" w:hAnsiTheme="minorEastAsia" w:hint="eastAsia"/>
          <w:sz w:val="18"/>
          <w:szCs w:val="18"/>
        </w:rPr>
        <w:t>回收</w:t>
      </w:r>
      <w:r w:rsidRPr="008D49C6">
        <w:rPr>
          <w:rFonts w:asciiTheme="minorEastAsia" w:hAnsiTheme="minorEastAsia" w:hint="eastAsia"/>
          <w:sz w:val="18"/>
          <w:szCs w:val="18"/>
        </w:rPr>
        <w:t>状态为“</w:t>
      </w:r>
      <w:r w:rsidR="00AF7F4D">
        <w:rPr>
          <w:rFonts w:asciiTheme="minorEastAsia" w:hAnsiTheme="minorEastAsia" w:hint="eastAsia"/>
          <w:sz w:val="18"/>
          <w:szCs w:val="18"/>
        </w:rPr>
        <w:t>归还中</w:t>
      </w:r>
      <w:r w:rsidRPr="008D49C6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和“</w:t>
      </w:r>
      <w:r w:rsidR="00AF7F4D">
        <w:rPr>
          <w:rFonts w:asciiTheme="minorEastAsia" w:hAnsiTheme="minorEastAsia" w:hint="eastAsia"/>
          <w:sz w:val="18"/>
          <w:szCs w:val="18"/>
        </w:rPr>
        <w:t>部分回收</w:t>
      </w:r>
      <w:r>
        <w:rPr>
          <w:rFonts w:asciiTheme="minorEastAsia" w:hAnsiTheme="minorEastAsia" w:hint="eastAsia"/>
          <w:sz w:val="18"/>
          <w:szCs w:val="18"/>
        </w:rPr>
        <w:t>”，列表操作保留【</w:t>
      </w:r>
      <w:r w:rsidR="00AF7F4D">
        <w:rPr>
          <w:rFonts w:asciiTheme="minorEastAsia" w:hAnsiTheme="minorEastAsia" w:hint="eastAsia"/>
          <w:sz w:val="18"/>
          <w:szCs w:val="18"/>
        </w:rPr>
        <w:t>回收</w:t>
      </w:r>
      <w:r>
        <w:rPr>
          <w:rFonts w:asciiTheme="minorEastAsia" w:hAnsiTheme="minorEastAsia" w:hint="eastAsia"/>
          <w:sz w:val="18"/>
          <w:szCs w:val="18"/>
        </w:rPr>
        <w:t>】、【</w:t>
      </w:r>
      <w:r w:rsidR="00AF7F4D">
        <w:rPr>
          <w:rFonts w:asciiTheme="minorEastAsia" w:hAnsiTheme="minorEastAsia" w:hint="eastAsia"/>
          <w:sz w:val="18"/>
          <w:szCs w:val="18"/>
        </w:rPr>
        <w:t>退回</w:t>
      </w:r>
      <w:r>
        <w:rPr>
          <w:rFonts w:asciiTheme="minorEastAsia" w:hAnsiTheme="minorEastAsia" w:hint="eastAsia"/>
          <w:sz w:val="18"/>
          <w:szCs w:val="18"/>
        </w:rPr>
        <w:t>】、【查看】按钮；否则仅保留【查看】按钮</w:t>
      </w:r>
      <w:r w:rsidR="00AF7F4D">
        <w:rPr>
          <w:rFonts w:asciiTheme="minorEastAsia" w:hAnsiTheme="minorEastAsia" w:hint="eastAsia"/>
          <w:sz w:val="18"/>
          <w:szCs w:val="18"/>
        </w:rPr>
        <w:t>；此处单据的“归还中”和“部分回收”状态对应[归还功能]中单据的“归还中”状态。</w:t>
      </w:r>
    </w:p>
    <w:p w:rsidR="009A6209" w:rsidRDefault="00AD1FA2" w:rsidP="009A6209">
      <w:pPr>
        <w:pStyle w:val="5"/>
        <w:rPr>
          <w:sz w:val="18"/>
          <w:szCs w:val="18"/>
        </w:rPr>
      </w:pPr>
      <w:r>
        <w:rPr>
          <w:rFonts w:hint="eastAsia"/>
          <w:sz w:val="18"/>
          <w:szCs w:val="18"/>
        </w:rPr>
        <w:t>回收</w:t>
      </w:r>
      <w:r w:rsidR="009A6209" w:rsidRPr="008D49C6">
        <w:rPr>
          <w:rFonts w:hint="eastAsia"/>
          <w:sz w:val="18"/>
          <w:szCs w:val="18"/>
        </w:rPr>
        <w:t>页面说明</w:t>
      </w:r>
    </w:p>
    <w:p w:rsidR="009A6209" w:rsidRDefault="009A6209" w:rsidP="009A620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原型界面</w:t>
      </w:r>
    </w:p>
    <w:p w:rsidR="006C2A59" w:rsidRPr="006C2A59" w:rsidRDefault="005F09E5" w:rsidP="006C2A59">
      <w:pPr>
        <w:spacing w:line="360" w:lineRule="auto"/>
        <w:rPr>
          <w:rFonts w:asciiTheme="minorEastAsia" w:hAnsiTheme="minorEastAsia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763D992" wp14:editId="4CA91A38">
            <wp:extent cx="5274310" cy="2979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C7" w:rsidRDefault="002243C7" w:rsidP="002243C7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 w:rsidRPr="008D49C6">
        <w:rPr>
          <w:rFonts w:asciiTheme="minorEastAsia" w:hAnsiTheme="minorEastAsia" w:hint="eastAsia"/>
          <w:sz w:val="18"/>
          <w:szCs w:val="18"/>
        </w:rPr>
        <w:t>标题：</w:t>
      </w:r>
      <w:r w:rsidRPr="005775B9">
        <w:rPr>
          <w:rFonts w:asciiTheme="minorEastAsia" w:hAnsiTheme="minorEastAsia" w:hint="eastAsia"/>
          <w:sz w:val="18"/>
          <w:szCs w:val="18"/>
        </w:rPr>
        <w:t>政府储备物资</w:t>
      </w:r>
      <w:r>
        <w:rPr>
          <w:rFonts w:asciiTheme="minorEastAsia" w:hAnsiTheme="minorEastAsia" w:hint="eastAsia"/>
          <w:sz w:val="18"/>
          <w:szCs w:val="18"/>
        </w:rPr>
        <w:t>回收</w:t>
      </w:r>
    </w:p>
    <w:p w:rsidR="002243C7" w:rsidRDefault="002243C7" w:rsidP="002243C7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标签：基本信息、附件信息</w:t>
      </w:r>
    </w:p>
    <w:p w:rsidR="002243C7" w:rsidRPr="00F85391" w:rsidRDefault="002243C7" w:rsidP="00C64DAC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hint="eastAsia"/>
          <w:sz w:val="18"/>
          <w:szCs w:val="18"/>
        </w:rPr>
      </w:pPr>
      <w:r w:rsidRPr="00E451C9">
        <w:rPr>
          <w:rFonts w:asciiTheme="minorEastAsia" w:hAnsiTheme="minorEastAsia" w:hint="eastAsia"/>
          <w:sz w:val="18"/>
          <w:szCs w:val="18"/>
        </w:rPr>
        <w:t>基本信息字段：</w:t>
      </w:r>
      <w:r>
        <w:rPr>
          <w:rFonts w:asciiTheme="minorEastAsia" w:hAnsiTheme="minorEastAsia" w:hint="eastAsia"/>
          <w:sz w:val="18"/>
          <w:szCs w:val="18"/>
        </w:rPr>
        <w:t>读取“</w:t>
      </w:r>
      <w:r>
        <w:rPr>
          <w:rFonts w:asciiTheme="minorEastAsia" w:hAnsiTheme="minorEastAsia" w:hint="eastAsia"/>
          <w:sz w:val="18"/>
          <w:szCs w:val="18"/>
        </w:rPr>
        <w:t>归还</w:t>
      </w:r>
      <w:r>
        <w:rPr>
          <w:rFonts w:asciiTheme="minorEastAsia" w:hAnsiTheme="minorEastAsia" w:hint="eastAsia"/>
          <w:sz w:val="18"/>
          <w:szCs w:val="18"/>
        </w:rPr>
        <w:t>功能”新增页面基本信息的字段（置灰，不可编辑），另外增加字段“</w:t>
      </w:r>
      <w:r>
        <w:rPr>
          <w:rFonts w:asciiTheme="minorEastAsia" w:hAnsiTheme="minorEastAsia" w:hint="eastAsia"/>
          <w:sz w:val="18"/>
          <w:szCs w:val="18"/>
        </w:rPr>
        <w:t>回收确认</w:t>
      </w:r>
      <w:r>
        <w:rPr>
          <w:rFonts w:asciiTheme="minorEastAsia" w:hAnsiTheme="minorEastAsia" w:hint="eastAsia"/>
          <w:sz w:val="18"/>
          <w:szCs w:val="18"/>
        </w:rPr>
        <w:t>人”、“</w:t>
      </w:r>
      <w:r>
        <w:rPr>
          <w:rFonts w:asciiTheme="minorEastAsia" w:hAnsiTheme="minorEastAsia" w:hint="eastAsia"/>
          <w:sz w:val="18"/>
          <w:szCs w:val="18"/>
        </w:rPr>
        <w:t>回收</w:t>
      </w:r>
      <w:r>
        <w:rPr>
          <w:rFonts w:asciiTheme="minorEastAsia" w:hAnsiTheme="minorEastAsia" w:hint="eastAsia"/>
          <w:sz w:val="18"/>
          <w:szCs w:val="18"/>
        </w:rPr>
        <w:t>日期”、“</w:t>
      </w:r>
      <w:r>
        <w:rPr>
          <w:rFonts w:asciiTheme="minorEastAsia" w:hAnsiTheme="minorEastAsia" w:hint="eastAsia"/>
          <w:sz w:val="18"/>
          <w:szCs w:val="18"/>
        </w:rPr>
        <w:t>回收资产数量合计</w:t>
      </w:r>
      <w:r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（不可编辑，获取资产列表</w:t>
      </w:r>
      <w:r w:rsidR="00F85391">
        <w:rPr>
          <w:rFonts w:asciiTheme="minorEastAsia" w:hAnsiTheme="minorEastAsia" w:hint="eastAsia"/>
          <w:sz w:val="18"/>
          <w:szCs w:val="18"/>
        </w:rPr>
        <w:t>字段“</w:t>
      </w:r>
      <w:r>
        <w:rPr>
          <w:rFonts w:asciiTheme="minorEastAsia" w:hAnsiTheme="minorEastAsia" w:hint="eastAsia"/>
          <w:sz w:val="18"/>
          <w:szCs w:val="18"/>
        </w:rPr>
        <w:t>回收数量</w:t>
      </w:r>
      <w:r w:rsidR="00F85391">
        <w:rPr>
          <w:rFonts w:asciiTheme="minorEastAsia" w:hAnsiTheme="minorEastAsia" w:hint="eastAsia"/>
          <w:sz w:val="18"/>
          <w:szCs w:val="18"/>
        </w:rPr>
        <w:t>”值得合计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F85391" w:rsidRDefault="002243C7" w:rsidP="00C64DAC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资产列表字段包括：</w:t>
      </w:r>
      <w:r w:rsidR="00F85391">
        <w:rPr>
          <w:rFonts w:asciiTheme="minorEastAsia" w:hAnsiTheme="minorEastAsia" w:hint="eastAsia"/>
          <w:sz w:val="18"/>
          <w:szCs w:val="18"/>
        </w:rPr>
        <w:t>除了读取原先字段的值，另外增加</w:t>
      </w:r>
      <w:r w:rsidR="00F85391" w:rsidRPr="00C45E93">
        <w:rPr>
          <w:rFonts w:asciiTheme="minorEastAsia" w:hAnsiTheme="minorEastAsia" w:hint="eastAsia"/>
          <w:sz w:val="18"/>
          <w:szCs w:val="18"/>
        </w:rPr>
        <w:t>字段</w:t>
      </w:r>
      <w:r w:rsidR="00F85391">
        <w:rPr>
          <w:rFonts w:asciiTheme="minorEastAsia" w:hAnsiTheme="minorEastAsia" w:hint="eastAsia"/>
          <w:sz w:val="18"/>
          <w:szCs w:val="18"/>
        </w:rPr>
        <w:t>“</w:t>
      </w:r>
      <w:r w:rsidR="00F85391">
        <w:rPr>
          <w:rFonts w:asciiTheme="minorEastAsia" w:hAnsiTheme="minorEastAsia" w:hint="eastAsia"/>
          <w:sz w:val="18"/>
          <w:szCs w:val="18"/>
        </w:rPr>
        <w:t>回收数量</w:t>
      </w:r>
      <w:r w:rsidR="00F85391">
        <w:rPr>
          <w:rFonts w:asciiTheme="minorEastAsia" w:hAnsiTheme="minorEastAsia" w:hint="eastAsia"/>
          <w:sz w:val="18"/>
          <w:szCs w:val="18"/>
        </w:rPr>
        <w:t>”</w:t>
      </w:r>
      <w:r w:rsidR="00F85391">
        <w:rPr>
          <w:rFonts w:asciiTheme="minorEastAsia" w:hAnsiTheme="minorEastAsia" w:hint="eastAsia"/>
          <w:sz w:val="18"/>
          <w:szCs w:val="18"/>
        </w:rPr>
        <w:t>（文本型，由用户输入）</w:t>
      </w:r>
      <w:r w:rsidR="00F85391">
        <w:rPr>
          <w:rFonts w:asciiTheme="minorEastAsia" w:hAnsiTheme="minorEastAsia" w:hint="eastAsia"/>
          <w:sz w:val="18"/>
          <w:szCs w:val="18"/>
        </w:rPr>
        <w:t>和“</w:t>
      </w:r>
      <w:r w:rsidR="00F85391">
        <w:rPr>
          <w:rFonts w:asciiTheme="minorEastAsia" w:hAnsiTheme="minorEastAsia" w:hint="eastAsia"/>
          <w:sz w:val="18"/>
          <w:szCs w:val="18"/>
        </w:rPr>
        <w:t>已回收数量</w:t>
      </w:r>
      <w:r w:rsidR="00F85391">
        <w:rPr>
          <w:rFonts w:asciiTheme="minorEastAsia" w:hAnsiTheme="minorEastAsia" w:hint="eastAsia"/>
          <w:sz w:val="18"/>
          <w:szCs w:val="18"/>
        </w:rPr>
        <w:t>”</w:t>
      </w:r>
      <w:r w:rsidR="00F85391">
        <w:rPr>
          <w:rFonts w:asciiTheme="minorEastAsia" w:hAnsiTheme="minorEastAsia" w:hint="eastAsia"/>
          <w:sz w:val="18"/>
          <w:szCs w:val="18"/>
        </w:rPr>
        <w:t>（即上次回收数量的取值）；其中回收数量不能大于归还数量；</w:t>
      </w:r>
    </w:p>
    <w:p w:rsidR="009A6209" w:rsidRPr="009A6209" w:rsidRDefault="002243C7" w:rsidP="00A41F53">
      <w:pPr>
        <w:pStyle w:val="aa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 w:rsidRPr="00337DA3">
        <w:rPr>
          <w:rFonts w:asciiTheme="minorEastAsia" w:hAnsiTheme="minorEastAsia" w:hint="eastAsia"/>
          <w:sz w:val="18"/>
          <w:szCs w:val="18"/>
        </w:rPr>
        <w:t>页面按钮【</w:t>
      </w:r>
      <w:r w:rsidR="00337DA3" w:rsidRPr="00337DA3">
        <w:rPr>
          <w:rFonts w:asciiTheme="minorEastAsia" w:hAnsiTheme="minorEastAsia" w:hint="eastAsia"/>
          <w:sz w:val="18"/>
          <w:szCs w:val="18"/>
        </w:rPr>
        <w:t>回收</w:t>
      </w:r>
      <w:r w:rsidRPr="00337DA3">
        <w:rPr>
          <w:rFonts w:asciiTheme="minorEastAsia" w:hAnsiTheme="minorEastAsia" w:hint="eastAsia"/>
          <w:sz w:val="18"/>
          <w:szCs w:val="18"/>
        </w:rPr>
        <w:t>】、【返回】，点击【</w:t>
      </w:r>
      <w:r w:rsidR="00337DA3" w:rsidRPr="00337DA3">
        <w:rPr>
          <w:rFonts w:asciiTheme="minorEastAsia" w:hAnsiTheme="minorEastAsia" w:hint="eastAsia"/>
          <w:sz w:val="18"/>
          <w:szCs w:val="18"/>
        </w:rPr>
        <w:t>回收</w:t>
      </w:r>
      <w:r w:rsidRPr="00337DA3">
        <w:rPr>
          <w:rFonts w:asciiTheme="minorEastAsia" w:hAnsiTheme="minorEastAsia" w:hint="eastAsia"/>
          <w:sz w:val="18"/>
          <w:szCs w:val="18"/>
        </w:rPr>
        <w:t>】，</w:t>
      </w:r>
      <w:r w:rsidR="00337DA3" w:rsidRPr="00337DA3">
        <w:rPr>
          <w:rFonts w:asciiTheme="minorEastAsia" w:hAnsiTheme="minorEastAsia" w:hint="eastAsia"/>
          <w:sz w:val="18"/>
          <w:szCs w:val="18"/>
        </w:rPr>
        <w:t>若用户对</w:t>
      </w:r>
      <w:r w:rsidR="00B84755">
        <w:rPr>
          <w:rFonts w:asciiTheme="minorEastAsia" w:hAnsiTheme="minorEastAsia" w:hint="eastAsia"/>
          <w:sz w:val="18"/>
          <w:szCs w:val="18"/>
        </w:rPr>
        <w:t>归还</w:t>
      </w:r>
      <w:r w:rsidR="00337DA3" w:rsidRPr="00337DA3">
        <w:rPr>
          <w:rFonts w:asciiTheme="minorEastAsia" w:hAnsiTheme="minorEastAsia" w:hint="eastAsia"/>
          <w:sz w:val="18"/>
          <w:szCs w:val="18"/>
        </w:rPr>
        <w:t>资产</w:t>
      </w:r>
      <w:r w:rsidR="00B84755">
        <w:rPr>
          <w:rFonts w:asciiTheme="minorEastAsia" w:hAnsiTheme="minorEastAsia" w:hint="eastAsia"/>
          <w:sz w:val="18"/>
          <w:szCs w:val="18"/>
        </w:rPr>
        <w:t>数量</w:t>
      </w:r>
      <w:r w:rsidR="00337DA3" w:rsidRPr="00337DA3">
        <w:rPr>
          <w:rFonts w:asciiTheme="minorEastAsia" w:hAnsiTheme="minorEastAsia" w:hint="eastAsia"/>
          <w:sz w:val="18"/>
          <w:szCs w:val="18"/>
        </w:rPr>
        <w:t>实现全部回收，则</w:t>
      </w:r>
      <w:r w:rsidRPr="00337DA3">
        <w:rPr>
          <w:rFonts w:asciiTheme="minorEastAsia" w:hAnsiTheme="minorEastAsia" w:hint="eastAsia"/>
          <w:sz w:val="18"/>
          <w:szCs w:val="18"/>
        </w:rPr>
        <w:t>单据状态为“</w:t>
      </w:r>
      <w:r w:rsidR="00337DA3" w:rsidRPr="00337DA3">
        <w:rPr>
          <w:rFonts w:asciiTheme="minorEastAsia" w:hAnsiTheme="minorEastAsia" w:hint="eastAsia"/>
          <w:sz w:val="18"/>
          <w:szCs w:val="18"/>
        </w:rPr>
        <w:t>全部回收</w:t>
      </w:r>
      <w:r w:rsidRPr="00337DA3">
        <w:rPr>
          <w:rFonts w:asciiTheme="minorEastAsia" w:hAnsiTheme="minorEastAsia" w:hint="eastAsia"/>
          <w:sz w:val="18"/>
          <w:szCs w:val="18"/>
        </w:rPr>
        <w:t>”；</w:t>
      </w:r>
      <w:r w:rsidR="00337DA3" w:rsidRPr="00337DA3">
        <w:rPr>
          <w:rFonts w:asciiTheme="minorEastAsia" w:hAnsiTheme="minorEastAsia" w:hint="eastAsia"/>
          <w:sz w:val="18"/>
          <w:szCs w:val="18"/>
        </w:rPr>
        <w:t>如果只是部分回收</w:t>
      </w:r>
      <w:r w:rsidR="00B84755">
        <w:rPr>
          <w:rFonts w:asciiTheme="minorEastAsia" w:hAnsiTheme="minorEastAsia" w:hint="eastAsia"/>
          <w:sz w:val="18"/>
          <w:szCs w:val="18"/>
        </w:rPr>
        <w:t>归还</w:t>
      </w:r>
      <w:r w:rsidR="00337DA3" w:rsidRPr="00337DA3">
        <w:rPr>
          <w:rFonts w:asciiTheme="minorEastAsia" w:hAnsiTheme="minorEastAsia" w:hint="eastAsia"/>
          <w:sz w:val="18"/>
          <w:szCs w:val="18"/>
        </w:rPr>
        <w:t>资产数量，则</w:t>
      </w:r>
      <w:r w:rsidRPr="00337DA3">
        <w:rPr>
          <w:rFonts w:asciiTheme="minorEastAsia" w:hAnsiTheme="minorEastAsia" w:hint="eastAsia"/>
          <w:sz w:val="18"/>
          <w:szCs w:val="18"/>
        </w:rPr>
        <w:t>单据状态为“</w:t>
      </w:r>
      <w:r w:rsidR="00337DA3" w:rsidRPr="00337DA3">
        <w:rPr>
          <w:rFonts w:asciiTheme="minorEastAsia" w:hAnsiTheme="minorEastAsia" w:hint="eastAsia"/>
          <w:sz w:val="18"/>
          <w:szCs w:val="18"/>
        </w:rPr>
        <w:t>部分回收</w:t>
      </w:r>
      <w:r w:rsidRPr="00337DA3">
        <w:rPr>
          <w:rFonts w:asciiTheme="minorEastAsia" w:hAnsiTheme="minorEastAsia" w:hint="eastAsia"/>
          <w:sz w:val="18"/>
          <w:szCs w:val="18"/>
        </w:rPr>
        <w:t>”</w:t>
      </w:r>
      <w:r w:rsidR="00337DA3" w:rsidRPr="00337DA3">
        <w:rPr>
          <w:rFonts w:asciiTheme="minorEastAsia" w:hAnsiTheme="minorEastAsia" w:hint="eastAsia"/>
          <w:sz w:val="18"/>
          <w:szCs w:val="18"/>
        </w:rPr>
        <w:t>。</w:t>
      </w:r>
    </w:p>
    <w:p w:rsidR="00347C7F" w:rsidRPr="00B84755" w:rsidRDefault="00347C7F">
      <w:pPr>
        <w:pStyle w:val="aa"/>
        <w:spacing w:line="360" w:lineRule="auto"/>
        <w:ind w:left="360" w:firstLineChars="0" w:firstLine="0"/>
        <w:rPr>
          <w:b/>
        </w:rPr>
      </w:pPr>
    </w:p>
    <w:p w:rsidR="00347C7F" w:rsidRDefault="000A0A19">
      <w:pPr>
        <w:pStyle w:val="aa"/>
        <w:numPr>
          <w:ilvl w:val="0"/>
          <w:numId w:val="1"/>
        </w:numPr>
        <w:spacing w:line="360" w:lineRule="auto"/>
        <w:ind w:firstLineChars="0"/>
        <w:outlineLvl w:val="1"/>
        <w:rPr>
          <w:b/>
        </w:rPr>
      </w:pPr>
      <w:r>
        <w:rPr>
          <w:b/>
        </w:rPr>
        <w:t>定期对账</w:t>
      </w:r>
      <w:r>
        <w:rPr>
          <w:rFonts w:hint="eastAsia"/>
          <w:b/>
        </w:rPr>
        <w:t>：（暂不处理）</w:t>
      </w:r>
    </w:p>
    <w:p w:rsidR="00347C7F" w:rsidRDefault="00347C7F">
      <w:pPr>
        <w:spacing w:line="360" w:lineRule="auto"/>
        <w:rPr>
          <w:b/>
        </w:rPr>
      </w:pPr>
    </w:p>
    <w:p w:rsidR="00347C7F" w:rsidRDefault="000A0A19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  <w:b/>
        </w:rPr>
        <w:t>新资产类别相关的查询统计：卡片查询、资产综合统计表、资产综合变动统计表</w:t>
      </w:r>
      <w:r>
        <w:rPr>
          <w:rFonts w:hint="eastAsia"/>
          <w:b/>
          <w:color w:val="FF0000"/>
        </w:rPr>
        <w:t>增加。</w:t>
      </w:r>
    </w:p>
    <w:sectPr w:rsidR="0034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AF6" w:rsidRDefault="008D2AF6" w:rsidP="00CD4616">
      <w:r>
        <w:separator/>
      </w:r>
    </w:p>
  </w:endnote>
  <w:endnote w:type="continuationSeparator" w:id="0">
    <w:p w:rsidR="008D2AF6" w:rsidRDefault="008D2AF6" w:rsidP="00CD4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AF6" w:rsidRDefault="008D2AF6" w:rsidP="00CD4616">
      <w:r>
        <w:separator/>
      </w:r>
    </w:p>
  </w:footnote>
  <w:footnote w:type="continuationSeparator" w:id="0">
    <w:p w:rsidR="008D2AF6" w:rsidRDefault="008D2AF6" w:rsidP="00CD4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7653"/>
    <w:multiLevelType w:val="multilevel"/>
    <w:tmpl w:val="06397653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9749D3"/>
    <w:multiLevelType w:val="hybridMultilevel"/>
    <w:tmpl w:val="B0A88EA0"/>
    <w:lvl w:ilvl="0" w:tplc="FB0222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00D5D"/>
    <w:multiLevelType w:val="hybridMultilevel"/>
    <w:tmpl w:val="503EDE46"/>
    <w:lvl w:ilvl="0" w:tplc="FB0222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A1FA3"/>
    <w:multiLevelType w:val="multilevel"/>
    <w:tmpl w:val="16FA1FA3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BAB29C4"/>
    <w:multiLevelType w:val="hybridMultilevel"/>
    <w:tmpl w:val="C1AED038"/>
    <w:lvl w:ilvl="0" w:tplc="FB0222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9054C0"/>
    <w:multiLevelType w:val="hybridMultilevel"/>
    <w:tmpl w:val="C1AED038"/>
    <w:lvl w:ilvl="0" w:tplc="FB0222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9035AE"/>
    <w:multiLevelType w:val="hybridMultilevel"/>
    <w:tmpl w:val="C1AED038"/>
    <w:lvl w:ilvl="0" w:tplc="FB0222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694907"/>
    <w:multiLevelType w:val="hybridMultilevel"/>
    <w:tmpl w:val="9A9E47A2"/>
    <w:lvl w:ilvl="0" w:tplc="FB0222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2229E6"/>
    <w:multiLevelType w:val="multilevel"/>
    <w:tmpl w:val="382229E6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45FE530F"/>
    <w:multiLevelType w:val="hybridMultilevel"/>
    <w:tmpl w:val="B0A88EA0"/>
    <w:lvl w:ilvl="0" w:tplc="FB0222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0F2ED0"/>
    <w:multiLevelType w:val="multilevel"/>
    <w:tmpl w:val="530F2ED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3B6D17"/>
    <w:multiLevelType w:val="hybridMultilevel"/>
    <w:tmpl w:val="E42AD53C"/>
    <w:lvl w:ilvl="0" w:tplc="FB0222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392DC4"/>
    <w:multiLevelType w:val="hybridMultilevel"/>
    <w:tmpl w:val="F97C9D56"/>
    <w:lvl w:ilvl="0" w:tplc="EBE8A330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12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5FC"/>
    <w:rsid w:val="00006C21"/>
    <w:rsid w:val="00032E6D"/>
    <w:rsid w:val="00035D06"/>
    <w:rsid w:val="000368D6"/>
    <w:rsid w:val="00041B0E"/>
    <w:rsid w:val="0004433F"/>
    <w:rsid w:val="000508EC"/>
    <w:rsid w:val="00051E97"/>
    <w:rsid w:val="000612E3"/>
    <w:rsid w:val="00063595"/>
    <w:rsid w:val="0006766F"/>
    <w:rsid w:val="00087D2C"/>
    <w:rsid w:val="0009054C"/>
    <w:rsid w:val="000A0A19"/>
    <w:rsid w:val="000C5942"/>
    <w:rsid w:val="000D34D6"/>
    <w:rsid w:val="000D6251"/>
    <w:rsid w:val="000D6ADB"/>
    <w:rsid w:val="000E1170"/>
    <w:rsid w:val="000E64EB"/>
    <w:rsid w:val="000F01FE"/>
    <w:rsid w:val="000F5979"/>
    <w:rsid w:val="00117A15"/>
    <w:rsid w:val="00133A4D"/>
    <w:rsid w:val="00134601"/>
    <w:rsid w:val="00141500"/>
    <w:rsid w:val="001433DF"/>
    <w:rsid w:val="00166EA0"/>
    <w:rsid w:val="00173136"/>
    <w:rsid w:val="0017755F"/>
    <w:rsid w:val="00183D37"/>
    <w:rsid w:val="00192596"/>
    <w:rsid w:val="001B4C36"/>
    <w:rsid w:val="001B6D87"/>
    <w:rsid w:val="001D29EE"/>
    <w:rsid w:val="001D4D44"/>
    <w:rsid w:val="001E6DA9"/>
    <w:rsid w:val="00205B59"/>
    <w:rsid w:val="0021243E"/>
    <w:rsid w:val="002243C7"/>
    <w:rsid w:val="002502BB"/>
    <w:rsid w:val="00265F6B"/>
    <w:rsid w:val="00281B0C"/>
    <w:rsid w:val="00290613"/>
    <w:rsid w:val="00294BC9"/>
    <w:rsid w:val="002A35C0"/>
    <w:rsid w:val="002B0DD2"/>
    <w:rsid w:val="002B7DD9"/>
    <w:rsid w:val="002C23A5"/>
    <w:rsid w:val="002C468C"/>
    <w:rsid w:val="002D7D79"/>
    <w:rsid w:val="002F0571"/>
    <w:rsid w:val="00337DA3"/>
    <w:rsid w:val="00340370"/>
    <w:rsid w:val="00347C7F"/>
    <w:rsid w:val="0035073E"/>
    <w:rsid w:val="003551FC"/>
    <w:rsid w:val="003564DC"/>
    <w:rsid w:val="00357594"/>
    <w:rsid w:val="00366654"/>
    <w:rsid w:val="00371D3A"/>
    <w:rsid w:val="0038424B"/>
    <w:rsid w:val="003952B9"/>
    <w:rsid w:val="003A23E5"/>
    <w:rsid w:val="003A4AAE"/>
    <w:rsid w:val="003B08A5"/>
    <w:rsid w:val="003C2796"/>
    <w:rsid w:val="003F5B9A"/>
    <w:rsid w:val="00427913"/>
    <w:rsid w:val="004526F3"/>
    <w:rsid w:val="0047110C"/>
    <w:rsid w:val="00485562"/>
    <w:rsid w:val="004869D6"/>
    <w:rsid w:val="004B708D"/>
    <w:rsid w:val="00536EF5"/>
    <w:rsid w:val="00537B85"/>
    <w:rsid w:val="00560661"/>
    <w:rsid w:val="00561F9E"/>
    <w:rsid w:val="005775B9"/>
    <w:rsid w:val="00586249"/>
    <w:rsid w:val="00597CF0"/>
    <w:rsid w:val="005A365C"/>
    <w:rsid w:val="005B7A15"/>
    <w:rsid w:val="005B7C0E"/>
    <w:rsid w:val="005C3176"/>
    <w:rsid w:val="005C7C16"/>
    <w:rsid w:val="005D026F"/>
    <w:rsid w:val="005D5151"/>
    <w:rsid w:val="005E1522"/>
    <w:rsid w:val="005F09E5"/>
    <w:rsid w:val="005F1146"/>
    <w:rsid w:val="005F3630"/>
    <w:rsid w:val="00603636"/>
    <w:rsid w:val="0061036C"/>
    <w:rsid w:val="00670D9A"/>
    <w:rsid w:val="0069208C"/>
    <w:rsid w:val="0069570E"/>
    <w:rsid w:val="006B75FC"/>
    <w:rsid w:val="006C2A59"/>
    <w:rsid w:val="006C2FC6"/>
    <w:rsid w:val="006C35CA"/>
    <w:rsid w:val="006C490E"/>
    <w:rsid w:val="006D6FA9"/>
    <w:rsid w:val="00724807"/>
    <w:rsid w:val="00767E81"/>
    <w:rsid w:val="007764A3"/>
    <w:rsid w:val="00776B9E"/>
    <w:rsid w:val="00790CAA"/>
    <w:rsid w:val="007A1BEB"/>
    <w:rsid w:val="007B6BA2"/>
    <w:rsid w:val="007C14DA"/>
    <w:rsid w:val="007C1ED2"/>
    <w:rsid w:val="007C796C"/>
    <w:rsid w:val="007D0067"/>
    <w:rsid w:val="007D55FC"/>
    <w:rsid w:val="007E0CBA"/>
    <w:rsid w:val="007F09E1"/>
    <w:rsid w:val="00805520"/>
    <w:rsid w:val="00807393"/>
    <w:rsid w:val="008076F8"/>
    <w:rsid w:val="00832A3C"/>
    <w:rsid w:val="00833790"/>
    <w:rsid w:val="00866BD9"/>
    <w:rsid w:val="008A5CF4"/>
    <w:rsid w:val="008B0A4D"/>
    <w:rsid w:val="008C09CF"/>
    <w:rsid w:val="008C2C21"/>
    <w:rsid w:val="008D2AF6"/>
    <w:rsid w:val="008D49C6"/>
    <w:rsid w:val="00913DDB"/>
    <w:rsid w:val="009370D9"/>
    <w:rsid w:val="009456CE"/>
    <w:rsid w:val="00954141"/>
    <w:rsid w:val="00982452"/>
    <w:rsid w:val="00987DAE"/>
    <w:rsid w:val="009A6209"/>
    <w:rsid w:val="009B04D4"/>
    <w:rsid w:val="009C1D81"/>
    <w:rsid w:val="009C6A3C"/>
    <w:rsid w:val="009D3C44"/>
    <w:rsid w:val="009F0D86"/>
    <w:rsid w:val="009F3B9C"/>
    <w:rsid w:val="009F5EED"/>
    <w:rsid w:val="009F7C3D"/>
    <w:rsid w:val="00A26570"/>
    <w:rsid w:val="00A41F53"/>
    <w:rsid w:val="00A43CB8"/>
    <w:rsid w:val="00A54228"/>
    <w:rsid w:val="00A56729"/>
    <w:rsid w:val="00A724DF"/>
    <w:rsid w:val="00A730CF"/>
    <w:rsid w:val="00AB6AC3"/>
    <w:rsid w:val="00AD1FA2"/>
    <w:rsid w:val="00AD4CDD"/>
    <w:rsid w:val="00AE66B2"/>
    <w:rsid w:val="00AE6EE3"/>
    <w:rsid w:val="00AF76B4"/>
    <w:rsid w:val="00AF7F4D"/>
    <w:rsid w:val="00B00D82"/>
    <w:rsid w:val="00B0273D"/>
    <w:rsid w:val="00B02A05"/>
    <w:rsid w:val="00B12767"/>
    <w:rsid w:val="00B1686C"/>
    <w:rsid w:val="00B41F2E"/>
    <w:rsid w:val="00B65B60"/>
    <w:rsid w:val="00B84755"/>
    <w:rsid w:val="00B864BF"/>
    <w:rsid w:val="00BB00A3"/>
    <w:rsid w:val="00BB3F9E"/>
    <w:rsid w:val="00BB6437"/>
    <w:rsid w:val="00BB78E8"/>
    <w:rsid w:val="00C10A67"/>
    <w:rsid w:val="00C2632B"/>
    <w:rsid w:val="00C30BA9"/>
    <w:rsid w:val="00C3796A"/>
    <w:rsid w:val="00C408ED"/>
    <w:rsid w:val="00C45E93"/>
    <w:rsid w:val="00C64DAC"/>
    <w:rsid w:val="00C666D7"/>
    <w:rsid w:val="00C85210"/>
    <w:rsid w:val="00C95D86"/>
    <w:rsid w:val="00CB03AB"/>
    <w:rsid w:val="00CD4616"/>
    <w:rsid w:val="00CE1796"/>
    <w:rsid w:val="00CF40F4"/>
    <w:rsid w:val="00D05ADE"/>
    <w:rsid w:val="00D0655A"/>
    <w:rsid w:val="00D13EC2"/>
    <w:rsid w:val="00D4666D"/>
    <w:rsid w:val="00D60215"/>
    <w:rsid w:val="00D61721"/>
    <w:rsid w:val="00D66C24"/>
    <w:rsid w:val="00D976B9"/>
    <w:rsid w:val="00DA03FA"/>
    <w:rsid w:val="00DA7923"/>
    <w:rsid w:val="00E2629F"/>
    <w:rsid w:val="00E273F9"/>
    <w:rsid w:val="00E30B7A"/>
    <w:rsid w:val="00E30F39"/>
    <w:rsid w:val="00E43E40"/>
    <w:rsid w:val="00E451C9"/>
    <w:rsid w:val="00E52BBD"/>
    <w:rsid w:val="00E972A8"/>
    <w:rsid w:val="00EB2341"/>
    <w:rsid w:val="00EB5D17"/>
    <w:rsid w:val="00EC5A0E"/>
    <w:rsid w:val="00ED36BD"/>
    <w:rsid w:val="00EF48FF"/>
    <w:rsid w:val="00F06DBC"/>
    <w:rsid w:val="00F11476"/>
    <w:rsid w:val="00F12869"/>
    <w:rsid w:val="00F12FA1"/>
    <w:rsid w:val="00F318FB"/>
    <w:rsid w:val="00F45F04"/>
    <w:rsid w:val="00F54690"/>
    <w:rsid w:val="00F85391"/>
    <w:rsid w:val="00F91E70"/>
    <w:rsid w:val="00FC18BF"/>
    <w:rsid w:val="0E25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AB1A7"/>
  <w15:docId w15:val="{DA439996-FE8A-4967-92CC-C7CAFC67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49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仿宋" w:eastAsia="仿宋" w:cs="仿宋"/>
      <w:color w:val="00000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hwyang">
    <w:name w:val="hwyang"/>
    <w:basedOn w:val="a"/>
    <w:pPr>
      <w:widowControl/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8D49C6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16</Pages>
  <Words>818</Words>
  <Characters>4667</Characters>
  <Application>Microsoft Office Word</Application>
  <DocSecurity>0</DocSecurity>
  <Lines>38</Lines>
  <Paragraphs>10</Paragraphs>
  <ScaleCrop>false</ScaleCrop>
  <Company>Microsoft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chanpunpang@126.com</cp:lastModifiedBy>
  <cp:revision>257</cp:revision>
  <cp:lastPrinted>2018-11-09T09:13:00Z</cp:lastPrinted>
  <dcterms:created xsi:type="dcterms:W3CDTF">2018-11-08T03:00:00Z</dcterms:created>
  <dcterms:modified xsi:type="dcterms:W3CDTF">2018-11-23T09:19:00Z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