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jc w:val="left"/>
        <w:rPr>
          <w:rFonts w:ascii="微软雅黑" w:hAnsi="微软雅黑" w:eastAsia="微软雅黑"/>
        </w:rPr>
      </w:pPr>
      <w:r>
        <w:rPr>
          <w:rFonts w:ascii="微软雅黑" w:hAnsi="微软雅黑" w:eastAsia="微软雅黑"/>
        </w:rPr>
        <w:t>调研技术报告</w:t>
      </w:r>
    </w:p>
    <w:p>
      <w:pPr>
        <w:numPr>
          <w:ilvl w:val="0"/>
          <w:numId w:val="1"/>
        </w:numPr>
        <w:snapToGrid w:val="0"/>
        <w:spacing w:before="0" w:after="120" w:line="312" w:lineRule="auto"/>
        <w:ind w:hangingChars="220"/>
        <w:jc w:val="left"/>
        <w:rPr>
          <w:rFonts w:ascii="微软雅黑" w:hAnsi="微软雅黑" w:eastAsia="微软雅黑"/>
          <w:color w:val="333333"/>
          <w:sz w:val="22"/>
          <w:szCs w:val="22"/>
        </w:rPr>
      </w:pPr>
      <w:r>
        <w:rPr>
          <w:rFonts w:ascii="微软雅黑" w:hAnsi="微软雅黑" w:eastAsia="微软雅黑"/>
          <w:color w:val="333333"/>
          <w:sz w:val="22"/>
          <w:szCs w:val="22"/>
        </w:rPr>
        <w:t>管道机器人的简介和历史</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为了克服人工检测管道的种种不便和高昂的成本，管道机器人应运而生。管道机器人主要有如下几个特点：1.可沿管道内部或外部自动行走；2.携带相应的传感器或操作装置，或兼而有之；3. 能够在遥控或自动控制下，完成相应指令，进行管道作业。</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相比人工检测，优势明显：1.运动快速稳定，可深入人工检测不可及的部位；2.操纵灵活，能够应对多种情况；3.判断准确，可搭载多种传感器，敏锐程度和准确性远远超过人类，大大降低错误率；4.成本低廉，节省人力成本，加快产业升级。</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管道机器人优势巨大，逐渐成为一个新兴的研究热点。1978年，法国人J. Vrèrtut 第一个提出轮式管道机器人的行走结构模型，从此该领域开始迅猛发展。日本与美国相继研究出了微型管道机器人（1993）和长距离管道机器人（2001）。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管道机器人经过几十年的发展，功能越发丰富和强大，但是传统方式制作的管道机器人面对垂直管道、弯曲管道、分叉管道、动态半径和极微小管道等复杂情况时还是力不从心，仍有很大的研究空间。本项目就试图对其中的一个或几个方面给出自己的解决方案。</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0"/>
        <w:spacing w:before="0" w:after="120" w:line="312" w:lineRule="auto"/>
        <w:ind w:leftChars="220"/>
        <w:jc w:val="left"/>
        <w:rPr>
          <w:rFonts w:ascii="微软雅黑" w:hAnsi="微软雅黑" w:eastAsia="微软雅黑"/>
          <w:color w:val="333333"/>
          <w:sz w:val="22"/>
          <w:szCs w:val="22"/>
        </w:rPr>
      </w:pPr>
    </w:p>
    <w:p>
      <w:pPr>
        <w:numPr>
          <w:ilvl w:val="0"/>
          <w:numId w:val="1"/>
        </w:numPr>
        <w:snapToGrid w:val="0"/>
        <w:spacing w:before="0" w:after="120" w:line="312" w:lineRule="auto"/>
        <w:ind w:hangingChars="220"/>
        <w:jc w:val="left"/>
        <w:rPr>
          <w:rFonts w:ascii="微软雅黑" w:hAnsi="微软雅黑" w:eastAsia="微软雅黑"/>
          <w:color w:val="333333"/>
          <w:sz w:val="22"/>
          <w:szCs w:val="22"/>
        </w:rPr>
      </w:pPr>
      <w:r>
        <w:rPr>
          <w:rFonts w:ascii="微软雅黑" w:hAnsi="微软雅黑" w:eastAsia="微软雅黑"/>
          <w:color w:val="333333"/>
          <w:sz w:val="22"/>
          <w:szCs w:val="22"/>
        </w:rPr>
        <w:t>管道机器人技术路线</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轮式（履带式）管道机器人</w:t>
      </w:r>
    </w:p>
    <w:p>
      <w:pPr>
        <w:snapToGrid w:val="0"/>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轮式机器人发展较早，结构简单。目前市面上绝大部分管道检测机器人，包括运用于市政方面的管道检测机器人，都属于此种类型。图1展示了日本大阪燃气株式会社研制的磁吸式管道机器人。</w:t>
      </w:r>
    </w:p>
    <w:p>
      <w:pPr>
        <w:snapToGrid w:val="0"/>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029075" cy="2105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9075" cy="2105025"/>
                    </a:xfrm>
                    <a:prstGeom prst="rect">
                      <a:avLst/>
                    </a:prstGeom>
                  </pic:spPr>
                </pic:pic>
              </a:graphicData>
            </a:graphic>
          </wp:inline>
        </w:drawing>
      </w:r>
    </w:p>
    <w:p>
      <w:pPr>
        <w:snapToGrid w:val="0"/>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t>图1 内置磁铁吸附的煤气管道机器人</w:t>
      </w:r>
    </w:p>
    <w:p>
      <w:pPr>
        <w:snapToGrid w:val="0"/>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轮式机器人移动速度快，可以承载较为多样的传感器和检测设备。图1中机器人在管道中的行走速度可达5m/min。除了燃气管道等工业用管道之外，轮式机器人在市政工程中也有广泛的应用。图2展示了英国PEARPOINT公司制造的，用于自来水管道检测的轮式机器人。该机器人的检测移动速度进一步提升，最高可达15m/min。</w:t>
      </w:r>
    </w:p>
    <w:p>
      <w:pPr>
        <w:snapToGrid w:val="0"/>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171950" cy="1647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71950" cy="1647825"/>
                    </a:xfrm>
                    <a:prstGeom prst="rect">
                      <a:avLst/>
                    </a:prstGeom>
                  </pic:spPr>
                </pic:pic>
              </a:graphicData>
            </a:graphic>
          </wp:inline>
        </w:drawing>
      </w:r>
    </w:p>
    <w:p>
      <w:pPr>
        <w:snapToGrid w:val="0"/>
        <w:spacing w:before="0" w:after="120" w:line="312" w:lineRule="auto"/>
        <w:ind w:left="0"/>
        <w:jc w:val="center"/>
        <w:rPr>
          <w:rFonts w:ascii="微软雅黑" w:hAnsi="微软雅黑" w:eastAsia="微软雅黑"/>
          <w:color w:val="333333"/>
          <w:sz w:val="22"/>
          <w:szCs w:val="22"/>
        </w:rPr>
      </w:pPr>
      <w:r>
        <w:rPr>
          <w:rFonts w:ascii="微软雅黑" w:hAnsi="微软雅黑" w:eastAsia="微软雅黑"/>
          <w:color w:val="333333"/>
          <w:sz w:val="22"/>
          <w:szCs w:val="22"/>
        </w:rPr>
        <w:t>图2 用于自来水管道检测的轮式机器人</w:t>
      </w:r>
    </w:p>
    <w:p>
      <w:pPr>
        <w:snapToGrid w:val="0"/>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由于天生的结构限制，如图2一类的轮式管道机器人在大部分情况下只能沿直线行进。在最好情况下，图1一类长度较短的管道机器人可以通过较为平缓的弯道行进。东京理科大学曾经开发出一款可以通过近似直角的轮式管道机器人，但进行速度只能达到0.48m/min。</w:t>
      </w:r>
    </w:p>
    <w:p>
      <w:pPr>
        <w:snapToGrid w:val="0"/>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综上，轮式机器人受到的最大限制来源于驱动轮与牵引力，灵活性的平衡难以掌握。同时，载物重量，驱动电机功率也必须纳入考量范围。</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蠕动式管道机器人</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螺旋推进式管道机器人</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爬行（腿脚）式管道机器人</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利用流体压力自驱动机器人</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早在上世纪50年代即有人提出使用无动力机器人执行管道任务的设想。早期研制的PIG管道清理设备即属于此类范畴。然而此种机器人自身没有驱动装置，在流体推动时，速度和目标区域均难以控制，不适宜进行相关活动。</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利用外界机构驱动机器人</w:t>
      </w:r>
    </w:p>
    <w:p>
      <w:pPr>
        <w:numPr>
          <w:ilvl w:val="0"/>
          <w:numId w:val="1"/>
        </w:numPr>
        <w:snapToGrid w:val="0"/>
        <w:spacing w:before="0" w:after="120" w:line="312" w:lineRule="auto"/>
        <w:ind w:hangingChars="220"/>
        <w:jc w:val="left"/>
        <w:rPr>
          <w:rFonts w:ascii="微软雅黑" w:hAnsi="微软雅黑" w:eastAsia="微软雅黑"/>
          <w:color w:val="333333"/>
          <w:sz w:val="22"/>
          <w:szCs w:val="22"/>
        </w:rPr>
      </w:pPr>
      <w:r>
        <w:rPr>
          <w:rFonts w:ascii="微软雅黑" w:hAnsi="微软雅黑" w:eastAsia="微软雅黑"/>
          <w:color w:val="333333"/>
          <w:sz w:val="22"/>
          <w:szCs w:val="22"/>
        </w:rPr>
        <w:t>我们的设想与创新</w:t>
      </w:r>
    </w:p>
    <w:p>
      <w:pPr>
        <w:snapToGrid w:val="0"/>
        <w:spacing w:before="0" w:after="12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在前人设想的基础上，我们希望提出全新的管道机器人实现方式，具有以下特点：</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具有较强的驱动力，可以在平直，有一定坡度的管道内移动</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具有一定的灵活性，能通过较大的弯角</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运动稳定，连贯，不会产生多余抖动与顿挫</w:t>
      </w:r>
    </w:p>
    <w:p>
      <w:pPr>
        <w:numPr>
          <w:ilvl w:val="1"/>
          <w:numId w:val="1"/>
        </w:numPr>
        <w:snapToGrid w:val="0"/>
        <w:spacing w:before="0" w:after="120" w:line="312"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结构较为简单，能够完整实现</w:t>
      </w:r>
    </w:p>
    <w:p>
      <w:pPr>
        <w:snapToGrid w:val="0"/>
        <w:spacing w:before="0" w:after="12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据此，我们提出了“管道支撑”式机器人的设想。我们的机器人应当包括两个部分，驱动部件，和探头转向部件。驱动部位由数个径向可伸缩的轮式运动机构支撑到管壁上，依托摩擦力支撑住机器本体并向前运动。转向部件的大体结构与驱动部件类似，采取万向节与驱动部位连接以实现顺着管道的自由转动。</w:t>
      </w:r>
    </w:p>
    <w:p>
      <w:pPr>
        <w:numPr>
          <w:ilvl w:val="0"/>
          <w:numId w:val="1"/>
        </w:numPr>
        <w:snapToGrid w:val="0"/>
        <w:spacing w:before="0" w:after="120" w:line="312" w:lineRule="auto"/>
        <w:ind w:hangingChars="220"/>
        <w:jc w:val="left"/>
        <w:rPr>
          <w:rFonts w:ascii="微软雅黑" w:hAnsi="微软雅黑" w:eastAsia="微软雅黑"/>
          <w:color w:val="333333"/>
          <w:sz w:val="22"/>
          <w:szCs w:val="22"/>
        </w:rPr>
      </w:pPr>
      <w:r>
        <w:rPr>
          <w:rFonts w:ascii="微软雅黑" w:hAnsi="微软雅黑" w:eastAsia="微软雅黑"/>
          <w:color w:val="333333"/>
          <w:sz w:val="22"/>
          <w:szCs w:val="22"/>
        </w:rPr>
        <w:t>可行性分析</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投资必要性</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根据以上调查和分析，管道机器人已经是未来管道检测不可或缺的力量，而随着工业4.0时代的到来，智能化生产与检测更是不可逆转的趋势，综上所述，管道机器人前景广阔，非常有投资的必要。</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技术可行性</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依据我们以上的设想，“管道支撑”式机器人结构简单，建模过程与制造工艺均不复杂，属于本科生能力范围内的创新设计，具有很高的技术可行性。</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财务可行性</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该项目的开发与启动资金仅5千元左右，测试成熟后成本可以进一步降低，随工作范围在几百元至2千元之间波动，对于用户而言使用成本低，而生产制造者也有一定的盈利空间。</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组织可行性</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已经形成了以张泽楷同学为组长</w:t>
      </w:r>
      <w:r>
        <w:rPr>
          <w:rFonts w:hint="eastAsia" w:ascii="微软雅黑" w:hAnsi="微软雅黑" w:eastAsia="微软雅黑"/>
          <w:color w:val="333333"/>
          <w:sz w:val="22"/>
          <w:szCs w:val="22"/>
          <w:lang w:eastAsia="zh-CN"/>
        </w:rPr>
        <w:t>，</w:t>
      </w:r>
      <w:bookmarkStart w:id="0" w:name="_GoBack"/>
      <w:bookmarkEnd w:id="0"/>
      <w:r>
        <w:rPr>
          <w:rFonts w:ascii="微软雅黑" w:hAnsi="微软雅黑" w:eastAsia="微软雅黑"/>
          <w:color w:val="333333"/>
          <w:sz w:val="22"/>
          <w:szCs w:val="22"/>
        </w:rPr>
        <w:t>邵昊南、徐文焯、易俊杰同学为骨干力量的工作小组，负责本项目的开发与制造工作，已经完成了初步任务分工与进度甘特图，并建立了良好的协作关系。</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经济与社会可行性</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该项目能够大量节省管道工人的劳动成本，提高企业利润，同时能够合理配置劳动力资源，促进我国产业转型升级。</w:t>
      </w:r>
    </w:p>
    <w:p>
      <w:pPr>
        <w:numPr>
          <w:ilvl w:val="0"/>
          <w:numId w:val="2"/>
        </w:numPr>
        <w:snapToGrid w:val="0"/>
        <w:spacing w:before="0" w:after="120" w:line="312" w:lineRule="auto"/>
        <w:ind w:leftChars="22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风险因素及对策</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市场风险：市场上已经有各种管道机器人，需要进一步提升产品的性能，增强竞争力</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技术风险：受限于技术水平，产品可能会有技术缺陷，应增加测试次数和强度</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财务风险：随市场变化，各部件的成本可能会波动，应提早确定供给企业，签订合同，或寻找替代品</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组织风险：项目参与者的个人时间安排可能有变化，应尽早完成相关任务</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经济与社会风险：管道工人的再就业问题应当纳入考虑</w:t>
      </w:r>
    </w:p>
    <w:p>
      <w:pPr>
        <w:snapToGrid w:val="0"/>
        <w:spacing w:before="0" w:after="120" w:line="312" w:lineRule="auto"/>
        <w:ind w:leftChars="380"/>
        <w:jc w:val="left"/>
        <w:rPr>
          <w:rFonts w:ascii="微软雅黑" w:hAnsi="微软雅黑" w:eastAsia="微软雅黑"/>
          <w:color w:val="333333"/>
          <w:sz w:val="22"/>
          <w:szCs w:val="22"/>
        </w:rPr>
      </w:pPr>
      <w:r>
        <w:rPr>
          <w:rFonts w:ascii="微软雅黑" w:hAnsi="微软雅黑" w:eastAsia="微软雅黑"/>
          <w:color w:val="333333"/>
          <w:sz w:val="22"/>
          <w:szCs w:val="22"/>
        </w:rPr>
        <w:t>法律风险：可能有知识产权纠纷，应提前调研，保证产品的完全创新性</w:t>
      </w:r>
    </w:p>
    <w:p>
      <w:pPr>
        <w:snapToGrid w:val="0"/>
        <w:spacing w:before="0" w:after="120" w:line="312" w:lineRule="auto"/>
        <w:ind w:leftChars="380"/>
        <w:jc w:val="left"/>
        <w:rPr>
          <w:rFonts w:ascii="微软雅黑" w:hAnsi="微软雅黑" w:eastAsia="微软雅黑"/>
          <w:color w:val="333333"/>
          <w:sz w:val="22"/>
          <w:szCs w:val="22"/>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0053208E"/>
    <w:multiLevelType w:val="multilevel"/>
    <w:tmpl w:val="0053208E"/>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56BD538E"/>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0" w:after="0" w:line="480" w:lineRule="auto"/>
      <w:jc w:val="center"/>
      <w:outlineLvl w:val="0"/>
    </w:pPr>
    <w:rPr>
      <w:rFonts w:asciiTheme="majorHAnsi" w:hAnsiTheme="majorHAnsi" w:eastAsiaTheme="majorEastAsia" w:cstheme="majorBidi"/>
      <w:b/>
      <w:bCs/>
      <w:color w:val="auto"/>
      <w:sz w:val="48"/>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234</TotalTime>
  <ScaleCrop>false</ScaleCrop>
  <LinksUpToDate>false</LinksUpToDate>
  <CharactersWithSpaces>123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Smiling Clown </cp:lastModifiedBy>
  <dcterms:modified xsi:type="dcterms:W3CDTF">2020-09-26T14:32:13Z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