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CD26" w14:textId="42FBCE9E" w:rsidR="00E54D7E" w:rsidRPr="00E54D7E" w:rsidRDefault="00E54D7E">
      <w:pPr>
        <w:rPr>
          <w:b/>
          <w:bCs/>
          <w:sz w:val="28"/>
          <w:szCs w:val="28"/>
        </w:rPr>
      </w:pPr>
      <w:r w:rsidRPr="00E54D7E">
        <w:rPr>
          <w:b/>
          <w:bCs/>
          <w:sz w:val="28"/>
          <w:szCs w:val="28"/>
        </w:rPr>
        <w:t>Ethical</w:t>
      </w:r>
      <w:r>
        <w:rPr>
          <w:b/>
          <w:bCs/>
          <w:sz w:val="28"/>
          <w:szCs w:val="28"/>
        </w:rPr>
        <w:t xml:space="preserve"> Reflection</w:t>
      </w:r>
    </w:p>
    <w:p w14:paraId="05C44461" w14:textId="77777777" w:rsidR="00E54D7E" w:rsidRPr="00E54D7E" w:rsidRDefault="00E54D7E" w:rsidP="00E54D7E">
      <w:pPr>
        <w:rPr>
          <w:b/>
          <w:bCs/>
          <w:sz w:val="28"/>
          <w:szCs w:val="28"/>
        </w:rPr>
      </w:pPr>
      <w:r w:rsidRPr="00E54D7E">
        <w:rPr>
          <w:b/>
          <w:bCs/>
          <w:sz w:val="28"/>
          <w:szCs w:val="28"/>
        </w:rPr>
        <w:t>Addressing Biases with IBM AI Fairness 360 (AIF360)</w:t>
      </w:r>
    </w:p>
    <w:p w14:paraId="557FEB51" w14:textId="77777777" w:rsidR="00E54D7E" w:rsidRPr="00E54D7E" w:rsidRDefault="00E54D7E" w:rsidP="00E54D7E">
      <w:r w:rsidRPr="00E54D7E">
        <w:t>The IBM AI Fairness 360 toolkit provides comprehensive algorithms to detect and mitigate bias throughout the ML pipeline:</w:t>
      </w:r>
    </w:p>
    <w:p w14:paraId="27737777" w14:textId="77777777" w:rsidR="00E54D7E" w:rsidRPr="00E54D7E" w:rsidRDefault="00E54D7E" w:rsidP="00E54D7E">
      <w:pPr>
        <w:numPr>
          <w:ilvl w:val="0"/>
          <w:numId w:val="1"/>
        </w:numPr>
      </w:pPr>
      <w:r w:rsidRPr="00E54D7E">
        <w:rPr>
          <w:b/>
          <w:bCs/>
        </w:rPr>
        <w:t>Bias Detection</w:t>
      </w:r>
      <w:r w:rsidRPr="00E54D7E">
        <w:t>:</w:t>
      </w:r>
    </w:p>
    <w:p w14:paraId="13BADF6F" w14:textId="7489C8DF" w:rsidR="00E54D7E" w:rsidRPr="00E54D7E" w:rsidRDefault="00E54D7E" w:rsidP="00E54D7E">
      <w:r>
        <w:rPr>
          <w:b/>
          <w:bCs/>
        </w:rPr>
        <w:t xml:space="preserve">            </w:t>
      </w:r>
      <w:r w:rsidRPr="00E54D7E">
        <w:rPr>
          <w:b/>
          <w:bCs/>
        </w:rPr>
        <w:t>Metric</w:t>
      </w:r>
      <w:r w:rsidRPr="00E54D7E">
        <w:t>: Use Classification</w:t>
      </w:r>
      <w:r>
        <w:t xml:space="preserve"> </w:t>
      </w:r>
      <w:r w:rsidRPr="00E54D7E">
        <w:t>Metric to calculate:</w:t>
      </w:r>
    </w:p>
    <w:p w14:paraId="031A5894" w14:textId="77777777" w:rsidR="00E54D7E" w:rsidRPr="00E54D7E" w:rsidRDefault="00E54D7E" w:rsidP="00E54D7E">
      <w:pPr>
        <w:pStyle w:val="ListParagraph"/>
        <w:numPr>
          <w:ilvl w:val="0"/>
          <w:numId w:val="3"/>
        </w:numPr>
      </w:pPr>
      <w:r w:rsidRPr="00E54D7E">
        <w:t>Disparate impact ratio across demographic groups</w:t>
      </w:r>
    </w:p>
    <w:p w14:paraId="24C4E289" w14:textId="77777777" w:rsidR="00E54D7E" w:rsidRPr="00E54D7E" w:rsidRDefault="00E54D7E" w:rsidP="00E54D7E">
      <w:pPr>
        <w:pStyle w:val="ListParagraph"/>
        <w:numPr>
          <w:ilvl w:val="0"/>
          <w:numId w:val="3"/>
        </w:numPr>
      </w:pPr>
      <w:r w:rsidRPr="00E54D7E">
        <w:t>Equal opportunity difference (e.g., recall parity)</w:t>
      </w:r>
    </w:p>
    <w:p w14:paraId="3033612A" w14:textId="77777777" w:rsidR="00E54D7E" w:rsidRPr="00E54D7E" w:rsidRDefault="00E54D7E" w:rsidP="00E54D7E">
      <w:pPr>
        <w:pStyle w:val="ListParagraph"/>
        <w:numPr>
          <w:ilvl w:val="0"/>
          <w:numId w:val="3"/>
        </w:numPr>
      </w:pPr>
      <w:r w:rsidRPr="00E54D7E">
        <w:t>Average odds difference</w:t>
      </w:r>
    </w:p>
    <w:p w14:paraId="149372C5" w14:textId="77777777" w:rsidR="00E54D7E" w:rsidRPr="00E54D7E" w:rsidRDefault="00E54D7E" w:rsidP="00E54D7E"/>
    <w:p w14:paraId="40490128" w14:textId="77777777" w:rsidR="00E54D7E" w:rsidRPr="00E54D7E" w:rsidRDefault="00E54D7E" w:rsidP="00E54D7E">
      <w:pPr>
        <w:numPr>
          <w:ilvl w:val="0"/>
          <w:numId w:val="1"/>
        </w:numPr>
      </w:pPr>
      <w:r w:rsidRPr="00E54D7E">
        <w:rPr>
          <w:b/>
          <w:bCs/>
        </w:rPr>
        <w:t>Pre-processing Mitigation</w:t>
      </w:r>
      <w:r w:rsidRPr="00E54D7E">
        <w:t>:</w:t>
      </w:r>
    </w:p>
    <w:p w14:paraId="4BBE41A8" w14:textId="5AAEF74D" w:rsidR="00E54D7E" w:rsidRPr="00E54D7E" w:rsidRDefault="00E54D7E" w:rsidP="00E54D7E">
      <w:r>
        <w:rPr>
          <w:b/>
          <w:bCs/>
        </w:rPr>
        <w:t xml:space="preserve">            </w:t>
      </w:r>
      <w:r w:rsidRPr="00E54D7E">
        <w:rPr>
          <w:b/>
          <w:bCs/>
        </w:rPr>
        <w:t>Technique</w:t>
      </w:r>
      <w:r w:rsidRPr="00E54D7E">
        <w:t>: Use Reweighing to adjust sample weights</w:t>
      </w:r>
    </w:p>
    <w:p w14:paraId="5CE9B9F9" w14:textId="77777777" w:rsidR="00E54D7E" w:rsidRPr="00E54D7E" w:rsidRDefault="00E54D7E" w:rsidP="00E54D7E">
      <w:pPr>
        <w:pStyle w:val="ListParagraph"/>
        <w:numPr>
          <w:ilvl w:val="0"/>
          <w:numId w:val="4"/>
        </w:numPr>
      </w:pPr>
      <w:r w:rsidRPr="00E54D7E">
        <w:t>Balances influence of underrepresented groups</w:t>
      </w:r>
    </w:p>
    <w:p w14:paraId="0D906D89" w14:textId="77777777" w:rsidR="00E54D7E" w:rsidRPr="00E54D7E" w:rsidRDefault="00E54D7E" w:rsidP="00E54D7E">
      <w:pPr>
        <w:pStyle w:val="ListParagraph"/>
        <w:numPr>
          <w:ilvl w:val="0"/>
          <w:numId w:val="4"/>
        </w:numPr>
      </w:pPr>
      <w:r w:rsidRPr="00E54D7E">
        <w:t>Example: Increase weight of darker skin tone images</w:t>
      </w:r>
    </w:p>
    <w:p w14:paraId="3D43B04D" w14:textId="77777777" w:rsidR="00E54D7E" w:rsidRPr="00E54D7E" w:rsidRDefault="00E54D7E" w:rsidP="00E54D7E"/>
    <w:p w14:paraId="186E0E19" w14:textId="77777777" w:rsidR="00E54D7E" w:rsidRPr="00E54D7E" w:rsidRDefault="00E54D7E" w:rsidP="00E54D7E">
      <w:pPr>
        <w:numPr>
          <w:ilvl w:val="0"/>
          <w:numId w:val="1"/>
        </w:numPr>
      </w:pPr>
      <w:r w:rsidRPr="00E54D7E">
        <w:rPr>
          <w:b/>
          <w:bCs/>
        </w:rPr>
        <w:t>In-processing Mitigation</w:t>
      </w:r>
      <w:r w:rsidRPr="00E54D7E">
        <w:t>:</w:t>
      </w:r>
    </w:p>
    <w:p w14:paraId="511F80C4" w14:textId="6A5F8B0F" w:rsidR="00E54D7E" w:rsidRPr="00E54D7E" w:rsidRDefault="00E54D7E" w:rsidP="00E54D7E">
      <w:r>
        <w:rPr>
          <w:b/>
          <w:bCs/>
        </w:rPr>
        <w:t xml:space="preserve">             </w:t>
      </w:r>
      <w:r w:rsidRPr="00E54D7E">
        <w:rPr>
          <w:b/>
          <w:bCs/>
        </w:rPr>
        <w:t>Technique</w:t>
      </w:r>
      <w:r w:rsidRPr="00E54D7E">
        <w:t>: Apply adversarial debiasing during training</w:t>
      </w:r>
    </w:p>
    <w:p w14:paraId="409BB512" w14:textId="77777777" w:rsidR="00E54D7E" w:rsidRPr="00E54D7E" w:rsidRDefault="00E54D7E" w:rsidP="00E54D7E">
      <w:pPr>
        <w:pStyle w:val="ListParagraph"/>
        <w:numPr>
          <w:ilvl w:val="0"/>
          <w:numId w:val="5"/>
        </w:numPr>
      </w:pPr>
      <w:r w:rsidRPr="00E54D7E">
        <w:t>Uses adversarial networks to remove protected attributes from predictions</w:t>
      </w:r>
    </w:p>
    <w:p w14:paraId="5B12AC06" w14:textId="77777777" w:rsidR="00E54D7E" w:rsidRPr="00E54D7E" w:rsidRDefault="00E54D7E" w:rsidP="00E54D7E"/>
    <w:p w14:paraId="4625D40C" w14:textId="77777777" w:rsidR="00E54D7E" w:rsidRPr="00E54D7E" w:rsidRDefault="00E54D7E" w:rsidP="00E54D7E">
      <w:pPr>
        <w:numPr>
          <w:ilvl w:val="0"/>
          <w:numId w:val="1"/>
        </w:numPr>
      </w:pPr>
      <w:r w:rsidRPr="00E54D7E">
        <w:rPr>
          <w:b/>
          <w:bCs/>
        </w:rPr>
        <w:t>Post-processing Mitigation</w:t>
      </w:r>
      <w:r w:rsidRPr="00E54D7E">
        <w:t>:</w:t>
      </w:r>
    </w:p>
    <w:p w14:paraId="3444B3F1" w14:textId="14ACC2C7" w:rsidR="00E54D7E" w:rsidRPr="00E54D7E" w:rsidRDefault="00E54D7E" w:rsidP="00E54D7E">
      <w:r>
        <w:rPr>
          <w:b/>
          <w:bCs/>
        </w:rPr>
        <w:t xml:space="preserve">             </w:t>
      </w:r>
      <w:r w:rsidRPr="00E54D7E">
        <w:rPr>
          <w:b/>
          <w:bCs/>
        </w:rPr>
        <w:t>Technique</w:t>
      </w:r>
      <w:r w:rsidRPr="00E54D7E">
        <w:t>: Implement </w:t>
      </w:r>
      <w:proofErr w:type="spellStart"/>
      <w:r w:rsidRPr="00E54D7E">
        <w:t>EqualizedOddsPostprocessing</w:t>
      </w:r>
      <w:proofErr w:type="spellEnd"/>
    </w:p>
    <w:p w14:paraId="4AB7E763" w14:textId="6DC5B340" w:rsidR="00E54D7E" w:rsidRPr="00E54D7E" w:rsidRDefault="00E54D7E" w:rsidP="00E54D7E">
      <w:pPr>
        <w:pStyle w:val="ListParagraph"/>
        <w:numPr>
          <w:ilvl w:val="0"/>
          <w:numId w:val="5"/>
        </w:numPr>
      </w:pPr>
      <w:r w:rsidRPr="00E54D7E">
        <w:t>Adjusts decision thresholds per subgroup</w:t>
      </w:r>
    </w:p>
    <w:p w14:paraId="0C349BB5" w14:textId="77777777" w:rsidR="00E54D7E" w:rsidRPr="00E54D7E" w:rsidRDefault="00E54D7E" w:rsidP="00E54D7E">
      <w:pPr>
        <w:pStyle w:val="ListParagraph"/>
        <w:numPr>
          <w:ilvl w:val="0"/>
          <w:numId w:val="5"/>
        </w:numPr>
      </w:pPr>
      <w:r w:rsidRPr="00E54D7E">
        <w:t>Ensures equal FPR/FNR across demographics</w:t>
      </w:r>
    </w:p>
    <w:p w14:paraId="4EC1B309" w14:textId="77777777" w:rsidR="00E54D7E" w:rsidRDefault="00E54D7E" w:rsidP="00E54D7E">
      <w:pPr>
        <w:rPr>
          <w:b/>
          <w:bCs/>
          <w:sz w:val="28"/>
          <w:szCs w:val="28"/>
        </w:rPr>
      </w:pPr>
    </w:p>
    <w:p w14:paraId="70CB6189" w14:textId="77777777" w:rsidR="00E54D7E" w:rsidRDefault="00E54D7E" w:rsidP="00E54D7E">
      <w:pPr>
        <w:rPr>
          <w:b/>
          <w:bCs/>
          <w:sz w:val="28"/>
          <w:szCs w:val="28"/>
        </w:rPr>
      </w:pPr>
    </w:p>
    <w:p w14:paraId="60CAD6D2" w14:textId="77FE45DF" w:rsidR="00E54D7E" w:rsidRPr="00E54D7E" w:rsidRDefault="00E54D7E" w:rsidP="00E54D7E">
      <w:pPr>
        <w:rPr>
          <w:b/>
          <w:bCs/>
          <w:sz w:val="28"/>
          <w:szCs w:val="28"/>
        </w:rPr>
      </w:pPr>
      <w:r w:rsidRPr="00E54D7E">
        <w:rPr>
          <w:b/>
          <w:bCs/>
          <w:sz w:val="28"/>
          <w:szCs w:val="28"/>
        </w:rPr>
        <w:t>Ethical Implementation Framework</w:t>
      </w:r>
    </w:p>
    <w:p w14:paraId="60A020B0" w14:textId="77777777" w:rsidR="00E54D7E" w:rsidRPr="00E54D7E" w:rsidRDefault="00E54D7E" w:rsidP="00E54D7E">
      <w:pPr>
        <w:numPr>
          <w:ilvl w:val="0"/>
          <w:numId w:val="2"/>
        </w:numPr>
      </w:pPr>
      <w:r w:rsidRPr="00E54D7E">
        <w:rPr>
          <w:b/>
          <w:bCs/>
        </w:rPr>
        <w:t>Continuous Monitoring</w:t>
      </w:r>
      <w:r w:rsidRPr="00E54D7E">
        <w:t>:</w:t>
      </w:r>
    </w:p>
    <w:p w14:paraId="7A12D713" w14:textId="77777777" w:rsidR="00E54D7E" w:rsidRPr="00E54D7E" w:rsidRDefault="00E54D7E" w:rsidP="00E54D7E">
      <w:pPr>
        <w:pStyle w:val="ListParagraph"/>
        <w:numPr>
          <w:ilvl w:val="0"/>
          <w:numId w:val="6"/>
        </w:numPr>
      </w:pPr>
      <w:r w:rsidRPr="00E54D7E">
        <w:t>Track model performance across subgroups monthly</w:t>
      </w:r>
    </w:p>
    <w:p w14:paraId="05EC2A04" w14:textId="77777777" w:rsidR="00E54D7E" w:rsidRPr="00E54D7E" w:rsidRDefault="00E54D7E" w:rsidP="00E54D7E">
      <w:pPr>
        <w:numPr>
          <w:ilvl w:val="0"/>
          <w:numId w:val="2"/>
        </w:numPr>
      </w:pPr>
      <w:r w:rsidRPr="00E54D7E">
        <w:rPr>
          <w:b/>
          <w:bCs/>
        </w:rPr>
        <w:lastRenderedPageBreak/>
        <w:t>Human-in-the-Loop Design</w:t>
      </w:r>
      <w:r w:rsidRPr="00E54D7E">
        <w:t>:</w:t>
      </w:r>
    </w:p>
    <w:p w14:paraId="50149AE1" w14:textId="77777777" w:rsidR="00E54D7E" w:rsidRPr="00E54D7E" w:rsidRDefault="00E54D7E" w:rsidP="00E54D7E">
      <w:pPr>
        <w:numPr>
          <w:ilvl w:val="1"/>
          <w:numId w:val="2"/>
        </w:numPr>
        <w:tabs>
          <w:tab w:val="num" w:pos="1440"/>
        </w:tabs>
      </w:pPr>
      <w:r w:rsidRPr="00E54D7E">
        <w:t>Maintain clinician oversight for high-risk predictions</w:t>
      </w:r>
    </w:p>
    <w:p w14:paraId="41868D81" w14:textId="77777777" w:rsidR="00E54D7E" w:rsidRPr="00E54D7E" w:rsidRDefault="00E54D7E" w:rsidP="00E54D7E">
      <w:pPr>
        <w:numPr>
          <w:ilvl w:val="1"/>
          <w:numId w:val="2"/>
        </w:numPr>
        <w:tabs>
          <w:tab w:val="num" w:pos="1440"/>
        </w:tabs>
      </w:pPr>
      <w:r w:rsidRPr="00E54D7E">
        <w:t>Implement override mechanisms when:</w:t>
      </w:r>
    </w:p>
    <w:p w14:paraId="61EF7543" w14:textId="664CF21E" w:rsidR="00E54D7E" w:rsidRPr="00E54D7E" w:rsidRDefault="00E54D7E" w:rsidP="00E54D7E">
      <w:pPr>
        <w:pStyle w:val="ListParagraph"/>
        <w:numPr>
          <w:ilvl w:val="0"/>
          <w:numId w:val="6"/>
        </w:numPr>
      </w:pPr>
      <w:r w:rsidRPr="00E54D7E">
        <w:t>Confidence scores are borderline (e.g., 45-55%)</w:t>
      </w:r>
    </w:p>
    <w:p w14:paraId="3A727EA8" w14:textId="77777777" w:rsidR="00E54D7E" w:rsidRPr="00E54D7E" w:rsidRDefault="00E54D7E" w:rsidP="00E54D7E">
      <w:pPr>
        <w:pStyle w:val="ListParagraph"/>
        <w:numPr>
          <w:ilvl w:val="0"/>
          <w:numId w:val="6"/>
        </w:numPr>
      </w:pPr>
      <w:r w:rsidRPr="00E54D7E">
        <w:t>Cases involve rare demographics</w:t>
      </w:r>
    </w:p>
    <w:p w14:paraId="5571BB69" w14:textId="77777777" w:rsidR="00E54D7E" w:rsidRPr="00E54D7E" w:rsidRDefault="00E54D7E" w:rsidP="00E54D7E">
      <w:pPr>
        <w:numPr>
          <w:ilvl w:val="0"/>
          <w:numId w:val="2"/>
        </w:numPr>
      </w:pPr>
      <w:r w:rsidRPr="00E54D7E">
        <w:rPr>
          <w:b/>
          <w:bCs/>
        </w:rPr>
        <w:t>Transparency Measures</w:t>
      </w:r>
      <w:r w:rsidRPr="00E54D7E">
        <w:t>:</w:t>
      </w:r>
    </w:p>
    <w:p w14:paraId="072F96D2" w14:textId="74C94D43" w:rsidR="00E54D7E" w:rsidRPr="00E54D7E" w:rsidRDefault="00E54D7E" w:rsidP="00E54D7E">
      <w:r>
        <w:t xml:space="preserve">              </w:t>
      </w:r>
      <w:r w:rsidRPr="00E54D7E">
        <w:t>Generate explainability reports using:</w:t>
      </w:r>
    </w:p>
    <w:p w14:paraId="47B9AA70" w14:textId="77777777" w:rsidR="00E54D7E" w:rsidRPr="00E54D7E" w:rsidRDefault="00E54D7E" w:rsidP="00E54D7E">
      <w:pPr>
        <w:pStyle w:val="ListParagraph"/>
        <w:numPr>
          <w:ilvl w:val="0"/>
          <w:numId w:val="7"/>
        </w:numPr>
      </w:pPr>
      <w:r w:rsidRPr="00E54D7E">
        <w:t>SHAP values: </w:t>
      </w:r>
      <w:proofErr w:type="spellStart"/>
      <w:proofErr w:type="gramStart"/>
      <w:r w:rsidRPr="00E54D7E">
        <w:t>shap.DeepExplainer</w:t>
      </w:r>
      <w:proofErr w:type="spellEnd"/>
      <w:proofErr w:type="gramEnd"/>
      <w:r w:rsidRPr="00E54D7E">
        <w:t xml:space="preserve">(model, </w:t>
      </w:r>
      <w:proofErr w:type="spellStart"/>
      <w:r w:rsidRPr="00E54D7E">
        <w:t>X_train</w:t>
      </w:r>
      <w:proofErr w:type="spellEnd"/>
      <w:r w:rsidRPr="00E54D7E">
        <w:t>)</w:t>
      </w:r>
    </w:p>
    <w:p w14:paraId="38CC74B6" w14:textId="77777777" w:rsidR="00E54D7E" w:rsidRPr="00E54D7E" w:rsidRDefault="00E54D7E" w:rsidP="00E54D7E">
      <w:pPr>
        <w:pStyle w:val="ListParagraph"/>
        <w:numPr>
          <w:ilvl w:val="0"/>
          <w:numId w:val="7"/>
        </w:numPr>
      </w:pPr>
      <w:r w:rsidRPr="00E54D7E">
        <w:t>LIME: </w:t>
      </w:r>
      <w:proofErr w:type="spellStart"/>
      <w:r w:rsidRPr="00E54D7E">
        <w:t>lime_</w:t>
      </w:r>
      <w:proofErr w:type="gramStart"/>
      <w:r w:rsidRPr="00E54D7E">
        <w:t>image.LimeImageExplainer</w:t>
      </w:r>
      <w:proofErr w:type="spellEnd"/>
      <w:proofErr w:type="gramEnd"/>
      <w:r w:rsidRPr="00E54D7E">
        <w:t>()</w:t>
      </w:r>
    </w:p>
    <w:p w14:paraId="16A644C9" w14:textId="77777777" w:rsidR="00E54D7E" w:rsidRPr="00E54D7E" w:rsidRDefault="00E54D7E" w:rsidP="00E54D7E">
      <w:pPr>
        <w:ind w:left="1440"/>
      </w:pPr>
      <w:r w:rsidRPr="00E54D7E">
        <w:t>Example output: Visual heatmaps showing features driving predictions</w:t>
      </w:r>
    </w:p>
    <w:p w14:paraId="03A97E42" w14:textId="77777777" w:rsidR="00E54D7E" w:rsidRPr="00E54D7E" w:rsidRDefault="00E54D7E" w:rsidP="00E54D7E">
      <w:pPr>
        <w:numPr>
          <w:ilvl w:val="0"/>
          <w:numId w:val="2"/>
        </w:numPr>
      </w:pPr>
      <w:r w:rsidRPr="00E54D7E">
        <w:rPr>
          <w:b/>
          <w:bCs/>
        </w:rPr>
        <w:t>Compensation Mechanisms</w:t>
      </w:r>
      <w:r w:rsidRPr="00E54D7E">
        <w:t>:</w:t>
      </w:r>
    </w:p>
    <w:p w14:paraId="185D560A" w14:textId="77777777" w:rsidR="00E54D7E" w:rsidRPr="00E54D7E" w:rsidRDefault="00E54D7E" w:rsidP="00E54D7E">
      <w:pPr>
        <w:numPr>
          <w:ilvl w:val="1"/>
          <w:numId w:val="2"/>
        </w:numPr>
        <w:tabs>
          <w:tab w:val="num" w:pos="1440"/>
        </w:tabs>
      </w:pPr>
      <w:r w:rsidRPr="00E54D7E">
        <w:t>For underserved populations:</w:t>
      </w:r>
    </w:p>
    <w:p w14:paraId="4FBA699D" w14:textId="77777777" w:rsidR="00E54D7E" w:rsidRPr="00E54D7E" w:rsidRDefault="00E54D7E" w:rsidP="00E54D7E">
      <w:pPr>
        <w:pStyle w:val="ListParagraph"/>
        <w:numPr>
          <w:ilvl w:val="0"/>
          <w:numId w:val="8"/>
        </w:numPr>
      </w:pPr>
      <w:r w:rsidRPr="00E54D7E">
        <w:t>Prioritize collection of missing data</w:t>
      </w:r>
    </w:p>
    <w:p w14:paraId="3D729DC7" w14:textId="77777777" w:rsidR="00E54D7E" w:rsidRPr="00E54D7E" w:rsidRDefault="00E54D7E" w:rsidP="00E54D7E">
      <w:pPr>
        <w:pStyle w:val="ListParagraph"/>
        <w:numPr>
          <w:ilvl w:val="0"/>
          <w:numId w:val="8"/>
        </w:numPr>
      </w:pPr>
      <w:r w:rsidRPr="00E54D7E">
        <w:t>Allocate 30% of R&amp;D budget to targeted data acquisition</w:t>
      </w:r>
    </w:p>
    <w:p w14:paraId="711BAACA" w14:textId="77777777" w:rsidR="00E54D7E" w:rsidRPr="00E54D7E" w:rsidRDefault="00E54D7E" w:rsidP="00E54D7E">
      <w:pPr>
        <w:pStyle w:val="ListParagraph"/>
        <w:numPr>
          <w:ilvl w:val="0"/>
          <w:numId w:val="8"/>
        </w:numPr>
      </w:pPr>
      <w:r w:rsidRPr="00E54D7E">
        <w:t xml:space="preserve">Partner with community health </w:t>
      </w:r>
      <w:proofErr w:type="spellStart"/>
      <w:r w:rsidRPr="00E54D7E">
        <w:t>centers</w:t>
      </w:r>
      <w:proofErr w:type="spellEnd"/>
    </w:p>
    <w:p w14:paraId="2A196471" w14:textId="77777777" w:rsidR="00E54D7E" w:rsidRDefault="00E54D7E"/>
    <w:sectPr w:rsidR="00E5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E24"/>
    <w:multiLevelType w:val="hybridMultilevel"/>
    <w:tmpl w:val="5418739A"/>
    <w:lvl w:ilvl="0" w:tplc="1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6434BE"/>
    <w:multiLevelType w:val="hybridMultilevel"/>
    <w:tmpl w:val="037CF720"/>
    <w:lvl w:ilvl="0" w:tplc="1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BCB357D"/>
    <w:multiLevelType w:val="hybridMultilevel"/>
    <w:tmpl w:val="D8A4BF5A"/>
    <w:lvl w:ilvl="0" w:tplc="1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3C70CCD"/>
    <w:multiLevelType w:val="hybridMultilevel"/>
    <w:tmpl w:val="C9DC939E"/>
    <w:lvl w:ilvl="0" w:tplc="1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E4A4F8C"/>
    <w:multiLevelType w:val="multilevel"/>
    <w:tmpl w:val="8D2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7C4FCD"/>
    <w:multiLevelType w:val="hybridMultilevel"/>
    <w:tmpl w:val="FB768EDC"/>
    <w:lvl w:ilvl="0" w:tplc="1C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D761D1E"/>
    <w:multiLevelType w:val="multilevel"/>
    <w:tmpl w:val="76B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E1D2B"/>
    <w:multiLevelType w:val="hybridMultilevel"/>
    <w:tmpl w:val="38C6951A"/>
    <w:lvl w:ilvl="0" w:tplc="1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1326870">
    <w:abstractNumId w:val="6"/>
  </w:num>
  <w:num w:numId="2" w16cid:durableId="1096900395">
    <w:abstractNumId w:val="4"/>
  </w:num>
  <w:num w:numId="3" w16cid:durableId="513106264">
    <w:abstractNumId w:val="5"/>
  </w:num>
  <w:num w:numId="4" w16cid:durableId="547183872">
    <w:abstractNumId w:val="0"/>
  </w:num>
  <w:num w:numId="5" w16cid:durableId="514073149">
    <w:abstractNumId w:val="2"/>
  </w:num>
  <w:num w:numId="6" w16cid:durableId="1882665886">
    <w:abstractNumId w:val="7"/>
  </w:num>
  <w:num w:numId="7" w16cid:durableId="878471472">
    <w:abstractNumId w:val="1"/>
  </w:num>
  <w:num w:numId="8" w16cid:durableId="682905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7E"/>
    <w:rsid w:val="003917D2"/>
    <w:rsid w:val="00E5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E2E87"/>
  <w15:chartTrackingRefBased/>
  <w15:docId w15:val="{2F15276A-2B03-4228-A1A1-EA5C0217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4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86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36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38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3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93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65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9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4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9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81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171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7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5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18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7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0982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24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16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495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4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5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71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48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1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9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2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58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9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3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49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1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29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Yandelwa Tshandu</dc:creator>
  <cp:keywords/>
  <dc:description/>
  <cp:lastModifiedBy>Yandelwa Tshandu</cp:lastModifiedBy>
  <cp:revision>1</cp:revision>
  <dcterms:created xsi:type="dcterms:W3CDTF">2025-06-22T21:47:00Z</dcterms:created>
  <dcterms:modified xsi:type="dcterms:W3CDTF">2025-06-22T21:58:00Z</dcterms:modified>
</cp:coreProperties>
</file>