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LESS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4bu4z72jz2rz" w:id="1"/>
      <w:bookmarkEnd w:id="1"/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Опис ситуації: компанія має намір розробити повний аналог rozetka.ua.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lhm2jbzd1g6i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Завдання 1: Ключові області тестування, які не варто автоматизувати на цьому проекті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Тестування UI (інтерфейсу користувача)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: Інтерфейс постійно змінюється, і автоматизація цих тестів може бути невиправдано складною та трудомісткою, особливо на початкових етапах проекту, коли дизайн активно доопрацьовується.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Ad-hoc тестування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: Це неконтрольоване тестування без чіткої структури та сценаріїв. Автоматизація такого типу тестів безглузда, оскільки її суть полягає у вільному дослідженні програми.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Тестування на юзабіліті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: Автоматизація не може оцінити зручність використання сайту з точки зору користувача. Це завжди залишатиметься завданням для людей.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Креативне тестування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: Пошук нестандартних або нових сценаріїв використання системи, де інтуїція тестувальника відіграє велику роль. Така робота не піддається автоматизації.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Тестування локалізації та контенту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: Автоматизовані системи не можуть ефективно перевіряти правильність перекладу, змісту текстів та адаптацію до місцевих культурних особливостей.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bkzo1stgpn8u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Завдання 2: Ключові області тестування, які мають сенс піддати автоматизації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Регресійне тестування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: Це один із найкращих кандидатів для автоматизації, оскільки з кожним новим релізом повторюється велика кількість тестів для перевірки, що нові зміни не порушили вже існуючу функціональність.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Модульне тестування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: Автоматизація тестів на рівні окремих модулів дозволить перевіряти правильність їх роботи ізольовано, що важливо при розробці великих систем.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Тестування продуктивності (Performance testing)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: Вимірювання часу завантаження сторінок, обробки запитів, і витривалості системи під навантаженням — це задачі, які найкраще автоматизувати для постійного контролю.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Тестування API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: Оскільки API зазвичай не має інтерфейсу користувача і його функціональність рідше змінюється, такі тести легко автоматизуються і дають високий рівень надійності.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Тестування сумісності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: Якщо потрібно перевіряти, як система працює на різних платформах і браузерах, автоматизація тут значно прискорить процес.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Конфігураційне тестування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: Автоматизація налаштування та перевірки різних конфігурацій системи дозволить швидко перевіряти її роботу в різних умовах.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Налаштування тестового оточення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: Створення та підготовка оточення для тестування є рутинним завданням, яке можна автоматизувати для економії часу.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Інтеграційне тестування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: Тестування взаємодії між різними модулями системи також можна автоматизувати, щоб швидше виявляти проблеми в інтеграціях.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rtl w:val="0"/>
        </w:rPr>
        <w:t xml:space="preserve">Комбінаторні техніки тестування</w:t>
      </w:r>
      <w:r w:rsidDel="00000000" w:rsidR="00000000" w:rsidRPr="00000000">
        <w:rPr>
          <w:rFonts w:ascii="Droid Sans Mono" w:cs="Droid Sans Mono" w:eastAsia="Droid Sans Mono" w:hAnsi="Droid Sans Mono"/>
          <w:rtl w:val="0"/>
        </w:rPr>
        <w:t xml:space="preserve">: Для складних сценаріїв з великою кількістю можливих варіантів введення автоматизовані тестові сценарії можуть охопити більше випадків, ніж ручне тестування.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