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sxilt64mb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Тест-план для функціоналу купівлі товару в апараті для продажу напоїв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foef3cbo4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Основні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Що тестувати: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Робота дисплея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Прийом купюр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Прийом монет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Вибір напою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Видача здачі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Видача напою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Повідомлення про помилки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Як тестувати: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Виконувати ручне тестування за чек-листом: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Увімкнути апарат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Перевірити роботу дисплея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Вставити купюру і перевірити її прийняття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Вставити монету і перевірити її прийняття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Вибрати напій на дисплеї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Перевірити видачу здачі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Перевірити видачу напою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Викликати помилку (наприклад, вставити зім'яту купюру) і перевірити повідомлення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Де тестувати: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 реальному апараті для продажу напоїв, встановленому у тестовому середовищі.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Чим тестувати: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Використовувати наявний апарат для продажу напоїв, купюри, монети та чек-лист для тестування.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zt8djphde2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Інформаційні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Хто тестує: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Іваненко Іван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Петрова Ольга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Версії компонентів: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Версія апарату: 1.2.3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Версія програмного забезпечення: 4.5.6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Посилання на завдання яке тестується: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Завдання #123 у системі управління проектами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pnk70ojcsw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Додаткові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How to: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Детальні інструкції з усіх неочевидних / нестандартних дій необхідних для тестування: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Увімкнення апарату:</w:t>
      </w:r>
      <w:r w:rsidDel="00000000" w:rsidR="00000000" w:rsidRPr="00000000">
        <w:rPr>
          <w:rtl w:val="0"/>
        </w:rPr>
        <w:t xml:space="preserve"> Переконайтеся, що апарат підключений до електромережі. Натисніть кнопку живлення на задній панелі.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Перевірка дисплея:</w:t>
      </w:r>
      <w:r w:rsidDel="00000000" w:rsidR="00000000" w:rsidRPr="00000000">
        <w:rPr>
          <w:rtl w:val="0"/>
        </w:rPr>
        <w:t xml:space="preserve"> Дисплей повинен увімкнутися та відображати головне меню. Переконайтеся, що всі кнопки реагують на натискання.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Прийом купюр:</w:t>
      </w:r>
      <w:r w:rsidDel="00000000" w:rsidR="00000000" w:rsidRPr="00000000">
        <w:rPr>
          <w:rtl w:val="0"/>
        </w:rPr>
        <w:t xml:space="preserve"> Вставте купюру у купюроприймач. Переконайтеся, що апарат приймає купюру та збільшує баланс на відповідну суму.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Прийом монет:</w:t>
      </w:r>
      <w:r w:rsidDel="00000000" w:rsidR="00000000" w:rsidRPr="00000000">
        <w:rPr>
          <w:rtl w:val="0"/>
        </w:rPr>
        <w:t xml:space="preserve"> Вставте монету у монетоприймач. Переконайтеся, що апарат приймає монету та збільшує баланс на відповідну суму.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Вибір напою:</w:t>
      </w:r>
      <w:r w:rsidDel="00000000" w:rsidR="00000000" w:rsidRPr="00000000">
        <w:rPr>
          <w:rtl w:val="0"/>
        </w:rPr>
        <w:t xml:space="preserve"> Натисніть кнопку вибору напою на дисплеї. Переконайтеся, що апарат відображає обраний напій та його ціну.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Видача здачі:</w:t>
      </w:r>
      <w:r w:rsidDel="00000000" w:rsidR="00000000" w:rsidRPr="00000000">
        <w:rPr>
          <w:rtl w:val="0"/>
        </w:rPr>
        <w:t xml:space="preserve"> Виберіть напій, який коштує менше, ніж баланс на рахунку. Переконайтеся, що апарат видає правильну здачу.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Видача напою:</w:t>
      </w:r>
      <w:r w:rsidDel="00000000" w:rsidR="00000000" w:rsidRPr="00000000">
        <w:rPr>
          <w:rtl w:val="0"/>
        </w:rPr>
        <w:t xml:space="preserve"> Після вибору напою переконайтеся, що апарат видає правильний напій.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Повідомлення про помилки:</w:t>
      </w:r>
      <w:r w:rsidDel="00000000" w:rsidR="00000000" w:rsidRPr="00000000">
        <w:rPr>
          <w:rtl w:val="0"/>
        </w:rPr>
        <w:t xml:space="preserve"> Вставте зім'яту купюру або монету невідповідного номіналу. Переконайтеся, що апарат відображає відповідне повідомлення про помилку.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