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STRATEGY MEMO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Knowledge Integrity &amp; Expert Verification Engine</w:t>
      </w:r>
    </w:p>
    <w:p>
      <w:pPr>
        <w:spacing w:before="0" w:after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Confidential  |  v3.0</w:t>
      </w:r>
    </w:p>
    <w:p>
      <w:pPr>
        <w:pBdr>
          <w:bottom w:val="single" w:color="2E5FA3" w:sz="4" w:space="1"/>
        </w:pBdr>
        <w:spacing w:before="180" w:after="1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What Problem Are We Solving?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 already know how to verify who someone is — background checks, SSN, identity documents. That part is solved.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new problem is different: someone can pass every identity check and still be completely faking their expertise. They copy a ChatGPT answer into a screening form and suddenly look like a senior engineer with 10 years of experience they never had.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We need a system that catches this.</w:t>
      </w:r>
      <w:r>
        <w:rPr>
          <w:rFonts w:ascii="Arial" w:cs="Arial" w:eastAsia="Arial" w:hAnsi="Arial"/>
          <w:sz w:val="20"/>
          <w:szCs w:val="20"/>
        </w:rPr>
        <w:t xml:space="preserve"> Not by guessing — by measuring specific, observable patterns in how they write and how fast they submit.</w:t>
      </w:r>
    </w:p>
    <w:p>
      <w:pPr>
        <w:pBdr>
          <w:bottom w:val="single" w:color="2E5FA3" w:sz="4" w:space="1"/>
        </w:pBdr>
        <w:spacing w:before="180" w:after="1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Our Core Insight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key observation behind this entire system is simple: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follows instructions too perfectly. Real people don't.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you tell a human expert to 'answer in exactly 100 words' — they'll write what they know. They might give you 85 words or 120 words. They're focused on the answer, not the constraint.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someone pastes that question into ChatGPT, it returns exactly 100 words. Every time. That's not a coincidence — it's a fingerprint.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 build the entire detection system around this idea: catch the cases where the candidate is being too perfect, too fast, or too generic.</w:t>
      </w:r>
    </w:p>
    <w:p>
      <w:pPr>
        <w:pBdr>
          <w:bottom w:val="single" w:color="2E5FA3" w:sz="4" w:space="1"/>
        </w:pBdr>
        <w:spacing w:before="180" w:after="1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How the System Works — Two Layers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Our detection runs in two sequential layers. Both layers always run. The difference is how we interpret the results.</w:t>
      </w:r>
    </w:p>
    <w:p>
      <w:pPr>
        <w:spacing w:before="6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Layer 1 — The Passive Traps (run first)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Before we analyse the content of any answer, we check two simple behavioural signals. These traps are invisible to the candidate — they don't know they're being tested this way.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Looks Like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 Flag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T-1
Word-Count Trap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question includes an explicit word limit. E.g. 'Answer in 100 words.'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real expert writes what they know — usually 20–40% over or under. AI hits the number exactly.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Answer is within ±2 words of the stated limit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T-2
Speed Trap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 silently record how long the candidate takes to submit each answer.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human typing a 200-word technical answer takes at least 3–4 minutes. Copy-paste takes seconds.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Less than 1.5 seconds per word submitted</w:t>
            </w:r>
          </w:p>
        </w:tc>
      </w:tr>
    </w:tbl>
    <w:p>
      <w:pPr>
        <w:spacing w:before="100" w:after="10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What happens after Layer 1?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Tripwire Result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Both T-1 and T-2 fired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high confidence — almost certainly AI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immediately. Escalate to human review. No need to wait for Layer 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One of the two fired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Suspicious — worth investigating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Layer 2 with elevated suspicion. Any additional signals push this to a flag.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Neither fired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obvious behavioural tells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Still run Layer 2 normally. Clean traps reduce but don't eliminate suspicion.</w:t>
            </w:r>
          </w:p>
        </w:tc>
      </w:tr>
    </w:tbl>
    <w:p>
      <w:pPr>
        <w:spacing w:before="80" w:after="8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Layer 2 — Content Signal Analysis (always runs)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layer looks at what the candidate actually wrote and measures 8 specific signals. Each signal has a weight from 1–10 based on how strongly it indicates AI-generated content.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900"/>
        <w:gridCol w:w="2700"/>
        <w:gridCol w:w="2900"/>
        <w:gridCol w:w="700"/>
        <w:gridCol w:w="7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 in Plain English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We Measure 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
(/10)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Hedging Language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never takes a strong position. It always says 'it depends' or 'there are trade-offs'. Real experts have opinions.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how often phrases like 'it depends', 'use-case-specific', 'trade-offs' appear per 100 words.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Failure Stories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experts have stories about things going wrong. AI only explains how things should work in theory.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for negative past-tense phrases — 'it broke', 'we had to roll back', 'we made a mistake'. If none exist, flag it.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Sense of 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experts say things like 'back in 2019' or 'we were on version 3.x then'. AI answers exist in a timeless present.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 for dates, version numbers, and company-specific references. If they're missing across all answers, flag it.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Insider Slang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People who actually do a job use informal shorthand that isn't in documentation. AI uses formal textbook language.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Compare informal domain jargon ('OOM crash', 'flaky test', 'label noise') vs. formal equivalents. Low informal ratio = suspicious.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Tool Opinions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Experts prefer certain tools and dislike others. AI presents every tool as equally valid with a balanced pro/con list.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sentiment analysis on named tools. If 3+ tools all score near-neutral, it's suspicious.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Answers Are the Same Length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real person writes a lot on topics they know well and very little on topics they don't. AI produces consistently medium-length answers.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 the standard deviation of answer word counts. If it's less than 15% of the average, flag it.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Everything Is a Numbered List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loves structure. It formats every answer as '1. First point... 2. Second point...' regardless of whether that's appropriate.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what percentage of answers use bullet or numbered formatting. Over 60% is suspicious.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Wide but Shallow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mentions everything at a surface level. Real experts go very deep on a few things and skip the rest.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unique topics per answer vs. average sentences per topic. A flat, low ratio means shallow coverage of many topics.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pBdr>
          <w:bottom w:val="single" w:color="2E5FA3" w:sz="4" w:space="1"/>
        </w:pBdr>
        <w:spacing w:before="180" w:after="1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Calculating the Final Fraud Score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Once all 8 signals are measured, each is converted to a score between 0 and 1 (0 = looks human, 1 = looks like AI). We combine them using a weighted average — signals with higher weights count more.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220"/>
              <w:left w:type="dxa" w:w="340"/>
              <w:bottom w:type="dxa" w:w="220"/>
              <w:right w:type="dxa" w:w="3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Step 1 — Base Score</w:t>
            </w:r>
          </w:p>
          <w:p>
            <w:pPr>
              <w:spacing w:before="2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D4FF"/>
                <w:sz w:val="20"/>
                <w:szCs w:val="20"/>
              </w:rPr>
              <w:t xml:space="preserve">Base Score  =  ( S1×8 + S2×9 + S3×8 + S4×9 + S5×7 + S6×7 + S7×6 + S8×6 )  ÷  60</w:t>
            </w:r>
          </w:p>
          <w:p>
            <w:pPr>
              <w:spacing w:before="20" w:after="2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6"/>
                <w:szCs w:val="16"/>
              </w:rPr>
              <w:t xml:space="preserve">← 60 is the sum of all weights (8+9+8+9+7+7+6+6)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Step 2 — Apply Tripwire Boost</w:t>
            </w:r>
          </w:p>
          <w:p>
            <w:pPr>
              <w:spacing w:before="2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D4FF"/>
                <w:sz w:val="20"/>
                <w:szCs w:val="20"/>
              </w:rPr>
              <w:t xml:space="preserve">Final Score  =  Base Score  ×  Multiplier  (capped at 1.0)</w:t>
            </w:r>
          </w:p>
          <w:p>
            <w:pPr>
              <w:spacing w:before="10" w:after="40"/>
              <w:jc w:val="center"/>
            </w:pPr>
            <w:r>
              <w:rPr>
                <w:rFonts w:ascii="Courier New" w:cs="Courier New" w:eastAsia="Courier New" w:hAnsi="Courier New"/>
                <w:color w:val="AAAAAA"/>
                <w:sz w:val="17"/>
                <w:szCs w:val="17"/>
              </w:rPr>
              <w:t xml:space="preserve">Both T1 + T2 fired → ×1.5     |     One fired → ×1.2     |     Neither → ×1.0</w:t>
            </w:r>
          </w:p>
        </w:tc>
      </w:tr>
    </w:tbl>
    <w:p>
      <w:pPr>
        <w:spacing w:before="100" w:after="10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What the Score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 – 0.35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Looks Clean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significant fraud signals. Move the candidate to the next stage.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0.36 – 0.59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Borderline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Some signals are present. Ask one live follow-up question. Have a human review the answers.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0.60 – 0.79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 Suspicion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signals fired. Schedule an adversarial live interview to probe the flagged areas directly.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0.80 – 1.00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AI-Assisted Fraud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 fraud signal across both layers. Reject. Log the pattern to retrain the model.</w:t>
            </w:r>
          </w:p>
        </w:tc>
      </w:tr>
    </w:tbl>
    <w:p>
      <w:pPr>
        <w:pBdr>
          <w:bottom w:val="single" w:color="2E5FA3" w:sz="4" w:space="1"/>
        </w:pBdr>
        <w:spacing w:before="180" w:after="1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The Learning Agent (RL Overview)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Over time, the system doesn't just score — it learns. A Reinforcement Learning agent watches each screening session and improves its decisions based on outcomes.</w:t>
      </w:r>
    </w:p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What it sees:</w:t>
      </w:r>
      <w:r>
        <w:rPr>
          <w:rFonts w:ascii="Arial" w:cs="Arial" w:eastAsia="Arial" w:hAnsi="Arial"/>
          <w:sz w:val="20"/>
          <w:szCs w:val="20"/>
        </w:rPr>
        <w:t xml:space="preserve"> The scores from both layers, the final FPS, and which question it's 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What it can do:</w:t>
      </w:r>
      <w:r>
        <w:rPr>
          <w:rFonts w:ascii="Arial" w:cs="Arial" w:eastAsia="Arial" w:hAnsi="Arial"/>
          <w:sz w:val="20"/>
          <w:szCs w:val="20"/>
        </w:rPr>
        <w:t xml:space="preserve"> Pass the candidate, flag them, or ask a targeted follow-up question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How it learns:</w:t>
      </w:r>
      <w:r>
        <w:rPr>
          <w:rFonts w:ascii="Arial" w:cs="Arial" w:eastAsia="Arial" w:hAnsi="Arial"/>
          <w:sz w:val="20"/>
          <w:szCs w:val="20"/>
        </w:rPr>
        <w:t xml:space="preserve"> It gets rewarded for correctly catching fraud and penalised heavily for false positives (flagging someone who was genuine)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Starting point:</w:t>
      </w:r>
      <w:r>
        <w:rPr>
          <w:rFonts w:ascii="Arial" w:cs="Arial" w:eastAsia="Arial" w:hAnsi="Arial"/>
          <w:sz w:val="20"/>
          <w:szCs w:val="20"/>
        </w:rPr>
        <w:t xml:space="preserve"> Human reviewers label the first batch of flagged candidates to give the model its initial ground truth</w:t>
      </w:r>
    </w:p>
    <w:p>
      <w:pPr>
        <w:pBdr>
          <w:bottom w:val="single" w:color="2E5FA3" w:sz="4" w:space="1"/>
        </w:pBdr>
        <w:spacing w:before="180" w:after="1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Bottom Line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Most fraud detection tries to catch AI by analysing language after the fact. We catch it before the analysis even starts — by engineering the screening to expose the one thing AI cannot hide:</w:t>
      </w:r>
    </w:p>
    <w:p>
      <w:pPr>
        <w:spacing w:before="40" w:after="40"/>
      </w:pP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22"/>
          <w:szCs w:val="22"/>
        </w:rPr>
        <w:t xml:space="preserve">AI follows instructions too well. We use that against it.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word-count trap and speed trap are passive, zero-cost, and undetectable by the candidate. Everything else — the 8 signals, the formula, the learning agent — sits on top of that foundation and refines it over time.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2026-03-23T18:19:35.832Z</dcterms:created>
  <dcterms:modified xsi:type="dcterms:W3CDTF">2026-03-23T18:19:35.832Z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